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C72" w:rsidRPr="00C36C72" w:rsidRDefault="00C36C72" w:rsidP="00C36C72">
      <w:pPr>
        <w:tabs>
          <w:tab w:val="right" w:pos="8504"/>
        </w:tabs>
        <w:spacing w:after="0" w:line="240" w:lineRule="auto"/>
        <w:jc w:val="center"/>
        <w:rPr>
          <w:rFonts w:ascii="Times New Roman" w:hAnsi="Times New Roman" w:cs="Times New Roman"/>
          <w:b/>
          <w:i/>
          <w:sz w:val="24"/>
        </w:rPr>
      </w:pPr>
      <w:bookmarkStart w:id="0" w:name="_GoBack"/>
      <w:bookmarkEnd w:id="0"/>
      <w:r w:rsidRPr="00C36C72">
        <w:rPr>
          <w:rFonts w:ascii="Times New Roman" w:hAnsi="Times New Roman" w:cs="Times New Roman"/>
          <w:b/>
          <w:i/>
          <w:sz w:val="24"/>
        </w:rPr>
        <w:t>Camera dei deputati</w:t>
      </w:r>
      <w:r w:rsidRPr="00C36C72">
        <w:rPr>
          <w:rFonts w:ascii="Times New Roman" w:hAnsi="Times New Roman" w:cs="Times New Roman"/>
          <w:b/>
          <w:i/>
          <w:sz w:val="24"/>
        </w:rPr>
        <w:tab/>
        <w:t>Senato della Repubblica</w:t>
      </w:r>
    </w:p>
    <w:p w:rsidR="00C36C72" w:rsidRDefault="00C36C72" w:rsidP="00C36C72">
      <w:pPr>
        <w:spacing w:after="0" w:line="240" w:lineRule="auto"/>
        <w:jc w:val="center"/>
        <w:rPr>
          <w:rFonts w:ascii="Times New Roman" w:hAnsi="Times New Roman" w:cs="Times New Roman"/>
          <w:sz w:val="24"/>
        </w:rPr>
      </w:pPr>
    </w:p>
    <w:p w:rsidR="00C36C72" w:rsidRDefault="00C36C72" w:rsidP="00C36C72">
      <w:pPr>
        <w:spacing w:after="0" w:line="240" w:lineRule="auto"/>
        <w:jc w:val="center"/>
        <w:rPr>
          <w:rFonts w:ascii="Times New Roman" w:hAnsi="Times New Roman" w:cs="Times New Roman"/>
          <w:sz w:val="24"/>
        </w:rPr>
      </w:pPr>
    </w:p>
    <w:p w:rsidR="00C36C72" w:rsidRDefault="00C36C72" w:rsidP="00C36C72">
      <w:pPr>
        <w:spacing w:after="0" w:line="240" w:lineRule="auto"/>
        <w:jc w:val="center"/>
        <w:rPr>
          <w:rFonts w:ascii="Times New Roman" w:hAnsi="Times New Roman" w:cs="Times New Roman"/>
          <w:sz w:val="24"/>
        </w:rPr>
      </w:pPr>
    </w:p>
    <w:p w:rsidR="00C36C72" w:rsidRDefault="00C36C72" w:rsidP="00C36C72">
      <w:pPr>
        <w:spacing w:after="0" w:line="240" w:lineRule="auto"/>
        <w:jc w:val="center"/>
        <w:rPr>
          <w:rFonts w:ascii="Times New Roman" w:hAnsi="Times New Roman" w:cs="Times New Roman"/>
          <w:sz w:val="24"/>
        </w:rPr>
      </w:pPr>
    </w:p>
    <w:p w:rsidR="00C36C72" w:rsidRPr="00C36C72" w:rsidRDefault="00C36C72" w:rsidP="00C36C72">
      <w:pPr>
        <w:spacing w:after="0" w:line="240" w:lineRule="auto"/>
        <w:jc w:val="center"/>
        <w:rPr>
          <w:rFonts w:ascii="Times New Roman" w:hAnsi="Times New Roman" w:cs="Times New Roman"/>
          <w:b/>
          <w:smallCaps/>
          <w:sz w:val="32"/>
        </w:rPr>
      </w:pPr>
      <w:r w:rsidRPr="00C36C72">
        <w:rPr>
          <w:rFonts w:ascii="Times New Roman" w:hAnsi="Times New Roman" w:cs="Times New Roman"/>
          <w:b/>
          <w:smallCaps/>
          <w:sz w:val="32"/>
        </w:rPr>
        <w:t>Commissione parlamentare di inchiesta</w:t>
      </w:r>
    </w:p>
    <w:p w:rsidR="00C36C72" w:rsidRPr="00C36C72" w:rsidRDefault="00C36C72" w:rsidP="00C36C72">
      <w:pPr>
        <w:spacing w:after="0" w:line="240" w:lineRule="auto"/>
        <w:jc w:val="center"/>
        <w:rPr>
          <w:rFonts w:ascii="Times New Roman" w:hAnsi="Times New Roman" w:cs="Times New Roman"/>
          <w:b/>
          <w:smallCaps/>
          <w:sz w:val="32"/>
        </w:rPr>
      </w:pPr>
      <w:r w:rsidRPr="00C36C72">
        <w:rPr>
          <w:rFonts w:ascii="Times New Roman" w:hAnsi="Times New Roman" w:cs="Times New Roman"/>
          <w:b/>
          <w:smallCaps/>
          <w:sz w:val="32"/>
        </w:rPr>
        <w:t>sul rapimento e sulla morte</w:t>
      </w:r>
    </w:p>
    <w:p w:rsidR="00C36C72" w:rsidRPr="00C36C72" w:rsidRDefault="00C36C72" w:rsidP="00C36C72">
      <w:pPr>
        <w:spacing w:after="0" w:line="240" w:lineRule="auto"/>
        <w:jc w:val="center"/>
        <w:rPr>
          <w:rFonts w:ascii="Times New Roman" w:hAnsi="Times New Roman" w:cs="Times New Roman"/>
          <w:b/>
          <w:smallCaps/>
          <w:sz w:val="32"/>
        </w:rPr>
      </w:pPr>
      <w:r w:rsidRPr="00C36C72">
        <w:rPr>
          <w:rFonts w:ascii="Times New Roman" w:hAnsi="Times New Roman" w:cs="Times New Roman"/>
          <w:b/>
          <w:smallCaps/>
          <w:sz w:val="32"/>
        </w:rPr>
        <w:t>di Aldo Moro</w:t>
      </w:r>
    </w:p>
    <w:p w:rsidR="00C36C72" w:rsidRDefault="00C36C72" w:rsidP="00C36C72">
      <w:pPr>
        <w:spacing w:after="0" w:line="240" w:lineRule="auto"/>
        <w:jc w:val="center"/>
        <w:rPr>
          <w:rFonts w:ascii="Times New Roman" w:hAnsi="Times New Roman" w:cs="Times New Roman"/>
          <w:sz w:val="24"/>
        </w:rPr>
      </w:pPr>
    </w:p>
    <w:p w:rsidR="00C36C72" w:rsidRDefault="00C36C72" w:rsidP="00C36C72">
      <w:pPr>
        <w:spacing w:after="0" w:line="240" w:lineRule="auto"/>
        <w:jc w:val="center"/>
        <w:rPr>
          <w:rFonts w:ascii="Times New Roman" w:hAnsi="Times New Roman" w:cs="Times New Roman"/>
          <w:sz w:val="24"/>
        </w:rPr>
      </w:pPr>
    </w:p>
    <w:p w:rsidR="00C36C72" w:rsidRDefault="00C36C72" w:rsidP="00C36C72">
      <w:pPr>
        <w:spacing w:after="0" w:line="240" w:lineRule="auto"/>
        <w:jc w:val="center"/>
        <w:rPr>
          <w:rFonts w:ascii="Times New Roman" w:hAnsi="Times New Roman" w:cs="Times New Roman"/>
          <w:sz w:val="24"/>
        </w:rPr>
      </w:pPr>
    </w:p>
    <w:p w:rsidR="00C36C72" w:rsidRDefault="00C36C72" w:rsidP="00C36C72">
      <w:pPr>
        <w:spacing w:after="0" w:line="240" w:lineRule="auto"/>
        <w:jc w:val="center"/>
        <w:rPr>
          <w:rFonts w:ascii="Times New Roman" w:hAnsi="Times New Roman" w:cs="Times New Roman"/>
          <w:sz w:val="24"/>
        </w:rPr>
      </w:pPr>
    </w:p>
    <w:p w:rsidR="00C36C72" w:rsidRDefault="00C36C72" w:rsidP="00C36C72">
      <w:pPr>
        <w:spacing w:after="0" w:line="240" w:lineRule="auto"/>
        <w:jc w:val="center"/>
        <w:rPr>
          <w:rFonts w:ascii="Times New Roman" w:hAnsi="Times New Roman" w:cs="Times New Roman"/>
          <w:sz w:val="24"/>
        </w:rPr>
      </w:pPr>
    </w:p>
    <w:p w:rsidR="00C36C72" w:rsidRDefault="00C36C72" w:rsidP="00C36C72">
      <w:pPr>
        <w:spacing w:after="0" w:line="240" w:lineRule="auto"/>
        <w:jc w:val="center"/>
        <w:rPr>
          <w:rFonts w:ascii="Times New Roman" w:hAnsi="Times New Roman" w:cs="Times New Roman"/>
          <w:sz w:val="24"/>
        </w:rPr>
      </w:pPr>
    </w:p>
    <w:p w:rsidR="00C36C72" w:rsidRDefault="00C36C72" w:rsidP="00C36C72">
      <w:pPr>
        <w:spacing w:after="0" w:line="240" w:lineRule="auto"/>
        <w:jc w:val="center"/>
        <w:rPr>
          <w:rFonts w:ascii="Times New Roman" w:hAnsi="Times New Roman" w:cs="Times New Roman"/>
          <w:sz w:val="24"/>
        </w:rPr>
      </w:pPr>
    </w:p>
    <w:p w:rsidR="00C36C72" w:rsidRPr="00C36C72" w:rsidRDefault="00C36C72" w:rsidP="00C36C72">
      <w:pPr>
        <w:spacing w:after="0" w:line="240" w:lineRule="auto"/>
        <w:jc w:val="center"/>
        <w:rPr>
          <w:rFonts w:ascii="Times New Roman" w:hAnsi="Times New Roman" w:cs="Times New Roman"/>
          <w:b/>
          <w:smallCaps/>
          <w:sz w:val="56"/>
        </w:rPr>
      </w:pPr>
      <w:r w:rsidRPr="00C36C72">
        <w:rPr>
          <w:rFonts w:ascii="Times New Roman" w:hAnsi="Times New Roman" w:cs="Times New Roman"/>
          <w:b/>
          <w:smallCaps/>
          <w:sz w:val="56"/>
        </w:rPr>
        <w:t>Proposta di</w:t>
      </w:r>
    </w:p>
    <w:p w:rsidR="00C36C72" w:rsidRPr="00C36C72" w:rsidRDefault="00C36C72" w:rsidP="00C36C72">
      <w:pPr>
        <w:spacing w:after="0" w:line="240" w:lineRule="auto"/>
        <w:jc w:val="center"/>
        <w:rPr>
          <w:rFonts w:ascii="Times New Roman" w:hAnsi="Times New Roman" w:cs="Times New Roman"/>
          <w:b/>
          <w:smallCaps/>
          <w:sz w:val="56"/>
        </w:rPr>
      </w:pPr>
      <w:r w:rsidRPr="00C36C72">
        <w:rPr>
          <w:rFonts w:ascii="Times New Roman" w:hAnsi="Times New Roman" w:cs="Times New Roman"/>
          <w:b/>
          <w:smallCaps/>
          <w:sz w:val="56"/>
        </w:rPr>
        <w:t>relazione sull’attività svolta</w:t>
      </w:r>
    </w:p>
    <w:p w:rsidR="00C36C72" w:rsidRDefault="00C36C72" w:rsidP="00C36C72">
      <w:pPr>
        <w:spacing w:after="0" w:line="240" w:lineRule="auto"/>
        <w:jc w:val="center"/>
        <w:rPr>
          <w:rFonts w:ascii="Times New Roman" w:hAnsi="Times New Roman" w:cs="Times New Roman"/>
          <w:sz w:val="24"/>
        </w:rPr>
      </w:pPr>
    </w:p>
    <w:p w:rsidR="00C36C72" w:rsidRDefault="00C36C72" w:rsidP="00C36C72">
      <w:pPr>
        <w:spacing w:after="0" w:line="240" w:lineRule="auto"/>
        <w:jc w:val="center"/>
        <w:rPr>
          <w:rFonts w:ascii="Times New Roman" w:hAnsi="Times New Roman" w:cs="Times New Roman"/>
          <w:sz w:val="24"/>
        </w:rPr>
      </w:pPr>
    </w:p>
    <w:p w:rsidR="00C36C72" w:rsidRPr="00C36C72" w:rsidRDefault="00C36C72" w:rsidP="00C36C72">
      <w:pPr>
        <w:spacing w:after="0" w:line="240" w:lineRule="auto"/>
        <w:jc w:val="center"/>
        <w:rPr>
          <w:rFonts w:ascii="Times New Roman" w:hAnsi="Times New Roman" w:cs="Times New Roman"/>
          <w:i/>
          <w:sz w:val="32"/>
        </w:rPr>
      </w:pPr>
      <w:r w:rsidRPr="00C36C72">
        <w:rPr>
          <w:rFonts w:ascii="Times New Roman" w:hAnsi="Times New Roman" w:cs="Times New Roman"/>
          <w:sz w:val="32"/>
        </w:rPr>
        <w:t>(Relatore: Giuseppe FIORONI</w:t>
      </w:r>
      <w:r w:rsidR="00E41E22">
        <w:rPr>
          <w:rFonts w:ascii="Times New Roman" w:hAnsi="Times New Roman" w:cs="Times New Roman"/>
          <w:sz w:val="32"/>
        </w:rPr>
        <w:t xml:space="preserve">, </w:t>
      </w:r>
      <w:r w:rsidR="00E41E22">
        <w:rPr>
          <w:rFonts w:ascii="Times New Roman" w:hAnsi="Times New Roman" w:cs="Times New Roman"/>
          <w:i/>
          <w:sz w:val="32"/>
        </w:rPr>
        <w:t>presidente</w:t>
      </w:r>
      <w:r w:rsidRPr="00C36C72">
        <w:rPr>
          <w:rFonts w:ascii="Times New Roman" w:hAnsi="Times New Roman" w:cs="Times New Roman"/>
          <w:sz w:val="32"/>
        </w:rPr>
        <w:t>)</w:t>
      </w:r>
    </w:p>
    <w:p w:rsidR="00C36C72" w:rsidRDefault="00C36C72" w:rsidP="00C36C72">
      <w:pPr>
        <w:spacing w:after="0" w:line="240" w:lineRule="auto"/>
        <w:jc w:val="center"/>
        <w:rPr>
          <w:rFonts w:ascii="Times New Roman" w:hAnsi="Times New Roman" w:cs="Times New Roman"/>
          <w:sz w:val="24"/>
        </w:rPr>
      </w:pPr>
    </w:p>
    <w:p w:rsidR="00C36C72" w:rsidRDefault="00C36C72" w:rsidP="00C36C72">
      <w:pPr>
        <w:spacing w:after="0" w:line="240" w:lineRule="auto"/>
        <w:jc w:val="center"/>
        <w:rPr>
          <w:rFonts w:ascii="Times New Roman" w:hAnsi="Times New Roman" w:cs="Times New Roman"/>
          <w:sz w:val="24"/>
        </w:rPr>
      </w:pPr>
    </w:p>
    <w:p w:rsidR="00C36C72" w:rsidRDefault="00C36C72" w:rsidP="00C36C72">
      <w:pPr>
        <w:spacing w:after="0" w:line="240" w:lineRule="auto"/>
        <w:jc w:val="center"/>
        <w:rPr>
          <w:rFonts w:ascii="Times New Roman" w:hAnsi="Times New Roman" w:cs="Times New Roman"/>
          <w:sz w:val="24"/>
        </w:rPr>
      </w:pPr>
    </w:p>
    <w:p w:rsidR="00C36C72" w:rsidRDefault="00C36C72" w:rsidP="00C36C72">
      <w:pPr>
        <w:spacing w:after="0" w:line="240" w:lineRule="auto"/>
        <w:jc w:val="center"/>
        <w:rPr>
          <w:rFonts w:ascii="Times New Roman" w:hAnsi="Times New Roman" w:cs="Times New Roman"/>
          <w:sz w:val="24"/>
        </w:rPr>
      </w:pPr>
    </w:p>
    <w:p w:rsidR="00C36C72" w:rsidRDefault="00C36C72" w:rsidP="00C36C72">
      <w:pPr>
        <w:spacing w:after="0" w:line="240" w:lineRule="auto"/>
        <w:jc w:val="center"/>
        <w:rPr>
          <w:rFonts w:ascii="Times New Roman" w:hAnsi="Times New Roman" w:cs="Times New Roman"/>
          <w:sz w:val="24"/>
        </w:rPr>
      </w:pPr>
    </w:p>
    <w:p w:rsidR="00C36C72" w:rsidRDefault="00C36C72" w:rsidP="00C36C72">
      <w:pPr>
        <w:spacing w:after="0" w:line="240" w:lineRule="auto"/>
        <w:jc w:val="center"/>
        <w:rPr>
          <w:rFonts w:ascii="Times New Roman" w:hAnsi="Times New Roman" w:cs="Times New Roman"/>
          <w:sz w:val="24"/>
        </w:rPr>
      </w:pPr>
    </w:p>
    <w:p w:rsidR="00C36C72" w:rsidRDefault="00C36C72" w:rsidP="00C36C72">
      <w:pPr>
        <w:spacing w:after="0" w:line="240" w:lineRule="auto"/>
        <w:jc w:val="center"/>
        <w:rPr>
          <w:rFonts w:ascii="Times New Roman" w:hAnsi="Times New Roman" w:cs="Times New Roman"/>
          <w:sz w:val="24"/>
        </w:rPr>
      </w:pPr>
    </w:p>
    <w:p w:rsidR="00C36C72" w:rsidRDefault="00C36C72" w:rsidP="00C36C72">
      <w:pPr>
        <w:spacing w:after="0" w:line="240" w:lineRule="auto"/>
        <w:jc w:val="center"/>
        <w:rPr>
          <w:rFonts w:ascii="Times New Roman" w:hAnsi="Times New Roman" w:cs="Times New Roman"/>
          <w:sz w:val="24"/>
        </w:rPr>
      </w:pPr>
    </w:p>
    <w:p w:rsidR="00C36C72" w:rsidRDefault="00C36C72" w:rsidP="00C36C72">
      <w:pPr>
        <w:spacing w:after="0" w:line="240" w:lineRule="auto"/>
        <w:jc w:val="center"/>
        <w:rPr>
          <w:rFonts w:ascii="Times New Roman" w:hAnsi="Times New Roman" w:cs="Times New Roman"/>
          <w:sz w:val="24"/>
        </w:rPr>
      </w:pPr>
    </w:p>
    <w:p w:rsidR="00C36C72" w:rsidRDefault="00C36C72" w:rsidP="00C36C72">
      <w:pPr>
        <w:spacing w:after="0" w:line="240" w:lineRule="auto"/>
        <w:jc w:val="center"/>
        <w:rPr>
          <w:rFonts w:ascii="Times New Roman" w:hAnsi="Times New Roman" w:cs="Times New Roman"/>
          <w:sz w:val="24"/>
        </w:rPr>
      </w:pPr>
    </w:p>
    <w:p w:rsidR="00C36C72" w:rsidRDefault="00C36C72" w:rsidP="00C36C72">
      <w:pPr>
        <w:spacing w:after="0" w:line="240" w:lineRule="auto"/>
        <w:jc w:val="center"/>
        <w:rPr>
          <w:rFonts w:ascii="Times New Roman" w:hAnsi="Times New Roman" w:cs="Times New Roman"/>
          <w:sz w:val="24"/>
        </w:rPr>
      </w:pPr>
    </w:p>
    <w:p w:rsidR="00C36C72" w:rsidRDefault="00C36C72" w:rsidP="00C36C72">
      <w:pPr>
        <w:spacing w:after="0" w:line="240" w:lineRule="auto"/>
        <w:jc w:val="center"/>
        <w:rPr>
          <w:rFonts w:ascii="Times New Roman" w:hAnsi="Times New Roman" w:cs="Times New Roman"/>
          <w:sz w:val="24"/>
        </w:rPr>
      </w:pPr>
    </w:p>
    <w:p w:rsidR="00C36C72" w:rsidRDefault="00C36C72" w:rsidP="00C36C72">
      <w:pPr>
        <w:spacing w:after="0" w:line="240" w:lineRule="auto"/>
        <w:jc w:val="center"/>
        <w:rPr>
          <w:rFonts w:ascii="Times New Roman" w:hAnsi="Times New Roman" w:cs="Times New Roman"/>
          <w:sz w:val="24"/>
        </w:rPr>
      </w:pPr>
    </w:p>
    <w:p w:rsidR="00C36C72" w:rsidRDefault="00C36C72" w:rsidP="00C36C72">
      <w:pPr>
        <w:spacing w:after="0" w:line="240" w:lineRule="auto"/>
        <w:jc w:val="center"/>
        <w:rPr>
          <w:rFonts w:ascii="Times New Roman" w:hAnsi="Times New Roman" w:cs="Times New Roman"/>
          <w:sz w:val="24"/>
        </w:rPr>
      </w:pPr>
    </w:p>
    <w:p w:rsidR="00C36C72" w:rsidRDefault="00C36C72" w:rsidP="00C36C72">
      <w:pPr>
        <w:spacing w:after="0" w:line="240" w:lineRule="auto"/>
        <w:jc w:val="center"/>
        <w:rPr>
          <w:rFonts w:ascii="Times New Roman" w:hAnsi="Times New Roman" w:cs="Times New Roman"/>
          <w:sz w:val="24"/>
        </w:rPr>
      </w:pPr>
    </w:p>
    <w:p w:rsidR="00C36C72" w:rsidRDefault="00C36C72" w:rsidP="00C36C72">
      <w:pPr>
        <w:spacing w:after="0" w:line="240" w:lineRule="auto"/>
        <w:jc w:val="center"/>
        <w:rPr>
          <w:rFonts w:ascii="Times New Roman" w:hAnsi="Times New Roman" w:cs="Times New Roman"/>
          <w:sz w:val="24"/>
        </w:rPr>
      </w:pPr>
    </w:p>
    <w:p w:rsidR="00C36C72" w:rsidRDefault="00C36C72" w:rsidP="00C36C72">
      <w:pPr>
        <w:spacing w:after="0" w:line="240" w:lineRule="auto"/>
        <w:jc w:val="center"/>
        <w:rPr>
          <w:rFonts w:ascii="Times New Roman" w:hAnsi="Times New Roman" w:cs="Times New Roman"/>
          <w:sz w:val="24"/>
        </w:rPr>
      </w:pPr>
    </w:p>
    <w:p w:rsidR="00C36C72" w:rsidRDefault="00C36C72" w:rsidP="00C36C72">
      <w:pPr>
        <w:spacing w:after="0" w:line="240" w:lineRule="auto"/>
        <w:jc w:val="center"/>
        <w:rPr>
          <w:rFonts w:ascii="Times New Roman" w:hAnsi="Times New Roman" w:cs="Times New Roman"/>
          <w:sz w:val="24"/>
        </w:rPr>
      </w:pPr>
    </w:p>
    <w:p w:rsidR="00C36C72" w:rsidRDefault="00C36C72" w:rsidP="00C36C72">
      <w:pPr>
        <w:spacing w:after="0" w:line="240" w:lineRule="auto"/>
        <w:jc w:val="center"/>
        <w:rPr>
          <w:rFonts w:ascii="Times New Roman" w:hAnsi="Times New Roman" w:cs="Times New Roman"/>
          <w:sz w:val="24"/>
        </w:rPr>
      </w:pPr>
    </w:p>
    <w:p w:rsidR="00C36C72" w:rsidRDefault="00C36C72" w:rsidP="00C36C72">
      <w:pPr>
        <w:spacing w:after="0" w:line="240" w:lineRule="auto"/>
        <w:jc w:val="center"/>
        <w:rPr>
          <w:rFonts w:ascii="Times New Roman" w:hAnsi="Times New Roman" w:cs="Times New Roman"/>
          <w:sz w:val="24"/>
        </w:rPr>
      </w:pPr>
    </w:p>
    <w:p w:rsidR="00C36C72" w:rsidRDefault="00C36C72" w:rsidP="00C36C72">
      <w:pPr>
        <w:spacing w:after="0" w:line="240" w:lineRule="auto"/>
        <w:jc w:val="center"/>
        <w:rPr>
          <w:rFonts w:ascii="Times New Roman" w:hAnsi="Times New Roman" w:cs="Times New Roman"/>
          <w:sz w:val="24"/>
        </w:rPr>
      </w:pPr>
    </w:p>
    <w:p w:rsidR="00C36C72" w:rsidRDefault="00C36C72" w:rsidP="00C36C72">
      <w:pPr>
        <w:spacing w:after="0" w:line="240" w:lineRule="auto"/>
        <w:jc w:val="center"/>
        <w:rPr>
          <w:rFonts w:ascii="Times New Roman" w:hAnsi="Times New Roman" w:cs="Times New Roman"/>
          <w:sz w:val="24"/>
        </w:rPr>
      </w:pPr>
    </w:p>
    <w:p w:rsidR="00C36C72" w:rsidRDefault="00C36C72" w:rsidP="00C36C72">
      <w:pPr>
        <w:spacing w:after="0" w:line="240" w:lineRule="auto"/>
        <w:jc w:val="center"/>
        <w:rPr>
          <w:rFonts w:ascii="Times New Roman" w:hAnsi="Times New Roman" w:cs="Times New Roman"/>
          <w:sz w:val="24"/>
        </w:rPr>
      </w:pPr>
    </w:p>
    <w:p w:rsidR="00C36C72" w:rsidRDefault="00C36C72" w:rsidP="00C36C72">
      <w:pPr>
        <w:spacing w:after="0" w:line="240" w:lineRule="auto"/>
        <w:jc w:val="center"/>
        <w:rPr>
          <w:rFonts w:ascii="Times New Roman" w:hAnsi="Times New Roman" w:cs="Times New Roman"/>
          <w:sz w:val="24"/>
        </w:rPr>
      </w:pPr>
      <w:r>
        <w:rPr>
          <w:rFonts w:ascii="Times New Roman" w:hAnsi="Times New Roman" w:cs="Times New Roman"/>
          <w:sz w:val="24"/>
        </w:rPr>
        <w:t>(</w:t>
      </w:r>
      <w:r w:rsidRPr="00C36C72">
        <w:rPr>
          <w:rFonts w:ascii="Times New Roman" w:hAnsi="Times New Roman" w:cs="Times New Roman"/>
          <w:i/>
          <w:sz w:val="24"/>
        </w:rPr>
        <w:t>Seduta di</w:t>
      </w:r>
      <w:r w:rsidR="00D91BF3">
        <w:rPr>
          <w:rFonts w:ascii="Times New Roman" w:hAnsi="Times New Roman" w:cs="Times New Roman"/>
          <w:i/>
          <w:sz w:val="24"/>
        </w:rPr>
        <w:t xml:space="preserve"> giovedì</w:t>
      </w:r>
      <w:r w:rsidRPr="00C36C72">
        <w:rPr>
          <w:rFonts w:ascii="Times New Roman" w:hAnsi="Times New Roman" w:cs="Times New Roman"/>
          <w:i/>
          <w:sz w:val="24"/>
        </w:rPr>
        <w:t xml:space="preserve"> </w:t>
      </w:r>
      <w:r w:rsidR="00D91BF3">
        <w:rPr>
          <w:rFonts w:ascii="Times New Roman" w:hAnsi="Times New Roman" w:cs="Times New Roman"/>
          <w:i/>
          <w:sz w:val="24"/>
        </w:rPr>
        <w:t>10</w:t>
      </w:r>
      <w:r w:rsidRPr="00C36C72">
        <w:rPr>
          <w:rFonts w:ascii="Times New Roman" w:hAnsi="Times New Roman" w:cs="Times New Roman"/>
          <w:i/>
          <w:sz w:val="24"/>
        </w:rPr>
        <w:t xml:space="preserve"> dicembre 2015</w:t>
      </w:r>
      <w:r>
        <w:rPr>
          <w:rFonts w:ascii="Times New Roman" w:hAnsi="Times New Roman" w:cs="Times New Roman"/>
          <w:sz w:val="24"/>
        </w:rPr>
        <w:t>)</w:t>
      </w:r>
    </w:p>
    <w:p w:rsidR="00C36C72" w:rsidRDefault="00C36C72" w:rsidP="00C36C72">
      <w:pPr>
        <w:spacing w:after="0" w:line="240" w:lineRule="auto"/>
        <w:jc w:val="center"/>
        <w:rPr>
          <w:rFonts w:ascii="Times New Roman" w:hAnsi="Times New Roman" w:cs="Times New Roman"/>
          <w:sz w:val="24"/>
        </w:rPr>
      </w:pPr>
    </w:p>
    <w:p w:rsidR="00C36C72" w:rsidRDefault="00C36C72" w:rsidP="00EA4E39">
      <w:pPr>
        <w:spacing w:after="0" w:line="240" w:lineRule="auto"/>
        <w:jc w:val="both"/>
        <w:rPr>
          <w:rFonts w:ascii="Times New Roman" w:hAnsi="Times New Roman" w:cs="Times New Roman"/>
          <w:sz w:val="24"/>
        </w:rPr>
      </w:pPr>
    </w:p>
    <w:p w:rsidR="00C36C72" w:rsidRDefault="00C36C72" w:rsidP="00EA4E39">
      <w:pPr>
        <w:spacing w:after="0" w:line="240" w:lineRule="auto"/>
        <w:jc w:val="both"/>
        <w:rPr>
          <w:rFonts w:ascii="Times New Roman" w:hAnsi="Times New Roman" w:cs="Times New Roman"/>
          <w:sz w:val="24"/>
        </w:rPr>
        <w:sectPr w:rsidR="00C36C72" w:rsidSect="003626E3">
          <w:footerReference w:type="default" r:id="rId9"/>
          <w:pgSz w:w="11906" w:h="16838"/>
          <w:pgMar w:top="1418" w:right="1701" w:bottom="1134" w:left="1701" w:header="709" w:footer="709" w:gutter="0"/>
          <w:cols w:space="708"/>
          <w:titlePg/>
          <w:docGrid w:linePitch="360"/>
        </w:sectPr>
      </w:pPr>
    </w:p>
    <w:p w:rsidR="009525C3" w:rsidRDefault="009525C3" w:rsidP="00EA4E39">
      <w:pPr>
        <w:spacing w:after="0" w:line="240" w:lineRule="auto"/>
        <w:jc w:val="both"/>
        <w:rPr>
          <w:rFonts w:ascii="Times New Roman" w:hAnsi="Times New Roman" w:cs="Times New Roman"/>
          <w:sz w:val="24"/>
        </w:rPr>
      </w:pPr>
    </w:p>
    <w:sdt>
      <w:sdtPr>
        <w:rPr>
          <w:rFonts w:ascii="Garamond" w:eastAsiaTheme="minorHAnsi" w:hAnsi="Garamond" w:cs="Times New Roman"/>
          <w:b w:val="0"/>
          <w:iCs w:val="0"/>
          <w:sz w:val="26"/>
          <w:szCs w:val="26"/>
        </w:rPr>
        <w:id w:val="-581750049"/>
        <w:docPartObj>
          <w:docPartGallery w:val="Table of Contents"/>
          <w:docPartUnique/>
        </w:docPartObj>
      </w:sdtPr>
      <w:sdtEndPr>
        <w:rPr>
          <w:bCs/>
        </w:rPr>
      </w:sdtEndPr>
      <w:sdtContent>
        <w:p w:rsidR="00C36C72" w:rsidRPr="003A5375" w:rsidRDefault="00C36C72" w:rsidP="00C36C72">
          <w:pPr>
            <w:pStyle w:val="Titolo4"/>
            <w:rPr>
              <w:rFonts w:ascii="Garamond" w:hAnsi="Garamond" w:cs="Times New Roman"/>
              <w:smallCaps/>
              <w:sz w:val="26"/>
              <w:szCs w:val="26"/>
            </w:rPr>
          </w:pPr>
          <w:r w:rsidRPr="003A5375">
            <w:rPr>
              <w:rFonts w:ascii="Garamond" w:hAnsi="Garamond" w:cs="Times New Roman"/>
              <w:smallCaps/>
              <w:sz w:val="26"/>
              <w:szCs w:val="26"/>
            </w:rPr>
            <w:t>Sommario</w:t>
          </w:r>
        </w:p>
        <w:p w:rsidR="005543D1" w:rsidRDefault="002A37E3">
          <w:pPr>
            <w:pStyle w:val="Sommario1"/>
            <w:tabs>
              <w:tab w:val="left" w:pos="440"/>
              <w:tab w:val="right" w:leader="dot" w:pos="8494"/>
            </w:tabs>
            <w:rPr>
              <w:rFonts w:eastAsiaTheme="minorEastAsia"/>
              <w:noProof/>
              <w:lang w:eastAsia="it-IT"/>
            </w:rPr>
          </w:pPr>
          <w:r w:rsidRPr="004C7719">
            <w:rPr>
              <w:rFonts w:ascii="Garamond" w:hAnsi="Garamond" w:cs="Times New Roman"/>
              <w:sz w:val="26"/>
              <w:szCs w:val="26"/>
            </w:rPr>
            <w:fldChar w:fldCharType="begin"/>
          </w:r>
          <w:r w:rsidR="00C36C72" w:rsidRPr="004C7719">
            <w:rPr>
              <w:rFonts w:ascii="Garamond" w:hAnsi="Garamond" w:cs="Times New Roman"/>
              <w:sz w:val="26"/>
              <w:szCs w:val="26"/>
            </w:rPr>
            <w:instrText xml:space="preserve"> TOC \o "1-3" \h \z \u </w:instrText>
          </w:r>
          <w:r w:rsidRPr="004C7719">
            <w:rPr>
              <w:rFonts w:ascii="Garamond" w:hAnsi="Garamond" w:cs="Times New Roman"/>
              <w:sz w:val="26"/>
              <w:szCs w:val="26"/>
            </w:rPr>
            <w:fldChar w:fldCharType="separate"/>
          </w:r>
          <w:hyperlink w:anchor="_Toc437462014" w:history="1">
            <w:r w:rsidR="005543D1" w:rsidRPr="00945D4E">
              <w:rPr>
                <w:rStyle w:val="Collegamentoipertestuale"/>
                <w:noProof/>
              </w:rPr>
              <w:t>I.</w:t>
            </w:r>
            <w:r w:rsidR="005543D1">
              <w:rPr>
                <w:rFonts w:eastAsiaTheme="minorEastAsia"/>
                <w:noProof/>
                <w:lang w:eastAsia="it-IT"/>
              </w:rPr>
              <w:tab/>
            </w:r>
            <w:r w:rsidR="005543D1" w:rsidRPr="00945D4E">
              <w:rPr>
                <w:rStyle w:val="Collegamentoipertestuale"/>
                <w:noProof/>
              </w:rPr>
              <w:t>Istituzione, costituzione e attività istruttorie della Commissione</w:t>
            </w:r>
            <w:r w:rsidR="005543D1">
              <w:rPr>
                <w:noProof/>
                <w:webHidden/>
              </w:rPr>
              <w:tab/>
            </w:r>
            <w:r>
              <w:rPr>
                <w:noProof/>
                <w:webHidden/>
              </w:rPr>
              <w:fldChar w:fldCharType="begin"/>
            </w:r>
            <w:r w:rsidR="005543D1">
              <w:rPr>
                <w:noProof/>
                <w:webHidden/>
              </w:rPr>
              <w:instrText xml:space="preserve"> PAGEREF _Toc437462014 \h </w:instrText>
            </w:r>
            <w:r>
              <w:rPr>
                <w:noProof/>
                <w:webHidden/>
              </w:rPr>
            </w:r>
            <w:r>
              <w:rPr>
                <w:noProof/>
                <w:webHidden/>
              </w:rPr>
              <w:fldChar w:fldCharType="separate"/>
            </w:r>
            <w:r w:rsidR="00A26105">
              <w:rPr>
                <w:noProof/>
                <w:webHidden/>
              </w:rPr>
              <w:t>1</w:t>
            </w:r>
            <w:r>
              <w:rPr>
                <w:noProof/>
                <w:webHidden/>
              </w:rPr>
              <w:fldChar w:fldCharType="end"/>
            </w:r>
          </w:hyperlink>
        </w:p>
        <w:p w:rsidR="005543D1" w:rsidRDefault="00DE5A87">
          <w:pPr>
            <w:pStyle w:val="Sommario2"/>
            <w:tabs>
              <w:tab w:val="left" w:pos="660"/>
              <w:tab w:val="right" w:leader="dot" w:pos="8494"/>
            </w:tabs>
            <w:rPr>
              <w:rFonts w:eastAsiaTheme="minorEastAsia"/>
              <w:noProof/>
              <w:lang w:eastAsia="it-IT"/>
            </w:rPr>
          </w:pPr>
          <w:hyperlink w:anchor="_Toc437462015" w:history="1">
            <w:r w:rsidR="005543D1" w:rsidRPr="00945D4E">
              <w:rPr>
                <w:rStyle w:val="Collegamentoipertestuale"/>
                <w:noProof/>
              </w:rPr>
              <w:t>1.</w:t>
            </w:r>
            <w:r w:rsidR="005543D1">
              <w:rPr>
                <w:rFonts w:eastAsiaTheme="minorEastAsia"/>
                <w:noProof/>
                <w:lang w:eastAsia="it-IT"/>
              </w:rPr>
              <w:tab/>
            </w:r>
            <w:r w:rsidR="005543D1" w:rsidRPr="00945D4E">
              <w:rPr>
                <w:rStyle w:val="Collegamentoipertestuale"/>
                <w:noProof/>
              </w:rPr>
              <w:t>La legge istitutiva</w:t>
            </w:r>
            <w:r w:rsidR="005543D1">
              <w:rPr>
                <w:noProof/>
                <w:webHidden/>
              </w:rPr>
              <w:tab/>
            </w:r>
            <w:r w:rsidR="002A37E3">
              <w:rPr>
                <w:noProof/>
                <w:webHidden/>
              </w:rPr>
              <w:fldChar w:fldCharType="begin"/>
            </w:r>
            <w:r w:rsidR="005543D1">
              <w:rPr>
                <w:noProof/>
                <w:webHidden/>
              </w:rPr>
              <w:instrText xml:space="preserve"> PAGEREF _Toc437462015 \h </w:instrText>
            </w:r>
            <w:r w:rsidR="002A37E3">
              <w:rPr>
                <w:noProof/>
                <w:webHidden/>
              </w:rPr>
            </w:r>
            <w:r w:rsidR="002A37E3">
              <w:rPr>
                <w:noProof/>
                <w:webHidden/>
              </w:rPr>
              <w:fldChar w:fldCharType="separate"/>
            </w:r>
            <w:r w:rsidR="00A26105">
              <w:rPr>
                <w:noProof/>
                <w:webHidden/>
              </w:rPr>
              <w:t>1</w:t>
            </w:r>
            <w:r w:rsidR="002A37E3">
              <w:rPr>
                <w:noProof/>
                <w:webHidden/>
              </w:rPr>
              <w:fldChar w:fldCharType="end"/>
            </w:r>
          </w:hyperlink>
        </w:p>
        <w:p w:rsidR="005543D1" w:rsidRDefault="00DE5A87">
          <w:pPr>
            <w:pStyle w:val="Sommario2"/>
            <w:tabs>
              <w:tab w:val="left" w:pos="660"/>
              <w:tab w:val="right" w:leader="dot" w:pos="8494"/>
            </w:tabs>
            <w:rPr>
              <w:rFonts w:eastAsiaTheme="minorEastAsia"/>
              <w:noProof/>
              <w:lang w:eastAsia="it-IT"/>
            </w:rPr>
          </w:pPr>
          <w:hyperlink w:anchor="_Toc437462016" w:history="1">
            <w:r w:rsidR="005543D1" w:rsidRPr="00945D4E">
              <w:rPr>
                <w:rStyle w:val="Collegamentoipertestuale"/>
                <w:noProof/>
              </w:rPr>
              <w:t>2.</w:t>
            </w:r>
            <w:r w:rsidR="005543D1">
              <w:rPr>
                <w:rFonts w:eastAsiaTheme="minorEastAsia"/>
                <w:noProof/>
                <w:lang w:eastAsia="it-IT"/>
              </w:rPr>
              <w:tab/>
            </w:r>
            <w:r w:rsidR="005543D1" w:rsidRPr="00945D4E">
              <w:rPr>
                <w:rStyle w:val="Collegamentoipertestuale"/>
                <w:noProof/>
              </w:rPr>
              <w:t>La costituzione della Commissione e il suo assetto organizzativo</w:t>
            </w:r>
            <w:r w:rsidR="005543D1">
              <w:rPr>
                <w:noProof/>
                <w:webHidden/>
              </w:rPr>
              <w:tab/>
            </w:r>
            <w:r w:rsidR="002A37E3">
              <w:rPr>
                <w:noProof/>
                <w:webHidden/>
              </w:rPr>
              <w:fldChar w:fldCharType="begin"/>
            </w:r>
            <w:r w:rsidR="005543D1">
              <w:rPr>
                <w:noProof/>
                <w:webHidden/>
              </w:rPr>
              <w:instrText xml:space="preserve"> PAGEREF _Toc437462016 \h </w:instrText>
            </w:r>
            <w:r w:rsidR="002A37E3">
              <w:rPr>
                <w:noProof/>
                <w:webHidden/>
              </w:rPr>
            </w:r>
            <w:r w:rsidR="002A37E3">
              <w:rPr>
                <w:noProof/>
                <w:webHidden/>
              </w:rPr>
              <w:fldChar w:fldCharType="separate"/>
            </w:r>
            <w:r w:rsidR="00A26105">
              <w:rPr>
                <w:noProof/>
                <w:webHidden/>
              </w:rPr>
              <w:t>5</w:t>
            </w:r>
            <w:r w:rsidR="002A37E3">
              <w:rPr>
                <w:noProof/>
                <w:webHidden/>
              </w:rPr>
              <w:fldChar w:fldCharType="end"/>
            </w:r>
          </w:hyperlink>
        </w:p>
        <w:p w:rsidR="005543D1" w:rsidRDefault="00DE5A87">
          <w:pPr>
            <w:pStyle w:val="Sommario2"/>
            <w:tabs>
              <w:tab w:val="left" w:pos="660"/>
              <w:tab w:val="right" w:leader="dot" w:pos="8494"/>
            </w:tabs>
            <w:rPr>
              <w:rFonts w:eastAsiaTheme="minorEastAsia"/>
              <w:noProof/>
              <w:lang w:eastAsia="it-IT"/>
            </w:rPr>
          </w:pPr>
          <w:hyperlink w:anchor="_Toc437462017" w:history="1">
            <w:r w:rsidR="005543D1" w:rsidRPr="00945D4E">
              <w:rPr>
                <w:rStyle w:val="Collegamentoipertestuale"/>
                <w:noProof/>
              </w:rPr>
              <w:t>3.</w:t>
            </w:r>
            <w:r w:rsidR="005543D1">
              <w:rPr>
                <w:rFonts w:eastAsiaTheme="minorEastAsia"/>
                <w:noProof/>
                <w:lang w:eastAsia="it-IT"/>
              </w:rPr>
              <w:tab/>
            </w:r>
            <w:r w:rsidR="005543D1" w:rsidRPr="00945D4E">
              <w:rPr>
                <w:rStyle w:val="Collegamentoipertestuale"/>
                <w:noProof/>
              </w:rPr>
              <w:t>Le modalità di svolgimento dell’inchiesta</w:t>
            </w:r>
            <w:r w:rsidR="005543D1">
              <w:rPr>
                <w:noProof/>
                <w:webHidden/>
              </w:rPr>
              <w:tab/>
            </w:r>
            <w:r w:rsidR="002A37E3">
              <w:rPr>
                <w:noProof/>
                <w:webHidden/>
              </w:rPr>
              <w:fldChar w:fldCharType="begin"/>
            </w:r>
            <w:r w:rsidR="005543D1">
              <w:rPr>
                <w:noProof/>
                <w:webHidden/>
              </w:rPr>
              <w:instrText xml:space="preserve"> PAGEREF _Toc437462017 \h </w:instrText>
            </w:r>
            <w:r w:rsidR="002A37E3">
              <w:rPr>
                <w:noProof/>
                <w:webHidden/>
              </w:rPr>
            </w:r>
            <w:r w:rsidR="002A37E3">
              <w:rPr>
                <w:noProof/>
                <w:webHidden/>
              </w:rPr>
              <w:fldChar w:fldCharType="separate"/>
            </w:r>
            <w:r w:rsidR="00A26105">
              <w:rPr>
                <w:noProof/>
                <w:webHidden/>
              </w:rPr>
              <w:t>8</w:t>
            </w:r>
            <w:r w:rsidR="002A37E3">
              <w:rPr>
                <w:noProof/>
                <w:webHidden/>
              </w:rPr>
              <w:fldChar w:fldCharType="end"/>
            </w:r>
          </w:hyperlink>
        </w:p>
        <w:p w:rsidR="005543D1" w:rsidRDefault="00DE5A87">
          <w:pPr>
            <w:pStyle w:val="Sommario2"/>
            <w:tabs>
              <w:tab w:val="left" w:pos="660"/>
              <w:tab w:val="right" w:leader="dot" w:pos="8494"/>
            </w:tabs>
            <w:rPr>
              <w:rFonts w:eastAsiaTheme="minorEastAsia"/>
              <w:noProof/>
              <w:lang w:eastAsia="it-IT"/>
            </w:rPr>
          </w:pPr>
          <w:hyperlink w:anchor="_Toc437462018" w:history="1">
            <w:r w:rsidR="005543D1" w:rsidRPr="00945D4E">
              <w:rPr>
                <w:rStyle w:val="Collegamentoipertestuale"/>
                <w:noProof/>
              </w:rPr>
              <w:t>4.</w:t>
            </w:r>
            <w:r w:rsidR="005543D1">
              <w:rPr>
                <w:rFonts w:eastAsiaTheme="minorEastAsia"/>
                <w:noProof/>
                <w:lang w:eastAsia="it-IT"/>
              </w:rPr>
              <w:tab/>
            </w:r>
            <w:r w:rsidR="005543D1" w:rsidRPr="00945D4E">
              <w:rPr>
                <w:rStyle w:val="Collegamentoipertestuale"/>
                <w:noProof/>
              </w:rPr>
              <w:t>Le acquisizioni documentali</w:t>
            </w:r>
            <w:r w:rsidR="005543D1">
              <w:rPr>
                <w:noProof/>
                <w:webHidden/>
              </w:rPr>
              <w:tab/>
            </w:r>
            <w:r w:rsidR="002A37E3">
              <w:rPr>
                <w:noProof/>
                <w:webHidden/>
              </w:rPr>
              <w:fldChar w:fldCharType="begin"/>
            </w:r>
            <w:r w:rsidR="005543D1">
              <w:rPr>
                <w:noProof/>
                <w:webHidden/>
              </w:rPr>
              <w:instrText xml:space="preserve"> PAGEREF _Toc437462018 \h </w:instrText>
            </w:r>
            <w:r w:rsidR="002A37E3">
              <w:rPr>
                <w:noProof/>
                <w:webHidden/>
              </w:rPr>
            </w:r>
            <w:r w:rsidR="002A37E3">
              <w:rPr>
                <w:noProof/>
                <w:webHidden/>
              </w:rPr>
              <w:fldChar w:fldCharType="separate"/>
            </w:r>
            <w:r w:rsidR="00A26105">
              <w:rPr>
                <w:noProof/>
                <w:webHidden/>
              </w:rPr>
              <w:t>10</w:t>
            </w:r>
            <w:r w:rsidR="002A37E3">
              <w:rPr>
                <w:noProof/>
                <w:webHidden/>
              </w:rPr>
              <w:fldChar w:fldCharType="end"/>
            </w:r>
          </w:hyperlink>
        </w:p>
        <w:p w:rsidR="005543D1" w:rsidRDefault="00DE5A87">
          <w:pPr>
            <w:pStyle w:val="Sommario2"/>
            <w:tabs>
              <w:tab w:val="left" w:pos="660"/>
              <w:tab w:val="right" w:leader="dot" w:pos="8494"/>
            </w:tabs>
            <w:rPr>
              <w:rFonts w:eastAsiaTheme="minorEastAsia"/>
              <w:noProof/>
              <w:lang w:eastAsia="it-IT"/>
            </w:rPr>
          </w:pPr>
          <w:hyperlink w:anchor="_Toc437462019" w:history="1">
            <w:r w:rsidR="005543D1" w:rsidRPr="00945D4E">
              <w:rPr>
                <w:rStyle w:val="Collegamentoipertestuale"/>
                <w:noProof/>
              </w:rPr>
              <w:t>5.</w:t>
            </w:r>
            <w:r w:rsidR="005543D1">
              <w:rPr>
                <w:rFonts w:eastAsiaTheme="minorEastAsia"/>
                <w:noProof/>
                <w:lang w:eastAsia="it-IT"/>
              </w:rPr>
              <w:tab/>
            </w:r>
            <w:r w:rsidR="005543D1" w:rsidRPr="00945D4E">
              <w:rPr>
                <w:rStyle w:val="Collegamentoipertestuale"/>
                <w:noProof/>
              </w:rPr>
              <w:t>Gli accertamenti affidati ai collaboratori della Commissione o a strutture di polizia</w:t>
            </w:r>
            <w:r w:rsidR="005543D1">
              <w:rPr>
                <w:noProof/>
                <w:webHidden/>
              </w:rPr>
              <w:tab/>
            </w:r>
            <w:r w:rsidR="002A37E3">
              <w:rPr>
                <w:noProof/>
                <w:webHidden/>
              </w:rPr>
              <w:fldChar w:fldCharType="begin"/>
            </w:r>
            <w:r w:rsidR="005543D1">
              <w:rPr>
                <w:noProof/>
                <w:webHidden/>
              </w:rPr>
              <w:instrText xml:space="preserve"> PAGEREF _Toc437462019 \h </w:instrText>
            </w:r>
            <w:r w:rsidR="002A37E3">
              <w:rPr>
                <w:noProof/>
                <w:webHidden/>
              </w:rPr>
            </w:r>
            <w:r w:rsidR="002A37E3">
              <w:rPr>
                <w:noProof/>
                <w:webHidden/>
              </w:rPr>
              <w:fldChar w:fldCharType="separate"/>
            </w:r>
            <w:r w:rsidR="00A26105">
              <w:rPr>
                <w:noProof/>
                <w:webHidden/>
              </w:rPr>
              <w:t>15</w:t>
            </w:r>
            <w:r w:rsidR="002A37E3">
              <w:rPr>
                <w:noProof/>
                <w:webHidden/>
              </w:rPr>
              <w:fldChar w:fldCharType="end"/>
            </w:r>
          </w:hyperlink>
        </w:p>
        <w:p w:rsidR="005543D1" w:rsidRDefault="00DE5A87">
          <w:pPr>
            <w:pStyle w:val="Sommario2"/>
            <w:tabs>
              <w:tab w:val="left" w:pos="660"/>
              <w:tab w:val="right" w:leader="dot" w:pos="8494"/>
            </w:tabs>
            <w:rPr>
              <w:rFonts w:eastAsiaTheme="minorEastAsia"/>
              <w:noProof/>
              <w:lang w:eastAsia="it-IT"/>
            </w:rPr>
          </w:pPr>
          <w:hyperlink w:anchor="_Toc437462020" w:history="1">
            <w:r w:rsidR="005543D1" w:rsidRPr="00945D4E">
              <w:rPr>
                <w:rStyle w:val="Collegamentoipertestuale"/>
                <w:noProof/>
              </w:rPr>
              <w:t>6.</w:t>
            </w:r>
            <w:r w:rsidR="005543D1">
              <w:rPr>
                <w:rFonts w:eastAsiaTheme="minorEastAsia"/>
                <w:noProof/>
                <w:lang w:eastAsia="it-IT"/>
              </w:rPr>
              <w:tab/>
            </w:r>
            <w:r w:rsidR="005543D1" w:rsidRPr="00945D4E">
              <w:rPr>
                <w:rStyle w:val="Collegamentoipertestuale"/>
                <w:noProof/>
              </w:rPr>
              <w:t>Le audizioni</w:t>
            </w:r>
            <w:r w:rsidR="005543D1">
              <w:rPr>
                <w:noProof/>
                <w:webHidden/>
              </w:rPr>
              <w:tab/>
            </w:r>
            <w:r w:rsidR="002A37E3">
              <w:rPr>
                <w:noProof/>
                <w:webHidden/>
              </w:rPr>
              <w:fldChar w:fldCharType="begin"/>
            </w:r>
            <w:r w:rsidR="005543D1">
              <w:rPr>
                <w:noProof/>
                <w:webHidden/>
              </w:rPr>
              <w:instrText xml:space="preserve"> PAGEREF _Toc437462020 \h </w:instrText>
            </w:r>
            <w:r w:rsidR="002A37E3">
              <w:rPr>
                <w:noProof/>
                <w:webHidden/>
              </w:rPr>
            </w:r>
            <w:r w:rsidR="002A37E3">
              <w:rPr>
                <w:noProof/>
                <w:webHidden/>
              </w:rPr>
              <w:fldChar w:fldCharType="separate"/>
            </w:r>
            <w:r w:rsidR="00A26105">
              <w:rPr>
                <w:noProof/>
                <w:webHidden/>
              </w:rPr>
              <w:t>16</w:t>
            </w:r>
            <w:r w:rsidR="002A37E3">
              <w:rPr>
                <w:noProof/>
                <w:webHidden/>
              </w:rPr>
              <w:fldChar w:fldCharType="end"/>
            </w:r>
          </w:hyperlink>
        </w:p>
        <w:p w:rsidR="005543D1" w:rsidRDefault="00DE5A87">
          <w:pPr>
            <w:pStyle w:val="Sommario3"/>
            <w:tabs>
              <w:tab w:val="left" w:pos="1100"/>
              <w:tab w:val="right" w:leader="dot" w:pos="8494"/>
            </w:tabs>
            <w:rPr>
              <w:rFonts w:eastAsiaTheme="minorEastAsia"/>
              <w:noProof/>
              <w:lang w:eastAsia="it-IT"/>
            </w:rPr>
          </w:pPr>
          <w:hyperlink w:anchor="_Toc437462021" w:history="1">
            <w:r w:rsidR="005543D1" w:rsidRPr="00945D4E">
              <w:rPr>
                <w:rStyle w:val="Collegamentoipertestuale"/>
                <w:noProof/>
              </w:rPr>
              <w:t>6.1</w:t>
            </w:r>
            <w:r w:rsidR="005543D1">
              <w:rPr>
                <w:rFonts w:eastAsiaTheme="minorEastAsia"/>
                <w:noProof/>
                <w:lang w:eastAsia="it-IT"/>
              </w:rPr>
              <w:tab/>
            </w:r>
            <w:r w:rsidR="005543D1" w:rsidRPr="00945D4E">
              <w:rPr>
                <w:rStyle w:val="Collegamentoipertestuale"/>
                <w:noProof/>
              </w:rPr>
              <w:t>Il programma delle audizioni</w:t>
            </w:r>
            <w:r w:rsidR="005543D1">
              <w:rPr>
                <w:noProof/>
                <w:webHidden/>
              </w:rPr>
              <w:tab/>
            </w:r>
            <w:r w:rsidR="002A37E3">
              <w:rPr>
                <w:noProof/>
                <w:webHidden/>
              </w:rPr>
              <w:fldChar w:fldCharType="begin"/>
            </w:r>
            <w:r w:rsidR="005543D1">
              <w:rPr>
                <w:noProof/>
                <w:webHidden/>
              </w:rPr>
              <w:instrText xml:space="preserve"> PAGEREF _Toc437462021 \h </w:instrText>
            </w:r>
            <w:r w:rsidR="002A37E3">
              <w:rPr>
                <w:noProof/>
                <w:webHidden/>
              </w:rPr>
            </w:r>
            <w:r w:rsidR="002A37E3">
              <w:rPr>
                <w:noProof/>
                <w:webHidden/>
              </w:rPr>
              <w:fldChar w:fldCharType="separate"/>
            </w:r>
            <w:r w:rsidR="00A26105">
              <w:rPr>
                <w:noProof/>
                <w:webHidden/>
              </w:rPr>
              <w:t>16</w:t>
            </w:r>
            <w:r w:rsidR="002A37E3">
              <w:rPr>
                <w:noProof/>
                <w:webHidden/>
              </w:rPr>
              <w:fldChar w:fldCharType="end"/>
            </w:r>
          </w:hyperlink>
        </w:p>
        <w:p w:rsidR="005543D1" w:rsidRDefault="00DE5A87">
          <w:pPr>
            <w:pStyle w:val="Sommario3"/>
            <w:tabs>
              <w:tab w:val="left" w:pos="1100"/>
              <w:tab w:val="right" w:leader="dot" w:pos="8494"/>
            </w:tabs>
            <w:rPr>
              <w:rFonts w:eastAsiaTheme="minorEastAsia"/>
              <w:noProof/>
              <w:lang w:eastAsia="it-IT"/>
            </w:rPr>
          </w:pPr>
          <w:hyperlink w:anchor="_Toc437462022" w:history="1">
            <w:r w:rsidR="005543D1" w:rsidRPr="00945D4E">
              <w:rPr>
                <w:rStyle w:val="Collegamentoipertestuale"/>
                <w:noProof/>
              </w:rPr>
              <w:t>6.2.</w:t>
            </w:r>
            <w:r w:rsidR="005543D1">
              <w:rPr>
                <w:rFonts w:eastAsiaTheme="minorEastAsia"/>
                <w:noProof/>
                <w:lang w:eastAsia="it-IT"/>
              </w:rPr>
              <w:tab/>
            </w:r>
            <w:r w:rsidR="005543D1" w:rsidRPr="00945D4E">
              <w:rPr>
                <w:rStyle w:val="Collegamentoipertestuale"/>
                <w:noProof/>
              </w:rPr>
              <w:t>Le audizioni di rappresentanti del Governo</w:t>
            </w:r>
            <w:r w:rsidR="005543D1">
              <w:rPr>
                <w:noProof/>
                <w:webHidden/>
              </w:rPr>
              <w:tab/>
            </w:r>
            <w:r w:rsidR="002A37E3">
              <w:rPr>
                <w:noProof/>
                <w:webHidden/>
              </w:rPr>
              <w:fldChar w:fldCharType="begin"/>
            </w:r>
            <w:r w:rsidR="005543D1">
              <w:rPr>
                <w:noProof/>
                <w:webHidden/>
              </w:rPr>
              <w:instrText xml:space="preserve"> PAGEREF _Toc437462022 \h </w:instrText>
            </w:r>
            <w:r w:rsidR="002A37E3">
              <w:rPr>
                <w:noProof/>
                <w:webHidden/>
              </w:rPr>
            </w:r>
            <w:r w:rsidR="002A37E3">
              <w:rPr>
                <w:noProof/>
                <w:webHidden/>
              </w:rPr>
              <w:fldChar w:fldCharType="separate"/>
            </w:r>
            <w:r w:rsidR="00A26105">
              <w:rPr>
                <w:noProof/>
                <w:webHidden/>
              </w:rPr>
              <w:t>17</w:t>
            </w:r>
            <w:r w:rsidR="002A37E3">
              <w:rPr>
                <w:noProof/>
                <w:webHidden/>
              </w:rPr>
              <w:fldChar w:fldCharType="end"/>
            </w:r>
          </w:hyperlink>
        </w:p>
        <w:p w:rsidR="005543D1" w:rsidRDefault="00DE5A87">
          <w:pPr>
            <w:pStyle w:val="Sommario3"/>
            <w:tabs>
              <w:tab w:val="left" w:pos="1100"/>
              <w:tab w:val="right" w:leader="dot" w:pos="8494"/>
            </w:tabs>
            <w:rPr>
              <w:rFonts w:eastAsiaTheme="minorEastAsia"/>
              <w:noProof/>
              <w:lang w:eastAsia="it-IT"/>
            </w:rPr>
          </w:pPr>
          <w:hyperlink w:anchor="_Toc437462023" w:history="1">
            <w:r w:rsidR="005543D1" w:rsidRPr="00945D4E">
              <w:rPr>
                <w:rStyle w:val="Collegamentoipertestuale"/>
                <w:noProof/>
              </w:rPr>
              <w:t>6.3.</w:t>
            </w:r>
            <w:r w:rsidR="005543D1">
              <w:rPr>
                <w:rFonts w:eastAsiaTheme="minorEastAsia"/>
                <w:noProof/>
                <w:lang w:eastAsia="it-IT"/>
              </w:rPr>
              <w:tab/>
            </w:r>
            <w:r w:rsidR="005543D1" w:rsidRPr="00945D4E">
              <w:rPr>
                <w:rStyle w:val="Collegamentoipertestuale"/>
                <w:noProof/>
              </w:rPr>
              <w:t>Le audizioni di componenti di cessate commissioni parlamentari di inchiesta</w:t>
            </w:r>
            <w:r w:rsidR="005543D1">
              <w:rPr>
                <w:noProof/>
                <w:webHidden/>
              </w:rPr>
              <w:tab/>
            </w:r>
            <w:r w:rsidR="002A37E3">
              <w:rPr>
                <w:noProof/>
                <w:webHidden/>
              </w:rPr>
              <w:fldChar w:fldCharType="begin"/>
            </w:r>
            <w:r w:rsidR="005543D1">
              <w:rPr>
                <w:noProof/>
                <w:webHidden/>
              </w:rPr>
              <w:instrText xml:space="preserve"> PAGEREF _Toc437462023 \h </w:instrText>
            </w:r>
            <w:r w:rsidR="002A37E3">
              <w:rPr>
                <w:noProof/>
                <w:webHidden/>
              </w:rPr>
            </w:r>
            <w:r w:rsidR="002A37E3">
              <w:rPr>
                <w:noProof/>
                <w:webHidden/>
              </w:rPr>
              <w:fldChar w:fldCharType="separate"/>
            </w:r>
            <w:r w:rsidR="00A26105">
              <w:rPr>
                <w:noProof/>
                <w:webHidden/>
              </w:rPr>
              <w:t>30</w:t>
            </w:r>
            <w:r w:rsidR="002A37E3">
              <w:rPr>
                <w:noProof/>
                <w:webHidden/>
              </w:rPr>
              <w:fldChar w:fldCharType="end"/>
            </w:r>
          </w:hyperlink>
        </w:p>
        <w:p w:rsidR="005543D1" w:rsidRDefault="00DE5A87">
          <w:pPr>
            <w:pStyle w:val="Sommario3"/>
            <w:tabs>
              <w:tab w:val="left" w:pos="1100"/>
              <w:tab w:val="right" w:leader="dot" w:pos="8494"/>
            </w:tabs>
            <w:rPr>
              <w:rFonts w:eastAsiaTheme="minorEastAsia"/>
              <w:noProof/>
              <w:lang w:eastAsia="it-IT"/>
            </w:rPr>
          </w:pPr>
          <w:hyperlink w:anchor="_Toc437462024" w:history="1">
            <w:r w:rsidR="005543D1" w:rsidRPr="00945D4E">
              <w:rPr>
                <w:rStyle w:val="Collegamentoipertestuale"/>
                <w:noProof/>
              </w:rPr>
              <w:t>6.4.</w:t>
            </w:r>
            <w:r w:rsidR="005543D1">
              <w:rPr>
                <w:rFonts w:eastAsiaTheme="minorEastAsia"/>
                <w:noProof/>
                <w:lang w:eastAsia="it-IT"/>
              </w:rPr>
              <w:tab/>
            </w:r>
            <w:r w:rsidR="005543D1" w:rsidRPr="00945D4E">
              <w:rPr>
                <w:rStyle w:val="Collegamentoipertestuale"/>
                <w:noProof/>
              </w:rPr>
              <w:t>Le audizioni di magistrati ed ex magistrati</w:t>
            </w:r>
            <w:r w:rsidR="005543D1">
              <w:rPr>
                <w:noProof/>
                <w:webHidden/>
              </w:rPr>
              <w:tab/>
            </w:r>
            <w:r w:rsidR="002A37E3">
              <w:rPr>
                <w:noProof/>
                <w:webHidden/>
              </w:rPr>
              <w:fldChar w:fldCharType="begin"/>
            </w:r>
            <w:r w:rsidR="005543D1">
              <w:rPr>
                <w:noProof/>
                <w:webHidden/>
              </w:rPr>
              <w:instrText xml:space="preserve"> PAGEREF _Toc437462024 \h </w:instrText>
            </w:r>
            <w:r w:rsidR="002A37E3">
              <w:rPr>
                <w:noProof/>
                <w:webHidden/>
              </w:rPr>
            </w:r>
            <w:r w:rsidR="002A37E3">
              <w:rPr>
                <w:noProof/>
                <w:webHidden/>
              </w:rPr>
              <w:fldChar w:fldCharType="separate"/>
            </w:r>
            <w:r w:rsidR="00A26105">
              <w:rPr>
                <w:noProof/>
                <w:webHidden/>
              </w:rPr>
              <w:t>43</w:t>
            </w:r>
            <w:r w:rsidR="002A37E3">
              <w:rPr>
                <w:noProof/>
                <w:webHidden/>
              </w:rPr>
              <w:fldChar w:fldCharType="end"/>
            </w:r>
          </w:hyperlink>
        </w:p>
        <w:p w:rsidR="005543D1" w:rsidRDefault="00DE5A87">
          <w:pPr>
            <w:pStyle w:val="Sommario3"/>
            <w:tabs>
              <w:tab w:val="left" w:pos="1100"/>
              <w:tab w:val="right" w:leader="dot" w:pos="8494"/>
            </w:tabs>
            <w:rPr>
              <w:rFonts w:eastAsiaTheme="minorEastAsia"/>
              <w:noProof/>
              <w:lang w:eastAsia="it-IT"/>
            </w:rPr>
          </w:pPr>
          <w:hyperlink w:anchor="_Toc437462025" w:history="1">
            <w:r w:rsidR="005543D1" w:rsidRPr="00945D4E">
              <w:rPr>
                <w:rStyle w:val="Collegamentoipertestuale"/>
                <w:noProof/>
              </w:rPr>
              <w:t>6.5.</w:t>
            </w:r>
            <w:r w:rsidR="005543D1">
              <w:rPr>
                <w:rFonts w:eastAsiaTheme="minorEastAsia"/>
                <w:noProof/>
                <w:lang w:eastAsia="it-IT"/>
              </w:rPr>
              <w:tab/>
            </w:r>
            <w:r w:rsidR="005543D1" w:rsidRPr="00945D4E">
              <w:rPr>
                <w:rStyle w:val="Collegamentoipertestuale"/>
                <w:noProof/>
              </w:rPr>
              <w:t>Le audizioni concernenti gli esiti di accertamenti affidati alle strutture di polizia</w:t>
            </w:r>
            <w:r w:rsidR="005543D1">
              <w:rPr>
                <w:noProof/>
                <w:webHidden/>
              </w:rPr>
              <w:tab/>
            </w:r>
            <w:r w:rsidR="002A37E3">
              <w:rPr>
                <w:noProof/>
                <w:webHidden/>
              </w:rPr>
              <w:fldChar w:fldCharType="begin"/>
            </w:r>
            <w:r w:rsidR="005543D1">
              <w:rPr>
                <w:noProof/>
                <w:webHidden/>
              </w:rPr>
              <w:instrText xml:space="preserve"> PAGEREF _Toc437462025 \h </w:instrText>
            </w:r>
            <w:r w:rsidR="002A37E3">
              <w:rPr>
                <w:noProof/>
                <w:webHidden/>
              </w:rPr>
            </w:r>
            <w:r w:rsidR="002A37E3">
              <w:rPr>
                <w:noProof/>
                <w:webHidden/>
              </w:rPr>
              <w:fldChar w:fldCharType="separate"/>
            </w:r>
            <w:r w:rsidR="00A26105">
              <w:rPr>
                <w:noProof/>
                <w:webHidden/>
              </w:rPr>
              <w:t>78</w:t>
            </w:r>
            <w:r w:rsidR="002A37E3">
              <w:rPr>
                <w:noProof/>
                <w:webHidden/>
              </w:rPr>
              <w:fldChar w:fldCharType="end"/>
            </w:r>
          </w:hyperlink>
        </w:p>
        <w:p w:rsidR="005543D1" w:rsidRDefault="00DE5A87">
          <w:pPr>
            <w:pStyle w:val="Sommario3"/>
            <w:tabs>
              <w:tab w:val="left" w:pos="1100"/>
              <w:tab w:val="right" w:leader="dot" w:pos="8494"/>
            </w:tabs>
            <w:rPr>
              <w:rFonts w:eastAsiaTheme="minorEastAsia"/>
              <w:noProof/>
              <w:lang w:eastAsia="it-IT"/>
            </w:rPr>
          </w:pPr>
          <w:hyperlink w:anchor="_Toc437462026" w:history="1">
            <w:r w:rsidR="005543D1" w:rsidRPr="00945D4E">
              <w:rPr>
                <w:rStyle w:val="Collegamentoipertestuale"/>
                <w:noProof/>
              </w:rPr>
              <w:t>6.6.</w:t>
            </w:r>
            <w:r w:rsidR="005543D1">
              <w:rPr>
                <w:rFonts w:eastAsiaTheme="minorEastAsia"/>
                <w:noProof/>
                <w:lang w:eastAsia="it-IT"/>
              </w:rPr>
              <w:tab/>
            </w:r>
            <w:r w:rsidR="005543D1" w:rsidRPr="00945D4E">
              <w:rPr>
                <w:rStyle w:val="Collegamentoipertestuale"/>
                <w:noProof/>
              </w:rPr>
              <w:t>Le audizioni di studiosi</w:t>
            </w:r>
            <w:r w:rsidR="005543D1">
              <w:rPr>
                <w:noProof/>
                <w:webHidden/>
              </w:rPr>
              <w:tab/>
            </w:r>
            <w:r w:rsidR="002A37E3">
              <w:rPr>
                <w:noProof/>
                <w:webHidden/>
              </w:rPr>
              <w:fldChar w:fldCharType="begin"/>
            </w:r>
            <w:r w:rsidR="005543D1">
              <w:rPr>
                <w:noProof/>
                <w:webHidden/>
              </w:rPr>
              <w:instrText xml:space="preserve"> PAGEREF _Toc437462026 \h </w:instrText>
            </w:r>
            <w:r w:rsidR="002A37E3">
              <w:rPr>
                <w:noProof/>
                <w:webHidden/>
              </w:rPr>
            </w:r>
            <w:r w:rsidR="002A37E3">
              <w:rPr>
                <w:noProof/>
                <w:webHidden/>
              </w:rPr>
              <w:fldChar w:fldCharType="separate"/>
            </w:r>
            <w:r w:rsidR="00A26105">
              <w:rPr>
                <w:noProof/>
                <w:webHidden/>
              </w:rPr>
              <w:t>80</w:t>
            </w:r>
            <w:r w:rsidR="002A37E3">
              <w:rPr>
                <w:noProof/>
                <w:webHidden/>
              </w:rPr>
              <w:fldChar w:fldCharType="end"/>
            </w:r>
          </w:hyperlink>
        </w:p>
        <w:p w:rsidR="005543D1" w:rsidRDefault="00DE5A87">
          <w:pPr>
            <w:pStyle w:val="Sommario3"/>
            <w:tabs>
              <w:tab w:val="left" w:pos="1100"/>
              <w:tab w:val="right" w:leader="dot" w:pos="8494"/>
            </w:tabs>
            <w:rPr>
              <w:rFonts w:eastAsiaTheme="minorEastAsia"/>
              <w:noProof/>
              <w:lang w:eastAsia="it-IT"/>
            </w:rPr>
          </w:pPr>
          <w:hyperlink w:anchor="_Toc437462027" w:history="1">
            <w:r w:rsidR="005543D1" w:rsidRPr="00945D4E">
              <w:rPr>
                <w:rStyle w:val="Collegamentoipertestuale"/>
                <w:noProof/>
              </w:rPr>
              <w:t>6.7.</w:t>
            </w:r>
            <w:r w:rsidR="005543D1">
              <w:rPr>
                <w:rFonts w:eastAsiaTheme="minorEastAsia"/>
                <w:noProof/>
                <w:lang w:eastAsia="it-IT"/>
              </w:rPr>
              <w:tab/>
            </w:r>
            <w:r w:rsidR="005543D1" w:rsidRPr="00945D4E">
              <w:rPr>
                <w:rStyle w:val="Collegamentoipertestuale"/>
                <w:noProof/>
              </w:rPr>
              <w:t>Altre audizioni</w:t>
            </w:r>
            <w:r w:rsidR="005543D1">
              <w:rPr>
                <w:noProof/>
                <w:webHidden/>
              </w:rPr>
              <w:tab/>
            </w:r>
            <w:r w:rsidR="002A37E3">
              <w:rPr>
                <w:noProof/>
                <w:webHidden/>
              </w:rPr>
              <w:fldChar w:fldCharType="begin"/>
            </w:r>
            <w:r w:rsidR="005543D1">
              <w:rPr>
                <w:noProof/>
                <w:webHidden/>
              </w:rPr>
              <w:instrText xml:space="preserve"> PAGEREF _Toc437462027 \h </w:instrText>
            </w:r>
            <w:r w:rsidR="002A37E3">
              <w:rPr>
                <w:noProof/>
                <w:webHidden/>
              </w:rPr>
            </w:r>
            <w:r w:rsidR="002A37E3">
              <w:rPr>
                <w:noProof/>
                <w:webHidden/>
              </w:rPr>
              <w:fldChar w:fldCharType="separate"/>
            </w:r>
            <w:r w:rsidR="00A26105">
              <w:rPr>
                <w:noProof/>
                <w:webHidden/>
              </w:rPr>
              <w:t>88</w:t>
            </w:r>
            <w:r w:rsidR="002A37E3">
              <w:rPr>
                <w:noProof/>
                <w:webHidden/>
              </w:rPr>
              <w:fldChar w:fldCharType="end"/>
            </w:r>
          </w:hyperlink>
        </w:p>
        <w:p w:rsidR="005543D1" w:rsidRDefault="00DE5A87">
          <w:pPr>
            <w:pStyle w:val="Sommario1"/>
            <w:tabs>
              <w:tab w:val="left" w:pos="440"/>
              <w:tab w:val="right" w:leader="dot" w:pos="8494"/>
            </w:tabs>
            <w:rPr>
              <w:rFonts w:eastAsiaTheme="minorEastAsia"/>
              <w:noProof/>
              <w:lang w:eastAsia="it-IT"/>
            </w:rPr>
          </w:pPr>
          <w:hyperlink w:anchor="_Toc437462028" w:history="1">
            <w:r w:rsidR="005543D1" w:rsidRPr="00945D4E">
              <w:rPr>
                <w:rStyle w:val="Collegamentoipertestuale"/>
                <w:noProof/>
              </w:rPr>
              <w:t>II.</w:t>
            </w:r>
            <w:r w:rsidR="005543D1">
              <w:rPr>
                <w:rFonts w:eastAsiaTheme="minorEastAsia"/>
                <w:noProof/>
                <w:lang w:eastAsia="it-IT"/>
              </w:rPr>
              <w:tab/>
            </w:r>
            <w:r w:rsidR="005543D1" w:rsidRPr="00945D4E">
              <w:rPr>
                <w:rStyle w:val="Collegamentoipertestuale"/>
                <w:noProof/>
              </w:rPr>
              <w:t>I principali filoni di indagine sviluppati e le prime risultanze</w:t>
            </w:r>
            <w:r w:rsidR="005543D1">
              <w:rPr>
                <w:noProof/>
                <w:webHidden/>
              </w:rPr>
              <w:tab/>
            </w:r>
            <w:r w:rsidR="002A37E3">
              <w:rPr>
                <w:noProof/>
                <w:webHidden/>
              </w:rPr>
              <w:fldChar w:fldCharType="begin"/>
            </w:r>
            <w:r w:rsidR="005543D1">
              <w:rPr>
                <w:noProof/>
                <w:webHidden/>
              </w:rPr>
              <w:instrText xml:space="preserve"> PAGEREF _Toc437462028 \h </w:instrText>
            </w:r>
            <w:r w:rsidR="002A37E3">
              <w:rPr>
                <w:noProof/>
                <w:webHidden/>
              </w:rPr>
            </w:r>
            <w:r w:rsidR="002A37E3">
              <w:rPr>
                <w:noProof/>
                <w:webHidden/>
              </w:rPr>
              <w:fldChar w:fldCharType="separate"/>
            </w:r>
            <w:r w:rsidR="00A26105">
              <w:rPr>
                <w:noProof/>
                <w:webHidden/>
              </w:rPr>
              <w:t>100</w:t>
            </w:r>
            <w:r w:rsidR="002A37E3">
              <w:rPr>
                <w:noProof/>
                <w:webHidden/>
              </w:rPr>
              <w:fldChar w:fldCharType="end"/>
            </w:r>
          </w:hyperlink>
        </w:p>
        <w:p w:rsidR="005543D1" w:rsidRDefault="00DE5A87">
          <w:pPr>
            <w:pStyle w:val="Sommario2"/>
            <w:tabs>
              <w:tab w:val="left" w:pos="660"/>
              <w:tab w:val="right" w:leader="dot" w:pos="8494"/>
            </w:tabs>
            <w:rPr>
              <w:rFonts w:eastAsiaTheme="minorEastAsia"/>
              <w:noProof/>
              <w:lang w:eastAsia="it-IT"/>
            </w:rPr>
          </w:pPr>
          <w:hyperlink w:anchor="_Toc437462029" w:history="1">
            <w:r w:rsidR="005543D1" w:rsidRPr="00945D4E">
              <w:rPr>
                <w:rStyle w:val="Collegamentoipertestuale"/>
                <w:noProof/>
              </w:rPr>
              <w:t>7.</w:t>
            </w:r>
            <w:r w:rsidR="005543D1">
              <w:rPr>
                <w:rFonts w:eastAsiaTheme="minorEastAsia"/>
                <w:noProof/>
                <w:lang w:eastAsia="it-IT"/>
              </w:rPr>
              <w:tab/>
            </w:r>
            <w:r w:rsidR="005543D1" w:rsidRPr="00945D4E">
              <w:rPr>
                <w:rStyle w:val="Collegamentoipertestuale"/>
                <w:noProof/>
              </w:rPr>
              <w:t>Premessa</w:t>
            </w:r>
            <w:r w:rsidR="005543D1">
              <w:rPr>
                <w:noProof/>
                <w:webHidden/>
              </w:rPr>
              <w:tab/>
            </w:r>
            <w:r w:rsidR="002A37E3">
              <w:rPr>
                <w:noProof/>
                <w:webHidden/>
              </w:rPr>
              <w:fldChar w:fldCharType="begin"/>
            </w:r>
            <w:r w:rsidR="005543D1">
              <w:rPr>
                <w:noProof/>
                <w:webHidden/>
              </w:rPr>
              <w:instrText xml:space="preserve"> PAGEREF _Toc437462029 \h </w:instrText>
            </w:r>
            <w:r w:rsidR="002A37E3">
              <w:rPr>
                <w:noProof/>
                <w:webHidden/>
              </w:rPr>
            </w:r>
            <w:r w:rsidR="002A37E3">
              <w:rPr>
                <w:noProof/>
                <w:webHidden/>
              </w:rPr>
              <w:fldChar w:fldCharType="separate"/>
            </w:r>
            <w:r w:rsidR="00A26105">
              <w:rPr>
                <w:noProof/>
                <w:webHidden/>
              </w:rPr>
              <w:t>100</w:t>
            </w:r>
            <w:r w:rsidR="002A37E3">
              <w:rPr>
                <w:noProof/>
                <w:webHidden/>
              </w:rPr>
              <w:fldChar w:fldCharType="end"/>
            </w:r>
          </w:hyperlink>
        </w:p>
        <w:p w:rsidR="005543D1" w:rsidRDefault="00DE5A87">
          <w:pPr>
            <w:pStyle w:val="Sommario2"/>
            <w:tabs>
              <w:tab w:val="left" w:pos="660"/>
              <w:tab w:val="right" w:leader="dot" w:pos="8494"/>
            </w:tabs>
            <w:rPr>
              <w:rFonts w:eastAsiaTheme="minorEastAsia"/>
              <w:noProof/>
              <w:lang w:eastAsia="it-IT"/>
            </w:rPr>
          </w:pPr>
          <w:hyperlink w:anchor="_Toc437462030" w:history="1">
            <w:r w:rsidR="005543D1" w:rsidRPr="00945D4E">
              <w:rPr>
                <w:rStyle w:val="Collegamentoipertestuale"/>
                <w:noProof/>
              </w:rPr>
              <w:t>8.</w:t>
            </w:r>
            <w:r w:rsidR="005543D1">
              <w:rPr>
                <w:rFonts w:eastAsiaTheme="minorEastAsia"/>
                <w:noProof/>
                <w:lang w:eastAsia="it-IT"/>
              </w:rPr>
              <w:tab/>
            </w:r>
            <w:r w:rsidR="005543D1" w:rsidRPr="00945D4E">
              <w:rPr>
                <w:rStyle w:val="Collegamentoipertestuale"/>
                <w:noProof/>
              </w:rPr>
              <w:t>La ricostruzione dell’eccidio di via Fani</w:t>
            </w:r>
            <w:r w:rsidR="005543D1">
              <w:rPr>
                <w:noProof/>
                <w:webHidden/>
              </w:rPr>
              <w:tab/>
            </w:r>
            <w:r w:rsidR="002A37E3">
              <w:rPr>
                <w:noProof/>
                <w:webHidden/>
              </w:rPr>
              <w:fldChar w:fldCharType="begin"/>
            </w:r>
            <w:r w:rsidR="005543D1">
              <w:rPr>
                <w:noProof/>
                <w:webHidden/>
              </w:rPr>
              <w:instrText xml:space="preserve"> PAGEREF _Toc437462030 \h </w:instrText>
            </w:r>
            <w:r w:rsidR="002A37E3">
              <w:rPr>
                <w:noProof/>
                <w:webHidden/>
              </w:rPr>
            </w:r>
            <w:r w:rsidR="002A37E3">
              <w:rPr>
                <w:noProof/>
                <w:webHidden/>
              </w:rPr>
              <w:fldChar w:fldCharType="separate"/>
            </w:r>
            <w:r w:rsidR="00A26105">
              <w:rPr>
                <w:noProof/>
                <w:webHidden/>
              </w:rPr>
              <w:t>101</w:t>
            </w:r>
            <w:r w:rsidR="002A37E3">
              <w:rPr>
                <w:noProof/>
                <w:webHidden/>
              </w:rPr>
              <w:fldChar w:fldCharType="end"/>
            </w:r>
          </w:hyperlink>
        </w:p>
        <w:p w:rsidR="005543D1" w:rsidRDefault="00DE5A87">
          <w:pPr>
            <w:pStyle w:val="Sommario2"/>
            <w:tabs>
              <w:tab w:val="left" w:pos="660"/>
              <w:tab w:val="right" w:leader="dot" w:pos="8494"/>
            </w:tabs>
            <w:rPr>
              <w:rFonts w:eastAsiaTheme="minorEastAsia"/>
              <w:noProof/>
              <w:lang w:eastAsia="it-IT"/>
            </w:rPr>
          </w:pPr>
          <w:hyperlink w:anchor="_Toc437462031" w:history="1">
            <w:r w:rsidR="005543D1" w:rsidRPr="00945D4E">
              <w:rPr>
                <w:rStyle w:val="Collegamentoipertestuale"/>
                <w:noProof/>
              </w:rPr>
              <w:t>9.</w:t>
            </w:r>
            <w:r w:rsidR="005543D1">
              <w:rPr>
                <w:rFonts w:eastAsiaTheme="minorEastAsia"/>
                <w:noProof/>
                <w:lang w:eastAsia="it-IT"/>
              </w:rPr>
              <w:tab/>
            </w:r>
            <w:r w:rsidR="005543D1" w:rsidRPr="00945D4E">
              <w:rPr>
                <w:rStyle w:val="Collegamentoipertestuale"/>
                <w:noProof/>
              </w:rPr>
              <w:t>Le presenze sul luogo della strage e nelle aree limitrofe</w:t>
            </w:r>
            <w:r w:rsidR="005543D1">
              <w:rPr>
                <w:noProof/>
                <w:webHidden/>
              </w:rPr>
              <w:tab/>
            </w:r>
            <w:r w:rsidR="002A37E3">
              <w:rPr>
                <w:noProof/>
                <w:webHidden/>
              </w:rPr>
              <w:fldChar w:fldCharType="begin"/>
            </w:r>
            <w:r w:rsidR="005543D1">
              <w:rPr>
                <w:noProof/>
                <w:webHidden/>
              </w:rPr>
              <w:instrText xml:space="preserve"> PAGEREF _Toc437462031 \h </w:instrText>
            </w:r>
            <w:r w:rsidR="002A37E3">
              <w:rPr>
                <w:noProof/>
                <w:webHidden/>
              </w:rPr>
            </w:r>
            <w:r w:rsidR="002A37E3">
              <w:rPr>
                <w:noProof/>
                <w:webHidden/>
              </w:rPr>
              <w:fldChar w:fldCharType="separate"/>
            </w:r>
            <w:r w:rsidR="00A26105">
              <w:rPr>
                <w:noProof/>
                <w:webHidden/>
              </w:rPr>
              <w:t>110</w:t>
            </w:r>
            <w:r w:rsidR="002A37E3">
              <w:rPr>
                <w:noProof/>
                <w:webHidden/>
              </w:rPr>
              <w:fldChar w:fldCharType="end"/>
            </w:r>
          </w:hyperlink>
        </w:p>
        <w:p w:rsidR="005543D1" w:rsidRDefault="00DE5A87">
          <w:pPr>
            <w:pStyle w:val="Sommario3"/>
            <w:tabs>
              <w:tab w:val="left" w:pos="1100"/>
              <w:tab w:val="right" w:leader="dot" w:pos="8494"/>
            </w:tabs>
            <w:rPr>
              <w:rFonts w:eastAsiaTheme="minorEastAsia"/>
              <w:noProof/>
              <w:lang w:eastAsia="it-IT"/>
            </w:rPr>
          </w:pPr>
          <w:hyperlink w:anchor="_Toc437462032" w:history="1">
            <w:r w:rsidR="005543D1" w:rsidRPr="00945D4E">
              <w:rPr>
                <w:rStyle w:val="Collegamentoipertestuale"/>
                <w:noProof/>
              </w:rPr>
              <w:t>9.1.</w:t>
            </w:r>
            <w:r w:rsidR="005543D1">
              <w:rPr>
                <w:rFonts w:eastAsiaTheme="minorEastAsia"/>
                <w:noProof/>
                <w:lang w:eastAsia="it-IT"/>
              </w:rPr>
              <w:tab/>
            </w:r>
            <w:r w:rsidR="005543D1" w:rsidRPr="00945D4E">
              <w:rPr>
                <w:rStyle w:val="Collegamentoipertestuale"/>
                <w:noProof/>
              </w:rPr>
              <w:t>Il colonnello Camillo Guglielmi</w:t>
            </w:r>
            <w:r w:rsidR="005543D1">
              <w:rPr>
                <w:noProof/>
                <w:webHidden/>
              </w:rPr>
              <w:tab/>
            </w:r>
            <w:r w:rsidR="002A37E3">
              <w:rPr>
                <w:noProof/>
                <w:webHidden/>
              </w:rPr>
              <w:fldChar w:fldCharType="begin"/>
            </w:r>
            <w:r w:rsidR="005543D1">
              <w:rPr>
                <w:noProof/>
                <w:webHidden/>
              </w:rPr>
              <w:instrText xml:space="preserve"> PAGEREF _Toc437462032 \h </w:instrText>
            </w:r>
            <w:r w:rsidR="002A37E3">
              <w:rPr>
                <w:noProof/>
                <w:webHidden/>
              </w:rPr>
            </w:r>
            <w:r w:rsidR="002A37E3">
              <w:rPr>
                <w:noProof/>
                <w:webHidden/>
              </w:rPr>
              <w:fldChar w:fldCharType="separate"/>
            </w:r>
            <w:r w:rsidR="00A26105">
              <w:rPr>
                <w:noProof/>
                <w:webHidden/>
              </w:rPr>
              <w:t>111</w:t>
            </w:r>
            <w:r w:rsidR="002A37E3">
              <w:rPr>
                <w:noProof/>
                <w:webHidden/>
              </w:rPr>
              <w:fldChar w:fldCharType="end"/>
            </w:r>
          </w:hyperlink>
        </w:p>
        <w:p w:rsidR="005543D1" w:rsidRDefault="00DE5A87">
          <w:pPr>
            <w:pStyle w:val="Sommario3"/>
            <w:tabs>
              <w:tab w:val="left" w:pos="1100"/>
              <w:tab w:val="right" w:leader="dot" w:pos="8494"/>
            </w:tabs>
            <w:rPr>
              <w:rFonts w:eastAsiaTheme="minorEastAsia"/>
              <w:noProof/>
              <w:lang w:eastAsia="it-IT"/>
            </w:rPr>
          </w:pPr>
          <w:hyperlink w:anchor="_Toc437462033" w:history="1">
            <w:r w:rsidR="005543D1" w:rsidRPr="00945D4E">
              <w:rPr>
                <w:rStyle w:val="Collegamentoipertestuale"/>
                <w:noProof/>
              </w:rPr>
              <w:t>9.2.</w:t>
            </w:r>
            <w:r w:rsidR="005543D1">
              <w:rPr>
                <w:rFonts w:eastAsiaTheme="minorEastAsia"/>
                <w:noProof/>
                <w:lang w:eastAsia="it-IT"/>
              </w:rPr>
              <w:tab/>
            </w:r>
            <w:r w:rsidR="005543D1" w:rsidRPr="00945D4E">
              <w:rPr>
                <w:rStyle w:val="Collegamentoipertestuale"/>
                <w:noProof/>
              </w:rPr>
              <w:t>Il signor Bruno Barbaro</w:t>
            </w:r>
            <w:r w:rsidR="005543D1">
              <w:rPr>
                <w:noProof/>
                <w:webHidden/>
              </w:rPr>
              <w:tab/>
            </w:r>
            <w:r w:rsidR="002A37E3">
              <w:rPr>
                <w:noProof/>
                <w:webHidden/>
              </w:rPr>
              <w:fldChar w:fldCharType="begin"/>
            </w:r>
            <w:r w:rsidR="005543D1">
              <w:rPr>
                <w:noProof/>
                <w:webHidden/>
              </w:rPr>
              <w:instrText xml:space="preserve"> PAGEREF _Toc437462033 \h </w:instrText>
            </w:r>
            <w:r w:rsidR="002A37E3">
              <w:rPr>
                <w:noProof/>
                <w:webHidden/>
              </w:rPr>
            </w:r>
            <w:r w:rsidR="002A37E3">
              <w:rPr>
                <w:noProof/>
                <w:webHidden/>
              </w:rPr>
              <w:fldChar w:fldCharType="separate"/>
            </w:r>
            <w:r w:rsidR="00A26105">
              <w:rPr>
                <w:noProof/>
                <w:webHidden/>
              </w:rPr>
              <w:t>112</w:t>
            </w:r>
            <w:r w:rsidR="002A37E3">
              <w:rPr>
                <w:noProof/>
                <w:webHidden/>
              </w:rPr>
              <w:fldChar w:fldCharType="end"/>
            </w:r>
          </w:hyperlink>
        </w:p>
        <w:p w:rsidR="005543D1" w:rsidRDefault="00DE5A87">
          <w:pPr>
            <w:pStyle w:val="Sommario3"/>
            <w:tabs>
              <w:tab w:val="left" w:pos="1100"/>
              <w:tab w:val="right" w:leader="dot" w:pos="8494"/>
            </w:tabs>
            <w:rPr>
              <w:rFonts w:eastAsiaTheme="minorEastAsia"/>
              <w:noProof/>
              <w:lang w:eastAsia="it-IT"/>
            </w:rPr>
          </w:pPr>
          <w:hyperlink w:anchor="_Toc437462034" w:history="1">
            <w:r w:rsidR="005543D1" w:rsidRPr="00945D4E">
              <w:rPr>
                <w:rStyle w:val="Collegamentoipertestuale"/>
                <w:noProof/>
              </w:rPr>
              <w:t>9.3.</w:t>
            </w:r>
            <w:r w:rsidR="005543D1">
              <w:rPr>
                <w:rFonts w:eastAsiaTheme="minorEastAsia"/>
                <w:noProof/>
                <w:lang w:eastAsia="it-IT"/>
              </w:rPr>
              <w:tab/>
            </w:r>
            <w:r w:rsidR="005543D1" w:rsidRPr="00945D4E">
              <w:rPr>
                <w:rStyle w:val="Collegamentoipertestuale"/>
                <w:noProof/>
              </w:rPr>
              <w:t>Il “funzionario dei servizi”</w:t>
            </w:r>
            <w:r w:rsidR="005543D1">
              <w:rPr>
                <w:noProof/>
                <w:webHidden/>
              </w:rPr>
              <w:tab/>
            </w:r>
            <w:r w:rsidR="002A37E3">
              <w:rPr>
                <w:noProof/>
                <w:webHidden/>
              </w:rPr>
              <w:fldChar w:fldCharType="begin"/>
            </w:r>
            <w:r w:rsidR="005543D1">
              <w:rPr>
                <w:noProof/>
                <w:webHidden/>
              </w:rPr>
              <w:instrText xml:space="preserve"> PAGEREF _Toc437462034 \h </w:instrText>
            </w:r>
            <w:r w:rsidR="002A37E3">
              <w:rPr>
                <w:noProof/>
                <w:webHidden/>
              </w:rPr>
            </w:r>
            <w:r w:rsidR="002A37E3">
              <w:rPr>
                <w:noProof/>
                <w:webHidden/>
              </w:rPr>
              <w:fldChar w:fldCharType="separate"/>
            </w:r>
            <w:r w:rsidR="00A26105">
              <w:rPr>
                <w:noProof/>
                <w:webHidden/>
              </w:rPr>
              <w:t>114</w:t>
            </w:r>
            <w:r w:rsidR="002A37E3">
              <w:rPr>
                <w:noProof/>
                <w:webHidden/>
              </w:rPr>
              <w:fldChar w:fldCharType="end"/>
            </w:r>
          </w:hyperlink>
        </w:p>
        <w:p w:rsidR="005543D1" w:rsidRDefault="00DE5A87">
          <w:pPr>
            <w:pStyle w:val="Sommario3"/>
            <w:tabs>
              <w:tab w:val="left" w:pos="1100"/>
              <w:tab w:val="right" w:leader="dot" w:pos="8494"/>
            </w:tabs>
            <w:rPr>
              <w:rFonts w:eastAsiaTheme="minorEastAsia"/>
              <w:noProof/>
              <w:lang w:eastAsia="it-IT"/>
            </w:rPr>
          </w:pPr>
          <w:hyperlink w:anchor="_Toc437462035" w:history="1">
            <w:r w:rsidR="005543D1" w:rsidRPr="00945D4E">
              <w:rPr>
                <w:rStyle w:val="Collegamentoipertestuale"/>
                <w:noProof/>
              </w:rPr>
              <w:t>9.4.</w:t>
            </w:r>
            <w:r w:rsidR="005543D1">
              <w:rPr>
                <w:rFonts w:eastAsiaTheme="minorEastAsia"/>
                <w:noProof/>
                <w:lang w:eastAsia="it-IT"/>
              </w:rPr>
              <w:tab/>
            </w:r>
            <w:r w:rsidR="005543D1" w:rsidRPr="00945D4E">
              <w:rPr>
                <w:rStyle w:val="Collegamentoipertestuale"/>
                <w:noProof/>
              </w:rPr>
              <w:t>L’uomo con l’eskimo</w:t>
            </w:r>
            <w:r w:rsidR="005543D1">
              <w:rPr>
                <w:noProof/>
                <w:webHidden/>
              </w:rPr>
              <w:tab/>
            </w:r>
            <w:r w:rsidR="002A37E3">
              <w:rPr>
                <w:noProof/>
                <w:webHidden/>
              </w:rPr>
              <w:fldChar w:fldCharType="begin"/>
            </w:r>
            <w:r w:rsidR="005543D1">
              <w:rPr>
                <w:noProof/>
                <w:webHidden/>
              </w:rPr>
              <w:instrText xml:space="preserve"> PAGEREF _Toc437462035 \h </w:instrText>
            </w:r>
            <w:r w:rsidR="002A37E3">
              <w:rPr>
                <w:noProof/>
                <w:webHidden/>
              </w:rPr>
            </w:r>
            <w:r w:rsidR="002A37E3">
              <w:rPr>
                <w:noProof/>
                <w:webHidden/>
              </w:rPr>
              <w:fldChar w:fldCharType="separate"/>
            </w:r>
            <w:r w:rsidR="00A26105">
              <w:rPr>
                <w:noProof/>
                <w:webHidden/>
              </w:rPr>
              <w:t>115</w:t>
            </w:r>
            <w:r w:rsidR="002A37E3">
              <w:rPr>
                <w:noProof/>
                <w:webHidden/>
              </w:rPr>
              <w:fldChar w:fldCharType="end"/>
            </w:r>
          </w:hyperlink>
        </w:p>
        <w:p w:rsidR="005543D1" w:rsidRDefault="00DE5A87">
          <w:pPr>
            <w:pStyle w:val="Sommario3"/>
            <w:tabs>
              <w:tab w:val="left" w:pos="1100"/>
              <w:tab w:val="right" w:leader="dot" w:pos="8494"/>
            </w:tabs>
            <w:rPr>
              <w:rFonts w:eastAsiaTheme="minorEastAsia"/>
              <w:noProof/>
              <w:lang w:eastAsia="it-IT"/>
            </w:rPr>
          </w:pPr>
          <w:hyperlink w:anchor="_Toc437462036" w:history="1">
            <w:r w:rsidR="005543D1" w:rsidRPr="00945D4E">
              <w:rPr>
                <w:rStyle w:val="Collegamentoipertestuale"/>
                <w:noProof/>
              </w:rPr>
              <w:t>9.5.</w:t>
            </w:r>
            <w:r w:rsidR="005543D1">
              <w:rPr>
                <w:rFonts w:eastAsiaTheme="minorEastAsia"/>
                <w:noProof/>
                <w:lang w:eastAsia="it-IT"/>
              </w:rPr>
              <w:tab/>
            </w:r>
            <w:r w:rsidR="005543D1" w:rsidRPr="00945D4E">
              <w:rPr>
                <w:rStyle w:val="Collegamentoipertestuale"/>
                <w:noProof/>
              </w:rPr>
              <w:t>Il signor Patrizio Bonanni e l’Austin Morris targata Roma T50354</w:t>
            </w:r>
            <w:r w:rsidR="005543D1">
              <w:rPr>
                <w:noProof/>
                <w:webHidden/>
              </w:rPr>
              <w:tab/>
            </w:r>
            <w:r w:rsidR="002A37E3">
              <w:rPr>
                <w:noProof/>
                <w:webHidden/>
              </w:rPr>
              <w:fldChar w:fldCharType="begin"/>
            </w:r>
            <w:r w:rsidR="005543D1">
              <w:rPr>
                <w:noProof/>
                <w:webHidden/>
              </w:rPr>
              <w:instrText xml:space="preserve"> PAGEREF _Toc437462036 \h </w:instrText>
            </w:r>
            <w:r w:rsidR="002A37E3">
              <w:rPr>
                <w:noProof/>
                <w:webHidden/>
              </w:rPr>
            </w:r>
            <w:r w:rsidR="002A37E3">
              <w:rPr>
                <w:noProof/>
                <w:webHidden/>
              </w:rPr>
              <w:fldChar w:fldCharType="separate"/>
            </w:r>
            <w:r w:rsidR="00A26105">
              <w:rPr>
                <w:noProof/>
                <w:webHidden/>
              </w:rPr>
              <w:t>116</w:t>
            </w:r>
            <w:r w:rsidR="002A37E3">
              <w:rPr>
                <w:noProof/>
                <w:webHidden/>
              </w:rPr>
              <w:fldChar w:fldCharType="end"/>
            </w:r>
          </w:hyperlink>
        </w:p>
        <w:p w:rsidR="005543D1" w:rsidRDefault="00DE5A87">
          <w:pPr>
            <w:pStyle w:val="Sommario3"/>
            <w:tabs>
              <w:tab w:val="left" w:pos="1100"/>
              <w:tab w:val="right" w:leader="dot" w:pos="8494"/>
            </w:tabs>
            <w:rPr>
              <w:rFonts w:eastAsiaTheme="minorEastAsia"/>
              <w:noProof/>
              <w:lang w:eastAsia="it-IT"/>
            </w:rPr>
          </w:pPr>
          <w:hyperlink w:anchor="_Toc437462037" w:history="1">
            <w:r w:rsidR="005543D1" w:rsidRPr="00945D4E">
              <w:rPr>
                <w:rStyle w:val="Collegamentoipertestuale"/>
                <w:noProof/>
              </w:rPr>
              <w:t>9.6.</w:t>
            </w:r>
            <w:r w:rsidR="005543D1">
              <w:rPr>
                <w:rFonts w:eastAsiaTheme="minorEastAsia"/>
                <w:noProof/>
                <w:lang w:eastAsia="it-IT"/>
              </w:rPr>
              <w:tab/>
            </w:r>
            <w:r w:rsidR="005543D1" w:rsidRPr="00945D4E">
              <w:rPr>
                <w:rStyle w:val="Collegamentoipertestuale"/>
                <w:noProof/>
              </w:rPr>
              <w:t>Il signor Tullio Moscardi e la Mini Cooper targata Roma T32330</w:t>
            </w:r>
            <w:r w:rsidR="005543D1">
              <w:rPr>
                <w:noProof/>
                <w:webHidden/>
              </w:rPr>
              <w:tab/>
            </w:r>
            <w:r w:rsidR="002A37E3">
              <w:rPr>
                <w:noProof/>
                <w:webHidden/>
              </w:rPr>
              <w:fldChar w:fldCharType="begin"/>
            </w:r>
            <w:r w:rsidR="005543D1">
              <w:rPr>
                <w:noProof/>
                <w:webHidden/>
              </w:rPr>
              <w:instrText xml:space="preserve"> PAGEREF _Toc437462037 \h </w:instrText>
            </w:r>
            <w:r w:rsidR="002A37E3">
              <w:rPr>
                <w:noProof/>
                <w:webHidden/>
              </w:rPr>
            </w:r>
            <w:r w:rsidR="002A37E3">
              <w:rPr>
                <w:noProof/>
                <w:webHidden/>
              </w:rPr>
              <w:fldChar w:fldCharType="separate"/>
            </w:r>
            <w:r w:rsidR="00A26105">
              <w:rPr>
                <w:noProof/>
                <w:webHidden/>
              </w:rPr>
              <w:t>118</w:t>
            </w:r>
            <w:r w:rsidR="002A37E3">
              <w:rPr>
                <w:noProof/>
                <w:webHidden/>
              </w:rPr>
              <w:fldChar w:fldCharType="end"/>
            </w:r>
          </w:hyperlink>
        </w:p>
        <w:p w:rsidR="005543D1" w:rsidRDefault="00DE5A87">
          <w:pPr>
            <w:pStyle w:val="Sommario3"/>
            <w:tabs>
              <w:tab w:val="left" w:pos="1100"/>
              <w:tab w:val="right" w:leader="dot" w:pos="8494"/>
            </w:tabs>
            <w:rPr>
              <w:rFonts w:eastAsiaTheme="minorEastAsia"/>
              <w:noProof/>
              <w:lang w:eastAsia="it-IT"/>
            </w:rPr>
          </w:pPr>
          <w:hyperlink w:anchor="_Toc437462038" w:history="1">
            <w:r w:rsidR="005543D1" w:rsidRPr="00945D4E">
              <w:rPr>
                <w:rStyle w:val="Collegamentoipertestuale"/>
                <w:noProof/>
              </w:rPr>
              <w:t>9.7.</w:t>
            </w:r>
            <w:r w:rsidR="005543D1">
              <w:rPr>
                <w:rFonts w:eastAsiaTheme="minorEastAsia"/>
                <w:noProof/>
                <w:lang w:eastAsia="it-IT"/>
              </w:rPr>
              <w:tab/>
            </w:r>
            <w:r w:rsidR="005543D1" w:rsidRPr="00945D4E">
              <w:rPr>
                <w:rStyle w:val="Collegamentoipertestuale"/>
                <w:noProof/>
              </w:rPr>
              <w:t>L</w:t>
            </w:r>
            <w:r w:rsidR="005543D1" w:rsidRPr="00945D4E">
              <w:rPr>
                <w:rStyle w:val="Collegamentoipertestuale"/>
                <w:rFonts w:cs="Times New Roman"/>
                <w:noProof/>
              </w:rPr>
              <w:t>’Alfasud targata Roma S88162 e l’arrivo del dottor Spinella</w:t>
            </w:r>
            <w:r w:rsidR="005543D1">
              <w:rPr>
                <w:noProof/>
                <w:webHidden/>
              </w:rPr>
              <w:tab/>
            </w:r>
            <w:r w:rsidR="002A37E3">
              <w:rPr>
                <w:noProof/>
                <w:webHidden/>
              </w:rPr>
              <w:fldChar w:fldCharType="begin"/>
            </w:r>
            <w:r w:rsidR="005543D1">
              <w:rPr>
                <w:noProof/>
                <w:webHidden/>
              </w:rPr>
              <w:instrText xml:space="preserve"> PAGEREF _Toc437462038 \h </w:instrText>
            </w:r>
            <w:r w:rsidR="002A37E3">
              <w:rPr>
                <w:noProof/>
                <w:webHidden/>
              </w:rPr>
            </w:r>
            <w:r w:rsidR="002A37E3">
              <w:rPr>
                <w:noProof/>
                <w:webHidden/>
              </w:rPr>
              <w:fldChar w:fldCharType="separate"/>
            </w:r>
            <w:r w:rsidR="00A26105">
              <w:rPr>
                <w:noProof/>
                <w:webHidden/>
              </w:rPr>
              <w:t>119</w:t>
            </w:r>
            <w:r w:rsidR="002A37E3">
              <w:rPr>
                <w:noProof/>
                <w:webHidden/>
              </w:rPr>
              <w:fldChar w:fldCharType="end"/>
            </w:r>
          </w:hyperlink>
        </w:p>
        <w:p w:rsidR="005543D1" w:rsidRDefault="00DE5A87">
          <w:pPr>
            <w:pStyle w:val="Sommario3"/>
            <w:tabs>
              <w:tab w:val="left" w:pos="1100"/>
              <w:tab w:val="right" w:leader="dot" w:pos="8494"/>
            </w:tabs>
            <w:rPr>
              <w:rFonts w:eastAsiaTheme="minorEastAsia"/>
              <w:noProof/>
              <w:lang w:eastAsia="it-IT"/>
            </w:rPr>
          </w:pPr>
          <w:hyperlink w:anchor="_Toc437462039" w:history="1">
            <w:r w:rsidR="005543D1" w:rsidRPr="00945D4E">
              <w:rPr>
                <w:rStyle w:val="Collegamentoipertestuale"/>
                <w:noProof/>
              </w:rPr>
              <w:t>9.8.</w:t>
            </w:r>
            <w:r w:rsidR="005543D1">
              <w:rPr>
                <w:rFonts w:eastAsiaTheme="minorEastAsia"/>
                <w:noProof/>
                <w:lang w:eastAsia="it-IT"/>
              </w:rPr>
              <w:tab/>
            </w:r>
            <w:r w:rsidR="005543D1" w:rsidRPr="00945D4E">
              <w:rPr>
                <w:rStyle w:val="Collegamentoipertestuale"/>
                <w:noProof/>
              </w:rPr>
              <w:t>Il ruolo della criminalità organizzata</w:t>
            </w:r>
            <w:r w:rsidR="005543D1">
              <w:rPr>
                <w:noProof/>
                <w:webHidden/>
              </w:rPr>
              <w:tab/>
            </w:r>
            <w:r w:rsidR="002A37E3">
              <w:rPr>
                <w:noProof/>
                <w:webHidden/>
              </w:rPr>
              <w:fldChar w:fldCharType="begin"/>
            </w:r>
            <w:r w:rsidR="005543D1">
              <w:rPr>
                <w:noProof/>
                <w:webHidden/>
              </w:rPr>
              <w:instrText xml:space="preserve"> PAGEREF _Toc437462039 \h </w:instrText>
            </w:r>
            <w:r w:rsidR="002A37E3">
              <w:rPr>
                <w:noProof/>
                <w:webHidden/>
              </w:rPr>
            </w:r>
            <w:r w:rsidR="002A37E3">
              <w:rPr>
                <w:noProof/>
                <w:webHidden/>
              </w:rPr>
              <w:fldChar w:fldCharType="separate"/>
            </w:r>
            <w:r w:rsidR="00A26105">
              <w:rPr>
                <w:noProof/>
                <w:webHidden/>
              </w:rPr>
              <w:t>123</w:t>
            </w:r>
            <w:r w:rsidR="002A37E3">
              <w:rPr>
                <w:noProof/>
                <w:webHidden/>
              </w:rPr>
              <w:fldChar w:fldCharType="end"/>
            </w:r>
          </w:hyperlink>
        </w:p>
        <w:p w:rsidR="005543D1" w:rsidRDefault="00DE5A87">
          <w:pPr>
            <w:pStyle w:val="Sommario3"/>
            <w:tabs>
              <w:tab w:val="left" w:pos="1100"/>
              <w:tab w:val="right" w:leader="dot" w:pos="8494"/>
            </w:tabs>
            <w:rPr>
              <w:rFonts w:eastAsiaTheme="minorEastAsia"/>
              <w:noProof/>
              <w:lang w:eastAsia="it-IT"/>
            </w:rPr>
          </w:pPr>
          <w:hyperlink w:anchor="_Toc437462040" w:history="1">
            <w:r w:rsidR="005543D1" w:rsidRPr="00945D4E">
              <w:rPr>
                <w:rStyle w:val="Collegamentoipertestuale"/>
                <w:noProof/>
              </w:rPr>
              <w:t>9.9.</w:t>
            </w:r>
            <w:r w:rsidR="005543D1">
              <w:rPr>
                <w:rFonts w:eastAsiaTheme="minorEastAsia"/>
                <w:noProof/>
                <w:lang w:eastAsia="it-IT"/>
              </w:rPr>
              <w:tab/>
            </w:r>
            <w:r w:rsidR="005543D1" w:rsidRPr="00945D4E">
              <w:rPr>
                <w:rStyle w:val="Collegamentoipertestuale"/>
                <w:noProof/>
              </w:rPr>
              <w:t>La presenza di un elicottero non identificato</w:t>
            </w:r>
            <w:r w:rsidR="005543D1">
              <w:rPr>
                <w:noProof/>
                <w:webHidden/>
              </w:rPr>
              <w:tab/>
            </w:r>
            <w:r w:rsidR="002A37E3">
              <w:rPr>
                <w:noProof/>
                <w:webHidden/>
              </w:rPr>
              <w:fldChar w:fldCharType="begin"/>
            </w:r>
            <w:r w:rsidR="005543D1">
              <w:rPr>
                <w:noProof/>
                <w:webHidden/>
              </w:rPr>
              <w:instrText xml:space="preserve"> PAGEREF _Toc437462040 \h </w:instrText>
            </w:r>
            <w:r w:rsidR="002A37E3">
              <w:rPr>
                <w:noProof/>
                <w:webHidden/>
              </w:rPr>
            </w:r>
            <w:r w:rsidR="002A37E3">
              <w:rPr>
                <w:noProof/>
                <w:webHidden/>
              </w:rPr>
              <w:fldChar w:fldCharType="separate"/>
            </w:r>
            <w:r w:rsidR="00A26105">
              <w:rPr>
                <w:noProof/>
                <w:webHidden/>
              </w:rPr>
              <w:t>125</w:t>
            </w:r>
            <w:r w:rsidR="002A37E3">
              <w:rPr>
                <w:noProof/>
                <w:webHidden/>
              </w:rPr>
              <w:fldChar w:fldCharType="end"/>
            </w:r>
          </w:hyperlink>
        </w:p>
        <w:p w:rsidR="005543D1" w:rsidRDefault="00DE5A87">
          <w:pPr>
            <w:pStyle w:val="Sommario2"/>
            <w:tabs>
              <w:tab w:val="left" w:pos="880"/>
              <w:tab w:val="right" w:leader="dot" w:pos="8494"/>
            </w:tabs>
            <w:rPr>
              <w:rFonts w:eastAsiaTheme="minorEastAsia"/>
              <w:noProof/>
              <w:lang w:eastAsia="it-IT"/>
            </w:rPr>
          </w:pPr>
          <w:hyperlink w:anchor="_Toc437462041" w:history="1">
            <w:r w:rsidR="005543D1" w:rsidRPr="00945D4E">
              <w:rPr>
                <w:rStyle w:val="Collegamentoipertestuale"/>
                <w:noProof/>
              </w:rPr>
              <w:t>10.</w:t>
            </w:r>
            <w:r w:rsidR="005543D1">
              <w:rPr>
                <w:rFonts w:eastAsiaTheme="minorEastAsia"/>
                <w:noProof/>
                <w:lang w:eastAsia="it-IT"/>
              </w:rPr>
              <w:tab/>
            </w:r>
            <w:r w:rsidR="005543D1" w:rsidRPr="00945D4E">
              <w:rPr>
                <w:rStyle w:val="Collegamentoipertestuale"/>
                <w:noProof/>
              </w:rPr>
              <w:t>La questione della presenza di una o più motociclette</w:t>
            </w:r>
            <w:r w:rsidR="005543D1">
              <w:rPr>
                <w:noProof/>
                <w:webHidden/>
              </w:rPr>
              <w:tab/>
            </w:r>
            <w:r w:rsidR="002A37E3">
              <w:rPr>
                <w:noProof/>
                <w:webHidden/>
              </w:rPr>
              <w:fldChar w:fldCharType="begin"/>
            </w:r>
            <w:r w:rsidR="005543D1">
              <w:rPr>
                <w:noProof/>
                <w:webHidden/>
              </w:rPr>
              <w:instrText xml:space="preserve"> PAGEREF _Toc437462041 \h </w:instrText>
            </w:r>
            <w:r w:rsidR="002A37E3">
              <w:rPr>
                <w:noProof/>
                <w:webHidden/>
              </w:rPr>
            </w:r>
            <w:r w:rsidR="002A37E3">
              <w:rPr>
                <w:noProof/>
                <w:webHidden/>
              </w:rPr>
              <w:fldChar w:fldCharType="separate"/>
            </w:r>
            <w:r w:rsidR="00A26105">
              <w:rPr>
                <w:noProof/>
                <w:webHidden/>
              </w:rPr>
              <w:t>126</w:t>
            </w:r>
            <w:r w:rsidR="002A37E3">
              <w:rPr>
                <w:noProof/>
                <w:webHidden/>
              </w:rPr>
              <w:fldChar w:fldCharType="end"/>
            </w:r>
          </w:hyperlink>
        </w:p>
        <w:p w:rsidR="005543D1" w:rsidRDefault="00DE5A87">
          <w:pPr>
            <w:pStyle w:val="Sommario2"/>
            <w:tabs>
              <w:tab w:val="left" w:pos="880"/>
              <w:tab w:val="right" w:leader="dot" w:pos="8494"/>
            </w:tabs>
            <w:rPr>
              <w:rFonts w:eastAsiaTheme="minorEastAsia"/>
              <w:noProof/>
              <w:lang w:eastAsia="it-IT"/>
            </w:rPr>
          </w:pPr>
          <w:hyperlink w:anchor="_Toc437462042" w:history="1">
            <w:r w:rsidR="005543D1" w:rsidRPr="00945D4E">
              <w:rPr>
                <w:rStyle w:val="Collegamentoipertestuale"/>
                <w:noProof/>
              </w:rPr>
              <w:t>11.</w:t>
            </w:r>
            <w:r w:rsidR="005543D1">
              <w:rPr>
                <w:rFonts w:eastAsiaTheme="minorEastAsia"/>
                <w:noProof/>
                <w:lang w:eastAsia="it-IT"/>
              </w:rPr>
              <w:tab/>
            </w:r>
            <w:r w:rsidR="005543D1" w:rsidRPr="00945D4E">
              <w:rPr>
                <w:rStyle w:val="Collegamentoipertestuale"/>
                <w:noProof/>
              </w:rPr>
              <w:t>Le indagini sui rullini fotografici scomparsi</w:t>
            </w:r>
            <w:r w:rsidR="005543D1">
              <w:rPr>
                <w:noProof/>
                <w:webHidden/>
              </w:rPr>
              <w:tab/>
            </w:r>
            <w:r w:rsidR="002A37E3">
              <w:rPr>
                <w:noProof/>
                <w:webHidden/>
              </w:rPr>
              <w:fldChar w:fldCharType="begin"/>
            </w:r>
            <w:r w:rsidR="005543D1">
              <w:rPr>
                <w:noProof/>
                <w:webHidden/>
              </w:rPr>
              <w:instrText xml:space="preserve"> PAGEREF _Toc437462042 \h </w:instrText>
            </w:r>
            <w:r w:rsidR="002A37E3">
              <w:rPr>
                <w:noProof/>
                <w:webHidden/>
              </w:rPr>
            </w:r>
            <w:r w:rsidR="002A37E3">
              <w:rPr>
                <w:noProof/>
                <w:webHidden/>
              </w:rPr>
              <w:fldChar w:fldCharType="separate"/>
            </w:r>
            <w:r w:rsidR="00A26105">
              <w:rPr>
                <w:noProof/>
                <w:webHidden/>
              </w:rPr>
              <w:t>132</w:t>
            </w:r>
            <w:r w:rsidR="002A37E3">
              <w:rPr>
                <w:noProof/>
                <w:webHidden/>
              </w:rPr>
              <w:fldChar w:fldCharType="end"/>
            </w:r>
          </w:hyperlink>
        </w:p>
        <w:p w:rsidR="005543D1" w:rsidRDefault="00DE5A87">
          <w:pPr>
            <w:pStyle w:val="Sommario2"/>
            <w:tabs>
              <w:tab w:val="left" w:pos="880"/>
              <w:tab w:val="right" w:leader="dot" w:pos="8494"/>
            </w:tabs>
            <w:rPr>
              <w:rFonts w:eastAsiaTheme="minorEastAsia"/>
              <w:noProof/>
              <w:lang w:eastAsia="it-IT"/>
            </w:rPr>
          </w:pPr>
          <w:hyperlink w:anchor="_Toc437462043" w:history="1">
            <w:r w:rsidR="005543D1" w:rsidRPr="00945D4E">
              <w:rPr>
                <w:rStyle w:val="Collegamentoipertestuale"/>
                <w:noProof/>
              </w:rPr>
              <w:t>12.</w:t>
            </w:r>
            <w:r w:rsidR="005543D1">
              <w:rPr>
                <w:rFonts w:eastAsiaTheme="minorEastAsia"/>
                <w:noProof/>
                <w:lang w:eastAsia="it-IT"/>
              </w:rPr>
              <w:tab/>
            </w:r>
            <w:r w:rsidR="005543D1" w:rsidRPr="00945D4E">
              <w:rPr>
                <w:rStyle w:val="Collegamentoipertestuale"/>
                <w:noProof/>
              </w:rPr>
              <w:t>Gli accertamenti sul bar Olivetti</w:t>
            </w:r>
            <w:r w:rsidR="005543D1">
              <w:rPr>
                <w:noProof/>
                <w:webHidden/>
              </w:rPr>
              <w:tab/>
            </w:r>
            <w:r w:rsidR="002A37E3">
              <w:rPr>
                <w:noProof/>
                <w:webHidden/>
              </w:rPr>
              <w:fldChar w:fldCharType="begin"/>
            </w:r>
            <w:r w:rsidR="005543D1">
              <w:rPr>
                <w:noProof/>
                <w:webHidden/>
              </w:rPr>
              <w:instrText xml:space="preserve"> PAGEREF _Toc437462043 \h </w:instrText>
            </w:r>
            <w:r w:rsidR="002A37E3">
              <w:rPr>
                <w:noProof/>
                <w:webHidden/>
              </w:rPr>
            </w:r>
            <w:r w:rsidR="002A37E3">
              <w:rPr>
                <w:noProof/>
                <w:webHidden/>
              </w:rPr>
              <w:fldChar w:fldCharType="separate"/>
            </w:r>
            <w:r w:rsidR="00A26105">
              <w:rPr>
                <w:noProof/>
                <w:webHidden/>
              </w:rPr>
              <w:t>135</w:t>
            </w:r>
            <w:r w:rsidR="002A37E3">
              <w:rPr>
                <w:noProof/>
                <w:webHidden/>
              </w:rPr>
              <w:fldChar w:fldCharType="end"/>
            </w:r>
          </w:hyperlink>
        </w:p>
        <w:p w:rsidR="005543D1" w:rsidRDefault="00DE5A87">
          <w:pPr>
            <w:pStyle w:val="Sommario2"/>
            <w:tabs>
              <w:tab w:val="left" w:pos="880"/>
              <w:tab w:val="right" w:leader="dot" w:pos="8494"/>
            </w:tabs>
            <w:rPr>
              <w:rFonts w:eastAsiaTheme="minorEastAsia"/>
              <w:noProof/>
              <w:lang w:eastAsia="it-IT"/>
            </w:rPr>
          </w:pPr>
          <w:hyperlink w:anchor="_Toc437462044" w:history="1">
            <w:r w:rsidR="005543D1" w:rsidRPr="00945D4E">
              <w:rPr>
                <w:rStyle w:val="Collegamentoipertestuale"/>
                <w:noProof/>
              </w:rPr>
              <w:t>13.</w:t>
            </w:r>
            <w:r w:rsidR="005543D1">
              <w:rPr>
                <w:rFonts w:eastAsiaTheme="minorEastAsia"/>
                <w:noProof/>
                <w:lang w:eastAsia="it-IT"/>
              </w:rPr>
              <w:tab/>
            </w:r>
            <w:r w:rsidR="005543D1" w:rsidRPr="00945D4E">
              <w:rPr>
                <w:rStyle w:val="Collegamentoipertestuale"/>
                <w:noProof/>
              </w:rPr>
              <w:t>L’ipotizzata conoscenza anticipata di imminenti pericoli per la sicurezza di Aldo Moro</w:t>
            </w:r>
            <w:r w:rsidR="005543D1">
              <w:rPr>
                <w:noProof/>
                <w:webHidden/>
              </w:rPr>
              <w:tab/>
            </w:r>
            <w:r w:rsidR="002A37E3">
              <w:rPr>
                <w:noProof/>
                <w:webHidden/>
              </w:rPr>
              <w:fldChar w:fldCharType="begin"/>
            </w:r>
            <w:r w:rsidR="005543D1">
              <w:rPr>
                <w:noProof/>
                <w:webHidden/>
              </w:rPr>
              <w:instrText xml:space="preserve"> PAGEREF _Toc437462044 \h </w:instrText>
            </w:r>
            <w:r w:rsidR="002A37E3">
              <w:rPr>
                <w:noProof/>
                <w:webHidden/>
              </w:rPr>
            </w:r>
            <w:r w:rsidR="002A37E3">
              <w:rPr>
                <w:noProof/>
                <w:webHidden/>
              </w:rPr>
              <w:fldChar w:fldCharType="separate"/>
            </w:r>
            <w:r w:rsidR="00A26105">
              <w:rPr>
                <w:noProof/>
                <w:webHidden/>
              </w:rPr>
              <w:t>146</w:t>
            </w:r>
            <w:r w:rsidR="002A37E3">
              <w:rPr>
                <w:noProof/>
                <w:webHidden/>
              </w:rPr>
              <w:fldChar w:fldCharType="end"/>
            </w:r>
          </w:hyperlink>
        </w:p>
        <w:p w:rsidR="005543D1" w:rsidRDefault="00DE5A87">
          <w:pPr>
            <w:pStyle w:val="Sommario2"/>
            <w:tabs>
              <w:tab w:val="left" w:pos="880"/>
              <w:tab w:val="right" w:leader="dot" w:pos="8494"/>
            </w:tabs>
            <w:rPr>
              <w:rFonts w:eastAsiaTheme="minorEastAsia"/>
              <w:noProof/>
              <w:lang w:eastAsia="it-IT"/>
            </w:rPr>
          </w:pPr>
          <w:hyperlink w:anchor="_Toc437462045" w:history="1">
            <w:r w:rsidR="005543D1" w:rsidRPr="00945D4E">
              <w:rPr>
                <w:rStyle w:val="Collegamentoipertestuale"/>
                <w:noProof/>
              </w:rPr>
              <w:t>14.</w:t>
            </w:r>
            <w:r w:rsidR="005543D1">
              <w:rPr>
                <w:rFonts w:eastAsiaTheme="minorEastAsia"/>
                <w:noProof/>
                <w:lang w:eastAsia="it-IT"/>
              </w:rPr>
              <w:tab/>
            </w:r>
            <w:r w:rsidR="005543D1" w:rsidRPr="00945D4E">
              <w:rPr>
                <w:rStyle w:val="Collegamentoipertestuale"/>
                <w:noProof/>
              </w:rPr>
              <w:t>L’ipotesi del coinvolgimento di soggetti legati alla RAF</w:t>
            </w:r>
            <w:r w:rsidR="005543D1">
              <w:rPr>
                <w:noProof/>
                <w:webHidden/>
              </w:rPr>
              <w:tab/>
            </w:r>
            <w:r w:rsidR="002A37E3">
              <w:rPr>
                <w:noProof/>
                <w:webHidden/>
              </w:rPr>
              <w:fldChar w:fldCharType="begin"/>
            </w:r>
            <w:r w:rsidR="005543D1">
              <w:rPr>
                <w:noProof/>
                <w:webHidden/>
              </w:rPr>
              <w:instrText xml:space="preserve"> PAGEREF _Toc437462045 \h </w:instrText>
            </w:r>
            <w:r w:rsidR="002A37E3">
              <w:rPr>
                <w:noProof/>
                <w:webHidden/>
              </w:rPr>
            </w:r>
            <w:r w:rsidR="002A37E3">
              <w:rPr>
                <w:noProof/>
                <w:webHidden/>
              </w:rPr>
              <w:fldChar w:fldCharType="separate"/>
            </w:r>
            <w:r w:rsidR="00A26105">
              <w:rPr>
                <w:noProof/>
                <w:webHidden/>
              </w:rPr>
              <w:t>154</w:t>
            </w:r>
            <w:r w:rsidR="002A37E3">
              <w:rPr>
                <w:noProof/>
                <w:webHidden/>
              </w:rPr>
              <w:fldChar w:fldCharType="end"/>
            </w:r>
          </w:hyperlink>
        </w:p>
        <w:p w:rsidR="005543D1" w:rsidRDefault="00DE5A87">
          <w:pPr>
            <w:pStyle w:val="Sommario2"/>
            <w:tabs>
              <w:tab w:val="left" w:pos="880"/>
              <w:tab w:val="right" w:leader="dot" w:pos="8494"/>
            </w:tabs>
            <w:rPr>
              <w:rFonts w:eastAsiaTheme="minorEastAsia"/>
              <w:noProof/>
              <w:lang w:eastAsia="it-IT"/>
            </w:rPr>
          </w:pPr>
          <w:hyperlink w:anchor="_Toc437462046" w:history="1">
            <w:r w:rsidR="005543D1" w:rsidRPr="00945D4E">
              <w:rPr>
                <w:rStyle w:val="Collegamentoipertestuale"/>
                <w:noProof/>
              </w:rPr>
              <w:t>15.</w:t>
            </w:r>
            <w:r w:rsidR="005543D1">
              <w:rPr>
                <w:rFonts w:eastAsiaTheme="minorEastAsia"/>
                <w:noProof/>
                <w:lang w:eastAsia="it-IT"/>
              </w:rPr>
              <w:tab/>
            </w:r>
            <w:r w:rsidR="005543D1" w:rsidRPr="00945D4E">
              <w:rPr>
                <w:rStyle w:val="Collegamentoipertestuale"/>
                <w:noProof/>
              </w:rPr>
              <w:t xml:space="preserve">L’appunto “segretissimo” della Questura di Roma del </w:t>
            </w:r>
            <w:r w:rsidR="005543D1" w:rsidRPr="00945D4E">
              <w:rPr>
                <w:rStyle w:val="Collegamentoipertestuale"/>
                <w:rFonts w:cs="Times New Roman"/>
                <w:noProof/>
              </w:rPr>
              <w:t>27 settembre 1978</w:t>
            </w:r>
            <w:r w:rsidR="005543D1">
              <w:rPr>
                <w:noProof/>
                <w:webHidden/>
              </w:rPr>
              <w:tab/>
            </w:r>
            <w:r w:rsidR="002A37E3">
              <w:rPr>
                <w:noProof/>
                <w:webHidden/>
              </w:rPr>
              <w:fldChar w:fldCharType="begin"/>
            </w:r>
            <w:r w:rsidR="005543D1">
              <w:rPr>
                <w:noProof/>
                <w:webHidden/>
              </w:rPr>
              <w:instrText xml:space="preserve"> PAGEREF _Toc437462046 \h </w:instrText>
            </w:r>
            <w:r w:rsidR="002A37E3">
              <w:rPr>
                <w:noProof/>
                <w:webHidden/>
              </w:rPr>
            </w:r>
            <w:r w:rsidR="002A37E3">
              <w:rPr>
                <w:noProof/>
                <w:webHidden/>
              </w:rPr>
              <w:fldChar w:fldCharType="separate"/>
            </w:r>
            <w:r w:rsidR="00A26105">
              <w:rPr>
                <w:noProof/>
                <w:webHidden/>
              </w:rPr>
              <w:t>159</w:t>
            </w:r>
            <w:r w:rsidR="002A37E3">
              <w:rPr>
                <w:noProof/>
                <w:webHidden/>
              </w:rPr>
              <w:fldChar w:fldCharType="end"/>
            </w:r>
          </w:hyperlink>
        </w:p>
        <w:p w:rsidR="005543D1" w:rsidRDefault="00DE5A87">
          <w:pPr>
            <w:pStyle w:val="Sommario2"/>
            <w:tabs>
              <w:tab w:val="left" w:pos="880"/>
              <w:tab w:val="right" w:leader="dot" w:pos="8494"/>
            </w:tabs>
            <w:rPr>
              <w:rFonts w:eastAsiaTheme="minorEastAsia"/>
              <w:noProof/>
              <w:lang w:eastAsia="it-IT"/>
            </w:rPr>
          </w:pPr>
          <w:hyperlink w:anchor="_Toc437462047" w:history="1">
            <w:r w:rsidR="005543D1" w:rsidRPr="00945D4E">
              <w:rPr>
                <w:rStyle w:val="Collegamentoipertestuale"/>
                <w:noProof/>
              </w:rPr>
              <w:t>16.</w:t>
            </w:r>
            <w:r w:rsidR="005543D1">
              <w:rPr>
                <w:rFonts w:eastAsiaTheme="minorEastAsia"/>
                <w:noProof/>
                <w:lang w:eastAsia="it-IT"/>
              </w:rPr>
              <w:tab/>
            </w:r>
            <w:r w:rsidR="005543D1" w:rsidRPr="00945D4E">
              <w:rPr>
                <w:rStyle w:val="Collegamentoipertestuale"/>
                <w:noProof/>
              </w:rPr>
              <w:t>Il rinvenimento delle tre auto dei brigatisti in via Licinio Calvo</w:t>
            </w:r>
            <w:r w:rsidR="005543D1">
              <w:rPr>
                <w:noProof/>
                <w:webHidden/>
              </w:rPr>
              <w:tab/>
            </w:r>
            <w:r w:rsidR="002A37E3">
              <w:rPr>
                <w:noProof/>
                <w:webHidden/>
              </w:rPr>
              <w:fldChar w:fldCharType="begin"/>
            </w:r>
            <w:r w:rsidR="005543D1">
              <w:rPr>
                <w:noProof/>
                <w:webHidden/>
              </w:rPr>
              <w:instrText xml:space="preserve"> PAGEREF _Toc437462047 \h </w:instrText>
            </w:r>
            <w:r w:rsidR="002A37E3">
              <w:rPr>
                <w:noProof/>
                <w:webHidden/>
              </w:rPr>
            </w:r>
            <w:r w:rsidR="002A37E3">
              <w:rPr>
                <w:noProof/>
                <w:webHidden/>
              </w:rPr>
              <w:fldChar w:fldCharType="separate"/>
            </w:r>
            <w:r w:rsidR="00A26105">
              <w:rPr>
                <w:noProof/>
                <w:webHidden/>
              </w:rPr>
              <w:t>162</w:t>
            </w:r>
            <w:r w:rsidR="002A37E3">
              <w:rPr>
                <w:noProof/>
                <w:webHidden/>
              </w:rPr>
              <w:fldChar w:fldCharType="end"/>
            </w:r>
          </w:hyperlink>
        </w:p>
        <w:p w:rsidR="005543D1" w:rsidRDefault="00DE5A87">
          <w:pPr>
            <w:pStyle w:val="Sommario2"/>
            <w:tabs>
              <w:tab w:val="left" w:pos="880"/>
              <w:tab w:val="right" w:leader="dot" w:pos="8494"/>
            </w:tabs>
            <w:rPr>
              <w:rFonts w:eastAsiaTheme="minorEastAsia"/>
              <w:noProof/>
              <w:lang w:eastAsia="it-IT"/>
            </w:rPr>
          </w:pPr>
          <w:hyperlink w:anchor="_Toc437462048" w:history="1">
            <w:r w:rsidR="005543D1" w:rsidRPr="00945D4E">
              <w:rPr>
                <w:rStyle w:val="Collegamentoipertestuale"/>
                <w:noProof/>
              </w:rPr>
              <w:t>17.</w:t>
            </w:r>
            <w:r w:rsidR="005543D1">
              <w:rPr>
                <w:rFonts w:eastAsiaTheme="minorEastAsia"/>
                <w:noProof/>
                <w:lang w:eastAsia="it-IT"/>
              </w:rPr>
              <w:tab/>
            </w:r>
            <w:r w:rsidR="005543D1" w:rsidRPr="00945D4E">
              <w:rPr>
                <w:rStyle w:val="Collegamentoipertestuale"/>
                <w:noProof/>
              </w:rPr>
              <w:t>Le dichiarazioni di Francesco Damato</w:t>
            </w:r>
            <w:r w:rsidR="005543D1">
              <w:rPr>
                <w:noProof/>
                <w:webHidden/>
              </w:rPr>
              <w:tab/>
            </w:r>
            <w:r w:rsidR="002A37E3">
              <w:rPr>
                <w:noProof/>
                <w:webHidden/>
              </w:rPr>
              <w:fldChar w:fldCharType="begin"/>
            </w:r>
            <w:r w:rsidR="005543D1">
              <w:rPr>
                <w:noProof/>
                <w:webHidden/>
              </w:rPr>
              <w:instrText xml:space="preserve"> PAGEREF _Toc437462048 \h </w:instrText>
            </w:r>
            <w:r w:rsidR="002A37E3">
              <w:rPr>
                <w:noProof/>
                <w:webHidden/>
              </w:rPr>
            </w:r>
            <w:r w:rsidR="002A37E3">
              <w:rPr>
                <w:noProof/>
                <w:webHidden/>
              </w:rPr>
              <w:fldChar w:fldCharType="separate"/>
            </w:r>
            <w:r w:rsidR="00A26105">
              <w:rPr>
                <w:noProof/>
                <w:webHidden/>
              </w:rPr>
              <w:t>179</w:t>
            </w:r>
            <w:r w:rsidR="002A37E3">
              <w:rPr>
                <w:noProof/>
                <w:webHidden/>
              </w:rPr>
              <w:fldChar w:fldCharType="end"/>
            </w:r>
          </w:hyperlink>
        </w:p>
        <w:p w:rsidR="005543D1" w:rsidRDefault="00DE5A87">
          <w:pPr>
            <w:pStyle w:val="Sommario2"/>
            <w:tabs>
              <w:tab w:val="left" w:pos="880"/>
              <w:tab w:val="right" w:leader="dot" w:pos="8494"/>
            </w:tabs>
            <w:rPr>
              <w:rFonts w:eastAsiaTheme="minorEastAsia"/>
              <w:noProof/>
              <w:lang w:eastAsia="it-IT"/>
            </w:rPr>
          </w:pPr>
          <w:hyperlink w:anchor="_Toc437462049" w:history="1">
            <w:r w:rsidR="005543D1" w:rsidRPr="00945D4E">
              <w:rPr>
                <w:rStyle w:val="Collegamentoipertestuale"/>
                <w:noProof/>
              </w:rPr>
              <w:t>18.</w:t>
            </w:r>
            <w:r w:rsidR="005543D1">
              <w:rPr>
                <w:rFonts w:eastAsiaTheme="minorEastAsia"/>
                <w:noProof/>
                <w:lang w:eastAsia="it-IT"/>
              </w:rPr>
              <w:tab/>
            </w:r>
            <w:r w:rsidR="005543D1" w:rsidRPr="00945D4E">
              <w:rPr>
                <w:rStyle w:val="Collegamentoipertestuale"/>
                <w:noProof/>
              </w:rPr>
              <w:t>Prime valutazioni</w:t>
            </w:r>
            <w:r w:rsidR="005543D1">
              <w:rPr>
                <w:noProof/>
                <w:webHidden/>
              </w:rPr>
              <w:tab/>
            </w:r>
            <w:r w:rsidR="002A37E3">
              <w:rPr>
                <w:noProof/>
                <w:webHidden/>
              </w:rPr>
              <w:fldChar w:fldCharType="begin"/>
            </w:r>
            <w:r w:rsidR="005543D1">
              <w:rPr>
                <w:noProof/>
                <w:webHidden/>
              </w:rPr>
              <w:instrText xml:space="preserve"> PAGEREF _Toc437462049 \h </w:instrText>
            </w:r>
            <w:r w:rsidR="002A37E3">
              <w:rPr>
                <w:noProof/>
                <w:webHidden/>
              </w:rPr>
            </w:r>
            <w:r w:rsidR="002A37E3">
              <w:rPr>
                <w:noProof/>
                <w:webHidden/>
              </w:rPr>
              <w:fldChar w:fldCharType="separate"/>
            </w:r>
            <w:r w:rsidR="00A26105">
              <w:rPr>
                <w:noProof/>
                <w:webHidden/>
              </w:rPr>
              <w:t>182</w:t>
            </w:r>
            <w:r w:rsidR="002A37E3">
              <w:rPr>
                <w:noProof/>
                <w:webHidden/>
              </w:rPr>
              <w:fldChar w:fldCharType="end"/>
            </w:r>
          </w:hyperlink>
        </w:p>
        <w:p w:rsidR="00C36C72" w:rsidRPr="004C7719" w:rsidRDefault="002A37E3" w:rsidP="008452C8">
          <w:pPr>
            <w:pStyle w:val="Sommario2"/>
            <w:tabs>
              <w:tab w:val="left" w:pos="880"/>
              <w:tab w:val="right" w:leader="dot" w:pos="8494"/>
            </w:tabs>
            <w:rPr>
              <w:rFonts w:ascii="Garamond" w:hAnsi="Garamond" w:cs="Times New Roman"/>
              <w:sz w:val="26"/>
              <w:szCs w:val="26"/>
            </w:rPr>
          </w:pPr>
          <w:r w:rsidRPr="004C7719">
            <w:rPr>
              <w:rFonts w:ascii="Garamond" w:hAnsi="Garamond" w:cs="Times New Roman"/>
              <w:b/>
              <w:bCs/>
              <w:sz w:val="26"/>
              <w:szCs w:val="26"/>
            </w:rPr>
            <w:fldChar w:fldCharType="end"/>
          </w:r>
        </w:p>
      </w:sdtContent>
    </w:sdt>
    <w:p w:rsidR="00C36C72" w:rsidRDefault="00C36C72" w:rsidP="00EA4E39">
      <w:pPr>
        <w:spacing w:after="0" w:line="240" w:lineRule="auto"/>
        <w:jc w:val="both"/>
        <w:rPr>
          <w:rFonts w:ascii="Times New Roman" w:hAnsi="Times New Roman" w:cs="Times New Roman"/>
          <w:sz w:val="24"/>
        </w:rPr>
      </w:pPr>
    </w:p>
    <w:p w:rsidR="00C36C72" w:rsidRDefault="00C36C72" w:rsidP="00EA4E39">
      <w:pPr>
        <w:spacing w:after="0" w:line="240" w:lineRule="auto"/>
        <w:jc w:val="both"/>
        <w:rPr>
          <w:rFonts w:ascii="Times New Roman" w:hAnsi="Times New Roman" w:cs="Times New Roman"/>
          <w:sz w:val="24"/>
        </w:rPr>
        <w:sectPr w:rsidR="00C36C72" w:rsidSect="003626E3">
          <w:pgSz w:w="11906" w:h="16838"/>
          <w:pgMar w:top="1418" w:right="1701" w:bottom="1134" w:left="1701" w:header="709" w:footer="709" w:gutter="0"/>
          <w:cols w:space="708"/>
          <w:titlePg/>
          <w:docGrid w:linePitch="360"/>
        </w:sectPr>
      </w:pPr>
    </w:p>
    <w:p w:rsidR="00BD1BD2" w:rsidRPr="00E45697" w:rsidRDefault="00C85C63" w:rsidP="00E45697">
      <w:pPr>
        <w:pStyle w:val="Titolo1"/>
      </w:pPr>
      <w:bookmarkStart w:id="1" w:name="_Toc437462014"/>
      <w:r w:rsidRPr="00E45697">
        <w:lastRenderedPageBreak/>
        <w:t>Istituzione, costituzione e attività istruttorie della Commissione</w:t>
      </w:r>
      <w:bookmarkEnd w:id="1"/>
    </w:p>
    <w:p w:rsidR="00BD1BD2" w:rsidRDefault="00BD1BD2" w:rsidP="00EA4E39">
      <w:pPr>
        <w:spacing w:after="0" w:line="240" w:lineRule="auto"/>
        <w:jc w:val="both"/>
        <w:rPr>
          <w:rFonts w:ascii="Times New Roman" w:hAnsi="Times New Roman" w:cs="Times New Roman"/>
          <w:sz w:val="24"/>
        </w:rPr>
      </w:pPr>
    </w:p>
    <w:p w:rsidR="00C85C63" w:rsidRDefault="00C85C63" w:rsidP="00EA4E39">
      <w:pPr>
        <w:spacing w:after="0" w:line="240" w:lineRule="auto"/>
        <w:jc w:val="both"/>
        <w:rPr>
          <w:rFonts w:ascii="Times New Roman" w:hAnsi="Times New Roman" w:cs="Times New Roman"/>
          <w:sz w:val="24"/>
        </w:rPr>
      </w:pPr>
    </w:p>
    <w:p w:rsidR="00C85C63" w:rsidRDefault="00C85C63" w:rsidP="00EA4E39">
      <w:pPr>
        <w:spacing w:after="0" w:line="240" w:lineRule="auto"/>
        <w:jc w:val="both"/>
        <w:rPr>
          <w:rFonts w:ascii="Times New Roman" w:hAnsi="Times New Roman" w:cs="Times New Roman"/>
          <w:sz w:val="24"/>
        </w:rPr>
      </w:pPr>
    </w:p>
    <w:p w:rsidR="002264FC" w:rsidRPr="007D7F97" w:rsidRDefault="002264FC" w:rsidP="00EB1C61">
      <w:pPr>
        <w:pStyle w:val="Titolo2"/>
        <w:spacing w:line="360" w:lineRule="auto"/>
        <w:ind w:left="709" w:hanging="709"/>
      </w:pPr>
      <w:bookmarkStart w:id="2" w:name="_Toc433329790"/>
      <w:bookmarkStart w:id="3" w:name="_Toc437462015"/>
      <w:r w:rsidRPr="007D7F97">
        <w:t>La legge istitutiva</w:t>
      </w:r>
      <w:bookmarkEnd w:id="2"/>
      <w:bookmarkEnd w:id="3"/>
    </w:p>
    <w:p w:rsidR="002264FC" w:rsidRDefault="002264FC" w:rsidP="00C73152">
      <w:pPr>
        <w:spacing w:after="0" w:line="360" w:lineRule="auto"/>
        <w:jc w:val="both"/>
        <w:rPr>
          <w:rFonts w:ascii="Times New Roman" w:hAnsi="Times New Roman" w:cs="Times New Roman"/>
          <w:sz w:val="24"/>
        </w:rPr>
      </w:pPr>
      <w:r>
        <w:rPr>
          <w:rFonts w:ascii="Times New Roman" w:hAnsi="Times New Roman" w:cs="Times New Roman"/>
          <w:sz w:val="24"/>
        </w:rPr>
        <w:t xml:space="preserve">1.1. </w:t>
      </w:r>
      <w:r>
        <w:rPr>
          <w:rFonts w:ascii="Times New Roman" w:hAnsi="Times New Roman" w:cs="Times New Roman"/>
          <w:sz w:val="24"/>
        </w:rPr>
        <w:tab/>
        <w:t>L</w:t>
      </w:r>
      <w:r w:rsidR="00D036F9">
        <w:rPr>
          <w:rFonts w:ascii="Times New Roman" w:hAnsi="Times New Roman" w:cs="Times New Roman"/>
          <w:sz w:val="24"/>
        </w:rPr>
        <w:t>’</w:t>
      </w:r>
      <w:r>
        <w:rPr>
          <w:rFonts w:ascii="Times New Roman" w:hAnsi="Times New Roman" w:cs="Times New Roman"/>
          <w:sz w:val="24"/>
        </w:rPr>
        <w:t xml:space="preserve">istituzione della </w:t>
      </w:r>
      <w:r w:rsidRPr="00374EE2">
        <w:rPr>
          <w:rFonts w:ascii="Times New Roman" w:hAnsi="Times New Roman" w:cs="Times New Roman"/>
          <w:sz w:val="24"/>
        </w:rPr>
        <w:t xml:space="preserve">Commissione parlamentare di inchiesta sul rapimento e sulla morte di Aldo Moro </w:t>
      </w:r>
      <w:r>
        <w:rPr>
          <w:rFonts w:ascii="Times New Roman" w:hAnsi="Times New Roman" w:cs="Times New Roman"/>
          <w:sz w:val="24"/>
        </w:rPr>
        <w:t>trae origine dall</w:t>
      </w:r>
      <w:r w:rsidR="00D036F9">
        <w:rPr>
          <w:rFonts w:ascii="Times New Roman" w:hAnsi="Times New Roman" w:cs="Times New Roman"/>
          <w:sz w:val="24"/>
        </w:rPr>
        <w:t>’</w:t>
      </w:r>
      <w:r>
        <w:rPr>
          <w:rFonts w:ascii="Times New Roman" w:hAnsi="Times New Roman" w:cs="Times New Roman"/>
          <w:sz w:val="24"/>
        </w:rPr>
        <w:t xml:space="preserve">esigenza di </w:t>
      </w:r>
      <w:r w:rsidRPr="005904F2">
        <w:rPr>
          <w:rFonts w:ascii="Times New Roman" w:hAnsi="Times New Roman" w:cs="Times New Roman"/>
          <w:sz w:val="24"/>
        </w:rPr>
        <w:t xml:space="preserve">fare </w:t>
      </w:r>
      <w:r>
        <w:rPr>
          <w:rFonts w:ascii="Times New Roman" w:hAnsi="Times New Roman" w:cs="Times New Roman"/>
          <w:sz w:val="24"/>
        </w:rPr>
        <w:t>luce sugli aspetti non ancora chiariti della tragica vicenda, che presenta profili di straordinario rilievo nella storia della nostra Repubblica.</w:t>
      </w:r>
    </w:p>
    <w:p w:rsidR="002264FC" w:rsidRDefault="002264FC"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Ancora oggi, infatti, malgrado le numerose inchieste condotte a livello giudiziario e parlamentare, permangono incoerenze e zone d</w:t>
      </w:r>
      <w:r w:rsidR="00D036F9">
        <w:rPr>
          <w:rFonts w:ascii="Times New Roman" w:hAnsi="Times New Roman" w:cs="Times New Roman"/>
          <w:sz w:val="24"/>
        </w:rPr>
        <w:t>’</w:t>
      </w:r>
      <w:r>
        <w:rPr>
          <w:rFonts w:ascii="Times New Roman" w:hAnsi="Times New Roman" w:cs="Times New Roman"/>
          <w:sz w:val="24"/>
        </w:rPr>
        <w:t xml:space="preserve">ombra, che non trovano </w:t>
      </w:r>
      <w:r w:rsidR="00862D5B">
        <w:rPr>
          <w:rFonts w:ascii="Times New Roman" w:hAnsi="Times New Roman" w:cs="Times New Roman"/>
          <w:sz w:val="24"/>
        </w:rPr>
        <w:t xml:space="preserve">piena </w:t>
      </w:r>
      <w:r>
        <w:rPr>
          <w:rFonts w:ascii="Times New Roman" w:hAnsi="Times New Roman" w:cs="Times New Roman"/>
          <w:sz w:val="24"/>
        </w:rPr>
        <w:t xml:space="preserve">risposta </w:t>
      </w:r>
      <w:r w:rsidRPr="00F611E3">
        <w:rPr>
          <w:rFonts w:ascii="Times New Roman" w:hAnsi="Times New Roman" w:cs="Times New Roman"/>
          <w:sz w:val="24"/>
        </w:rPr>
        <w:t>nella versione riferita dai brigatisti</w:t>
      </w:r>
      <w:r>
        <w:rPr>
          <w:rFonts w:ascii="Times New Roman" w:hAnsi="Times New Roman" w:cs="Times New Roman"/>
          <w:sz w:val="24"/>
        </w:rPr>
        <w:t xml:space="preserve"> che parteciparono alla strage di via Fani e alle successive fasi del sequestro</w:t>
      </w:r>
      <w:r w:rsidR="00A26DC1">
        <w:rPr>
          <w:rFonts w:ascii="Times New Roman" w:hAnsi="Times New Roman" w:cs="Times New Roman"/>
          <w:sz w:val="24"/>
        </w:rPr>
        <w:t xml:space="preserve"> </w:t>
      </w:r>
      <w:r w:rsidR="006B4CBE" w:rsidRPr="005801B9">
        <w:rPr>
          <w:rFonts w:ascii="Times New Roman" w:hAnsi="Times New Roman" w:cs="Times New Roman"/>
          <w:sz w:val="24"/>
        </w:rPr>
        <w:t>o</w:t>
      </w:r>
      <w:r w:rsidR="00A26DC1" w:rsidRPr="005801B9">
        <w:rPr>
          <w:rFonts w:ascii="Times New Roman" w:hAnsi="Times New Roman" w:cs="Times New Roman"/>
          <w:sz w:val="24"/>
        </w:rPr>
        <w:t xml:space="preserve"> da altri protagonisti della vicenda</w:t>
      </w:r>
      <w:r w:rsidRPr="005801B9">
        <w:rPr>
          <w:rFonts w:ascii="Times New Roman" w:hAnsi="Times New Roman" w:cs="Times New Roman"/>
          <w:sz w:val="24"/>
        </w:rPr>
        <w:t>.</w:t>
      </w:r>
    </w:p>
    <w:p w:rsidR="002264FC" w:rsidRDefault="002264FC"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Il caso Moro continua, per altro, ad essere tuttora oggetto di indagine da parte della magistratura, a seguito delle periodiche </w:t>
      </w:r>
      <w:r w:rsidR="00EA3015">
        <w:rPr>
          <w:rFonts w:ascii="Times New Roman" w:hAnsi="Times New Roman" w:cs="Times New Roman"/>
          <w:sz w:val="24"/>
        </w:rPr>
        <w:t>“</w:t>
      </w:r>
      <w:r>
        <w:rPr>
          <w:rFonts w:ascii="Times New Roman" w:hAnsi="Times New Roman" w:cs="Times New Roman"/>
          <w:sz w:val="24"/>
        </w:rPr>
        <w:t>rivelazioni</w:t>
      </w:r>
      <w:r w:rsidR="00EA3015">
        <w:rPr>
          <w:rFonts w:ascii="Times New Roman" w:hAnsi="Times New Roman" w:cs="Times New Roman"/>
          <w:sz w:val="24"/>
        </w:rPr>
        <w:t>”</w:t>
      </w:r>
      <w:r>
        <w:rPr>
          <w:rFonts w:ascii="Times New Roman" w:hAnsi="Times New Roman" w:cs="Times New Roman"/>
          <w:sz w:val="24"/>
        </w:rPr>
        <w:t xml:space="preserve"> contenute in dichiarazioni di persone a vario titolo coinvolte nella vicenda, in pubblicazioni, in notizie di stampa o in scritti anonimi.</w:t>
      </w:r>
    </w:p>
    <w:p w:rsidR="002264FC" w:rsidRDefault="00A26DC1" w:rsidP="00C73152">
      <w:pPr>
        <w:spacing w:after="0" w:line="360" w:lineRule="auto"/>
        <w:ind w:firstLine="708"/>
        <w:jc w:val="both"/>
        <w:rPr>
          <w:rFonts w:ascii="Times New Roman" w:hAnsi="Times New Roman" w:cs="Times New Roman"/>
          <w:sz w:val="24"/>
        </w:rPr>
      </w:pPr>
      <w:r w:rsidRPr="006B4CBE">
        <w:rPr>
          <w:rFonts w:ascii="Times New Roman" w:hAnsi="Times New Roman" w:cs="Times New Roman"/>
          <w:sz w:val="24"/>
        </w:rPr>
        <w:t>N</w:t>
      </w:r>
      <w:r w:rsidR="002264FC" w:rsidRPr="006B4CBE">
        <w:rPr>
          <w:rFonts w:ascii="Times New Roman" w:hAnsi="Times New Roman" w:cs="Times New Roman"/>
          <w:sz w:val="24"/>
        </w:rPr>
        <w:t xml:space="preserve">ella </w:t>
      </w:r>
      <w:r w:rsidR="002264FC">
        <w:rPr>
          <w:rFonts w:ascii="Times New Roman" w:hAnsi="Times New Roman" w:cs="Times New Roman"/>
          <w:sz w:val="24"/>
        </w:rPr>
        <w:t>stessa opinione pubblica è diffusa la convinzione che le conoscenze sinora acquisite in merito alle responsabilità e alla dinamica dei fatti siano, quanto meno, incomplete e non definitive.</w:t>
      </w:r>
    </w:p>
    <w:p w:rsidR="002264FC" w:rsidRDefault="002264FC"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A fronte di tale situazione, la proposta di istituire una Commissione parlamentare di inchiesta ha inteso dare una risposta concreta alla necessità di ricostruire il caso Moro in termini </w:t>
      </w:r>
      <w:r w:rsidR="00814A24" w:rsidRPr="00F01193">
        <w:rPr>
          <w:rFonts w:ascii="Times New Roman" w:hAnsi="Times New Roman" w:cs="Times New Roman"/>
          <w:sz w:val="24"/>
        </w:rPr>
        <w:t>più credibili</w:t>
      </w:r>
      <w:r w:rsidR="00814A24" w:rsidRPr="00781A37">
        <w:rPr>
          <w:rFonts w:ascii="Times New Roman" w:hAnsi="Times New Roman" w:cs="Times New Roman"/>
          <w:sz w:val="24"/>
        </w:rPr>
        <w:t xml:space="preserve"> </w:t>
      </w:r>
      <w:r>
        <w:rPr>
          <w:rFonts w:ascii="Times New Roman" w:hAnsi="Times New Roman" w:cs="Times New Roman"/>
          <w:sz w:val="24"/>
        </w:rPr>
        <w:t>e riscontrabili.</w:t>
      </w:r>
    </w:p>
    <w:p w:rsidR="002264FC" w:rsidRPr="00374EE2" w:rsidRDefault="002264FC"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D</w:t>
      </w:r>
      <w:r w:rsidRPr="00374EE2">
        <w:rPr>
          <w:rFonts w:ascii="Times New Roman" w:hAnsi="Times New Roman" w:cs="Times New Roman"/>
          <w:sz w:val="24"/>
        </w:rPr>
        <w:t xml:space="preserve">opo alcune iniziali incertezze sulla natura mono o bicamerale della Commissione, </w:t>
      </w:r>
      <w:r>
        <w:rPr>
          <w:rFonts w:ascii="Times New Roman" w:hAnsi="Times New Roman" w:cs="Times New Roman"/>
          <w:sz w:val="24"/>
        </w:rPr>
        <w:t xml:space="preserve">la proposta </w:t>
      </w:r>
      <w:r w:rsidRPr="00374EE2">
        <w:rPr>
          <w:rFonts w:ascii="Times New Roman" w:hAnsi="Times New Roman" w:cs="Times New Roman"/>
          <w:sz w:val="24"/>
        </w:rPr>
        <w:t>ha avuto un iter parlamentare alquanto spedito, consentendo di giungere nell</w:t>
      </w:r>
      <w:r w:rsidR="00D036F9">
        <w:rPr>
          <w:rFonts w:ascii="Times New Roman" w:hAnsi="Times New Roman" w:cs="Times New Roman"/>
          <w:sz w:val="24"/>
        </w:rPr>
        <w:t>’</w:t>
      </w:r>
      <w:r w:rsidRPr="00374EE2">
        <w:rPr>
          <w:rFonts w:ascii="Times New Roman" w:hAnsi="Times New Roman" w:cs="Times New Roman"/>
          <w:sz w:val="24"/>
        </w:rPr>
        <w:t>arco di poco più di cinque mesi alla definitiva approvazione, con ampia e trasversale maggioranza, della legge 30 maggio 2014, n. 82.</w:t>
      </w:r>
    </w:p>
    <w:p w:rsidR="002264FC" w:rsidRPr="00374EE2" w:rsidRDefault="002264FC" w:rsidP="00C73152">
      <w:pPr>
        <w:spacing w:after="0" w:line="360" w:lineRule="auto"/>
        <w:ind w:firstLine="708"/>
        <w:jc w:val="both"/>
        <w:rPr>
          <w:rFonts w:ascii="Times New Roman" w:hAnsi="Times New Roman" w:cs="Times New Roman"/>
          <w:sz w:val="24"/>
        </w:rPr>
      </w:pPr>
      <w:r w:rsidRPr="00374EE2">
        <w:rPr>
          <w:rFonts w:ascii="Times New Roman" w:hAnsi="Times New Roman" w:cs="Times New Roman"/>
          <w:sz w:val="24"/>
        </w:rPr>
        <w:t>Nel corso dei lavori preparatori, il dibattito parlamentare ha evidenziato sensibilità diverse da parte dei gruppi, soprattutto con riferimento alle concrete finalità ed al ruolo che la Commissione d</w:t>
      </w:r>
      <w:r w:rsidR="00D036F9">
        <w:rPr>
          <w:rFonts w:ascii="Times New Roman" w:hAnsi="Times New Roman" w:cs="Times New Roman"/>
          <w:sz w:val="24"/>
        </w:rPr>
        <w:t>’</w:t>
      </w:r>
      <w:r w:rsidRPr="00374EE2">
        <w:rPr>
          <w:rFonts w:ascii="Times New Roman" w:hAnsi="Times New Roman" w:cs="Times New Roman"/>
          <w:sz w:val="24"/>
        </w:rPr>
        <w:t>inchiesta avrebbe dovuto svolgere.</w:t>
      </w:r>
    </w:p>
    <w:p w:rsidR="002264FC" w:rsidRDefault="002264FC" w:rsidP="00C73152">
      <w:pPr>
        <w:spacing w:after="0" w:line="360" w:lineRule="auto"/>
        <w:ind w:firstLine="708"/>
        <w:jc w:val="both"/>
        <w:rPr>
          <w:rFonts w:ascii="Times New Roman" w:hAnsi="Times New Roman" w:cs="Times New Roman"/>
          <w:sz w:val="24"/>
        </w:rPr>
      </w:pPr>
      <w:r w:rsidRPr="00374EE2">
        <w:rPr>
          <w:rFonts w:ascii="Times New Roman" w:hAnsi="Times New Roman" w:cs="Times New Roman"/>
          <w:sz w:val="24"/>
        </w:rPr>
        <w:lastRenderedPageBreak/>
        <w:t>E non sono mancate neppure voci scettiche o apertamente critiche quanto alla possibilità che l</w:t>
      </w:r>
      <w:r w:rsidR="00D036F9">
        <w:rPr>
          <w:rFonts w:ascii="Times New Roman" w:hAnsi="Times New Roman" w:cs="Times New Roman"/>
          <w:sz w:val="24"/>
        </w:rPr>
        <w:t>’</w:t>
      </w:r>
      <w:r w:rsidRPr="00374EE2">
        <w:rPr>
          <w:rFonts w:ascii="Times New Roman" w:hAnsi="Times New Roman" w:cs="Times New Roman"/>
          <w:sz w:val="24"/>
        </w:rPr>
        <w:t>inchiesta potesse giungere, a distanza di oltre 36 anni dalla strage di via Fani e dall</w:t>
      </w:r>
      <w:r w:rsidR="00D036F9">
        <w:rPr>
          <w:rFonts w:ascii="Times New Roman" w:hAnsi="Times New Roman" w:cs="Times New Roman"/>
          <w:sz w:val="24"/>
        </w:rPr>
        <w:t>’</w:t>
      </w:r>
      <w:r w:rsidRPr="00374EE2">
        <w:rPr>
          <w:rFonts w:ascii="Times New Roman" w:hAnsi="Times New Roman" w:cs="Times New Roman"/>
          <w:sz w:val="24"/>
        </w:rPr>
        <w:t>omicidio di Moro, a concreti risultati.</w:t>
      </w:r>
    </w:p>
    <w:p w:rsidR="002264FC" w:rsidRPr="002C5E86" w:rsidRDefault="002264FC" w:rsidP="00C73152">
      <w:pPr>
        <w:spacing w:after="0" w:line="360" w:lineRule="auto"/>
        <w:ind w:firstLine="708"/>
        <w:jc w:val="both"/>
        <w:rPr>
          <w:rFonts w:ascii="Times New Roman" w:hAnsi="Times New Roman" w:cs="Times New Roman"/>
          <w:sz w:val="24"/>
        </w:rPr>
      </w:pPr>
      <w:r w:rsidRPr="002C5E86">
        <w:rPr>
          <w:rFonts w:ascii="Times New Roman" w:hAnsi="Times New Roman" w:cs="Times New Roman"/>
          <w:sz w:val="24"/>
        </w:rPr>
        <w:t xml:space="preserve">I distinguo e le critiche manifestate da alcuni gruppi nel corso dei lavori preparatori non hanno, per altro, </w:t>
      </w:r>
      <w:r>
        <w:rPr>
          <w:rFonts w:ascii="Times New Roman" w:hAnsi="Times New Roman" w:cs="Times New Roman"/>
          <w:sz w:val="24"/>
        </w:rPr>
        <w:t>inciso negativamente sulla concreta attività della Commissione, che è stata costantemente caratterizzata da un clima di costruttivo confronto e dall</w:t>
      </w:r>
      <w:r w:rsidR="00D036F9">
        <w:rPr>
          <w:rFonts w:ascii="Times New Roman" w:hAnsi="Times New Roman" w:cs="Times New Roman"/>
          <w:sz w:val="24"/>
        </w:rPr>
        <w:t>’</w:t>
      </w:r>
      <w:r>
        <w:rPr>
          <w:rFonts w:ascii="Times New Roman" w:hAnsi="Times New Roman" w:cs="Times New Roman"/>
          <w:sz w:val="24"/>
        </w:rPr>
        <w:t>ampia condivisione dell</w:t>
      </w:r>
      <w:r w:rsidR="00D036F9">
        <w:rPr>
          <w:rFonts w:ascii="Times New Roman" w:hAnsi="Times New Roman" w:cs="Times New Roman"/>
          <w:sz w:val="24"/>
        </w:rPr>
        <w:t>’</w:t>
      </w:r>
      <w:r>
        <w:rPr>
          <w:rFonts w:ascii="Times New Roman" w:hAnsi="Times New Roman" w:cs="Times New Roman"/>
          <w:sz w:val="24"/>
        </w:rPr>
        <w:t>impostazione metodologica dell</w:t>
      </w:r>
      <w:r w:rsidR="00D036F9">
        <w:rPr>
          <w:rFonts w:ascii="Times New Roman" w:hAnsi="Times New Roman" w:cs="Times New Roman"/>
          <w:sz w:val="24"/>
        </w:rPr>
        <w:t>’</w:t>
      </w:r>
      <w:r>
        <w:rPr>
          <w:rFonts w:ascii="Times New Roman" w:hAnsi="Times New Roman" w:cs="Times New Roman"/>
          <w:sz w:val="24"/>
        </w:rPr>
        <w:t xml:space="preserve">inchiesta da parte di tutte le </w:t>
      </w:r>
      <w:r w:rsidRPr="002C5E86">
        <w:rPr>
          <w:rFonts w:ascii="Times New Roman" w:hAnsi="Times New Roman" w:cs="Times New Roman"/>
          <w:sz w:val="24"/>
        </w:rPr>
        <w:t>forze parlamentari.</w:t>
      </w:r>
    </w:p>
    <w:p w:rsidR="002264FC" w:rsidRDefault="002264FC" w:rsidP="00C73152">
      <w:pPr>
        <w:spacing w:after="0" w:line="360" w:lineRule="auto"/>
        <w:ind w:firstLine="708"/>
        <w:jc w:val="both"/>
        <w:rPr>
          <w:rFonts w:ascii="Times New Roman" w:hAnsi="Times New Roman" w:cs="Times New Roman"/>
          <w:sz w:val="24"/>
        </w:rPr>
      </w:pPr>
    </w:p>
    <w:p w:rsidR="002264FC" w:rsidRPr="002C5E86" w:rsidRDefault="002264FC" w:rsidP="00C73152">
      <w:pPr>
        <w:spacing w:after="0" w:line="360" w:lineRule="auto"/>
        <w:jc w:val="both"/>
        <w:rPr>
          <w:rFonts w:ascii="Times New Roman" w:hAnsi="Times New Roman" w:cs="Times New Roman"/>
          <w:sz w:val="24"/>
        </w:rPr>
      </w:pPr>
      <w:r>
        <w:rPr>
          <w:rFonts w:ascii="Times New Roman" w:hAnsi="Times New Roman" w:cs="Times New Roman"/>
          <w:sz w:val="24"/>
        </w:rPr>
        <w:t>1.2.</w:t>
      </w:r>
      <w:r>
        <w:rPr>
          <w:rFonts w:ascii="Times New Roman" w:hAnsi="Times New Roman" w:cs="Times New Roman"/>
          <w:sz w:val="24"/>
        </w:rPr>
        <w:tab/>
        <w:t>Secondo quanto previsto dall</w:t>
      </w:r>
      <w:r w:rsidR="00D036F9">
        <w:rPr>
          <w:rFonts w:ascii="Times New Roman" w:hAnsi="Times New Roman" w:cs="Times New Roman"/>
          <w:sz w:val="24"/>
        </w:rPr>
        <w:t>’</w:t>
      </w:r>
      <w:r>
        <w:rPr>
          <w:rFonts w:ascii="Times New Roman" w:hAnsi="Times New Roman" w:cs="Times New Roman"/>
          <w:sz w:val="24"/>
        </w:rPr>
        <w:t xml:space="preserve">articolo 1 della legge istitutiva, la </w:t>
      </w:r>
      <w:r w:rsidRPr="002C5E86">
        <w:rPr>
          <w:rFonts w:ascii="Times New Roman" w:hAnsi="Times New Roman" w:cs="Times New Roman"/>
          <w:sz w:val="24"/>
        </w:rPr>
        <w:t xml:space="preserve">Commissione </w:t>
      </w:r>
      <w:r>
        <w:rPr>
          <w:rFonts w:ascii="Times New Roman" w:hAnsi="Times New Roman" w:cs="Times New Roman"/>
          <w:sz w:val="24"/>
        </w:rPr>
        <w:t xml:space="preserve">ha </w:t>
      </w:r>
      <w:r w:rsidRPr="002C5E86">
        <w:rPr>
          <w:rFonts w:ascii="Times New Roman" w:hAnsi="Times New Roman" w:cs="Times New Roman"/>
          <w:sz w:val="24"/>
        </w:rPr>
        <w:t>il compito di accertare:</w:t>
      </w:r>
    </w:p>
    <w:p w:rsidR="002264FC" w:rsidRPr="002C5E86" w:rsidRDefault="002264FC" w:rsidP="00C73152">
      <w:pPr>
        <w:spacing w:after="0" w:line="360" w:lineRule="auto"/>
        <w:ind w:firstLine="708"/>
        <w:jc w:val="both"/>
        <w:rPr>
          <w:rFonts w:ascii="Times New Roman" w:hAnsi="Times New Roman" w:cs="Times New Roman"/>
          <w:sz w:val="24"/>
        </w:rPr>
      </w:pPr>
      <w:r w:rsidRPr="00E12372">
        <w:rPr>
          <w:rFonts w:ascii="Times New Roman" w:hAnsi="Times New Roman" w:cs="Times New Roman"/>
          <w:i/>
          <w:sz w:val="24"/>
        </w:rPr>
        <w:t>a)</w:t>
      </w:r>
      <w:r w:rsidRPr="002C5E86">
        <w:rPr>
          <w:rFonts w:ascii="Times New Roman" w:hAnsi="Times New Roman" w:cs="Times New Roman"/>
          <w:sz w:val="24"/>
        </w:rPr>
        <w:t xml:space="preserve"> eventuali nuovi elementi che possono integrare le conoscenze acquisite dalle precedenti Commissioni parlamentari di inchiesta sulla strage di </w:t>
      </w:r>
      <w:r w:rsidR="006B4CBE">
        <w:rPr>
          <w:rFonts w:ascii="Times New Roman" w:hAnsi="Times New Roman" w:cs="Times New Roman"/>
          <w:sz w:val="24"/>
        </w:rPr>
        <w:t>v</w:t>
      </w:r>
      <w:r w:rsidRPr="002C5E86">
        <w:rPr>
          <w:rFonts w:ascii="Times New Roman" w:hAnsi="Times New Roman" w:cs="Times New Roman"/>
          <w:sz w:val="24"/>
        </w:rPr>
        <w:t>ia Fani, sul sequestro e sull</w:t>
      </w:r>
      <w:r w:rsidR="00D036F9">
        <w:rPr>
          <w:rFonts w:ascii="Times New Roman" w:hAnsi="Times New Roman" w:cs="Times New Roman"/>
          <w:sz w:val="24"/>
        </w:rPr>
        <w:t>’</w:t>
      </w:r>
      <w:r w:rsidRPr="002C5E86">
        <w:rPr>
          <w:rFonts w:ascii="Times New Roman" w:hAnsi="Times New Roman" w:cs="Times New Roman"/>
          <w:sz w:val="24"/>
        </w:rPr>
        <w:t>assassinio di Aldo Moro;</w:t>
      </w:r>
    </w:p>
    <w:p w:rsidR="002264FC" w:rsidRPr="002C5E86" w:rsidRDefault="002264FC" w:rsidP="00C73152">
      <w:pPr>
        <w:spacing w:after="0" w:line="360" w:lineRule="auto"/>
        <w:ind w:firstLine="708"/>
        <w:jc w:val="both"/>
        <w:rPr>
          <w:rFonts w:ascii="Times New Roman" w:hAnsi="Times New Roman" w:cs="Times New Roman"/>
          <w:sz w:val="24"/>
        </w:rPr>
      </w:pPr>
      <w:r w:rsidRPr="00E12372">
        <w:rPr>
          <w:rFonts w:ascii="Times New Roman" w:hAnsi="Times New Roman" w:cs="Times New Roman"/>
          <w:i/>
          <w:sz w:val="24"/>
        </w:rPr>
        <w:t>b)</w:t>
      </w:r>
      <w:r w:rsidRPr="002C5E86">
        <w:rPr>
          <w:rFonts w:ascii="Times New Roman" w:hAnsi="Times New Roman" w:cs="Times New Roman"/>
          <w:sz w:val="24"/>
        </w:rPr>
        <w:t xml:space="preserve"> eventuali responsabilità sui fatti di cui alla lettera </w:t>
      </w:r>
      <w:r w:rsidRPr="00E12372">
        <w:rPr>
          <w:rFonts w:ascii="Times New Roman" w:hAnsi="Times New Roman" w:cs="Times New Roman"/>
          <w:i/>
          <w:sz w:val="24"/>
        </w:rPr>
        <w:t>a)</w:t>
      </w:r>
      <w:r w:rsidRPr="002C5E86">
        <w:rPr>
          <w:rFonts w:ascii="Times New Roman" w:hAnsi="Times New Roman" w:cs="Times New Roman"/>
          <w:sz w:val="24"/>
        </w:rPr>
        <w:t xml:space="preserve"> riconducibili ad apparati, strutture e organizzazioni comunque denominati ovvero a persone a essi appartenenti o appartenute.</w:t>
      </w:r>
    </w:p>
    <w:p w:rsidR="002264FC" w:rsidRDefault="002264FC"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Per conseguire questo impegnativo risultato, l</w:t>
      </w:r>
      <w:r w:rsidRPr="0039159B">
        <w:rPr>
          <w:rFonts w:ascii="Times New Roman" w:hAnsi="Times New Roman" w:cs="Times New Roman"/>
          <w:sz w:val="24"/>
        </w:rPr>
        <w:t xml:space="preserve">a Commissione </w:t>
      </w:r>
      <w:r>
        <w:rPr>
          <w:rFonts w:ascii="Times New Roman" w:hAnsi="Times New Roman" w:cs="Times New Roman"/>
          <w:sz w:val="24"/>
        </w:rPr>
        <w:t xml:space="preserve">ha a disposizione </w:t>
      </w:r>
      <w:r w:rsidRPr="0039159B">
        <w:rPr>
          <w:rFonts w:ascii="Times New Roman" w:hAnsi="Times New Roman" w:cs="Times New Roman"/>
          <w:sz w:val="24"/>
        </w:rPr>
        <w:t xml:space="preserve">ventiquattro mesi dalla </w:t>
      </w:r>
      <w:r>
        <w:rPr>
          <w:rFonts w:ascii="Times New Roman" w:hAnsi="Times New Roman" w:cs="Times New Roman"/>
          <w:sz w:val="24"/>
        </w:rPr>
        <w:t xml:space="preserve">propria </w:t>
      </w:r>
      <w:r w:rsidRPr="0039159B">
        <w:rPr>
          <w:rFonts w:ascii="Times New Roman" w:hAnsi="Times New Roman" w:cs="Times New Roman"/>
          <w:sz w:val="24"/>
        </w:rPr>
        <w:t>costituzione</w:t>
      </w:r>
      <w:r>
        <w:rPr>
          <w:rFonts w:ascii="Times New Roman" w:hAnsi="Times New Roman" w:cs="Times New Roman"/>
          <w:sz w:val="24"/>
        </w:rPr>
        <w:t>, termine entro il quale è chiamata a</w:t>
      </w:r>
      <w:r w:rsidRPr="0039159B">
        <w:rPr>
          <w:rFonts w:ascii="Times New Roman" w:hAnsi="Times New Roman" w:cs="Times New Roman"/>
          <w:sz w:val="24"/>
        </w:rPr>
        <w:t xml:space="preserve"> presenta</w:t>
      </w:r>
      <w:r>
        <w:rPr>
          <w:rFonts w:ascii="Times New Roman" w:hAnsi="Times New Roman" w:cs="Times New Roman"/>
          <w:sz w:val="24"/>
        </w:rPr>
        <w:t>re</w:t>
      </w:r>
      <w:r w:rsidRPr="0039159B">
        <w:rPr>
          <w:rFonts w:ascii="Times New Roman" w:hAnsi="Times New Roman" w:cs="Times New Roman"/>
          <w:sz w:val="24"/>
        </w:rPr>
        <w:t xml:space="preserve"> al Parlamento una relazione sulle risultanze delle indagini</w:t>
      </w:r>
      <w:r>
        <w:rPr>
          <w:rFonts w:ascii="Times New Roman" w:hAnsi="Times New Roman" w:cs="Times New Roman"/>
          <w:sz w:val="24"/>
        </w:rPr>
        <w:t xml:space="preserve"> condotte (articolo 2, comma 1)</w:t>
      </w:r>
      <w:r w:rsidRPr="0039159B">
        <w:rPr>
          <w:rFonts w:ascii="Times New Roman" w:hAnsi="Times New Roman" w:cs="Times New Roman"/>
          <w:sz w:val="24"/>
        </w:rPr>
        <w:t>.</w:t>
      </w:r>
    </w:p>
    <w:p w:rsidR="002264FC" w:rsidRDefault="002264FC"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È, altresì, prevista la presentazione di </w:t>
      </w:r>
      <w:r w:rsidRPr="0039159B">
        <w:rPr>
          <w:rFonts w:ascii="Times New Roman" w:hAnsi="Times New Roman" w:cs="Times New Roman"/>
          <w:sz w:val="24"/>
        </w:rPr>
        <w:t xml:space="preserve">un </w:t>
      </w:r>
      <w:r w:rsidRPr="00013B97">
        <w:rPr>
          <w:rFonts w:ascii="Times New Roman" w:hAnsi="Times New Roman" w:cs="Times New Roman"/>
          <w:sz w:val="24"/>
        </w:rPr>
        <w:t>documento</w:t>
      </w:r>
      <w:r w:rsidRPr="0039159B">
        <w:rPr>
          <w:rFonts w:ascii="Times New Roman" w:hAnsi="Times New Roman" w:cs="Times New Roman"/>
          <w:sz w:val="24"/>
        </w:rPr>
        <w:t xml:space="preserve"> sull</w:t>
      </w:r>
      <w:r w:rsidR="00D036F9">
        <w:rPr>
          <w:rFonts w:ascii="Times New Roman" w:hAnsi="Times New Roman" w:cs="Times New Roman"/>
          <w:sz w:val="24"/>
        </w:rPr>
        <w:t>’</w:t>
      </w:r>
      <w:r w:rsidRPr="0039159B">
        <w:rPr>
          <w:rFonts w:ascii="Times New Roman" w:hAnsi="Times New Roman" w:cs="Times New Roman"/>
          <w:sz w:val="24"/>
        </w:rPr>
        <w:t>attività svolt</w:t>
      </w:r>
      <w:r>
        <w:rPr>
          <w:rFonts w:ascii="Times New Roman" w:hAnsi="Times New Roman" w:cs="Times New Roman"/>
          <w:sz w:val="24"/>
        </w:rPr>
        <w:t>a nel primo anno di funzionamento (articolo 2, comma 2); tale adempimento viene assolto dalla Commissione con l</w:t>
      </w:r>
      <w:r w:rsidR="00D036F9">
        <w:rPr>
          <w:rFonts w:ascii="Times New Roman" w:hAnsi="Times New Roman" w:cs="Times New Roman"/>
          <w:sz w:val="24"/>
        </w:rPr>
        <w:t>’</w:t>
      </w:r>
      <w:r>
        <w:rPr>
          <w:rFonts w:ascii="Times New Roman" w:hAnsi="Times New Roman" w:cs="Times New Roman"/>
          <w:sz w:val="24"/>
        </w:rPr>
        <w:t>approvazione della presente relazione.</w:t>
      </w:r>
    </w:p>
    <w:p w:rsidR="002264FC" w:rsidRDefault="002264FC"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L</w:t>
      </w:r>
      <w:r w:rsidRPr="005450B6">
        <w:rPr>
          <w:rFonts w:ascii="Times New Roman" w:hAnsi="Times New Roman" w:cs="Times New Roman"/>
          <w:sz w:val="24"/>
        </w:rPr>
        <w:t xml:space="preserve">a </w:t>
      </w:r>
      <w:r>
        <w:rPr>
          <w:rFonts w:ascii="Times New Roman" w:hAnsi="Times New Roman" w:cs="Times New Roman"/>
          <w:sz w:val="24"/>
        </w:rPr>
        <w:t xml:space="preserve">composizione della </w:t>
      </w:r>
      <w:r w:rsidRPr="005450B6">
        <w:rPr>
          <w:rFonts w:ascii="Times New Roman" w:hAnsi="Times New Roman" w:cs="Times New Roman"/>
          <w:sz w:val="24"/>
        </w:rPr>
        <w:t xml:space="preserve">Commissione è </w:t>
      </w:r>
      <w:r>
        <w:rPr>
          <w:rFonts w:ascii="Times New Roman" w:hAnsi="Times New Roman" w:cs="Times New Roman"/>
          <w:sz w:val="24"/>
        </w:rPr>
        <w:t>stata oggetto di particolare attenzione nel corso dei lavori preparatori.</w:t>
      </w:r>
    </w:p>
    <w:p w:rsidR="002264FC" w:rsidRDefault="002264FC" w:rsidP="00C73152">
      <w:pPr>
        <w:spacing w:after="0" w:line="360" w:lineRule="auto"/>
        <w:ind w:firstLine="708"/>
        <w:jc w:val="both"/>
        <w:rPr>
          <w:rFonts w:ascii="Times New Roman" w:hAnsi="Times New Roman" w:cs="Times New Roman"/>
          <w:sz w:val="24"/>
        </w:rPr>
      </w:pPr>
      <w:r w:rsidRPr="00374EE2">
        <w:rPr>
          <w:rFonts w:ascii="Times New Roman" w:hAnsi="Times New Roman" w:cs="Times New Roman"/>
          <w:sz w:val="24"/>
        </w:rPr>
        <w:t>Ai sensi del comma 1 dell</w:t>
      </w:r>
      <w:r w:rsidR="00D036F9">
        <w:rPr>
          <w:rFonts w:ascii="Times New Roman" w:hAnsi="Times New Roman" w:cs="Times New Roman"/>
          <w:sz w:val="24"/>
        </w:rPr>
        <w:t>’</w:t>
      </w:r>
      <w:r w:rsidRPr="00374EE2">
        <w:rPr>
          <w:rFonts w:ascii="Times New Roman" w:hAnsi="Times New Roman" w:cs="Times New Roman"/>
          <w:sz w:val="24"/>
        </w:rPr>
        <w:t xml:space="preserve">articolo 3, la Commissione si compone di </w:t>
      </w:r>
      <w:r>
        <w:rPr>
          <w:rFonts w:ascii="Times New Roman" w:hAnsi="Times New Roman" w:cs="Times New Roman"/>
          <w:sz w:val="24"/>
        </w:rPr>
        <w:t xml:space="preserve">sessanta parlamentari: </w:t>
      </w:r>
      <w:r w:rsidRPr="00374EE2">
        <w:rPr>
          <w:rFonts w:ascii="Times New Roman" w:hAnsi="Times New Roman" w:cs="Times New Roman"/>
          <w:sz w:val="24"/>
        </w:rPr>
        <w:t>trenta senatori e trenta deputati, scelti rispettivamente dal Presidente del Senato della Repubblica e dal Presidente della Camera dei deputati in proporzione al numero dei componenti i gruppi parlamentari, assicurando comunque la presenza di un rappresentante per ciascun gruppo esistente in almeno un ramo del Parlamento.</w:t>
      </w:r>
    </w:p>
    <w:p w:rsidR="002264FC" w:rsidRDefault="002264FC"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L</w:t>
      </w:r>
      <w:r w:rsidRPr="002C5E86">
        <w:rPr>
          <w:rFonts w:ascii="Times New Roman" w:hAnsi="Times New Roman" w:cs="Times New Roman"/>
          <w:sz w:val="24"/>
        </w:rPr>
        <w:t xml:space="preserve">a </w:t>
      </w:r>
      <w:r>
        <w:rPr>
          <w:rFonts w:ascii="Times New Roman" w:hAnsi="Times New Roman" w:cs="Times New Roman"/>
          <w:sz w:val="24"/>
        </w:rPr>
        <w:t>scelta di prevedere un così elevato numero di componenti –</w:t>
      </w:r>
      <w:r w:rsidRPr="002C5E86">
        <w:rPr>
          <w:rFonts w:ascii="Times New Roman" w:hAnsi="Times New Roman" w:cs="Times New Roman"/>
          <w:sz w:val="24"/>
        </w:rPr>
        <w:t xml:space="preserve"> senza</w:t>
      </w:r>
      <w:r>
        <w:rPr>
          <w:rFonts w:ascii="Times New Roman" w:hAnsi="Times New Roman" w:cs="Times New Roman"/>
          <w:sz w:val="24"/>
        </w:rPr>
        <w:t xml:space="preserve"> </w:t>
      </w:r>
      <w:r w:rsidRPr="002C5E86">
        <w:rPr>
          <w:rFonts w:ascii="Times New Roman" w:hAnsi="Times New Roman" w:cs="Times New Roman"/>
          <w:sz w:val="24"/>
        </w:rPr>
        <w:t>precedenti</w:t>
      </w:r>
      <w:r>
        <w:rPr>
          <w:rFonts w:ascii="Times New Roman" w:hAnsi="Times New Roman" w:cs="Times New Roman"/>
          <w:sz w:val="24"/>
        </w:rPr>
        <w:t>,</w:t>
      </w:r>
      <w:r w:rsidRPr="002C5E86">
        <w:rPr>
          <w:rFonts w:ascii="Times New Roman" w:hAnsi="Times New Roman" w:cs="Times New Roman"/>
          <w:sz w:val="24"/>
        </w:rPr>
        <w:t xml:space="preserve"> </w:t>
      </w:r>
      <w:r>
        <w:rPr>
          <w:rFonts w:ascii="Times New Roman" w:hAnsi="Times New Roman" w:cs="Times New Roman"/>
          <w:sz w:val="24"/>
        </w:rPr>
        <w:t xml:space="preserve">nel nostro ordinamento, </w:t>
      </w:r>
      <w:r w:rsidRPr="00743FDC">
        <w:rPr>
          <w:rFonts w:ascii="Times New Roman" w:hAnsi="Times New Roman" w:cs="Times New Roman"/>
          <w:sz w:val="24"/>
        </w:rPr>
        <w:t>per una Commissione d</w:t>
      </w:r>
      <w:r w:rsidR="00D036F9">
        <w:rPr>
          <w:rFonts w:ascii="Times New Roman" w:hAnsi="Times New Roman" w:cs="Times New Roman"/>
          <w:sz w:val="24"/>
        </w:rPr>
        <w:t>’</w:t>
      </w:r>
      <w:r w:rsidRPr="00743FDC">
        <w:rPr>
          <w:rFonts w:ascii="Times New Roman" w:hAnsi="Times New Roman" w:cs="Times New Roman"/>
          <w:sz w:val="24"/>
        </w:rPr>
        <w:t>inchiesta</w:t>
      </w:r>
      <w:r>
        <w:rPr>
          <w:rFonts w:ascii="Times New Roman" w:hAnsi="Times New Roman" w:cs="Times New Roman"/>
          <w:sz w:val="24"/>
        </w:rPr>
        <w:t xml:space="preserve"> – è stata </w:t>
      </w:r>
      <w:r w:rsidRPr="002C5E86">
        <w:rPr>
          <w:rFonts w:ascii="Times New Roman" w:hAnsi="Times New Roman" w:cs="Times New Roman"/>
          <w:sz w:val="24"/>
        </w:rPr>
        <w:t>giustifica</w:t>
      </w:r>
      <w:r>
        <w:rPr>
          <w:rFonts w:ascii="Times New Roman" w:hAnsi="Times New Roman" w:cs="Times New Roman"/>
          <w:sz w:val="24"/>
        </w:rPr>
        <w:t>ta</w:t>
      </w:r>
      <w:r w:rsidRPr="002C5E86">
        <w:rPr>
          <w:rFonts w:ascii="Times New Roman" w:hAnsi="Times New Roman" w:cs="Times New Roman"/>
          <w:sz w:val="24"/>
        </w:rPr>
        <w:t xml:space="preserve"> con </w:t>
      </w:r>
      <w:r w:rsidRPr="002C5E86">
        <w:rPr>
          <w:rFonts w:ascii="Times New Roman" w:hAnsi="Times New Roman" w:cs="Times New Roman"/>
          <w:sz w:val="24"/>
        </w:rPr>
        <w:lastRenderedPageBreak/>
        <w:t>l</w:t>
      </w:r>
      <w:r w:rsidR="00D036F9">
        <w:rPr>
          <w:rFonts w:ascii="Times New Roman" w:hAnsi="Times New Roman" w:cs="Times New Roman"/>
          <w:sz w:val="24"/>
        </w:rPr>
        <w:t>’</w:t>
      </w:r>
      <w:r w:rsidRPr="002C5E86">
        <w:rPr>
          <w:rFonts w:ascii="Times New Roman" w:hAnsi="Times New Roman" w:cs="Times New Roman"/>
          <w:sz w:val="24"/>
        </w:rPr>
        <w:t>esigenza di assicurare la più ampia partecipazione all</w:t>
      </w:r>
      <w:r w:rsidR="00D036F9">
        <w:rPr>
          <w:rFonts w:ascii="Times New Roman" w:hAnsi="Times New Roman" w:cs="Times New Roman"/>
          <w:sz w:val="24"/>
        </w:rPr>
        <w:t>’</w:t>
      </w:r>
      <w:r w:rsidRPr="002C5E86">
        <w:rPr>
          <w:rFonts w:ascii="Times New Roman" w:hAnsi="Times New Roman" w:cs="Times New Roman"/>
          <w:sz w:val="24"/>
        </w:rPr>
        <w:t>inchiesta su una vicenda di rilievo drammaticamente cruciale per la storia del nostro Paese</w:t>
      </w:r>
      <w:r w:rsidR="00752BE5">
        <w:rPr>
          <w:rStyle w:val="Rimandonotaapidipagina"/>
          <w:rFonts w:ascii="Times New Roman" w:hAnsi="Times New Roman" w:cs="Times New Roman"/>
          <w:sz w:val="24"/>
        </w:rPr>
        <w:footnoteReference w:id="1"/>
      </w:r>
      <w:r>
        <w:rPr>
          <w:rFonts w:ascii="Times New Roman" w:hAnsi="Times New Roman" w:cs="Times New Roman"/>
          <w:sz w:val="24"/>
        </w:rPr>
        <w:t>.</w:t>
      </w:r>
    </w:p>
    <w:p w:rsidR="002264FC" w:rsidRDefault="002264FC" w:rsidP="00C73152">
      <w:pPr>
        <w:spacing w:after="0" w:line="360" w:lineRule="auto"/>
        <w:ind w:firstLine="708"/>
        <w:jc w:val="both"/>
        <w:rPr>
          <w:rFonts w:ascii="Times New Roman" w:hAnsi="Times New Roman" w:cs="Times New Roman"/>
          <w:sz w:val="24"/>
        </w:rPr>
      </w:pPr>
    </w:p>
    <w:p w:rsidR="002264FC" w:rsidRDefault="002264FC" w:rsidP="00C73152">
      <w:pPr>
        <w:spacing w:after="0" w:line="360" w:lineRule="auto"/>
        <w:jc w:val="both"/>
        <w:rPr>
          <w:rFonts w:ascii="Times New Roman" w:hAnsi="Times New Roman" w:cs="Times New Roman"/>
          <w:sz w:val="24"/>
        </w:rPr>
      </w:pPr>
      <w:r>
        <w:rPr>
          <w:rFonts w:ascii="Times New Roman" w:hAnsi="Times New Roman" w:cs="Times New Roman"/>
          <w:sz w:val="24"/>
        </w:rPr>
        <w:t>1.3.</w:t>
      </w:r>
      <w:r>
        <w:rPr>
          <w:rFonts w:ascii="Times New Roman" w:hAnsi="Times New Roman" w:cs="Times New Roman"/>
          <w:sz w:val="24"/>
        </w:rPr>
        <w:tab/>
        <w:t>La restante disciplina prevista dalla legge n. 82 del 2014 si allinea su quella generalmente prevista per le Commissioni parlamentari d</w:t>
      </w:r>
      <w:r w:rsidR="00D036F9">
        <w:rPr>
          <w:rFonts w:ascii="Times New Roman" w:hAnsi="Times New Roman" w:cs="Times New Roman"/>
          <w:sz w:val="24"/>
        </w:rPr>
        <w:t>’</w:t>
      </w:r>
      <w:r>
        <w:rPr>
          <w:rFonts w:ascii="Times New Roman" w:hAnsi="Times New Roman" w:cs="Times New Roman"/>
          <w:sz w:val="24"/>
        </w:rPr>
        <w:t>inchiesta, in ossequio all</w:t>
      </w:r>
      <w:r w:rsidR="00D036F9">
        <w:rPr>
          <w:rFonts w:ascii="Times New Roman" w:hAnsi="Times New Roman" w:cs="Times New Roman"/>
          <w:sz w:val="24"/>
        </w:rPr>
        <w:t>’</w:t>
      </w:r>
      <w:r>
        <w:rPr>
          <w:rFonts w:ascii="Times New Roman" w:hAnsi="Times New Roman" w:cs="Times New Roman"/>
          <w:sz w:val="24"/>
        </w:rPr>
        <w:t>articolo 82 della Costituzione.</w:t>
      </w:r>
    </w:p>
    <w:p w:rsidR="002264FC" w:rsidRDefault="002264FC" w:rsidP="00C73152">
      <w:pPr>
        <w:spacing w:after="0" w:line="360" w:lineRule="auto"/>
        <w:ind w:firstLine="708"/>
        <w:jc w:val="both"/>
        <w:rPr>
          <w:rFonts w:ascii="Times New Roman" w:hAnsi="Times New Roman" w:cs="Times New Roman"/>
          <w:sz w:val="24"/>
        </w:rPr>
      </w:pPr>
      <w:r w:rsidRPr="002C01DB">
        <w:rPr>
          <w:rFonts w:ascii="Times New Roman" w:hAnsi="Times New Roman" w:cs="Times New Roman"/>
          <w:sz w:val="24"/>
        </w:rPr>
        <w:t>L</w:t>
      </w:r>
      <w:r w:rsidR="00D036F9">
        <w:rPr>
          <w:rFonts w:ascii="Times New Roman" w:hAnsi="Times New Roman" w:cs="Times New Roman"/>
          <w:sz w:val="24"/>
        </w:rPr>
        <w:t>’</w:t>
      </w:r>
      <w:r w:rsidRPr="002C01DB">
        <w:rPr>
          <w:rFonts w:ascii="Times New Roman" w:hAnsi="Times New Roman" w:cs="Times New Roman"/>
          <w:sz w:val="24"/>
        </w:rPr>
        <w:t>articolo 4 prevede l</w:t>
      </w:r>
      <w:r w:rsidR="00D036F9">
        <w:rPr>
          <w:rFonts w:ascii="Times New Roman" w:hAnsi="Times New Roman" w:cs="Times New Roman"/>
          <w:sz w:val="24"/>
        </w:rPr>
        <w:t>’</w:t>
      </w:r>
      <w:r w:rsidRPr="002C01DB">
        <w:rPr>
          <w:rFonts w:ascii="Times New Roman" w:hAnsi="Times New Roman" w:cs="Times New Roman"/>
          <w:sz w:val="24"/>
        </w:rPr>
        <w:t>applicazione degli articoli 366 (rifiuto di uffici legalmente dovuti) e 372 (falsa testimonianza) del codice penale per le audizioni a testimonianza che si svolgono davanti alla Commissione, ferme restando le competenze dell</w:t>
      </w:r>
      <w:r w:rsidR="00D036F9">
        <w:rPr>
          <w:rFonts w:ascii="Times New Roman" w:hAnsi="Times New Roman" w:cs="Times New Roman"/>
          <w:sz w:val="24"/>
        </w:rPr>
        <w:t>’</w:t>
      </w:r>
      <w:r w:rsidRPr="002C01DB">
        <w:rPr>
          <w:rFonts w:ascii="Times New Roman" w:hAnsi="Times New Roman" w:cs="Times New Roman"/>
          <w:sz w:val="24"/>
        </w:rPr>
        <w:t>autorità giudiziaria.</w:t>
      </w:r>
    </w:p>
    <w:p w:rsidR="002264FC" w:rsidRDefault="002264FC" w:rsidP="00C73152">
      <w:pPr>
        <w:spacing w:after="0" w:line="360" w:lineRule="auto"/>
        <w:ind w:firstLine="708"/>
        <w:jc w:val="both"/>
        <w:rPr>
          <w:rFonts w:ascii="Times New Roman" w:hAnsi="Times New Roman" w:cs="Times New Roman"/>
          <w:sz w:val="24"/>
        </w:rPr>
      </w:pPr>
      <w:r w:rsidRPr="002C01DB">
        <w:rPr>
          <w:rFonts w:ascii="Times New Roman" w:hAnsi="Times New Roman" w:cs="Times New Roman"/>
          <w:sz w:val="24"/>
        </w:rPr>
        <w:t>In tema di segreto, viene estesa alla Commissione la disciplina sul segreto professionale (articolo 200 del codice di procedura penale) e bancario.</w:t>
      </w:r>
      <w:r>
        <w:rPr>
          <w:rFonts w:ascii="Times New Roman" w:hAnsi="Times New Roman" w:cs="Times New Roman"/>
          <w:sz w:val="24"/>
        </w:rPr>
        <w:t xml:space="preserve"> </w:t>
      </w:r>
      <w:r w:rsidRPr="002C01DB">
        <w:rPr>
          <w:rFonts w:ascii="Times New Roman" w:hAnsi="Times New Roman" w:cs="Times New Roman"/>
          <w:sz w:val="24"/>
        </w:rPr>
        <w:t>Per quanto riguarda il segreto di Stato, si prevede l</w:t>
      </w:r>
      <w:r w:rsidR="00D036F9">
        <w:rPr>
          <w:rFonts w:ascii="Times New Roman" w:hAnsi="Times New Roman" w:cs="Times New Roman"/>
          <w:sz w:val="24"/>
        </w:rPr>
        <w:t>’</w:t>
      </w:r>
      <w:r w:rsidRPr="002C01DB">
        <w:rPr>
          <w:rFonts w:ascii="Times New Roman" w:hAnsi="Times New Roman" w:cs="Times New Roman"/>
          <w:sz w:val="24"/>
        </w:rPr>
        <w:t>applicazione della legge 3 agosto 2007, n. 124, che dispone, tra l</w:t>
      </w:r>
      <w:r w:rsidR="00D036F9">
        <w:rPr>
          <w:rFonts w:ascii="Times New Roman" w:hAnsi="Times New Roman" w:cs="Times New Roman"/>
          <w:sz w:val="24"/>
        </w:rPr>
        <w:t>’</w:t>
      </w:r>
      <w:r w:rsidRPr="002C01DB">
        <w:rPr>
          <w:rFonts w:ascii="Times New Roman" w:hAnsi="Times New Roman" w:cs="Times New Roman"/>
          <w:sz w:val="24"/>
        </w:rPr>
        <w:t>altro, l</w:t>
      </w:r>
      <w:r w:rsidR="00D036F9">
        <w:rPr>
          <w:rFonts w:ascii="Times New Roman" w:hAnsi="Times New Roman" w:cs="Times New Roman"/>
          <w:sz w:val="24"/>
        </w:rPr>
        <w:t>’</w:t>
      </w:r>
      <w:r w:rsidRPr="002C01DB">
        <w:rPr>
          <w:rFonts w:ascii="Times New Roman" w:hAnsi="Times New Roman" w:cs="Times New Roman"/>
          <w:sz w:val="24"/>
        </w:rPr>
        <w:t>inopponibilità del segreto di Stato per fatti di terrorismo o eversivi dell</w:t>
      </w:r>
      <w:r w:rsidR="00D036F9">
        <w:rPr>
          <w:rFonts w:ascii="Times New Roman" w:hAnsi="Times New Roman" w:cs="Times New Roman"/>
          <w:sz w:val="24"/>
        </w:rPr>
        <w:t>’</w:t>
      </w:r>
      <w:r w:rsidRPr="002C01DB">
        <w:rPr>
          <w:rFonts w:ascii="Times New Roman" w:hAnsi="Times New Roman" w:cs="Times New Roman"/>
          <w:sz w:val="24"/>
        </w:rPr>
        <w:t>ordine costituzionale.</w:t>
      </w:r>
    </w:p>
    <w:p w:rsidR="002264FC" w:rsidRDefault="002264FC" w:rsidP="00C73152">
      <w:pPr>
        <w:spacing w:after="0" w:line="360" w:lineRule="auto"/>
        <w:ind w:firstLine="708"/>
        <w:jc w:val="both"/>
        <w:rPr>
          <w:rFonts w:ascii="Times New Roman" w:hAnsi="Times New Roman" w:cs="Times New Roman"/>
          <w:sz w:val="24"/>
        </w:rPr>
      </w:pPr>
      <w:r w:rsidRPr="002C01DB">
        <w:rPr>
          <w:rFonts w:ascii="Times New Roman" w:hAnsi="Times New Roman" w:cs="Times New Roman"/>
          <w:sz w:val="24"/>
        </w:rPr>
        <w:t>È esclusa l</w:t>
      </w:r>
      <w:r w:rsidR="00D036F9">
        <w:rPr>
          <w:rFonts w:ascii="Times New Roman" w:hAnsi="Times New Roman" w:cs="Times New Roman"/>
          <w:sz w:val="24"/>
        </w:rPr>
        <w:t>’</w:t>
      </w:r>
      <w:r w:rsidRPr="002C01DB">
        <w:rPr>
          <w:rFonts w:ascii="Times New Roman" w:hAnsi="Times New Roman" w:cs="Times New Roman"/>
          <w:sz w:val="24"/>
        </w:rPr>
        <w:t>opponibilità del segreto d</w:t>
      </w:r>
      <w:r w:rsidR="00D036F9">
        <w:rPr>
          <w:rFonts w:ascii="Times New Roman" w:hAnsi="Times New Roman" w:cs="Times New Roman"/>
          <w:sz w:val="24"/>
        </w:rPr>
        <w:t>’</w:t>
      </w:r>
      <w:r w:rsidRPr="002C01DB">
        <w:rPr>
          <w:rFonts w:ascii="Times New Roman" w:hAnsi="Times New Roman" w:cs="Times New Roman"/>
          <w:sz w:val="24"/>
        </w:rPr>
        <w:t>ufficio (articolo 201 del codice di procedura penale) per i fatti rientranti nei compiti della Commissione. Infine, è fatta salva l</w:t>
      </w:r>
      <w:r w:rsidR="00D036F9">
        <w:rPr>
          <w:rFonts w:ascii="Times New Roman" w:hAnsi="Times New Roman" w:cs="Times New Roman"/>
          <w:sz w:val="24"/>
        </w:rPr>
        <w:t>’</w:t>
      </w:r>
      <w:r w:rsidRPr="002C01DB">
        <w:rPr>
          <w:rFonts w:ascii="Times New Roman" w:hAnsi="Times New Roman" w:cs="Times New Roman"/>
          <w:sz w:val="24"/>
        </w:rPr>
        <w:t xml:space="preserve">opponibilità del segreto fra difensore e parte processuale, precisando </w:t>
      </w:r>
      <w:r>
        <w:rPr>
          <w:rFonts w:ascii="Times New Roman" w:hAnsi="Times New Roman" w:cs="Times New Roman"/>
          <w:sz w:val="24"/>
        </w:rPr>
        <w:t>–</w:t>
      </w:r>
      <w:r w:rsidRPr="002C01DB">
        <w:rPr>
          <w:rFonts w:ascii="Times New Roman" w:hAnsi="Times New Roman" w:cs="Times New Roman"/>
          <w:sz w:val="24"/>
        </w:rPr>
        <w:t xml:space="preserve"> con</w:t>
      </w:r>
      <w:r>
        <w:rPr>
          <w:rFonts w:ascii="Times New Roman" w:hAnsi="Times New Roman" w:cs="Times New Roman"/>
          <w:sz w:val="24"/>
        </w:rPr>
        <w:t xml:space="preserve"> </w:t>
      </w:r>
      <w:r w:rsidRPr="002C01DB">
        <w:rPr>
          <w:rFonts w:ascii="Times New Roman" w:hAnsi="Times New Roman" w:cs="Times New Roman"/>
          <w:sz w:val="24"/>
        </w:rPr>
        <w:t>il richiamo dell</w:t>
      </w:r>
      <w:r w:rsidR="00D036F9">
        <w:rPr>
          <w:rFonts w:ascii="Times New Roman" w:hAnsi="Times New Roman" w:cs="Times New Roman"/>
          <w:sz w:val="24"/>
        </w:rPr>
        <w:t>’</w:t>
      </w:r>
      <w:r w:rsidRPr="002C01DB">
        <w:rPr>
          <w:rFonts w:ascii="Times New Roman" w:hAnsi="Times New Roman" w:cs="Times New Roman"/>
          <w:sz w:val="24"/>
        </w:rPr>
        <w:t xml:space="preserve">articolo 203 del codice di procedura penale </w:t>
      </w:r>
      <w:r>
        <w:rPr>
          <w:rFonts w:ascii="Times New Roman" w:hAnsi="Times New Roman" w:cs="Times New Roman"/>
          <w:sz w:val="24"/>
        </w:rPr>
        <w:t xml:space="preserve">– </w:t>
      </w:r>
      <w:r w:rsidRPr="002C01DB">
        <w:rPr>
          <w:rFonts w:ascii="Times New Roman" w:hAnsi="Times New Roman" w:cs="Times New Roman"/>
          <w:sz w:val="24"/>
        </w:rPr>
        <w:t>che il personale dipendente dai Servizi di sicurezza non è tenuto a rivelare alla Commissione i nomi dei propri informatori.</w:t>
      </w:r>
    </w:p>
    <w:p w:rsidR="002264FC" w:rsidRDefault="002264FC" w:rsidP="00C73152">
      <w:pPr>
        <w:spacing w:after="0" w:line="360" w:lineRule="auto"/>
        <w:ind w:firstLine="708"/>
        <w:jc w:val="both"/>
        <w:rPr>
          <w:rFonts w:ascii="Times New Roman" w:hAnsi="Times New Roman" w:cs="Times New Roman"/>
          <w:sz w:val="24"/>
        </w:rPr>
      </w:pPr>
      <w:r w:rsidRPr="002C01DB">
        <w:rPr>
          <w:rFonts w:ascii="Times New Roman" w:hAnsi="Times New Roman" w:cs="Times New Roman"/>
          <w:sz w:val="24"/>
        </w:rPr>
        <w:t>L</w:t>
      </w:r>
      <w:r w:rsidR="00D036F9">
        <w:rPr>
          <w:rFonts w:ascii="Times New Roman" w:hAnsi="Times New Roman" w:cs="Times New Roman"/>
          <w:sz w:val="24"/>
        </w:rPr>
        <w:t>’</w:t>
      </w:r>
      <w:r w:rsidRPr="002C01DB">
        <w:rPr>
          <w:rFonts w:ascii="Times New Roman" w:hAnsi="Times New Roman" w:cs="Times New Roman"/>
          <w:sz w:val="24"/>
        </w:rPr>
        <w:t>articolo 5 richiama quanto già previsto dall</w:t>
      </w:r>
      <w:r w:rsidR="00D036F9">
        <w:rPr>
          <w:rFonts w:ascii="Times New Roman" w:hAnsi="Times New Roman" w:cs="Times New Roman"/>
          <w:sz w:val="24"/>
        </w:rPr>
        <w:t>’</w:t>
      </w:r>
      <w:r w:rsidRPr="002C01DB">
        <w:rPr>
          <w:rFonts w:ascii="Times New Roman" w:hAnsi="Times New Roman" w:cs="Times New Roman"/>
          <w:sz w:val="24"/>
        </w:rPr>
        <w:t>articolo 82 della Costituzione in merito alla possibilità per la Commissione di procedere alle indagini e agli esami con gli stessi poteri e le stesse limitazioni dell</w:t>
      </w:r>
      <w:r w:rsidR="00D036F9">
        <w:rPr>
          <w:rFonts w:ascii="Times New Roman" w:hAnsi="Times New Roman" w:cs="Times New Roman"/>
          <w:sz w:val="24"/>
        </w:rPr>
        <w:t>’</w:t>
      </w:r>
      <w:r w:rsidRPr="002C01DB">
        <w:rPr>
          <w:rFonts w:ascii="Times New Roman" w:hAnsi="Times New Roman" w:cs="Times New Roman"/>
          <w:sz w:val="24"/>
        </w:rPr>
        <w:t>autorità giudiziaria.</w:t>
      </w:r>
    </w:p>
    <w:p w:rsidR="002264FC" w:rsidRDefault="002264FC" w:rsidP="00C73152">
      <w:pPr>
        <w:spacing w:after="0" w:line="360" w:lineRule="auto"/>
        <w:ind w:firstLine="708"/>
        <w:jc w:val="both"/>
        <w:rPr>
          <w:rFonts w:ascii="Times New Roman" w:hAnsi="Times New Roman" w:cs="Times New Roman"/>
          <w:sz w:val="24"/>
        </w:rPr>
      </w:pPr>
      <w:r w:rsidRPr="002C01DB">
        <w:rPr>
          <w:rFonts w:ascii="Times New Roman" w:hAnsi="Times New Roman" w:cs="Times New Roman"/>
          <w:sz w:val="24"/>
        </w:rPr>
        <w:t>Analogamente a quanto previsto dalle leggi istitutive dell</w:t>
      </w:r>
      <w:r>
        <w:rPr>
          <w:rFonts w:ascii="Times New Roman" w:hAnsi="Times New Roman" w:cs="Times New Roman"/>
          <w:sz w:val="24"/>
        </w:rPr>
        <w:t xml:space="preserve">e altre </w:t>
      </w:r>
      <w:r w:rsidRPr="002C01DB">
        <w:rPr>
          <w:rFonts w:ascii="Times New Roman" w:hAnsi="Times New Roman" w:cs="Times New Roman"/>
          <w:sz w:val="24"/>
        </w:rPr>
        <w:t>Commission</w:t>
      </w:r>
      <w:r>
        <w:rPr>
          <w:rFonts w:ascii="Times New Roman" w:hAnsi="Times New Roman" w:cs="Times New Roman"/>
          <w:sz w:val="24"/>
        </w:rPr>
        <w:t>i</w:t>
      </w:r>
      <w:r w:rsidRPr="002C01DB">
        <w:rPr>
          <w:rFonts w:ascii="Times New Roman" w:hAnsi="Times New Roman" w:cs="Times New Roman"/>
          <w:sz w:val="24"/>
        </w:rPr>
        <w:t xml:space="preserve"> d</w:t>
      </w:r>
      <w:r w:rsidR="00D036F9">
        <w:rPr>
          <w:rFonts w:ascii="Times New Roman" w:hAnsi="Times New Roman" w:cs="Times New Roman"/>
          <w:sz w:val="24"/>
        </w:rPr>
        <w:t>’</w:t>
      </w:r>
      <w:r w:rsidRPr="002C01DB">
        <w:rPr>
          <w:rFonts w:ascii="Times New Roman" w:hAnsi="Times New Roman" w:cs="Times New Roman"/>
          <w:sz w:val="24"/>
        </w:rPr>
        <w:t>inchiest</w:t>
      </w:r>
      <w:r>
        <w:rPr>
          <w:rFonts w:ascii="Times New Roman" w:hAnsi="Times New Roman" w:cs="Times New Roman"/>
          <w:sz w:val="24"/>
        </w:rPr>
        <w:t>a</w:t>
      </w:r>
      <w:r w:rsidRPr="002C01DB">
        <w:rPr>
          <w:rFonts w:ascii="Times New Roman" w:hAnsi="Times New Roman" w:cs="Times New Roman"/>
          <w:sz w:val="24"/>
        </w:rPr>
        <w:t xml:space="preserve"> a partire dal 2006, </w:t>
      </w:r>
      <w:r>
        <w:rPr>
          <w:rFonts w:ascii="Times New Roman" w:hAnsi="Times New Roman" w:cs="Times New Roman"/>
          <w:sz w:val="24"/>
        </w:rPr>
        <w:t xml:space="preserve">la disposizione </w:t>
      </w:r>
      <w:r w:rsidRPr="002C01DB">
        <w:rPr>
          <w:rFonts w:ascii="Times New Roman" w:hAnsi="Times New Roman" w:cs="Times New Roman"/>
          <w:sz w:val="24"/>
        </w:rPr>
        <w:t>precisa che la Commissione non può adottare provvedimenti con riguardo alla libertà e alla segretezza della corrispondenza e delle altre forme di comunicazione, né limitazioni della libertà personale, ad eccezione dell</w:t>
      </w:r>
      <w:r w:rsidR="00D036F9">
        <w:rPr>
          <w:rFonts w:ascii="Times New Roman" w:hAnsi="Times New Roman" w:cs="Times New Roman"/>
          <w:sz w:val="24"/>
        </w:rPr>
        <w:t>’</w:t>
      </w:r>
      <w:r w:rsidRPr="002C01DB">
        <w:rPr>
          <w:rFonts w:ascii="Times New Roman" w:hAnsi="Times New Roman" w:cs="Times New Roman"/>
          <w:sz w:val="24"/>
        </w:rPr>
        <w:t>accompagnamento coattivo dei testimoni di cui all</w:t>
      </w:r>
      <w:r w:rsidR="00D036F9">
        <w:rPr>
          <w:rFonts w:ascii="Times New Roman" w:hAnsi="Times New Roman" w:cs="Times New Roman"/>
          <w:sz w:val="24"/>
        </w:rPr>
        <w:t>’</w:t>
      </w:r>
      <w:r w:rsidRPr="002C01DB">
        <w:rPr>
          <w:rFonts w:ascii="Times New Roman" w:hAnsi="Times New Roman" w:cs="Times New Roman"/>
          <w:sz w:val="24"/>
        </w:rPr>
        <w:t>articolo 133 del codice di procedura penale.</w:t>
      </w:r>
    </w:p>
    <w:p w:rsidR="002264FC" w:rsidRDefault="002264FC" w:rsidP="00C73152">
      <w:pPr>
        <w:spacing w:after="0" w:line="360" w:lineRule="auto"/>
        <w:ind w:firstLine="708"/>
        <w:jc w:val="both"/>
        <w:rPr>
          <w:rFonts w:ascii="Times New Roman" w:hAnsi="Times New Roman" w:cs="Times New Roman"/>
          <w:sz w:val="24"/>
        </w:rPr>
      </w:pPr>
      <w:r w:rsidRPr="002C01DB">
        <w:rPr>
          <w:rFonts w:ascii="Times New Roman" w:hAnsi="Times New Roman" w:cs="Times New Roman"/>
          <w:sz w:val="24"/>
        </w:rPr>
        <w:lastRenderedPageBreak/>
        <w:t>Con riferimento alla trasmissione di atti e documenti da parte dell</w:t>
      </w:r>
      <w:r w:rsidR="00D036F9">
        <w:rPr>
          <w:rFonts w:ascii="Times New Roman" w:hAnsi="Times New Roman" w:cs="Times New Roman"/>
          <w:sz w:val="24"/>
        </w:rPr>
        <w:t>’</w:t>
      </w:r>
      <w:r w:rsidRPr="002C01DB">
        <w:rPr>
          <w:rFonts w:ascii="Times New Roman" w:hAnsi="Times New Roman" w:cs="Times New Roman"/>
          <w:sz w:val="24"/>
        </w:rPr>
        <w:t>autorità giudiziaria è prevista la possibilità di ottenere tali atti anche in deroga all</w:t>
      </w:r>
      <w:r w:rsidR="00D036F9">
        <w:rPr>
          <w:rFonts w:ascii="Times New Roman" w:hAnsi="Times New Roman" w:cs="Times New Roman"/>
          <w:sz w:val="24"/>
        </w:rPr>
        <w:t>’</w:t>
      </w:r>
      <w:r w:rsidRPr="002C01DB">
        <w:rPr>
          <w:rFonts w:ascii="Times New Roman" w:hAnsi="Times New Roman" w:cs="Times New Roman"/>
          <w:sz w:val="24"/>
        </w:rPr>
        <w:t>obbligo del segreto delle indagini preliminari (articolo 329 del codice di procedura penale).</w:t>
      </w:r>
    </w:p>
    <w:p w:rsidR="002264FC" w:rsidRDefault="002264FC" w:rsidP="00C73152">
      <w:pPr>
        <w:spacing w:after="0" w:line="360" w:lineRule="auto"/>
        <w:ind w:firstLine="708"/>
        <w:jc w:val="both"/>
        <w:rPr>
          <w:rFonts w:ascii="Times New Roman" w:hAnsi="Times New Roman" w:cs="Times New Roman"/>
          <w:sz w:val="24"/>
        </w:rPr>
      </w:pPr>
      <w:r w:rsidRPr="002C01DB">
        <w:rPr>
          <w:rFonts w:ascii="Times New Roman" w:hAnsi="Times New Roman" w:cs="Times New Roman"/>
          <w:sz w:val="24"/>
        </w:rPr>
        <w:t>L</w:t>
      </w:r>
      <w:r w:rsidR="00D036F9">
        <w:rPr>
          <w:rFonts w:ascii="Times New Roman" w:hAnsi="Times New Roman" w:cs="Times New Roman"/>
          <w:sz w:val="24"/>
        </w:rPr>
        <w:t>’</w:t>
      </w:r>
      <w:r w:rsidRPr="002C01DB">
        <w:rPr>
          <w:rFonts w:ascii="Times New Roman" w:hAnsi="Times New Roman" w:cs="Times New Roman"/>
          <w:sz w:val="24"/>
        </w:rPr>
        <w:t>autorità giudiziaria può ritardare la trasmissione di copia degli atti e documenti richiesti soltanto per ragioni di natura istruttoria, emettendo un decreto motivato che ha efficacia per sei mesi e che può essere rinnovato.</w:t>
      </w:r>
      <w:r>
        <w:rPr>
          <w:rFonts w:ascii="Times New Roman" w:hAnsi="Times New Roman" w:cs="Times New Roman"/>
          <w:sz w:val="24"/>
        </w:rPr>
        <w:t xml:space="preserve"> </w:t>
      </w:r>
      <w:r w:rsidRPr="002C01DB">
        <w:rPr>
          <w:rFonts w:ascii="Times New Roman" w:hAnsi="Times New Roman" w:cs="Times New Roman"/>
          <w:sz w:val="24"/>
        </w:rPr>
        <w:t>Quando tali ragioni vengono meno, l</w:t>
      </w:r>
      <w:r w:rsidR="00D036F9">
        <w:rPr>
          <w:rFonts w:ascii="Times New Roman" w:hAnsi="Times New Roman" w:cs="Times New Roman"/>
          <w:sz w:val="24"/>
        </w:rPr>
        <w:t>’</w:t>
      </w:r>
      <w:r w:rsidRPr="002C01DB">
        <w:rPr>
          <w:rFonts w:ascii="Times New Roman" w:hAnsi="Times New Roman" w:cs="Times New Roman"/>
          <w:sz w:val="24"/>
        </w:rPr>
        <w:t>autorità giudiziaria provvede a trasmettere quanto richiesto.</w:t>
      </w:r>
    </w:p>
    <w:p w:rsidR="002264FC" w:rsidRDefault="002264FC" w:rsidP="00C73152">
      <w:pPr>
        <w:spacing w:after="0" w:line="360" w:lineRule="auto"/>
        <w:ind w:firstLine="708"/>
        <w:jc w:val="both"/>
        <w:rPr>
          <w:rFonts w:ascii="Times New Roman" w:hAnsi="Times New Roman" w:cs="Times New Roman"/>
          <w:sz w:val="24"/>
        </w:rPr>
      </w:pPr>
      <w:r w:rsidRPr="002C01DB">
        <w:rPr>
          <w:rFonts w:ascii="Times New Roman" w:hAnsi="Times New Roman" w:cs="Times New Roman"/>
          <w:sz w:val="24"/>
        </w:rPr>
        <w:t xml:space="preserve">È inoltre previsto il potere della Commissione di stabilire gli atti e i documenti che non dovranno essere divulgati, </w:t>
      </w:r>
      <w:r w:rsidRPr="00206C20">
        <w:rPr>
          <w:rFonts w:ascii="Times New Roman" w:hAnsi="Times New Roman" w:cs="Times New Roman"/>
          <w:sz w:val="24"/>
        </w:rPr>
        <w:t>fermo restando che la Commissione garantisce la segretezza degli atti acquisiti eventualmente coperti da segreto</w:t>
      </w:r>
      <w:r>
        <w:rPr>
          <w:rFonts w:ascii="Times New Roman" w:hAnsi="Times New Roman" w:cs="Times New Roman"/>
          <w:sz w:val="24"/>
        </w:rPr>
        <w:t>.</w:t>
      </w:r>
    </w:p>
    <w:p w:rsidR="002264FC" w:rsidRDefault="002264FC" w:rsidP="00C73152">
      <w:pPr>
        <w:spacing w:after="0" w:line="360" w:lineRule="auto"/>
        <w:ind w:firstLine="708"/>
        <w:jc w:val="both"/>
        <w:rPr>
          <w:rFonts w:ascii="Times New Roman" w:hAnsi="Times New Roman" w:cs="Times New Roman"/>
          <w:sz w:val="24"/>
        </w:rPr>
      </w:pPr>
      <w:r w:rsidRPr="002C01DB">
        <w:rPr>
          <w:rFonts w:ascii="Times New Roman" w:hAnsi="Times New Roman" w:cs="Times New Roman"/>
          <w:sz w:val="24"/>
        </w:rPr>
        <w:t>Per quanto riguarda gli atti assoggettati al vincolo del segreto funzionale da parte di altre commissioni di inchiesta, il segreto non può essere opposto alla Commissione. Viene previsto come di consueto il vincolo del segreto per i componenti della Commissione, i funzionari e tutti i soggetti che, per ragioni d</w:t>
      </w:r>
      <w:r w:rsidR="00D036F9">
        <w:rPr>
          <w:rFonts w:ascii="Times New Roman" w:hAnsi="Times New Roman" w:cs="Times New Roman"/>
          <w:sz w:val="24"/>
        </w:rPr>
        <w:t>’</w:t>
      </w:r>
      <w:r w:rsidRPr="002C01DB">
        <w:rPr>
          <w:rFonts w:ascii="Times New Roman" w:hAnsi="Times New Roman" w:cs="Times New Roman"/>
          <w:sz w:val="24"/>
        </w:rPr>
        <w:t>ufficio o di servizio, ne vengono a conoscenza; analogamente è sanzionata la diffusione anche parziale di tali atti e documenti.</w:t>
      </w:r>
    </w:p>
    <w:p w:rsidR="002264FC" w:rsidRDefault="002264FC" w:rsidP="00C73152">
      <w:pPr>
        <w:spacing w:after="0" w:line="360" w:lineRule="auto"/>
        <w:ind w:firstLine="708"/>
        <w:jc w:val="both"/>
        <w:rPr>
          <w:rFonts w:ascii="Times New Roman" w:hAnsi="Times New Roman" w:cs="Times New Roman"/>
          <w:sz w:val="24"/>
        </w:rPr>
      </w:pPr>
      <w:r w:rsidRPr="002C01DB">
        <w:rPr>
          <w:rFonts w:ascii="Times New Roman" w:hAnsi="Times New Roman" w:cs="Times New Roman"/>
          <w:sz w:val="24"/>
        </w:rPr>
        <w:t>La violazione del segreto è punita ai sensi dell</w:t>
      </w:r>
      <w:r w:rsidR="00D036F9">
        <w:rPr>
          <w:rFonts w:ascii="Times New Roman" w:hAnsi="Times New Roman" w:cs="Times New Roman"/>
          <w:sz w:val="24"/>
        </w:rPr>
        <w:t>’</w:t>
      </w:r>
      <w:r w:rsidRPr="002C01DB">
        <w:rPr>
          <w:rFonts w:ascii="Times New Roman" w:hAnsi="Times New Roman" w:cs="Times New Roman"/>
          <w:sz w:val="24"/>
        </w:rPr>
        <w:t>articolo 326 del codice penale</w:t>
      </w:r>
      <w:r>
        <w:rPr>
          <w:rFonts w:ascii="Times New Roman" w:hAnsi="Times New Roman" w:cs="Times New Roman"/>
          <w:sz w:val="24"/>
        </w:rPr>
        <w:t>.</w:t>
      </w:r>
    </w:p>
    <w:p w:rsidR="002264FC" w:rsidRDefault="002264FC"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S</w:t>
      </w:r>
      <w:r w:rsidRPr="002C01DB">
        <w:rPr>
          <w:rFonts w:ascii="Times New Roman" w:hAnsi="Times New Roman" w:cs="Times New Roman"/>
          <w:sz w:val="24"/>
        </w:rPr>
        <w:t>i demanda</w:t>
      </w:r>
      <w:r>
        <w:rPr>
          <w:rFonts w:ascii="Times New Roman" w:hAnsi="Times New Roman" w:cs="Times New Roman"/>
          <w:sz w:val="24"/>
        </w:rPr>
        <w:t>, inoltre,</w:t>
      </w:r>
      <w:r w:rsidRPr="002C01DB">
        <w:rPr>
          <w:rFonts w:ascii="Times New Roman" w:hAnsi="Times New Roman" w:cs="Times New Roman"/>
          <w:sz w:val="24"/>
        </w:rPr>
        <w:t xml:space="preserve"> ad un regolamento interno l</w:t>
      </w:r>
      <w:r w:rsidR="00D036F9">
        <w:rPr>
          <w:rFonts w:ascii="Times New Roman" w:hAnsi="Times New Roman" w:cs="Times New Roman"/>
          <w:sz w:val="24"/>
        </w:rPr>
        <w:t>’</w:t>
      </w:r>
      <w:r w:rsidRPr="002C01DB">
        <w:rPr>
          <w:rFonts w:ascii="Times New Roman" w:hAnsi="Times New Roman" w:cs="Times New Roman"/>
          <w:sz w:val="24"/>
        </w:rPr>
        <w:t>organizzazione delle attività e il funzionamento della Commissione (articolo 7, comma 1), che può avvalersi dell</w:t>
      </w:r>
      <w:r w:rsidR="00D036F9">
        <w:rPr>
          <w:rFonts w:ascii="Times New Roman" w:hAnsi="Times New Roman" w:cs="Times New Roman"/>
          <w:sz w:val="24"/>
        </w:rPr>
        <w:t>’</w:t>
      </w:r>
      <w:r w:rsidRPr="002C01DB">
        <w:rPr>
          <w:rFonts w:ascii="Times New Roman" w:hAnsi="Times New Roman" w:cs="Times New Roman"/>
          <w:sz w:val="24"/>
        </w:rPr>
        <w:t>opera di agenti e ufficiali di polizia giudiziaria e delle collaborazioni che ritiene necessarie.</w:t>
      </w:r>
    </w:p>
    <w:p w:rsidR="002264FC" w:rsidRPr="00F9007A" w:rsidRDefault="002264FC" w:rsidP="00C73152">
      <w:pPr>
        <w:spacing w:after="0" w:line="360" w:lineRule="auto"/>
        <w:ind w:firstLine="708"/>
        <w:jc w:val="both"/>
        <w:rPr>
          <w:rFonts w:ascii="Times New Roman" w:hAnsi="Times New Roman" w:cs="Times New Roman"/>
          <w:sz w:val="24"/>
        </w:rPr>
      </w:pPr>
      <w:r w:rsidRPr="00F9007A">
        <w:rPr>
          <w:rFonts w:ascii="Times New Roman" w:hAnsi="Times New Roman" w:cs="Times New Roman"/>
          <w:sz w:val="24"/>
        </w:rPr>
        <w:t>Quanto alla dotazione finanziaria della Commissione, essa è pari a 17.500 euro per gli anni 2014 e 2016 e a 35.000 euro per l</w:t>
      </w:r>
      <w:r w:rsidR="00D036F9">
        <w:rPr>
          <w:rFonts w:ascii="Times New Roman" w:hAnsi="Times New Roman" w:cs="Times New Roman"/>
          <w:sz w:val="24"/>
        </w:rPr>
        <w:t>’</w:t>
      </w:r>
      <w:r w:rsidRPr="00F9007A">
        <w:rPr>
          <w:rFonts w:ascii="Times New Roman" w:hAnsi="Times New Roman" w:cs="Times New Roman"/>
          <w:sz w:val="24"/>
        </w:rPr>
        <w:t>anno 2015. La modestia delle risorse destinate all</w:t>
      </w:r>
      <w:r w:rsidR="00D036F9">
        <w:rPr>
          <w:rFonts w:ascii="Times New Roman" w:hAnsi="Times New Roman" w:cs="Times New Roman"/>
          <w:sz w:val="24"/>
        </w:rPr>
        <w:t>’</w:t>
      </w:r>
      <w:r w:rsidRPr="00F9007A">
        <w:rPr>
          <w:rFonts w:ascii="Times New Roman" w:hAnsi="Times New Roman" w:cs="Times New Roman"/>
          <w:sz w:val="24"/>
        </w:rPr>
        <w:t>inchiesta se, per un verso, si giustifica con l</w:t>
      </w:r>
      <w:r w:rsidR="00D036F9">
        <w:rPr>
          <w:rFonts w:ascii="Times New Roman" w:hAnsi="Times New Roman" w:cs="Times New Roman"/>
          <w:sz w:val="24"/>
        </w:rPr>
        <w:t>’</w:t>
      </w:r>
      <w:r w:rsidRPr="00F9007A">
        <w:rPr>
          <w:rFonts w:ascii="Times New Roman" w:hAnsi="Times New Roman" w:cs="Times New Roman"/>
          <w:sz w:val="24"/>
        </w:rPr>
        <w:t>esigenza di sobrietà imposta dall</w:t>
      </w:r>
      <w:r w:rsidR="00D036F9">
        <w:rPr>
          <w:rFonts w:ascii="Times New Roman" w:hAnsi="Times New Roman" w:cs="Times New Roman"/>
          <w:sz w:val="24"/>
        </w:rPr>
        <w:t>’</w:t>
      </w:r>
      <w:r w:rsidRPr="00F9007A">
        <w:rPr>
          <w:rFonts w:ascii="Times New Roman" w:hAnsi="Times New Roman" w:cs="Times New Roman"/>
          <w:sz w:val="24"/>
        </w:rPr>
        <w:t>attuale situazione della finanza pubblica, dall</w:t>
      </w:r>
      <w:r w:rsidR="00D036F9">
        <w:rPr>
          <w:rFonts w:ascii="Times New Roman" w:hAnsi="Times New Roman" w:cs="Times New Roman"/>
          <w:sz w:val="24"/>
        </w:rPr>
        <w:t>’</w:t>
      </w:r>
      <w:r w:rsidRPr="00F9007A">
        <w:rPr>
          <w:rFonts w:ascii="Times New Roman" w:hAnsi="Times New Roman" w:cs="Times New Roman"/>
          <w:sz w:val="24"/>
        </w:rPr>
        <w:t xml:space="preserve">altro </w:t>
      </w:r>
      <w:r w:rsidRPr="00206C20">
        <w:rPr>
          <w:rFonts w:ascii="Times New Roman" w:hAnsi="Times New Roman" w:cs="Times New Roman"/>
          <w:sz w:val="24"/>
        </w:rPr>
        <w:t>potrebbe</w:t>
      </w:r>
      <w:r w:rsidR="00613E47">
        <w:rPr>
          <w:rFonts w:ascii="Times New Roman" w:hAnsi="Times New Roman" w:cs="Times New Roman"/>
          <w:sz w:val="24"/>
        </w:rPr>
        <w:t>, nel prosieguo dell</w:t>
      </w:r>
      <w:r w:rsidR="00D036F9">
        <w:rPr>
          <w:rFonts w:ascii="Times New Roman" w:hAnsi="Times New Roman" w:cs="Times New Roman"/>
          <w:sz w:val="24"/>
        </w:rPr>
        <w:t>’</w:t>
      </w:r>
      <w:r w:rsidR="00613E47">
        <w:rPr>
          <w:rFonts w:ascii="Times New Roman" w:hAnsi="Times New Roman" w:cs="Times New Roman"/>
          <w:sz w:val="24"/>
        </w:rPr>
        <w:t>attività,</w:t>
      </w:r>
      <w:r w:rsidRPr="00206C20">
        <w:rPr>
          <w:rFonts w:ascii="Times New Roman" w:hAnsi="Times New Roman" w:cs="Times New Roman"/>
          <w:sz w:val="24"/>
        </w:rPr>
        <w:t xml:space="preserve"> rivelarsi</w:t>
      </w:r>
      <w:r>
        <w:rPr>
          <w:rFonts w:ascii="Times New Roman" w:hAnsi="Times New Roman" w:cs="Times New Roman"/>
          <w:sz w:val="24"/>
        </w:rPr>
        <w:t xml:space="preserve"> </w:t>
      </w:r>
      <w:r w:rsidRPr="00F9007A">
        <w:rPr>
          <w:rFonts w:ascii="Times New Roman" w:hAnsi="Times New Roman" w:cs="Times New Roman"/>
          <w:sz w:val="24"/>
        </w:rPr>
        <w:t>incompatibile con la necessità di procedere a talune indagini che richiedono l</w:t>
      </w:r>
      <w:r w:rsidR="00D036F9">
        <w:rPr>
          <w:rFonts w:ascii="Times New Roman" w:hAnsi="Times New Roman" w:cs="Times New Roman"/>
          <w:sz w:val="24"/>
        </w:rPr>
        <w:t>’</w:t>
      </w:r>
      <w:r w:rsidRPr="00F9007A">
        <w:rPr>
          <w:rFonts w:ascii="Times New Roman" w:hAnsi="Times New Roman" w:cs="Times New Roman"/>
          <w:sz w:val="24"/>
        </w:rPr>
        <w:t>impiego di moderne tecnologie e di laboratori specializzati.</w:t>
      </w:r>
    </w:p>
    <w:p w:rsidR="002264FC" w:rsidRDefault="002264FC"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Al fine di garantire la più oculata ed efficace gestione delle limitate risorse disponibili, nel primo anno di attività </w:t>
      </w:r>
      <w:r w:rsidRPr="00F9007A">
        <w:rPr>
          <w:rFonts w:ascii="Times New Roman" w:hAnsi="Times New Roman" w:cs="Times New Roman"/>
          <w:sz w:val="24"/>
        </w:rPr>
        <w:t xml:space="preserve">la Commissione </w:t>
      </w:r>
      <w:r>
        <w:rPr>
          <w:rFonts w:ascii="Times New Roman" w:hAnsi="Times New Roman" w:cs="Times New Roman"/>
          <w:sz w:val="24"/>
        </w:rPr>
        <w:t xml:space="preserve">ha ritenuto di ricorrere </w:t>
      </w:r>
      <w:r w:rsidRPr="00F9007A">
        <w:rPr>
          <w:rFonts w:ascii="Times New Roman" w:hAnsi="Times New Roman" w:cs="Times New Roman"/>
          <w:sz w:val="24"/>
        </w:rPr>
        <w:t xml:space="preserve">esclusivamente a collaborazioni a titolo gratuito e </w:t>
      </w:r>
      <w:r>
        <w:rPr>
          <w:rFonts w:ascii="Times New Roman" w:hAnsi="Times New Roman" w:cs="Times New Roman"/>
          <w:sz w:val="24"/>
        </w:rPr>
        <w:t xml:space="preserve">di affidare </w:t>
      </w:r>
      <w:r w:rsidRPr="00F9007A">
        <w:rPr>
          <w:rFonts w:ascii="Times New Roman" w:hAnsi="Times New Roman" w:cs="Times New Roman"/>
          <w:sz w:val="24"/>
        </w:rPr>
        <w:t>a strutture pubbliche l</w:t>
      </w:r>
      <w:r w:rsidR="00D036F9">
        <w:rPr>
          <w:rFonts w:ascii="Times New Roman" w:hAnsi="Times New Roman" w:cs="Times New Roman"/>
          <w:sz w:val="24"/>
        </w:rPr>
        <w:t>’</w:t>
      </w:r>
      <w:r w:rsidRPr="00F9007A">
        <w:rPr>
          <w:rFonts w:ascii="Times New Roman" w:hAnsi="Times New Roman" w:cs="Times New Roman"/>
          <w:sz w:val="24"/>
        </w:rPr>
        <w:t>incarico di svolgere gli accertamenti tecnici ritenuti necessari</w:t>
      </w:r>
      <w:r>
        <w:rPr>
          <w:rFonts w:ascii="Times New Roman" w:hAnsi="Times New Roman" w:cs="Times New Roman"/>
          <w:sz w:val="24"/>
        </w:rPr>
        <w:t>.</w:t>
      </w:r>
    </w:p>
    <w:p w:rsidR="002264FC" w:rsidRDefault="002264FC" w:rsidP="00C73152">
      <w:pPr>
        <w:spacing w:after="0" w:line="360" w:lineRule="auto"/>
        <w:jc w:val="both"/>
        <w:rPr>
          <w:rFonts w:ascii="Times New Roman" w:hAnsi="Times New Roman" w:cs="Times New Roman"/>
          <w:sz w:val="24"/>
        </w:rPr>
      </w:pPr>
    </w:p>
    <w:p w:rsidR="002264FC" w:rsidRDefault="002264FC" w:rsidP="00C73152">
      <w:pPr>
        <w:spacing w:after="0" w:line="360" w:lineRule="auto"/>
        <w:jc w:val="both"/>
        <w:rPr>
          <w:rFonts w:ascii="Times New Roman" w:hAnsi="Times New Roman" w:cs="Times New Roman"/>
          <w:sz w:val="24"/>
        </w:rPr>
      </w:pPr>
    </w:p>
    <w:p w:rsidR="002264FC" w:rsidRPr="007D7F97" w:rsidRDefault="002264FC" w:rsidP="00C73152">
      <w:pPr>
        <w:pStyle w:val="Titolo2"/>
        <w:spacing w:line="360" w:lineRule="auto"/>
      </w:pPr>
      <w:bookmarkStart w:id="4" w:name="_Toc433329791"/>
      <w:bookmarkStart w:id="5" w:name="_Toc437462016"/>
      <w:r w:rsidRPr="007D7F97">
        <w:lastRenderedPageBreak/>
        <w:t>La costituzione della Commissione e il suo assetto organizzativo</w:t>
      </w:r>
      <w:bookmarkEnd w:id="4"/>
      <w:bookmarkEnd w:id="5"/>
    </w:p>
    <w:p w:rsidR="002264FC" w:rsidRPr="002C5E86" w:rsidRDefault="002264FC" w:rsidP="00C73152">
      <w:pPr>
        <w:spacing w:after="0" w:line="360" w:lineRule="auto"/>
        <w:jc w:val="both"/>
        <w:rPr>
          <w:rFonts w:ascii="Times New Roman" w:hAnsi="Times New Roman" w:cs="Times New Roman"/>
          <w:sz w:val="24"/>
        </w:rPr>
      </w:pPr>
      <w:r>
        <w:rPr>
          <w:rFonts w:ascii="Times New Roman" w:hAnsi="Times New Roman" w:cs="Times New Roman"/>
          <w:sz w:val="24"/>
        </w:rPr>
        <w:t>2.1.</w:t>
      </w:r>
      <w:r>
        <w:rPr>
          <w:rFonts w:ascii="Times New Roman" w:hAnsi="Times New Roman" w:cs="Times New Roman"/>
          <w:sz w:val="24"/>
        </w:rPr>
        <w:tab/>
      </w:r>
      <w:r w:rsidRPr="002C5E86">
        <w:rPr>
          <w:rFonts w:ascii="Times New Roman" w:hAnsi="Times New Roman" w:cs="Times New Roman"/>
          <w:sz w:val="24"/>
        </w:rPr>
        <w:t>La costituzione della Commissione si è perfezionata nell</w:t>
      </w:r>
      <w:r w:rsidR="00D036F9">
        <w:rPr>
          <w:rFonts w:ascii="Times New Roman" w:hAnsi="Times New Roman" w:cs="Times New Roman"/>
          <w:sz w:val="24"/>
        </w:rPr>
        <w:t>’</w:t>
      </w:r>
      <w:r w:rsidRPr="002C5E86">
        <w:rPr>
          <w:rFonts w:ascii="Times New Roman" w:hAnsi="Times New Roman" w:cs="Times New Roman"/>
          <w:sz w:val="24"/>
        </w:rPr>
        <w:t>arco di due sedute: il 2 ottobre 2014 il deputato Giuseppe Fioroni è stato eletto presidente, mentre nella seduta del successivo 8 ottobre l</w:t>
      </w:r>
      <w:r w:rsidR="00D036F9">
        <w:rPr>
          <w:rFonts w:ascii="Times New Roman" w:hAnsi="Times New Roman" w:cs="Times New Roman"/>
          <w:sz w:val="24"/>
        </w:rPr>
        <w:t>’</w:t>
      </w:r>
      <w:r w:rsidRPr="002C5E86">
        <w:rPr>
          <w:rFonts w:ascii="Times New Roman" w:hAnsi="Times New Roman" w:cs="Times New Roman"/>
          <w:sz w:val="24"/>
        </w:rPr>
        <w:t>Ufficio di presidenza si è completato con l</w:t>
      </w:r>
      <w:r w:rsidR="00D036F9">
        <w:rPr>
          <w:rFonts w:ascii="Times New Roman" w:hAnsi="Times New Roman" w:cs="Times New Roman"/>
          <w:sz w:val="24"/>
        </w:rPr>
        <w:t>’</w:t>
      </w:r>
      <w:r w:rsidRPr="002C5E86">
        <w:rPr>
          <w:rFonts w:ascii="Times New Roman" w:hAnsi="Times New Roman" w:cs="Times New Roman"/>
          <w:sz w:val="24"/>
        </w:rPr>
        <w:t xml:space="preserve">elezione del </w:t>
      </w:r>
      <w:r>
        <w:rPr>
          <w:rFonts w:ascii="Times New Roman" w:hAnsi="Times New Roman" w:cs="Times New Roman"/>
          <w:sz w:val="24"/>
        </w:rPr>
        <w:t>d</w:t>
      </w:r>
      <w:r w:rsidRPr="00F56EF5">
        <w:rPr>
          <w:rFonts w:ascii="Times New Roman" w:hAnsi="Times New Roman" w:cs="Times New Roman"/>
          <w:sz w:val="24"/>
        </w:rPr>
        <w:t xml:space="preserve">eputato Gaetano Piepoli e </w:t>
      </w:r>
      <w:r>
        <w:rPr>
          <w:rFonts w:ascii="Times New Roman" w:hAnsi="Times New Roman" w:cs="Times New Roman"/>
          <w:sz w:val="24"/>
        </w:rPr>
        <w:t>de</w:t>
      </w:r>
      <w:r w:rsidRPr="00F56EF5">
        <w:rPr>
          <w:rFonts w:ascii="Times New Roman" w:hAnsi="Times New Roman" w:cs="Times New Roman"/>
          <w:sz w:val="24"/>
        </w:rPr>
        <w:t>l senatore Lucio Rosario Filippo Tarquinio</w:t>
      </w:r>
      <w:r w:rsidRPr="002C5E86">
        <w:rPr>
          <w:rFonts w:ascii="Times New Roman" w:hAnsi="Times New Roman" w:cs="Times New Roman"/>
          <w:sz w:val="24"/>
        </w:rPr>
        <w:t xml:space="preserve"> a </w:t>
      </w:r>
      <w:r>
        <w:rPr>
          <w:rFonts w:ascii="Times New Roman" w:hAnsi="Times New Roman" w:cs="Times New Roman"/>
          <w:sz w:val="24"/>
        </w:rPr>
        <w:t>v</w:t>
      </w:r>
      <w:r w:rsidRPr="002C5E86">
        <w:rPr>
          <w:rFonts w:ascii="Times New Roman" w:hAnsi="Times New Roman" w:cs="Times New Roman"/>
          <w:sz w:val="24"/>
        </w:rPr>
        <w:t xml:space="preserve">icepresidenti e del </w:t>
      </w:r>
      <w:r w:rsidRPr="00F56EF5">
        <w:rPr>
          <w:rFonts w:ascii="Times New Roman" w:hAnsi="Times New Roman" w:cs="Times New Roman"/>
          <w:sz w:val="24"/>
        </w:rPr>
        <w:t xml:space="preserve">senatore Federico Fornaro e </w:t>
      </w:r>
      <w:r>
        <w:rPr>
          <w:rFonts w:ascii="Times New Roman" w:hAnsi="Times New Roman" w:cs="Times New Roman"/>
          <w:sz w:val="24"/>
        </w:rPr>
        <w:t>de</w:t>
      </w:r>
      <w:r w:rsidRPr="00F56EF5">
        <w:rPr>
          <w:rFonts w:ascii="Times New Roman" w:hAnsi="Times New Roman" w:cs="Times New Roman"/>
          <w:sz w:val="24"/>
        </w:rPr>
        <w:t xml:space="preserve">l deputato Florian Kronbichler </w:t>
      </w:r>
      <w:r w:rsidRPr="002C5E86">
        <w:rPr>
          <w:rFonts w:ascii="Times New Roman" w:hAnsi="Times New Roman" w:cs="Times New Roman"/>
          <w:sz w:val="24"/>
        </w:rPr>
        <w:t>a segretari.</w:t>
      </w:r>
    </w:p>
    <w:p w:rsidR="002264FC" w:rsidRPr="006634D8" w:rsidRDefault="002264FC" w:rsidP="00C73152">
      <w:pPr>
        <w:spacing w:after="0" w:line="360" w:lineRule="auto"/>
        <w:ind w:firstLine="708"/>
        <w:jc w:val="both"/>
        <w:rPr>
          <w:rFonts w:ascii="Times New Roman" w:hAnsi="Times New Roman" w:cs="Times New Roman"/>
          <w:sz w:val="24"/>
        </w:rPr>
      </w:pPr>
      <w:r w:rsidRPr="002C5E86">
        <w:rPr>
          <w:rFonts w:ascii="Times New Roman" w:hAnsi="Times New Roman" w:cs="Times New Roman"/>
          <w:sz w:val="24"/>
        </w:rPr>
        <w:t xml:space="preserve">Completata la fase costitutiva, la Commissione ha sollecitamente definito il proprio assetto organizzativo approvando il </w:t>
      </w:r>
      <w:r>
        <w:rPr>
          <w:rFonts w:ascii="Times New Roman" w:hAnsi="Times New Roman" w:cs="Times New Roman"/>
          <w:sz w:val="24"/>
        </w:rPr>
        <w:t xml:space="preserve">15 ottobre 2014 </w:t>
      </w:r>
      <w:r w:rsidRPr="002C5E86">
        <w:rPr>
          <w:rFonts w:ascii="Times New Roman" w:hAnsi="Times New Roman" w:cs="Times New Roman"/>
          <w:sz w:val="24"/>
        </w:rPr>
        <w:t>il proprio regolamento interno</w:t>
      </w:r>
      <w:r w:rsidRPr="006634D8">
        <w:rPr>
          <w:rFonts w:ascii="Times New Roman" w:hAnsi="Times New Roman" w:cs="Times New Roman"/>
          <w:sz w:val="24"/>
        </w:rPr>
        <w:t>, ai sensi dell</w:t>
      </w:r>
      <w:r w:rsidR="00D036F9">
        <w:rPr>
          <w:rFonts w:ascii="Times New Roman" w:hAnsi="Times New Roman" w:cs="Times New Roman"/>
          <w:sz w:val="24"/>
        </w:rPr>
        <w:t>’</w:t>
      </w:r>
      <w:r w:rsidRPr="006634D8">
        <w:rPr>
          <w:rFonts w:ascii="Times New Roman" w:hAnsi="Times New Roman" w:cs="Times New Roman"/>
          <w:sz w:val="24"/>
        </w:rPr>
        <w:t>articolo 7, comma 1, della legge istitutiva.</w:t>
      </w:r>
    </w:p>
    <w:p w:rsidR="002264FC" w:rsidRDefault="002264FC" w:rsidP="00C73152">
      <w:pPr>
        <w:spacing w:after="0" w:line="360" w:lineRule="auto"/>
        <w:ind w:firstLine="708"/>
        <w:jc w:val="both"/>
        <w:rPr>
          <w:rFonts w:ascii="Times New Roman" w:hAnsi="Times New Roman" w:cs="Times New Roman"/>
          <w:sz w:val="24"/>
        </w:rPr>
      </w:pPr>
    </w:p>
    <w:p w:rsidR="002264FC" w:rsidRPr="006634D8" w:rsidRDefault="002264FC" w:rsidP="00C73152">
      <w:pPr>
        <w:spacing w:after="0" w:line="360" w:lineRule="auto"/>
        <w:jc w:val="both"/>
        <w:rPr>
          <w:rFonts w:ascii="Times New Roman" w:hAnsi="Times New Roman" w:cs="Times New Roman"/>
          <w:sz w:val="24"/>
        </w:rPr>
      </w:pPr>
      <w:r>
        <w:rPr>
          <w:rFonts w:ascii="Times New Roman" w:hAnsi="Times New Roman" w:cs="Times New Roman"/>
          <w:sz w:val="24"/>
        </w:rPr>
        <w:t>2.2.</w:t>
      </w:r>
      <w:r>
        <w:rPr>
          <w:rFonts w:ascii="Times New Roman" w:hAnsi="Times New Roman" w:cs="Times New Roman"/>
          <w:sz w:val="24"/>
        </w:rPr>
        <w:tab/>
      </w:r>
      <w:r w:rsidRPr="006634D8">
        <w:rPr>
          <w:rFonts w:ascii="Times New Roman" w:hAnsi="Times New Roman" w:cs="Times New Roman"/>
          <w:sz w:val="24"/>
        </w:rPr>
        <w:t xml:space="preserve">Il regolamento </w:t>
      </w:r>
      <w:r>
        <w:rPr>
          <w:rFonts w:ascii="Times New Roman" w:hAnsi="Times New Roman" w:cs="Times New Roman"/>
          <w:sz w:val="24"/>
        </w:rPr>
        <w:t xml:space="preserve">– </w:t>
      </w:r>
      <w:r w:rsidRPr="006634D8">
        <w:rPr>
          <w:rFonts w:ascii="Times New Roman" w:hAnsi="Times New Roman" w:cs="Times New Roman"/>
          <w:sz w:val="24"/>
        </w:rPr>
        <w:t>adottato con votazione dei singoli articoli e approvazione finale</w:t>
      </w:r>
      <w:r>
        <w:rPr>
          <w:rFonts w:ascii="Times New Roman" w:hAnsi="Times New Roman" w:cs="Times New Roman"/>
          <w:sz w:val="24"/>
        </w:rPr>
        <w:t xml:space="preserve"> – è stato predisposto sul modello degli analoghi </w:t>
      </w:r>
      <w:r w:rsidRPr="004C2E31">
        <w:rPr>
          <w:rFonts w:ascii="Times New Roman" w:hAnsi="Times New Roman" w:cs="Times New Roman"/>
          <w:sz w:val="24"/>
        </w:rPr>
        <w:t>organismi parlamentari</w:t>
      </w:r>
      <w:r>
        <w:rPr>
          <w:rFonts w:ascii="Times New Roman" w:hAnsi="Times New Roman" w:cs="Times New Roman"/>
          <w:sz w:val="24"/>
        </w:rPr>
        <w:t xml:space="preserve"> e </w:t>
      </w:r>
      <w:r w:rsidRPr="006634D8">
        <w:rPr>
          <w:rFonts w:ascii="Times New Roman" w:hAnsi="Times New Roman" w:cs="Times New Roman"/>
          <w:sz w:val="24"/>
        </w:rPr>
        <w:t xml:space="preserve">definisce le regole di funzionamento della </w:t>
      </w:r>
      <w:r w:rsidRPr="004C2E31">
        <w:rPr>
          <w:rFonts w:ascii="Times New Roman" w:hAnsi="Times New Roman" w:cs="Times New Roman"/>
          <w:sz w:val="24"/>
        </w:rPr>
        <w:t>Commissione</w:t>
      </w:r>
      <w:r w:rsidRPr="006634D8">
        <w:rPr>
          <w:rFonts w:ascii="Times New Roman" w:hAnsi="Times New Roman" w:cs="Times New Roman"/>
          <w:sz w:val="24"/>
        </w:rPr>
        <w:t>.</w:t>
      </w:r>
    </w:p>
    <w:p w:rsidR="002264FC" w:rsidRPr="006634D8" w:rsidRDefault="002264FC" w:rsidP="00C73152">
      <w:pPr>
        <w:spacing w:after="0" w:line="360" w:lineRule="auto"/>
        <w:ind w:firstLine="708"/>
        <w:jc w:val="both"/>
        <w:rPr>
          <w:rFonts w:ascii="Times New Roman" w:hAnsi="Times New Roman" w:cs="Times New Roman"/>
          <w:sz w:val="24"/>
        </w:rPr>
      </w:pPr>
      <w:r w:rsidRPr="006634D8">
        <w:rPr>
          <w:rFonts w:ascii="Times New Roman" w:hAnsi="Times New Roman" w:cs="Times New Roman"/>
          <w:sz w:val="24"/>
        </w:rPr>
        <w:t>Quanto ai contenuti, i poteri dell</w:t>
      </w:r>
      <w:r w:rsidR="00D036F9">
        <w:rPr>
          <w:rFonts w:ascii="Times New Roman" w:hAnsi="Times New Roman" w:cs="Times New Roman"/>
          <w:sz w:val="24"/>
        </w:rPr>
        <w:t>’</w:t>
      </w:r>
      <w:r w:rsidRPr="006634D8">
        <w:rPr>
          <w:rFonts w:ascii="Times New Roman" w:hAnsi="Times New Roman" w:cs="Times New Roman"/>
          <w:sz w:val="24"/>
        </w:rPr>
        <w:t>Ufficio di presidenza (</w:t>
      </w:r>
      <w:r>
        <w:rPr>
          <w:rFonts w:ascii="Times New Roman" w:hAnsi="Times New Roman" w:cs="Times New Roman"/>
          <w:sz w:val="24"/>
        </w:rPr>
        <w:t>articol</w:t>
      </w:r>
      <w:r w:rsidR="001E3B2E">
        <w:rPr>
          <w:rFonts w:ascii="Times New Roman" w:hAnsi="Times New Roman" w:cs="Times New Roman"/>
          <w:sz w:val="24"/>
        </w:rPr>
        <w:t>i</w:t>
      </w:r>
      <w:r w:rsidRPr="006634D8">
        <w:rPr>
          <w:rFonts w:ascii="Times New Roman" w:hAnsi="Times New Roman" w:cs="Times New Roman"/>
          <w:sz w:val="24"/>
        </w:rPr>
        <w:t xml:space="preserve"> 5 e 7), del presidente, dei vicepresidenti e dei segretari (</w:t>
      </w:r>
      <w:r>
        <w:rPr>
          <w:rFonts w:ascii="Times New Roman" w:hAnsi="Times New Roman" w:cs="Times New Roman"/>
          <w:sz w:val="24"/>
        </w:rPr>
        <w:t>articolo</w:t>
      </w:r>
      <w:r w:rsidRPr="006634D8">
        <w:rPr>
          <w:rFonts w:ascii="Times New Roman" w:hAnsi="Times New Roman" w:cs="Times New Roman"/>
          <w:sz w:val="24"/>
        </w:rPr>
        <w:t xml:space="preserve"> 6), le modalità di convocazione della Commissione (</w:t>
      </w:r>
      <w:r>
        <w:rPr>
          <w:rFonts w:ascii="Times New Roman" w:hAnsi="Times New Roman" w:cs="Times New Roman"/>
          <w:sz w:val="24"/>
        </w:rPr>
        <w:t>articolo</w:t>
      </w:r>
      <w:r w:rsidRPr="006634D8">
        <w:rPr>
          <w:rFonts w:ascii="Times New Roman" w:hAnsi="Times New Roman" w:cs="Times New Roman"/>
          <w:sz w:val="24"/>
        </w:rPr>
        <w:t xml:space="preserve"> 8) e la disciplina del numero legale (</w:t>
      </w:r>
      <w:r>
        <w:rPr>
          <w:rFonts w:ascii="Times New Roman" w:hAnsi="Times New Roman" w:cs="Times New Roman"/>
          <w:sz w:val="24"/>
        </w:rPr>
        <w:t>articolo</w:t>
      </w:r>
      <w:r w:rsidRPr="006634D8">
        <w:rPr>
          <w:rFonts w:ascii="Times New Roman" w:hAnsi="Times New Roman" w:cs="Times New Roman"/>
          <w:sz w:val="24"/>
        </w:rPr>
        <w:t xml:space="preserve"> 10) sono </w:t>
      </w:r>
      <w:r>
        <w:rPr>
          <w:rFonts w:ascii="Times New Roman" w:hAnsi="Times New Roman" w:cs="Times New Roman"/>
          <w:sz w:val="24"/>
        </w:rPr>
        <w:t xml:space="preserve">stati </w:t>
      </w:r>
      <w:r w:rsidRPr="006634D8">
        <w:rPr>
          <w:rFonts w:ascii="Times New Roman" w:hAnsi="Times New Roman" w:cs="Times New Roman"/>
          <w:sz w:val="24"/>
        </w:rPr>
        <w:t>mutuati dal Regolamento della Camera</w:t>
      </w:r>
      <w:r>
        <w:rPr>
          <w:rFonts w:ascii="Times New Roman" w:hAnsi="Times New Roman" w:cs="Times New Roman"/>
          <w:sz w:val="24"/>
        </w:rPr>
        <w:t>.</w:t>
      </w:r>
    </w:p>
    <w:p w:rsidR="002264FC" w:rsidRDefault="002264FC"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P</w:t>
      </w:r>
      <w:r w:rsidRPr="006634D8">
        <w:rPr>
          <w:rFonts w:ascii="Times New Roman" w:hAnsi="Times New Roman" w:cs="Times New Roman"/>
          <w:sz w:val="24"/>
        </w:rPr>
        <w:t>er lo svolgimento dell</w:t>
      </w:r>
      <w:r w:rsidR="00D036F9">
        <w:rPr>
          <w:rFonts w:ascii="Times New Roman" w:hAnsi="Times New Roman" w:cs="Times New Roman"/>
          <w:sz w:val="24"/>
        </w:rPr>
        <w:t>’</w:t>
      </w:r>
      <w:r w:rsidRPr="006634D8">
        <w:rPr>
          <w:rFonts w:ascii="Times New Roman" w:hAnsi="Times New Roman" w:cs="Times New Roman"/>
          <w:sz w:val="24"/>
        </w:rPr>
        <w:t>attività istruttoria è stata prevista, tra l</w:t>
      </w:r>
      <w:r w:rsidR="00D036F9">
        <w:rPr>
          <w:rFonts w:ascii="Times New Roman" w:hAnsi="Times New Roman" w:cs="Times New Roman"/>
          <w:sz w:val="24"/>
        </w:rPr>
        <w:t>’</w:t>
      </w:r>
      <w:r w:rsidRPr="006634D8">
        <w:rPr>
          <w:rFonts w:ascii="Times New Roman" w:hAnsi="Times New Roman" w:cs="Times New Roman"/>
          <w:sz w:val="24"/>
        </w:rPr>
        <w:t>altro, la possibilità di istituire appositi Comitati, aventi oggetto e durata determinati (</w:t>
      </w:r>
      <w:r>
        <w:rPr>
          <w:rFonts w:ascii="Times New Roman" w:hAnsi="Times New Roman" w:cs="Times New Roman"/>
          <w:sz w:val="24"/>
        </w:rPr>
        <w:t>articolo</w:t>
      </w:r>
      <w:r w:rsidRPr="006634D8">
        <w:rPr>
          <w:rFonts w:ascii="Times New Roman" w:hAnsi="Times New Roman" w:cs="Times New Roman"/>
          <w:sz w:val="24"/>
        </w:rPr>
        <w:t xml:space="preserve"> 14, comma 4)</w:t>
      </w:r>
      <w:r>
        <w:rPr>
          <w:rFonts w:ascii="Times New Roman" w:hAnsi="Times New Roman" w:cs="Times New Roman"/>
          <w:sz w:val="24"/>
        </w:rPr>
        <w:t>.</w:t>
      </w:r>
    </w:p>
    <w:p w:rsidR="002264FC" w:rsidRPr="006634D8" w:rsidRDefault="002264FC"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Avvalendosi di tale facoltà, nella riunione del 21 ottobre </w:t>
      </w:r>
      <w:r w:rsidRPr="007C2A1A">
        <w:rPr>
          <w:rFonts w:ascii="Times New Roman" w:hAnsi="Times New Roman" w:cs="Times New Roman"/>
          <w:sz w:val="24"/>
        </w:rPr>
        <w:t>l</w:t>
      </w:r>
      <w:r w:rsidR="00D036F9">
        <w:rPr>
          <w:rFonts w:ascii="Times New Roman" w:hAnsi="Times New Roman" w:cs="Times New Roman"/>
          <w:sz w:val="24"/>
        </w:rPr>
        <w:t>’</w:t>
      </w:r>
      <w:r>
        <w:rPr>
          <w:rFonts w:ascii="Times New Roman" w:hAnsi="Times New Roman" w:cs="Times New Roman"/>
          <w:sz w:val="24"/>
        </w:rPr>
        <w:t>U</w:t>
      </w:r>
      <w:r w:rsidRPr="007C2A1A">
        <w:rPr>
          <w:rFonts w:ascii="Times New Roman" w:hAnsi="Times New Roman" w:cs="Times New Roman"/>
          <w:sz w:val="24"/>
        </w:rPr>
        <w:t xml:space="preserve">fficio di presidenza, integrato dai rappresentanti dei gruppi, </w:t>
      </w:r>
      <w:r>
        <w:rPr>
          <w:rFonts w:ascii="Times New Roman" w:hAnsi="Times New Roman" w:cs="Times New Roman"/>
          <w:sz w:val="24"/>
        </w:rPr>
        <w:t xml:space="preserve">ha </w:t>
      </w:r>
      <w:r w:rsidRPr="007C2A1A">
        <w:rPr>
          <w:rFonts w:ascii="Times New Roman" w:hAnsi="Times New Roman" w:cs="Times New Roman"/>
          <w:sz w:val="24"/>
        </w:rPr>
        <w:t>istitui</w:t>
      </w:r>
      <w:r>
        <w:rPr>
          <w:rFonts w:ascii="Times New Roman" w:hAnsi="Times New Roman" w:cs="Times New Roman"/>
          <w:sz w:val="24"/>
        </w:rPr>
        <w:t>to</w:t>
      </w:r>
      <w:r w:rsidRPr="007C2A1A">
        <w:rPr>
          <w:rFonts w:ascii="Times New Roman" w:hAnsi="Times New Roman" w:cs="Times New Roman"/>
          <w:sz w:val="24"/>
        </w:rPr>
        <w:t xml:space="preserve"> un Comitato con il compito di definire proposte di attività istruttorie da sottoporre alla valutazione dello stesso Ufficio di presidenza.</w:t>
      </w:r>
    </w:p>
    <w:p w:rsidR="002264FC" w:rsidRPr="006634D8" w:rsidRDefault="002264FC"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Il regolamento interno </w:t>
      </w:r>
      <w:r w:rsidRPr="006634D8">
        <w:rPr>
          <w:rFonts w:ascii="Times New Roman" w:hAnsi="Times New Roman" w:cs="Times New Roman"/>
          <w:sz w:val="24"/>
        </w:rPr>
        <w:t>prevede</w:t>
      </w:r>
      <w:r>
        <w:rPr>
          <w:rFonts w:ascii="Times New Roman" w:hAnsi="Times New Roman" w:cs="Times New Roman"/>
          <w:sz w:val="24"/>
        </w:rPr>
        <w:t>, inoltre,</w:t>
      </w:r>
      <w:r w:rsidRPr="006634D8">
        <w:rPr>
          <w:rFonts w:ascii="Times New Roman" w:hAnsi="Times New Roman" w:cs="Times New Roman"/>
          <w:sz w:val="24"/>
        </w:rPr>
        <w:t xml:space="preserve"> la possibilità di svolgimento sia di libere audizioni (</w:t>
      </w:r>
      <w:r>
        <w:rPr>
          <w:rFonts w:ascii="Times New Roman" w:hAnsi="Times New Roman" w:cs="Times New Roman"/>
          <w:sz w:val="24"/>
        </w:rPr>
        <w:t>articolo</w:t>
      </w:r>
      <w:r w:rsidRPr="006634D8">
        <w:rPr>
          <w:rFonts w:ascii="Times New Roman" w:hAnsi="Times New Roman" w:cs="Times New Roman"/>
          <w:sz w:val="24"/>
        </w:rPr>
        <w:t xml:space="preserve"> 14, comma 1, e </w:t>
      </w:r>
      <w:r>
        <w:rPr>
          <w:rFonts w:ascii="Times New Roman" w:hAnsi="Times New Roman" w:cs="Times New Roman"/>
          <w:sz w:val="24"/>
        </w:rPr>
        <w:t>articolo</w:t>
      </w:r>
      <w:r w:rsidRPr="006634D8">
        <w:rPr>
          <w:rFonts w:ascii="Times New Roman" w:hAnsi="Times New Roman" w:cs="Times New Roman"/>
          <w:sz w:val="24"/>
        </w:rPr>
        <w:t xml:space="preserve"> 16) </w:t>
      </w:r>
      <w:r w:rsidRPr="00776462">
        <w:rPr>
          <w:rFonts w:ascii="Times New Roman" w:hAnsi="Times New Roman" w:cs="Times New Roman"/>
          <w:sz w:val="24"/>
        </w:rPr>
        <w:t>sia</w:t>
      </w:r>
      <w:r>
        <w:rPr>
          <w:rFonts w:ascii="Times New Roman" w:hAnsi="Times New Roman" w:cs="Times New Roman"/>
          <w:sz w:val="24"/>
        </w:rPr>
        <w:t xml:space="preserve"> </w:t>
      </w:r>
      <w:r w:rsidRPr="006634D8">
        <w:rPr>
          <w:rFonts w:ascii="Times New Roman" w:hAnsi="Times New Roman" w:cs="Times New Roman"/>
          <w:sz w:val="24"/>
        </w:rPr>
        <w:t>di esami testimoniali e confronti (</w:t>
      </w:r>
      <w:r>
        <w:rPr>
          <w:rFonts w:ascii="Times New Roman" w:hAnsi="Times New Roman" w:cs="Times New Roman"/>
          <w:sz w:val="24"/>
        </w:rPr>
        <w:t>articolo</w:t>
      </w:r>
      <w:r w:rsidRPr="006634D8">
        <w:rPr>
          <w:rFonts w:ascii="Times New Roman" w:hAnsi="Times New Roman" w:cs="Times New Roman"/>
          <w:sz w:val="24"/>
        </w:rPr>
        <w:t xml:space="preserve"> 15)</w:t>
      </w:r>
      <w:r w:rsidR="00A3571E">
        <w:rPr>
          <w:rFonts w:ascii="Times New Roman" w:hAnsi="Times New Roman" w:cs="Times New Roman"/>
          <w:sz w:val="24"/>
        </w:rPr>
        <w:t>;</w:t>
      </w:r>
      <w:r w:rsidRPr="006634D8">
        <w:rPr>
          <w:rFonts w:ascii="Times New Roman" w:hAnsi="Times New Roman" w:cs="Times New Roman"/>
          <w:sz w:val="24"/>
        </w:rPr>
        <w:t xml:space="preserve"> precisa che, qualora emergano notizie di reato, ne </w:t>
      </w:r>
      <w:r>
        <w:rPr>
          <w:rFonts w:ascii="Times New Roman" w:hAnsi="Times New Roman" w:cs="Times New Roman"/>
          <w:sz w:val="24"/>
        </w:rPr>
        <w:t xml:space="preserve">viene </w:t>
      </w:r>
      <w:r w:rsidRPr="006634D8">
        <w:rPr>
          <w:rFonts w:ascii="Times New Roman" w:hAnsi="Times New Roman" w:cs="Times New Roman"/>
          <w:sz w:val="24"/>
        </w:rPr>
        <w:t>data informazione all</w:t>
      </w:r>
      <w:r w:rsidR="00D036F9">
        <w:rPr>
          <w:rFonts w:ascii="Times New Roman" w:hAnsi="Times New Roman" w:cs="Times New Roman"/>
          <w:sz w:val="24"/>
        </w:rPr>
        <w:t>’</w:t>
      </w:r>
      <w:r w:rsidRPr="006634D8">
        <w:rPr>
          <w:rFonts w:ascii="Times New Roman" w:hAnsi="Times New Roman" w:cs="Times New Roman"/>
          <w:sz w:val="24"/>
        </w:rPr>
        <w:t>autorità giudiziaria (</w:t>
      </w:r>
      <w:r>
        <w:rPr>
          <w:rFonts w:ascii="Times New Roman" w:hAnsi="Times New Roman" w:cs="Times New Roman"/>
          <w:sz w:val="24"/>
        </w:rPr>
        <w:t>articolo</w:t>
      </w:r>
      <w:r w:rsidRPr="006634D8">
        <w:rPr>
          <w:rFonts w:ascii="Times New Roman" w:hAnsi="Times New Roman" w:cs="Times New Roman"/>
          <w:sz w:val="24"/>
        </w:rPr>
        <w:t xml:space="preserve"> 18, comma 3)</w:t>
      </w:r>
      <w:r w:rsidR="00A3571E">
        <w:rPr>
          <w:rFonts w:ascii="Times New Roman" w:hAnsi="Times New Roman" w:cs="Times New Roman"/>
          <w:sz w:val="24"/>
        </w:rPr>
        <w:t>;</w:t>
      </w:r>
      <w:r>
        <w:rPr>
          <w:rFonts w:ascii="Times New Roman" w:hAnsi="Times New Roman" w:cs="Times New Roman"/>
          <w:sz w:val="24"/>
        </w:rPr>
        <w:t xml:space="preserve"> </w:t>
      </w:r>
      <w:r w:rsidRPr="006634D8">
        <w:rPr>
          <w:rFonts w:ascii="Times New Roman" w:hAnsi="Times New Roman" w:cs="Times New Roman"/>
          <w:sz w:val="24"/>
        </w:rPr>
        <w:t>disciplina l</w:t>
      </w:r>
      <w:r w:rsidR="00D036F9">
        <w:rPr>
          <w:rFonts w:ascii="Times New Roman" w:hAnsi="Times New Roman" w:cs="Times New Roman"/>
          <w:sz w:val="24"/>
        </w:rPr>
        <w:t>’</w:t>
      </w:r>
      <w:r w:rsidRPr="006634D8">
        <w:rPr>
          <w:rFonts w:ascii="Times New Roman" w:hAnsi="Times New Roman" w:cs="Times New Roman"/>
          <w:sz w:val="24"/>
        </w:rPr>
        <w:t>attività dell</w:t>
      </w:r>
      <w:r w:rsidR="00D036F9">
        <w:rPr>
          <w:rFonts w:ascii="Times New Roman" w:hAnsi="Times New Roman" w:cs="Times New Roman"/>
          <w:sz w:val="24"/>
        </w:rPr>
        <w:t>’</w:t>
      </w:r>
      <w:r w:rsidRPr="006634D8">
        <w:rPr>
          <w:rFonts w:ascii="Times New Roman" w:hAnsi="Times New Roman" w:cs="Times New Roman"/>
          <w:sz w:val="24"/>
        </w:rPr>
        <w:t>archivio (</w:t>
      </w:r>
      <w:r>
        <w:rPr>
          <w:rFonts w:ascii="Times New Roman" w:hAnsi="Times New Roman" w:cs="Times New Roman"/>
          <w:sz w:val="24"/>
        </w:rPr>
        <w:t>articolo</w:t>
      </w:r>
      <w:r w:rsidRPr="006634D8">
        <w:rPr>
          <w:rFonts w:ascii="Times New Roman" w:hAnsi="Times New Roman" w:cs="Times New Roman"/>
          <w:sz w:val="24"/>
        </w:rPr>
        <w:t xml:space="preserve"> 19) e la possibilità di avvalersi di collaborazioni esterne (</w:t>
      </w:r>
      <w:r>
        <w:rPr>
          <w:rFonts w:ascii="Times New Roman" w:hAnsi="Times New Roman" w:cs="Times New Roman"/>
          <w:sz w:val="24"/>
        </w:rPr>
        <w:t>articolo</w:t>
      </w:r>
      <w:r w:rsidRPr="006634D8">
        <w:rPr>
          <w:rFonts w:ascii="Times New Roman" w:hAnsi="Times New Roman" w:cs="Times New Roman"/>
          <w:sz w:val="24"/>
        </w:rPr>
        <w:t xml:space="preserve"> 23).</w:t>
      </w:r>
    </w:p>
    <w:p w:rsidR="002264FC" w:rsidRDefault="002264FC" w:rsidP="00C73152">
      <w:pPr>
        <w:spacing w:after="0" w:line="360" w:lineRule="auto"/>
        <w:ind w:firstLine="708"/>
        <w:jc w:val="both"/>
        <w:rPr>
          <w:rFonts w:ascii="Times New Roman" w:hAnsi="Times New Roman" w:cs="Times New Roman"/>
          <w:sz w:val="24"/>
        </w:rPr>
      </w:pPr>
    </w:p>
    <w:p w:rsidR="002264FC" w:rsidRPr="006634D8" w:rsidRDefault="002264FC" w:rsidP="00C73152">
      <w:pPr>
        <w:spacing w:after="0" w:line="360" w:lineRule="auto"/>
        <w:jc w:val="both"/>
        <w:rPr>
          <w:rFonts w:ascii="Times New Roman" w:hAnsi="Times New Roman" w:cs="Times New Roman"/>
          <w:sz w:val="24"/>
        </w:rPr>
      </w:pPr>
      <w:r>
        <w:rPr>
          <w:rFonts w:ascii="Times New Roman" w:hAnsi="Times New Roman" w:cs="Times New Roman"/>
          <w:sz w:val="24"/>
        </w:rPr>
        <w:t>2.3.</w:t>
      </w:r>
      <w:r>
        <w:rPr>
          <w:rFonts w:ascii="Times New Roman" w:hAnsi="Times New Roman" w:cs="Times New Roman"/>
          <w:sz w:val="24"/>
        </w:rPr>
        <w:tab/>
      </w:r>
      <w:r w:rsidRPr="006634D8">
        <w:rPr>
          <w:rFonts w:ascii="Times New Roman" w:hAnsi="Times New Roman" w:cs="Times New Roman"/>
          <w:sz w:val="24"/>
        </w:rPr>
        <w:t>Con riferimento alle collaborazioni esterne, la legge istitutiva (</w:t>
      </w:r>
      <w:r>
        <w:rPr>
          <w:rFonts w:ascii="Times New Roman" w:hAnsi="Times New Roman" w:cs="Times New Roman"/>
          <w:sz w:val="24"/>
        </w:rPr>
        <w:t>articolo</w:t>
      </w:r>
      <w:r w:rsidRPr="006634D8">
        <w:rPr>
          <w:rFonts w:ascii="Times New Roman" w:hAnsi="Times New Roman" w:cs="Times New Roman"/>
          <w:sz w:val="24"/>
        </w:rPr>
        <w:t xml:space="preserve"> 7, comma 3) affida al regolamento interno </w:t>
      </w:r>
      <w:r>
        <w:rPr>
          <w:rFonts w:ascii="Times New Roman" w:hAnsi="Times New Roman" w:cs="Times New Roman"/>
          <w:sz w:val="24"/>
        </w:rPr>
        <w:t xml:space="preserve">anche </w:t>
      </w:r>
      <w:r w:rsidRPr="006634D8">
        <w:rPr>
          <w:rFonts w:ascii="Times New Roman" w:hAnsi="Times New Roman" w:cs="Times New Roman"/>
          <w:sz w:val="24"/>
        </w:rPr>
        <w:t>il compito di stabilire il numero massimo di collaborazioni di cui la Commissione può avvalersi.</w:t>
      </w:r>
    </w:p>
    <w:p w:rsidR="002264FC" w:rsidRDefault="002264FC"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lastRenderedPageBreak/>
        <w:t xml:space="preserve">La Commissione non ha, </w:t>
      </w:r>
      <w:r w:rsidRPr="006634D8">
        <w:rPr>
          <w:rFonts w:ascii="Times New Roman" w:hAnsi="Times New Roman" w:cs="Times New Roman"/>
          <w:sz w:val="24"/>
        </w:rPr>
        <w:t>tuttavia</w:t>
      </w:r>
      <w:r>
        <w:rPr>
          <w:rFonts w:ascii="Times New Roman" w:hAnsi="Times New Roman" w:cs="Times New Roman"/>
          <w:sz w:val="24"/>
        </w:rPr>
        <w:t>,</w:t>
      </w:r>
      <w:r w:rsidRPr="006634D8">
        <w:rPr>
          <w:rFonts w:ascii="Times New Roman" w:hAnsi="Times New Roman" w:cs="Times New Roman"/>
          <w:sz w:val="24"/>
        </w:rPr>
        <w:t xml:space="preserve"> ritenuto possibile </w:t>
      </w:r>
      <w:r>
        <w:rPr>
          <w:rFonts w:ascii="Times New Roman" w:hAnsi="Times New Roman" w:cs="Times New Roman"/>
          <w:sz w:val="24"/>
        </w:rPr>
        <w:t xml:space="preserve">– in una prima fase – </w:t>
      </w:r>
      <w:r w:rsidRPr="006634D8">
        <w:rPr>
          <w:rFonts w:ascii="Times New Roman" w:hAnsi="Times New Roman" w:cs="Times New Roman"/>
          <w:sz w:val="24"/>
        </w:rPr>
        <w:t>fissare</w:t>
      </w:r>
      <w:r>
        <w:rPr>
          <w:rFonts w:ascii="Times New Roman" w:hAnsi="Times New Roman" w:cs="Times New Roman"/>
          <w:sz w:val="24"/>
        </w:rPr>
        <w:t xml:space="preserve"> </w:t>
      </w:r>
      <w:r w:rsidRPr="006634D8">
        <w:rPr>
          <w:rFonts w:ascii="Times New Roman" w:hAnsi="Times New Roman" w:cs="Times New Roman"/>
          <w:sz w:val="24"/>
        </w:rPr>
        <w:t xml:space="preserve">un simile numero, </w:t>
      </w:r>
      <w:r>
        <w:rPr>
          <w:rFonts w:ascii="Times New Roman" w:hAnsi="Times New Roman" w:cs="Times New Roman"/>
          <w:sz w:val="24"/>
        </w:rPr>
        <w:t>in considerazione di due principali ragioni.</w:t>
      </w:r>
    </w:p>
    <w:p w:rsidR="002264FC" w:rsidRDefault="002264FC"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In primo luogo, il </w:t>
      </w:r>
      <w:r w:rsidRPr="006634D8">
        <w:rPr>
          <w:rFonts w:ascii="Times New Roman" w:hAnsi="Times New Roman" w:cs="Times New Roman"/>
          <w:sz w:val="24"/>
        </w:rPr>
        <w:t xml:space="preserve">numero </w:t>
      </w:r>
      <w:r>
        <w:rPr>
          <w:rFonts w:ascii="Times New Roman" w:hAnsi="Times New Roman" w:cs="Times New Roman"/>
          <w:sz w:val="24"/>
        </w:rPr>
        <w:t xml:space="preserve">di collaborazioni esterne </w:t>
      </w:r>
      <w:r w:rsidRPr="006634D8">
        <w:rPr>
          <w:rFonts w:ascii="Times New Roman" w:hAnsi="Times New Roman" w:cs="Times New Roman"/>
          <w:sz w:val="24"/>
        </w:rPr>
        <w:t xml:space="preserve">è funzione della consistenza della documentazione </w:t>
      </w:r>
      <w:r>
        <w:rPr>
          <w:rFonts w:ascii="Times New Roman" w:hAnsi="Times New Roman" w:cs="Times New Roman"/>
          <w:sz w:val="24"/>
        </w:rPr>
        <w:t>da acquisire</w:t>
      </w:r>
      <w:r w:rsidRPr="006634D8">
        <w:rPr>
          <w:rFonts w:ascii="Times New Roman" w:hAnsi="Times New Roman" w:cs="Times New Roman"/>
          <w:sz w:val="24"/>
        </w:rPr>
        <w:t>, della durata dei singoli incarichi, delle competenze professionali che si renderanno necessarie e della natura dell</w:t>
      </w:r>
      <w:r w:rsidR="00D036F9">
        <w:rPr>
          <w:rFonts w:ascii="Times New Roman" w:hAnsi="Times New Roman" w:cs="Times New Roman"/>
          <w:sz w:val="24"/>
        </w:rPr>
        <w:t>’</w:t>
      </w:r>
      <w:r w:rsidRPr="006634D8">
        <w:rPr>
          <w:rFonts w:ascii="Times New Roman" w:hAnsi="Times New Roman" w:cs="Times New Roman"/>
          <w:sz w:val="24"/>
        </w:rPr>
        <w:t>attività che la Commissione riterrà di svolgere</w:t>
      </w:r>
      <w:r>
        <w:rPr>
          <w:rFonts w:ascii="Times New Roman" w:hAnsi="Times New Roman" w:cs="Times New Roman"/>
          <w:sz w:val="24"/>
        </w:rPr>
        <w:t>.</w:t>
      </w:r>
    </w:p>
    <w:p w:rsidR="002264FC" w:rsidRPr="006634D8" w:rsidRDefault="002264FC"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Inoltre, la </w:t>
      </w:r>
      <w:r w:rsidRPr="00BF2E49">
        <w:rPr>
          <w:rFonts w:ascii="Times New Roman" w:hAnsi="Times New Roman" w:cs="Times New Roman"/>
          <w:i/>
          <w:sz w:val="24"/>
        </w:rPr>
        <w:t>ratio</w:t>
      </w:r>
      <w:r>
        <w:rPr>
          <w:rFonts w:ascii="Times New Roman" w:hAnsi="Times New Roman" w:cs="Times New Roman"/>
          <w:sz w:val="24"/>
        </w:rPr>
        <w:t xml:space="preserve"> della immediata determinazione del numero massimo di consulenti può ritenersi comunque soddisfatta dalla scelta della Commissione di attivare solo </w:t>
      </w:r>
      <w:r w:rsidRPr="00044692">
        <w:rPr>
          <w:rFonts w:ascii="Times New Roman" w:hAnsi="Times New Roman" w:cs="Times New Roman"/>
          <w:sz w:val="24"/>
        </w:rPr>
        <w:t>collaborazioni a titolo gratuito</w:t>
      </w:r>
      <w:r w:rsidRPr="006634D8">
        <w:rPr>
          <w:rFonts w:ascii="Times New Roman" w:hAnsi="Times New Roman" w:cs="Times New Roman"/>
          <w:sz w:val="24"/>
        </w:rPr>
        <w:t>.</w:t>
      </w:r>
    </w:p>
    <w:p w:rsidR="002264FC" w:rsidRDefault="002264FC" w:rsidP="00C73152">
      <w:pPr>
        <w:spacing w:after="0" w:line="360" w:lineRule="auto"/>
        <w:ind w:firstLine="708"/>
        <w:jc w:val="both"/>
        <w:rPr>
          <w:rFonts w:ascii="Times New Roman" w:hAnsi="Times New Roman" w:cs="Times New Roman"/>
          <w:sz w:val="24"/>
        </w:rPr>
      </w:pPr>
      <w:r w:rsidRPr="006634D8">
        <w:rPr>
          <w:rFonts w:ascii="Times New Roman" w:hAnsi="Times New Roman" w:cs="Times New Roman"/>
          <w:sz w:val="24"/>
        </w:rPr>
        <w:t>Per tali ragioni, si è preferito rinviare la determinazione del numero dei collaboratori ad una fase successiva</w:t>
      </w:r>
      <w:r>
        <w:rPr>
          <w:rFonts w:ascii="Times New Roman" w:hAnsi="Times New Roman" w:cs="Times New Roman"/>
          <w:sz w:val="24"/>
        </w:rPr>
        <w:t xml:space="preserve"> dell</w:t>
      </w:r>
      <w:r w:rsidR="00D036F9">
        <w:rPr>
          <w:rFonts w:ascii="Times New Roman" w:hAnsi="Times New Roman" w:cs="Times New Roman"/>
          <w:sz w:val="24"/>
        </w:rPr>
        <w:t>’</w:t>
      </w:r>
      <w:r>
        <w:rPr>
          <w:rFonts w:ascii="Times New Roman" w:hAnsi="Times New Roman" w:cs="Times New Roman"/>
          <w:sz w:val="24"/>
        </w:rPr>
        <w:t>attività</w:t>
      </w:r>
      <w:r w:rsidRPr="006634D8">
        <w:rPr>
          <w:rFonts w:ascii="Times New Roman" w:hAnsi="Times New Roman" w:cs="Times New Roman"/>
          <w:sz w:val="24"/>
        </w:rPr>
        <w:t xml:space="preserve">, allorché vi sarà maggiore chiarezza </w:t>
      </w:r>
      <w:r>
        <w:rPr>
          <w:rFonts w:ascii="Times New Roman" w:hAnsi="Times New Roman" w:cs="Times New Roman"/>
          <w:sz w:val="24"/>
        </w:rPr>
        <w:t>sulle reali esigenze dell</w:t>
      </w:r>
      <w:r w:rsidR="00D036F9">
        <w:rPr>
          <w:rFonts w:ascii="Times New Roman" w:hAnsi="Times New Roman" w:cs="Times New Roman"/>
          <w:sz w:val="24"/>
        </w:rPr>
        <w:t>’</w:t>
      </w:r>
      <w:r>
        <w:rPr>
          <w:rFonts w:ascii="Times New Roman" w:hAnsi="Times New Roman" w:cs="Times New Roman"/>
          <w:sz w:val="24"/>
        </w:rPr>
        <w:t>inchiesta</w:t>
      </w:r>
      <w:r w:rsidRPr="006634D8">
        <w:rPr>
          <w:rFonts w:ascii="Times New Roman" w:hAnsi="Times New Roman" w:cs="Times New Roman"/>
          <w:sz w:val="24"/>
        </w:rPr>
        <w:t>.</w:t>
      </w:r>
    </w:p>
    <w:p w:rsidR="002264FC" w:rsidRDefault="002264FC"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Sino alla data di presentazione del presente documento sono stati conferiti </w:t>
      </w:r>
      <w:r w:rsidR="003C1F45">
        <w:rPr>
          <w:rFonts w:ascii="Times New Roman" w:hAnsi="Times New Roman" w:cs="Times New Roman"/>
          <w:sz w:val="24"/>
        </w:rPr>
        <w:t>20</w:t>
      </w:r>
      <w:r>
        <w:rPr>
          <w:rFonts w:ascii="Times New Roman" w:hAnsi="Times New Roman" w:cs="Times New Roman"/>
          <w:sz w:val="24"/>
        </w:rPr>
        <w:t xml:space="preserve"> incarichi di collaborazione, tutti a titolo gratuito: tre ufficiali di collegamento con le forze di polizia (</w:t>
      </w:r>
      <w:r w:rsidRPr="00BF2E49">
        <w:rPr>
          <w:rFonts w:ascii="Times New Roman" w:hAnsi="Times New Roman" w:cs="Times New Roman"/>
          <w:sz w:val="24"/>
        </w:rPr>
        <w:t>Laura</w:t>
      </w:r>
      <w:r w:rsidRPr="001A7DB2">
        <w:rPr>
          <w:rFonts w:ascii="Times New Roman" w:hAnsi="Times New Roman" w:cs="Times New Roman"/>
          <w:sz w:val="24"/>
        </w:rPr>
        <w:t xml:space="preserve"> Tintisona, </w:t>
      </w:r>
      <w:r>
        <w:rPr>
          <w:rFonts w:ascii="Times New Roman" w:hAnsi="Times New Roman" w:cs="Times New Roman"/>
          <w:sz w:val="24"/>
        </w:rPr>
        <w:t>p</w:t>
      </w:r>
      <w:r w:rsidRPr="001A7DB2">
        <w:rPr>
          <w:rFonts w:ascii="Times New Roman" w:hAnsi="Times New Roman" w:cs="Times New Roman"/>
          <w:sz w:val="24"/>
        </w:rPr>
        <w:t>rimo dirigente della Polizia di Stato</w:t>
      </w:r>
      <w:r>
        <w:rPr>
          <w:rFonts w:ascii="Times New Roman" w:hAnsi="Times New Roman" w:cs="Times New Roman"/>
          <w:sz w:val="24"/>
        </w:rPr>
        <w:t xml:space="preserve">, </w:t>
      </w:r>
      <w:r w:rsidRPr="001A7DB2">
        <w:rPr>
          <w:rFonts w:ascii="Times New Roman" w:hAnsi="Times New Roman" w:cs="Times New Roman"/>
          <w:sz w:val="24"/>
        </w:rPr>
        <w:t xml:space="preserve">Leonardo Pinnelli, </w:t>
      </w:r>
      <w:r>
        <w:rPr>
          <w:rFonts w:ascii="Times New Roman" w:hAnsi="Times New Roman" w:cs="Times New Roman"/>
          <w:sz w:val="24"/>
        </w:rPr>
        <w:t>colonnello dei C</w:t>
      </w:r>
      <w:r w:rsidRPr="001A7DB2">
        <w:rPr>
          <w:rFonts w:ascii="Times New Roman" w:hAnsi="Times New Roman" w:cs="Times New Roman"/>
          <w:sz w:val="24"/>
        </w:rPr>
        <w:t>arabinieri</w:t>
      </w:r>
      <w:r>
        <w:rPr>
          <w:rFonts w:ascii="Times New Roman" w:hAnsi="Times New Roman" w:cs="Times New Roman"/>
          <w:sz w:val="24"/>
        </w:rPr>
        <w:t xml:space="preserve">, </w:t>
      </w:r>
      <w:r w:rsidRPr="001A7DB2">
        <w:rPr>
          <w:rFonts w:ascii="Times New Roman" w:hAnsi="Times New Roman" w:cs="Times New Roman"/>
          <w:sz w:val="24"/>
        </w:rPr>
        <w:t xml:space="preserve">Paolo Occhipinti, </w:t>
      </w:r>
      <w:r>
        <w:rPr>
          <w:rFonts w:ascii="Times New Roman" w:hAnsi="Times New Roman" w:cs="Times New Roman"/>
          <w:sz w:val="24"/>
        </w:rPr>
        <w:t>c</w:t>
      </w:r>
      <w:r w:rsidRPr="001A7DB2">
        <w:rPr>
          <w:rFonts w:ascii="Times New Roman" w:hAnsi="Times New Roman" w:cs="Times New Roman"/>
          <w:sz w:val="24"/>
        </w:rPr>
        <w:t>olonnello della Guardia di finanza</w:t>
      </w:r>
      <w:r>
        <w:rPr>
          <w:rFonts w:ascii="Times New Roman" w:hAnsi="Times New Roman" w:cs="Times New Roman"/>
          <w:sz w:val="24"/>
        </w:rPr>
        <w:t xml:space="preserve">), </w:t>
      </w:r>
      <w:r w:rsidR="003C1F45">
        <w:rPr>
          <w:rFonts w:ascii="Times New Roman" w:hAnsi="Times New Roman" w:cs="Times New Roman"/>
          <w:sz w:val="24"/>
        </w:rPr>
        <w:t>cinque</w:t>
      </w:r>
      <w:r>
        <w:rPr>
          <w:rFonts w:ascii="Times New Roman" w:hAnsi="Times New Roman" w:cs="Times New Roman"/>
          <w:sz w:val="24"/>
        </w:rPr>
        <w:t xml:space="preserve"> magistrati (</w:t>
      </w:r>
      <w:r w:rsidRPr="001A7DB2">
        <w:rPr>
          <w:rFonts w:ascii="Times New Roman" w:hAnsi="Times New Roman" w:cs="Times New Roman"/>
          <w:sz w:val="24"/>
        </w:rPr>
        <w:t>Gianfranco Donadio</w:t>
      </w:r>
      <w:r>
        <w:rPr>
          <w:rFonts w:ascii="Times New Roman" w:hAnsi="Times New Roman" w:cs="Times New Roman"/>
          <w:sz w:val="24"/>
        </w:rPr>
        <w:t xml:space="preserve">, </w:t>
      </w:r>
      <w:r w:rsidR="003C1F45">
        <w:rPr>
          <w:rFonts w:ascii="Times New Roman" w:hAnsi="Times New Roman" w:cs="Times New Roman"/>
          <w:sz w:val="24"/>
        </w:rPr>
        <w:t xml:space="preserve">Guido Salvini, </w:t>
      </w:r>
      <w:r w:rsidRPr="001A7DB2">
        <w:rPr>
          <w:rFonts w:ascii="Times New Roman" w:hAnsi="Times New Roman" w:cs="Times New Roman"/>
          <w:sz w:val="24"/>
        </w:rPr>
        <w:t>Antonietta Picardi</w:t>
      </w:r>
      <w:r>
        <w:rPr>
          <w:rFonts w:ascii="Times New Roman" w:hAnsi="Times New Roman" w:cs="Times New Roman"/>
          <w:sz w:val="24"/>
        </w:rPr>
        <w:t xml:space="preserve">, </w:t>
      </w:r>
      <w:r w:rsidRPr="001A7DB2">
        <w:rPr>
          <w:rFonts w:ascii="Times New Roman" w:hAnsi="Times New Roman" w:cs="Times New Roman"/>
          <w:sz w:val="24"/>
        </w:rPr>
        <w:t>Massimiliano Siddi</w:t>
      </w:r>
      <w:r>
        <w:rPr>
          <w:rFonts w:ascii="Times New Roman" w:hAnsi="Times New Roman" w:cs="Times New Roman"/>
          <w:sz w:val="24"/>
        </w:rPr>
        <w:t xml:space="preserve"> e </w:t>
      </w:r>
      <w:r w:rsidRPr="001A7DB2">
        <w:rPr>
          <w:rFonts w:ascii="Times New Roman" w:hAnsi="Times New Roman" w:cs="Times New Roman"/>
          <w:sz w:val="24"/>
        </w:rPr>
        <w:t>Antonia Giammaria</w:t>
      </w:r>
      <w:r>
        <w:rPr>
          <w:rFonts w:ascii="Times New Roman" w:hAnsi="Times New Roman" w:cs="Times New Roman"/>
          <w:sz w:val="24"/>
        </w:rPr>
        <w:t xml:space="preserve">) e dodici tra esperti in discipline di interesse e ufficiali di polizia giudiziaria (i generali dei Carabinieri in quiescenza </w:t>
      </w:r>
      <w:r w:rsidRPr="001A7DB2">
        <w:rPr>
          <w:rFonts w:ascii="Times New Roman" w:hAnsi="Times New Roman" w:cs="Times New Roman"/>
          <w:sz w:val="24"/>
        </w:rPr>
        <w:t>Giovanni Bonzano, Pellegrino Costa</w:t>
      </w:r>
      <w:r>
        <w:rPr>
          <w:rFonts w:ascii="Times New Roman" w:hAnsi="Times New Roman" w:cs="Times New Roman"/>
          <w:sz w:val="24"/>
        </w:rPr>
        <w:t xml:space="preserve"> e </w:t>
      </w:r>
      <w:r w:rsidRPr="001A7DB2">
        <w:rPr>
          <w:rFonts w:ascii="Times New Roman" w:hAnsi="Times New Roman" w:cs="Times New Roman"/>
          <w:sz w:val="24"/>
        </w:rPr>
        <w:t>Paolo Scriccia</w:t>
      </w:r>
      <w:r>
        <w:rPr>
          <w:rFonts w:ascii="Times New Roman" w:hAnsi="Times New Roman" w:cs="Times New Roman"/>
          <w:sz w:val="24"/>
        </w:rPr>
        <w:t>;</w:t>
      </w:r>
      <w:r w:rsidRPr="001A7DB2">
        <w:rPr>
          <w:rFonts w:ascii="Times New Roman" w:hAnsi="Times New Roman" w:cs="Times New Roman"/>
          <w:sz w:val="24"/>
        </w:rPr>
        <w:t xml:space="preserve"> </w:t>
      </w:r>
      <w:r>
        <w:rPr>
          <w:rFonts w:ascii="Times New Roman" w:hAnsi="Times New Roman" w:cs="Times New Roman"/>
          <w:sz w:val="24"/>
        </w:rPr>
        <w:t>il t</w:t>
      </w:r>
      <w:r w:rsidRPr="001A7DB2">
        <w:rPr>
          <w:rFonts w:ascii="Times New Roman" w:hAnsi="Times New Roman" w:cs="Times New Roman"/>
          <w:sz w:val="24"/>
        </w:rPr>
        <w:t>enente colonnello dei carabinieri</w:t>
      </w:r>
      <w:r>
        <w:rPr>
          <w:rFonts w:ascii="Times New Roman" w:hAnsi="Times New Roman" w:cs="Times New Roman"/>
          <w:sz w:val="24"/>
        </w:rPr>
        <w:t xml:space="preserve"> </w:t>
      </w:r>
      <w:r w:rsidRPr="001A7DB2">
        <w:rPr>
          <w:rFonts w:ascii="Times New Roman" w:hAnsi="Times New Roman" w:cs="Times New Roman"/>
          <w:sz w:val="24"/>
        </w:rPr>
        <w:t>Massimo Giraudo</w:t>
      </w:r>
      <w:r>
        <w:rPr>
          <w:rFonts w:ascii="Times New Roman" w:hAnsi="Times New Roman" w:cs="Times New Roman"/>
          <w:sz w:val="24"/>
        </w:rPr>
        <w:t xml:space="preserve">; i sottufficiali </w:t>
      </w:r>
      <w:r w:rsidRPr="00617300">
        <w:rPr>
          <w:rFonts w:ascii="Times New Roman" w:hAnsi="Times New Roman" w:cs="Times New Roman"/>
          <w:sz w:val="24"/>
        </w:rPr>
        <w:t>Marco Mezzetti</w:t>
      </w:r>
      <w:r>
        <w:rPr>
          <w:rFonts w:ascii="Times New Roman" w:hAnsi="Times New Roman" w:cs="Times New Roman"/>
          <w:sz w:val="24"/>
        </w:rPr>
        <w:t xml:space="preserve"> e </w:t>
      </w:r>
      <w:r w:rsidRPr="001A7DB2">
        <w:rPr>
          <w:rFonts w:ascii="Times New Roman" w:hAnsi="Times New Roman" w:cs="Times New Roman"/>
          <w:sz w:val="24"/>
        </w:rPr>
        <w:t>Danilo Pinna</w:t>
      </w:r>
      <w:r>
        <w:rPr>
          <w:rFonts w:ascii="Times New Roman" w:hAnsi="Times New Roman" w:cs="Times New Roman"/>
          <w:sz w:val="24"/>
        </w:rPr>
        <w:t>, entrambi appartenenti all</w:t>
      </w:r>
      <w:r w:rsidR="00D036F9">
        <w:rPr>
          <w:rFonts w:ascii="Times New Roman" w:hAnsi="Times New Roman" w:cs="Times New Roman"/>
          <w:sz w:val="24"/>
        </w:rPr>
        <w:t>’</w:t>
      </w:r>
      <w:r>
        <w:rPr>
          <w:rFonts w:ascii="Times New Roman" w:hAnsi="Times New Roman" w:cs="Times New Roman"/>
          <w:sz w:val="24"/>
        </w:rPr>
        <w:t>Arma dei carabinieri; il s</w:t>
      </w:r>
      <w:r w:rsidRPr="001A7DB2">
        <w:rPr>
          <w:rFonts w:ascii="Times New Roman" w:hAnsi="Times New Roman" w:cs="Times New Roman"/>
          <w:sz w:val="24"/>
        </w:rPr>
        <w:t>ostituto commissario della Polizia di Stato Maurizio Sensi</w:t>
      </w:r>
      <w:r>
        <w:rPr>
          <w:rFonts w:ascii="Times New Roman" w:hAnsi="Times New Roman" w:cs="Times New Roman"/>
          <w:sz w:val="24"/>
        </w:rPr>
        <w:t>;</w:t>
      </w:r>
      <w:r w:rsidRPr="001A7DB2">
        <w:rPr>
          <w:rFonts w:ascii="Times New Roman" w:hAnsi="Times New Roman" w:cs="Times New Roman"/>
          <w:sz w:val="24"/>
        </w:rPr>
        <w:t xml:space="preserve"> </w:t>
      </w:r>
      <w:r>
        <w:rPr>
          <w:rFonts w:ascii="Times New Roman" w:hAnsi="Times New Roman" w:cs="Times New Roman"/>
          <w:sz w:val="24"/>
        </w:rPr>
        <w:t xml:space="preserve">il sovrintendente della Polizia di Stato in quiescenza </w:t>
      </w:r>
      <w:r w:rsidRPr="001A7DB2">
        <w:rPr>
          <w:rFonts w:ascii="Times New Roman" w:hAnsi="Times New Roman" w:cs="Times New Roman"/>
          <w:sz w:val="24"/>
        </w:rPr>
        <w:t>Pier</w:t>
      </w:r>
      <w:r>
        <w:rPr>
          <w:rFonts w:ascii="Times New Roman" w:hAnsi="Times New Roman" w:cs="Times New Roman"/>
          <w:sz w:val="24"/>
        </w:rPr>
        <w:t xml:space="preserve"> Salva</w:t>
      </w:r>
      <w:r w:rsidRPr="001A7DB2">
        <w:rPr>
          <w:rFonts w:ascii="Times New Roman" w:hAnsi="Times New Roman" w:cs="Times New Roman"/>
          <w:sz w:val="24"/>
        </w:rPr>
        <w:t>tore Marratzu</w:t>
      </w:r>
      <w:r>
        <w:rPr>
          <w:rFonts w:ascii="Times New Roman" w:hAnsi="Times New Roman" w:cs="Times New Roman"/>
          <w:sz w:val="24"/>
        </w:rPr>
        <w:t>; il d</w:t>
      </w:r>
      <w:r w:rsidRPr="001A7DB2">
        <w:rPr>
          <w:rFonts w:ascii="Times New Roman" w:hAnsi="Times New Roman" w:cs="Times New Roman"/>
          <w:sz w:val="24"/>
        </w:rPr>
        <w:t>ottor Angelo Allegrini</w:t>
      </w:r>
      <w:r>
        <w:rPr>
          <w:rFonts w:ascii="Times New Roman" w:hAnsi="Times New Roman" w:cs="Times New Roman"/>
          <w:sz w:val="24"/>
        </w:rPr>
        <w:t xml:space="preserve">; il professor </w:t>
      </w:r>
      <w:r w:rsidRPr="001A7DB2">
        <w:rPr>
          <w:rFonts w:ascii="Times New Roman" w:hAnsi="Times New Roman" w:cs="Times New Roman"/>
          <w:sz w:val="24"/>
        </w:rPr>
        <w:t>Sabino Aldo Giannuli</w:t>
      </w:r>
      <w:r>
        <w:rPr>
          <w:rFonts w:ascii="Times New Roman" w:hAnsi="Times New Roman" w:cs="Times New Roman"/>
          <w:sz w:val="24"/>
        </w:rPr>
        <w:t>; l</w:t>
      </w:r>
      <w:r w:rsidR="00D036F9">
        <w:rPr>
          <w:rFonts w:ascii="Times New Roman" w:hAnsi="Times New Roman" w:cs="Times New Roman"/>
          <w:sz w:val="24"/>
        </w:rPr>
        <w:t>’</w:t>
      </w:r>
      <w:r>
        <w:rPr>
          <w:rFonts w:ascii="Times New Roman" w:hAnsi="Times New Roman" w:cs="Times New Roman"/>
          <w:sz w:val="24"/>
        </w:rPr>
        <w:t>avvocato</w:t>
      </w:r>
      <w:r w:rsidRPr="001A7DB2">
        <w:rPr>
          <w:rFonts w:ascii="Times New Roman" w:hAnsi="Times New Roman" w:cs="Times New Roman"/>
          <w:sz w:val="24"/>
        </w:rPr>
        <w:t xml:space="preserve"> Nunzio Raimondi</w:t>
      </w:r>
      <w:r>
        <w:rPr>
          <w:rFonts w:ascii="Times New Roman" w:hAnsi="Times New Roman" w:cs="Times New Roman"/>
          <w:sz w:val="24"/>
        </w:rPr>
        <w:t>).</w:t>
      </w:r>
    </w:p>
    <w:p w:rsidR="002264FC" w:rsidRDefault="002264FC"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Tutti i suddetti incarichi sono a tempo parziale, ad eccezione degli incarichi affidati ai tre ufficiali di collegamento e al dottor Donadio, che sono a tempo pieno.</w:t>
      </w:r>
    </w:p>
    <w:p w:rsidR="002264FC" w:rsidRDefault="002264FC"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La Commissione ha, altresì, recentemente chiesto di potersi avvalere della collaborazione – sempre a titolo gratuito e a tempo parziale – di </w:t>
      </w:r>
      <w:r w:rsidR="003C1F45">
        <w:rPr>
          <w:rFonts w:ascii="Times New Roman" w:hAnsi="Times New Roman" w:cs="Times New Roman"/>
          <w:sz w:val="24"/>
        </w:rPr>
        <w:t>un</w:t>
      </w:r>
      <w:r>
        <w:rPr>
          <w:rFonts w:ascii="Times New Roman" w:hAnsi="Times New Roman" w:cs="Times New Roman"/>
          <w:sz w:val="24"/>
        </w:rPr>
        <w:t xml:space="preserve"> ulterior</w:t>
      </w:r>
      <w:r w:rsidR="003C1F45">
        <w:rPr>
          <w:rFonts w:ascii="Times New Roman" w:hAnsi="Times New Roman" w:cs="Times New Roman"/>
          <w:sz w:val="24"/>
        </w:rPr>
        <w:t>e</w:t>
      </w:r>
      <w:r>
        <w:rPr>
          <w:rFonts w:ascii="Times New Roman" w:hAnsi="Times New Roman" w:cs="Times New Roman"/>
          <w:sz w:val="24"/>
        </w:rPr>
        <w:t xml:space="preserve"> magistrat</w:t>
      </w:r>
      <w:r w:rsidR="003C1F45">
        <w:rPr>
          <w:rFonts w:ascii="Times New Roman" w:hAnsi="Times New Roman" w:cs="Times New Roman"/>
          <w:sz w:val="24"/>
        </w:rPr>
        <w:t>o</w:t>
      </w:r>
      <w:r>
        <w:rPr>
          <w:rFonts w:ascii="Times New Roman" w:hAnsi="Times New Roman" w:cs="Times New Roman"/>
          <w:sz w:val="24"/>
        </w:rPr>
        <w:t xml:space="preserve"> (Paolo D</w:t>
      </w:r>
      <w:r w:rsidR="00D036F9">
        <w:rPr>
          <w:rFonts w:ascii="Times New Roman" w:hAnsi="Times New Roman" w:cs="Times New Roman"/>
          <w:sz w:val="24"/>
        </w:rPr>
        <w:t>’</w:t>
      </w:r>
      <w:r>
        <w:rPr>
          <w:rFonts w:ascii="Times New Roman" w:hAnsi="Times New Roman" w:cs="Times New Roman"/>
          <w:sz w:val="24"/>
        </w:rPr>
        <w:t xml:space="preserve">Ovidio) e del </w:t>
      </w:r>
      <w:r w:rsidRPr="00500841">
        <w:rPr>
          <w:rFonts w:ascii="Times New Roman" w:hAnsi="Times New Roman" w:cs="Times New Roman"/>
          <w:sz w:val="24"/>
        </w:rPr>
        <w:t>sostituto commissario della Polizia di Stato</w:t>
      </w:r>
      <w:r>
        <w:rPr>
          <w:rFonts w:ascii="Times New Roman" w:hAnsi="Times New Roman" w:cs="Times New Roman"/>
          <w:sz w:val="24"/>
        </w:rPr>
        <w:t xml:space="preserve"> </w:t>
      </w:r>
      <w:r w:rsidRPr="00500841">
        <w:rPr>
          <w:rFonts w:ascii="Times New Roman" w:hAnsi="Times New Roman" w:cs="Times New Roman"/>
          <w:sz w:val="24"/>
        </w:rPr>
        <w:t>Cinzia Ferrante</w:t>
      </w:r>
      <w:r>
        <w:rPr>
          <w:rFonts w:ascii="Times New Roman" w:hAnsi="Times New Roman" w:cs="Times New Roman"/>
          <w:sz w:val="24"/>
        </w:rPr>
        <w:t>; i relativi iter autorizzatori sono in via di perfezionamento.</w:t>
      </w:r>
    </w:p>
    <w:p w:rsidR="002264FC" w:rsidRDefault="002264FC"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In esecuzione di quanto disposto </w:t>
      </w:r>
      <w:r w:rsidRPr="00893016">
        <w:rPr>
          <w:rFonts w:ascii="Times New Roman" w:hAnsi="Times New Roman" w:cs="Times New Roman"/>
          <w:sz w:val="24"/>
        </w:rPr>
        <w:t>dall</w:t>
      </w:r>
      <w:r w:rsidR="00D036F9">
        <w:rPr>
          <w:rFonts w:ascii="Times New Roman" w:hAnsi="Times New Roman" w:cs="Times New Roman"/>
          <w:sz w:val="24"/>
        </w:rPr>
        <w:t>’</w:t>
      </w:r>
      <w:r w:rsidRPr="00893016">
        <w:rPr>
          <w:rFonts w:ascii="Times New Roman" w:hAnsi="Times New Roman" w:cs="Times New Roman"/>
          <w:sz w:val="24"/>
        </w:rPr>
        <w:t>articolo 23, comma 2, del Regolamento interno della Commissione</w:t>
      </w:r>
      <w:r>
        <w:rPr>
          <w:rFonts w:ascii="Times New Roman" w:hAnsi="Times New Roman" w:cs="Times New Roman"/>
          <w:sz w:val="24"/>
        </w:rPr>
        <w:t>, nella riunione del 15 aprile 2015, l</w:t>
      </w:r>
      <w:r w:rsidR="00D036F9">
        <w:rPr>
          <w:rFonts w:ascii="Times New Roman" w:hAnsi="Times New Roman" w:cs="Times New Roman"/>
          <w:sz w:val="24"/>
        </w:rPr>
        <w:t>’</w:t>
      </w:r>
      <w:r>
        <w:rPr>
          <w:rFonts w:ascii="Times New Roman" w:hAnsi="Times New Roman" w:cs="Times New Roman"/>
          <w:sz w:val="24"/>
        </w:rPr>
        <w:t xml:space="preserve">Ufficio di presidenza, integrato dai rappresentanti dei gruppi, ha definito con apposita deliberazione i </w:t>
      </w:r>
      <w:r w:rsidRPr="00893016">
        <w:rPr>
          <w:rFonts w:ascii="Times New Roman" w:hAnsi="Times New Roman" w:cs="Times New Roman"/>
          <w:sz w:val="24"/>
        </w:rPr>
        <w:t>criteri per la corresponsione</w:t>
      </w:r>
      <w:r>
        <w:rPr>
          <w:rFonts w:ascii="Times New Roman" w:hAnsi="Times New Roman" w:cs="Times New Roman"/>
          <w:sz w:val="24"/>
        </w:rPr>
        <w:t xml:space="preserve"> </w:t>
      </w:r>
      <w:r w:rsidRPr="00893016">
        <w:rPr>
          <w:rFonts w:ascii="Times New Roman" w:hAnsi="Times New Roman" w:cs="Times New Roman"/>
          <w:sz w:val="24"/>
        </w:rPr>
        <w:t>dei rimborsi spese ai collaboratori della Commissione</w:t>
      </w:r>
      <w:r>
        <w:rPr>
          <w:rFonts w:ascii="Times New Roman" w:hAnsi="Times New Roman" w:cs="Times New Roman"/>
          <w:sz w:val="24"/>
        </w:rPr>
        <w:t>.</w:t>
      </w:r>
    </w:p>
    <w:p w:rsidR="002264FC" w:rsidRPr="00893016" w:rsidRDefault="002264FC"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lastRenderedPageBreak/>
        <w:t xml:space="preserve">La deliberazione si </w:t>
      </w:r>
      <w:r w:rsidRPr="00893016">
        <w:rPr>
          <w:rFonts w:ascii="Times New Roman" w:hAnsi="Times New Roman" w:cs="Times New Roman"/>
          <w:sz w:val="24"/>
        </w:rPr>
        <w:t>basa su principi</w:t>
      </w:r>
      <w:r>
        <w:rPr>
          <w:rFonts w:ascii="Times New Roman" w:hAnsi="Times New Roman" w:cs="Times New Roman"/>
          <w:sz w:val="24"/>
        </w:rPr>
        <w:t xml:space="preserve"> di trasparenza e sobrietà e reca, tra l</w:t>
      </w:r>
      <w:r w:rsidR="00D036F9">
        <w:rPr>
          <w:rFonts w:ascii="Times New Roman" w:hAnsi="Times New Roman" w:cs="Times New Roman"/>
          <w:sz w:val="24"/>
        </w:rPr>
        <w:t>’</w:t>
      </w:r>
      <w:r>
        <w:rPr>
          <w:rFonts w:ascii="Times New Roman" w:hAnsi="Times New Roman" w:cs="Times New Roman"/>
          <w:sz w:val="24"/>
        </w:rPr>
        <w:t>altro, la determinazione de</w:t>
      </w:r>
      <w:r w:rsidRPr="00690C4E">
        <w:rPr>
          <w:rFonts w:ascii="Times New Roman" w:hAnsi="Times New Roman" w:cs="Times New Roman"/>
          <w:sz w:val="24"/>
        </w:rPr>
        <w:t>l limite complessivo annuo di rimborso per ciascun collaboratore</w:t>
      </w:r>
      <w:r w:rsidR="00862D5B">
        <w:rPr>
          <w:rFonts w:ascii="Times New Roman" w:hAnsi="Times New Roman" w:cs="Times New Roman"/>
          <w:sz w:val="24"/>
        </w:rPr>
        <w:t xml:space="preserve"> (</w:t>
      </w:r>
      <w:r w:rsidR="00862D5B" w:rsidRPr="00862D5B">
        <w:rPr>
          <w:rFonts w:ascii="Times New Roman" w:hAnsi="Times New Roman" w:cs="Times New Roman"/>
          <w:sz w:val="24"/>
        </w:rPr>
        <w:t>fissato in 1.500 euro per l</w:t>
      </w:r>
      <w:r w:rsidR="00D036F9">
        <w:rPr>
          <w:rFonts w:ascii="Times New Roman" w:hAnsi="Times New Roman" w:cs="Times New Roman"/>
          <w:sz w:val="24"/>
        </w:rPr>
        <w:t>’</w:t>
      </w:r>
      <w:r w:rsidR="00862D5B" w:rsidRPr="00862D5B">
        <w:rPr>
          <w:rFonts w:ascii="Times New Roman" w:hAnsi="Times New Roman" w:cs="Times New Roman"/>
          <w:sz w:val="24"/>
        </w:rPr>
        <w:t>anno</w:t>
      </w:r>
      <w:r w:rsidR="00862D5B">
        <w:rPr>
          <w:rFonts w:ascii="Times New Roman" w:hAnsi="Times New Roman" w:cs="Times New Roman"/>
          <w:sz w:val="24"/>
        </w:rPr>
        <w:t xml:space="preserve"> </w:t>
      </w:r>
      <w:r w:rsidR="00862D5B" w:rsidRPr="00862D5B">
        <w:rPr>
          <w:rFonts w:ascii="Times New Roman" w:hAnsi="Times New Roman" w:cs="Times New Roman"/>
          <w:sz w:val="24"/>
        </w:rPr>
        <w:t>2015 e in 1.250 euro per l</w:t>
      </w:r>
      <w:r w:rsidR="00D036F9">
        <w:rPr>
          <w:rFonts w:ascii="Times New Roman" w:hAnsi="Times New Roman" w:cs="Times New Roman"/>
          <w:sz w:val="24"/>
        </w:rPr>
        <w:t>’</w:t>
      </w:r>
      <w:r w:rsidR="00862D5B" w:rsidRPr="00862D5B">
        <w:rPr>
          <w:rFonts w:ascii="Times New Roman" w:hAnsi="Times New Roman" w:cs="Times New Roman"/>
          <w:sz w:val="24"/>
        </w:rPr>
        <w:t>anno 2016</w:t>
      </w:r>
      <w:r w:rsidR="00CF1830">
        <w:rPr>
          <w:rFonts w:ascii="Times New Roman" w:hAnsi="Times New Roman" w:cs="Times New Roman"/>
          <w:sz w:val="24"/>
        </w:rPr>
        <w:t xml:space="preserve"> p</w:t>
      </w:r>
      <w:r w:rsidR="00CF1830" w:rsidRPr="00CF1830">
        <w:rPr>
          <w:rFonts w:ascii="Times New Roman" w:hAnsi="Times New Roman" w:cs="Times New Roman"/>
          <w:sz w:val="24"/>
        </w:rPr>
        <w:t>er i collaboratori con incarico a</w:t>
      </w:r>
      <w:r w:rsidR="00CF1830">
        <w:rPr>
          <w:rFonts w:ascii="Times New Roman" w:hAnsi="Times New Roman" w:cs="Times New Roman"/>
          <w:sz w:val="24"/>
        </w:rPr>
        <w:t xml:space="preserve"> </w:t>
      </w:r>
      <w:r w:rsidR="00CF1830" w:rsidRPr="00CF1830">
        <w:rPr>
          <w:rFonts w:ascii="Times New Roman" w:hAnsi="Times New Roman" w:cs="Times New Roman"/>
          <w:sz w:val="24"/>
        </w:rPr>
        <w:t>tempo parziale</w:t>
      </w:r>
      <w:r w:rsidR="00CF1830">
        <w:rPr>
          <w:rFonts w:ascii="Times New Roman" w:hAnsi="Times New Roman" w:cs="Times New Roman"/>
          <w:sz w:val="24"/>
        </w:rPr>
        <w:t xml:space="preserve"> e nel doppio per quelli a tempo pieno</w:t>
      </w:r>
      <w:r w:rsidR="00862D5B">
        <w:rPr>
          <w:rFonts w:ascii="Times New Roman" w:hAnsi="Times New Roman" w:cs="Times New Roman"/>
          <w:sz w:val="24"/>
        </w:rPr>
        <w:t>)</w:t>
      </w:r>
      <w:r>
        <w:rPr>
          <w:rFonts w:ascii="Times New Roman" w:hAnsi="Times New Roman" w:cs="Times New Roman"/>
          <w:sz w:val="24"/>
        </w:rPr>
        <w:t>.</w:t>
      </w:r>
    </w:p>
    <w:p w:rsidR="002264FC" w:rsidRDefault="002264FC" w:rsidP="00C73152">
      <w:pPr>
        <w:spacing w:after="0" w:line="360" w:lineRule="auto"/>
        <w:ind w:firstLine="708"/>
        <w:jc w:val="both"/>
        <w:rPr>
          <w:rFonts w:ascii="Times New Roman" w:hAnsi="Times New Roman" w:cs="Times New Roman"/>
          <w:sz w:val="24"/>
        </w:rPr>
      </w:pPr>
    </w:p>
    <w:p w:rsidR="002264FC" w:rsidRDefault="002264FC" w:rsidP="00C73152">
      <w:pPr>
        <w:spacing w:after="0" w:line="360" w:lineRule="auto"/>
        <w:jc w:val="both"/>
        <w:rPr>
          <w:rFonts w:ascii="Times New Roman" w:hAnsi="Times New Roman" w:cs="Times New Roman"/>
          <w:sz w:val="24"/>
        </w:rPr>
      </w:pPr>
      <w:r>
        <w:rPr>
          <w:rFonts w:ascii="Times New Roman" w:hAnsi="Times New Roman" w:cs="Times New Roman"/>
          <w:sz w:val="24"/>
        </w:rPr>
        <w:t>2.4</w:t>
      </w:r>
      <w:r>
        <w:rPr>
          <w:rFonts w:ascii="Times New Roman" w:hAnsi="Times New Roman" w:cs="Times New Roman"/>
          <w:sz w:val="24"/>
        </w:rPr>
        <w:tab/>
        <w:t>L</w:t>
      </w:r>
      <w:r w:rsidR="00D036F9">
        <w:rPr>
          <w:rFonts w:ascii="Times New Roman" w:hAnsi="Times New Roman" w:cs="Times New Roman"/>
          <w:sz w:val="24"/>
        </w:rPr>
        <w:t>’</w:t>
      </w:r>
      <w:r>
        <w:rPr>
          <w:rFonts w:ascii="Times New Roman" w:hAnsi="Times New Roman" w:cs="Times New Roman"/>
          <w:sz w:val="24"/>
        </w:rPr>
        <w:t>assetto organizzativo della Commissione si è ulteriormente definito con l</w:t>
      </w:r>
      <w:r w:rsidR="00D036F9">
        <w:rPr>
          <w:rFonts w:ascii="Times New Roman" w:hAnsi="Times New Roman" w:cs="Times New Roman"/>
          <w:sz w:val="24"/>
        </w:rPr>
        <w:t>’</w:t>
      </w:r>
      <w:r>
        <w:rPr>
          <w:rFonts w:ascii="Times New Roman" w:hAnsi="Times New Roman" w:cs="Times New Roman"/>
          <w:sz w:val="24"/>
        </w:rPr>
        <w:t>approvazione – nella riunione del 14 ottobre 2014 dell</w:t>
      </w:r>
      <w:r w:rsidR="00D036F9">
        <w:rPr>
          <w:rFonts w:ascii="Times New Roman" w:hAnsi="Times New Roman" w:cs="Times New Roman"/>
          <w:sz w:val="24"/>
        </w:rPr>
        <w:t>’</w:t>
      </w:r>
      <w:r>
        <w:rPr>
          <w:rFonts w:ascii="Times New Roman" w:hAnsi="Times New Roman" w:cs="Times New Roman"/>
          <w:sz w:val="24"/>
        </w:rPr>
        <w:t>Ufficio di presidenza, integrato dai rappresentanti dei gruppi – del</w:t>
      </w:r>
      <w:r w:rsidRPr="00F80837">
        <w:rPr>
          <w:rFonts w:ascii="Times New Roman" w:hAnsi="Times New Roman" w:cs="Times New Roman"/>
          <w:sz w:val="24"/>
        </w:rPr>
        <w:t>la deliberazione sul regime di divulgazione degli atti e dei documenti acquisiti o prodotti</w:t>
      </w:r>
      <w:r>
        <w:rPr>
          <w:rFonts w:ascii="Times New Roman" w:hAnsi="Times New Roman" w:cs="Times New Roman"/>
          <w:sz w:val="24"/>
        </w:rPr>
        <w:t>.</w:t>
      </w:r>
    </w:p>
    <w:p w:rsidR="002264FC" w:rsidRDefault="002264FC" w:rsidP="00C73152">
      <w:pPr>
        <w:spacing w:after="0" w:line="360" w:lineRule="auto"/>
        <w:ind w:firstLine="708"/>
        <w:jc w:val="both"/>
        <w:rPr>
          <w:rFonts w:ascii="Times New Roman" w:hAnsi="Times New Roman" w:cs="Times New Roman"/>
          <w:sz w:val="24"/>
        </w:rPr>
      </w:pPr>
      <w:r w:rsidRPr="00F80837">
        <w:rPr>
          <w:rFonts w:ascii="Times New Roman" w:hAnsi="Times New Roman" w:cs="Times New Roman"/>
          <w:sz w:val="24"/>
        </w:rPr>
        <w:t>Il testo si compone di tre articoli</w:t>
      </w:r>
      <w:r>
        <w:rPr>
          <w:rFonts w:ascii="Times New Roman" w:hAnsi="Times New Roman" w:cs="Times New Roman"/>
          <w:sz w:val="24"/>
        </w:rPr>
        <w:t xml:space="preserve"> che, i</w:t>
      </w:r>
      <w:r w:rsidRPr="00F80837">
        <w:rPr>
          <w:rFonts w:ascii="Times New Roman" w:hAnsi="Times New Roman" w:cs="Times New Roman"/>
          <w:sz w:val="24"/>
        </w:rPr>
        <w:t>n estrema sintesi</w:t>
      </w:r>
      <w:r>
        <w:rPr>
          <w:rFonts w:ascii="Times New Roman" w:hAnsi="Times New Roman" w:cs="Times New Roman"/>
          <w:sz w:val="24"/>
        </w:rPr>
        <w:t>, prevedono che</w:t>
      </w:r>
      <w:r w:rsidRPr="00F80837">
        <w:rPr>
          <w:rFonts w:ascii="Times New Roman" w:hAnsi="Times New Roman" w:cs="Times New Roman"/>
          <w:sz w:val="24"/>
        </w:rPr>
        <w:t>:</w:t>
      </w:r>
      <w:r>
        <w:rPr>
          <w:rFonts w:ascii="Times New Roman" w:hAnsi="Times New Roman" w:cs="Times New Roman"/>
          <w:sz w:val="24"/>
        </w:rPr>
        <w:t xml:space="preserve"> </w:t>
      </w:r>
      <w:r w:rsidRPr="00F80837">
        <w:rPr>
          <w:rFonts w:ascii="Times New Roman" w:hAnsi="Times New Roman" w:cs="Times New Roman"/>
          <w:sz w:val="24"/>
        </w:rPr>
        <w:t>gli atti segreti non poss</w:t>
      </w:r>
      <w:r>
        <w:rPr>
          <w:rFonts w:ascii="Times New Roman" w:hAnsi="Times New Roman" w:cs="Times New Roman"/>
          <w:sz w:val="24"/>
        </w:rPr>
        <w:t>a</w:t>
      </w:r>
      <w:r w:rsidRPr="00F80837">
        <w:rPr>
          <w:rFonts w:ascii="Times New Roman" w:hAnsi="Times New Roman" w:cs="Times New Roman"/>
          <w:sz w:val="24"/>
        </w:rPr>
        <w:t>no essere riprodotti e s</w:t>
      </w:r>
      <w:r>
        <w:rPr>
          <w:rFonts w:ascii="Times New Roman" w:hAnsi="Times New Roman" w:cs="Times New Roman"/>
          <w:sz w:val="24"/>
        </w:rPr>
        <w:t>ia</w:t>
      </w:r>
      <w:r w:rsidRPr="00F80837">
        <w:rPr>
          <w:rFonts w:ascii="Times New Roman" w:hAnsi="Times New Roman" w:cs="Times New Roman"/>
          <w:sz w:val="24"/>
        </w:rPr>
        <w:t xml:space="preserve">no consultabili </w:t>
      </w:r>
      <w:r w:rsidRPr="00B31717">
        <w:rPr>
          <w:rFonts w:ascii="Times New Roman" w:hAnsi="Times New Roman" w:cs="Times New Roman"/>
          <w:sz w:val="24"/>
        </w:rPr>
        <w:t xml:space="preserve">solo </w:t>
      </w:r>
      <w:r w:rsidRPr="00F80837">
        <w:rPr>
          <w:rFonts w:ascii="Times New Roman" w:hAnsi="Times New Roman" w:cs="Times New Roman"/>
          <w:sz w:val="24"/>
        </w:rPr>
        <w:t>dai componenti e dai collaboratori all</w:t>
      </w:r>
      <w:r w:rsidR="00D036F9">
        <w:rPr>
          <w:rFonts w:ascii="Times New Roman" w:hAnsi="Times New Roman" w:cs="Times New Roman"/>
          <w:sz w:val="24"/>
        </w:rPr>
        <w:t>’</w:t>
      </w:r>
      <w:r w:rsidRPr="00F80837">
        <w:rPr>
          <w:rFonts w:ascii="Times New Roman" w:hAnsi="Times New Roman" w:cs="Times New Roman"/>
          <w:sz w:val="24"/>
        </w:rPr>
        <w:t>interno dell</w:t>
      </w:r>
      <w:r w:rsidR="00D036F9">
        <w:rPr>
          <w:rFonts w:ascii="Times New Roman" w:hAnsi="Times New Roman" w:cs="Times New Roman"/>
          <w:sz w:val="24"/>
        </w:rPr>
        <w:t>’</w:t>
      </w:r>
      <w:r w:rsidRPr="00F80837">
        <w:rPr>
          <w:rFonts w:ascii="Times New Roman" w:hAnsi="Times New Roman" w:cs="Times New Roman"/>
          <w:sz w:val="24"/>
        </w:rPr>
        <w:t>archivio (</w:t>
      </w:r>
      <w:r>
        <w:rPr>
          <w:rFonts w:ascii="Times New Roman" w:hAnsi="Times New Roman" w:cs="Times New Roman"/>
          <w:sz w:val="24"/>
        </w:rPr>
        <w:t>articolo</w:t>
      </w:r>
      <w:r w:rsidRPr="00F80837">
        <w:rPr>
          <w:rFonts w:ascii="Times New Roman" w:hAnsi="Times New Roman" w:cs="Times New Roman"/>
          <w:sz w:val="24"/>
        </w:rPr>
        <w:t xml:space="preserve"> 1);</w:t>
      </w:r>
      <w:r>
        <w:rPr>
          <w:rFonts w:ascii="Times New Roman" w:hAnsi="Times New Roman" w:cs="Times New Roman"/>
          <w:sz w:val="24"/>
        </w:rPr>
        <w:t xml:space="preserve"> </w:t>
      </w:r>
      <w:r w:rsidRPr="00F80837">
        <w:rPr>
          <w:rFonts w:ascii="Times New Roman" w:hAnsi="Times New Roman" w:cs="Times New Roman"/>
          <w:sz w:val="24"/>
        </w:rPr>
        <w:t>gli atti riservati poss</w:t>
      </w:r>
      <w:r>
        <w:rPr>
          <w:rFonts w:ascii="Times New Roman" w:hAnsi="Times New Roman" w:cs="Times New Roman"/>
          <w:sz w:val="24"/>
        </w:rPr>
        <w:t>a</w:t>
      </w:r>
      <w:r w:rsidRPr="00F80837">
        <w:rPr>
          <w:rFonts w:ascii="Times New Roman" w:hAnsi="Times New Roman" w:cs="Times New Roman"/>
          <w:sz w:val="24"/>
        </w:rPr>
        <w:t>no essere riprodotti solo a beneficio dei componenti e dei collaboratori</w:t>
      </w:r>
      <w:r>
        <w:rPr>
          <w:rFonts w:ascii="Times New Roman" w:hAnsi="Times New Roman" w:cs="Times New Roman"/>
          <w:sz w:val="24"/>
        </w:rPr>
        <w:t xml:space="preserve"> della Commissione</w:t>
      </w:r>
      <w:r w:rsidRPr="00F80837">
        <w:rPr>
          <w:rFonts w:ascii="Times New Roman" w:hAnsi="Times New Roman" w:cs="Times New Roman"/>
          <w:sz w:val="24"/>
        </w:rPr>
        <w:t xml:space="preserve">, previa autorizzazione </w:t>
      </w:r>
      <w:r>
        <w:rPr>
          <w:rFonts w:ascii="Times New Roman" w:hAnsi="Times New Roman" w:cs="Times New Roman"/>
          <w:sz w:val="24"/>
        </w:rPr>
        <w:t xml:space="preserve">del presidente </w:t>
      </w:r>
      <w:r w:rsidRPr="00F80837">
        <w:rPr>
          <w:rFonts w:ascii="Times New Roman" w:hAnsi="Times New Roman" w:cs="Times New Roman"/>
          <w:sz w:val="24"/>
        </w:rPr>
        <w:t>(</w:t>
      </w:r>
      <w:r>
        <w:rPr>
          <w:rFonts w:ascii="Times New Roman" w:hAnsi="Times New Roman" w:cs="Times New Roman"/>
          <w:sz w:val="24"/>
        </w:rPr>
        <w:t xml:space="preserve">articolo 2); </w:t>
      </w:r>
      <w:r w:rsidRPr="00F80837">
        <w:rPr>
          <w:rFonts w:ascii="Times New Roman" w:hAnsi="Times New Roman" w:cs="Times New Roman"/>
          <w:sz w:val="24"/>
        </w:rPr>
        <w:t>gli atti liberi poss</w:t>
      </w:r>
      <w:r>
        <w:rPr>
          <w:rFonts w:ascii="Times New Roman" w:hAnsi="Times New Roman" w:cs="Times New Roman"/>
          <w:sz w:val="24"/>
        </w:rPr>
        <w:t>a</w:t>
      </w:r>
      <w:r w:rsidRPr="00F80837">
        <w:rPr>
          <w:rFonts w:ascii="Times New Roman" w:hAnsi="Times New Roman" w:cs="Times New Roman"/>
          <w:sz w:val="24"/>
        </w:rPr>
        <w:t>no essere riprodotti, previa richiesta scritta (</w:t>
      </w:r>
      <w:r>
        <w:rPr>
          <w:rFonts w:ascii="Times New Roman" w:hAnsi="Times New Roman" w:cs="Times New Roman"/>
          <w:sz w:val="24"/>
        </w:rPr>
        <w:t>articolo</w:t>
      </w:r>
      <w:r w:rsidRPr="00F80837">
        <w:rPr>
          <w:rFonts w:ascii="Times New Roman" w:hAnsi="Times New Roman" w:cs="Times New Roman"/>
          <w:sz w:val="24"/>
        </w:rPr>
        <w:t xml:space="preserve"> 3).</w:t>
      </w:r>
    </w:p>
    <w:p w:rsidR="002264FC" w:rsidRDefault="002264FC"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Al fine di agevolare la consultazione e lo studio della documentazione da parte dei componenti e dei collaboratori della Commissione, sono state successivamente definite le modalità tecniche di accesso ai documenti.</w:t>
      </w:r>
    </w:p>
    <w:p w:rsidR="002264FC" w:rsidRDefault="002264FC"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In particolare, come comunicato nella seduta del 18 marzo 2015, g</w:t>
      </w:r>
      <w:r w:rsidRPr="002138E3">
        <w:rPr>
          <w:rFonts w:ascii="Times New Roman" w:hAnsi="Times New Roman" w:cs="Times New Roman"/>
          <w:sz w:val="24"/>
        </w:rPr>
        <w:t>li atti richiesti</w:t>
      </w:r>
      <w:r>
        <w:rPr>
          <w:rFonts w:ascii="Times New Roman" w:hAnsi="Times New Roman" w:cs="Times New Roman"/>
          <w:sz w:val="24"/>
        </w:rPr>
        <w:t>, se riservati,</w:t>
      </w:r>
      <w:r w:rsidRPr="002138E3">
        <w:rPr>
          <w:rFonts w:ascii="Times New Roman" w:hAnsi="Times New Roman" w:cs="Times New Roman"/>
          <w:sz w:val="24"/>
        </w:rPr>
        <w:t xml:space="preserve"> </w:t>
      </w:r>
      <w:r>
        <w:rPr>
          <w:rFonts w:ascii="Times New Roman" w:hAnsi="Times New Roman" w:cs="Times New Roman"/>
          <w:sz w:val="24"/>
        </w:rPr>
        <w:t xml:space="preserve">sono </w:t>
      </w:r>
      <w:r w:rsidRPr="002138E3">
        <w:rPr>
          <w:rFonts w:ascii="Times New Roman" w:hAnsi="Times New Roman" w:cs="Times New Roman"/>
          <w:sz w:val="24"/>
        </w:rPr>
        <w:t xml:space="preserve">consegnati in formato digitale e </w:t>
      </w:r>
      <w:r>
        <w:rPr>
          <w:rFonts w:ascii="Times New Roman" w:hAnsi="Times New Roman" w:cs="Times New Roman"/>
          <w:sz w:val="24"/>
        </w:rPr>
        <w:t>vengono</w:t>
      </w:r>
      <w:r w:rsidRPr="002138E3">
        <w:rPr>
          <w:rFonts w:ascii="Times New Roman" w:hAnsi="Times New Roman" w:cs="Times New Roman"/>
          <w:sz w:val="24"/>
        </w:rPr>
        <w:t xml:space="preserve"> numerati, cifrati e protetti da un certificato informatico, in modo da consentire l</w:t>
      </w:r>
      <w:r w:rsidR="00D036F9">
        <w:rPr>
          <w:rFonts w:ascii="Times New Roman" w:hAnsi="Times New Roman" w:cs="Times New Roman"/>
          <w:sz w:val="24"/>
        </w:rPr>
        <w:t>’</w:t>
      </w:r>
      <w:r w:rsidRPr="002138E3">
        <w:rPr>
          <w:rFonts w:ascii="Times New Roman" w:hAnsi="Times New Roman" w:cs="Times New Roman"/>
          <w:sz w:val="24"/>
        </w:rPr>
        <w:t>identificazione del soggetto al quale essi sono destinati. L</w:t>
      </w:r>
      <w:r w:rsidR="00D036F9">
        <w:rPr>
          <w:rFonts w:ascii="Times New Roman" w:hAnsi="Times New Roman" w:cs="Times New Roman"/>
          <w:sz w:val="24"/>
        </w:rPr>
        <w:t>’</w:t>
      </w:r>
      <w:r w:rsidRPr="002138E3">
        <w:rPr>
          <w:rFonts w:ascii="Times New Roman" w:hAnsi="Times New Roman" w:cs="Times New Roman"/>
          <w:sz w:val="24"/>
        </w:rPr>
        <w:t xml:space="preserve">installazione del certificato può avvenire mediante una procedura guidata di semplice esecuzione e richiede una </w:t>
      </w:r>
      <w:r w:rsidRPr="002138E3">
        <w:rPr>
          <w:rFonts w:ascii="Times New Roman" w:hAnsi="Times New Roman" w:cs="Times New Roman"/>
          <w:i/>
          <w:sz w:val="24"/>
        </w:rPr>
        <w:t>password</w:t>
      </w:r>
      <w:r w:rsidRPr="002138E3">
        <w:rPr>
          <w:rFonts w:ascii="Times New Roman" w:hAnsi="Times New Roman" w:cs="Times New Roman"/>
          <w:sz w:val="24"/>
        </w:rPr>
        <w:t xml:space="preserve"> </w:t>
      </w:r>
      <w:r w:rsidR="001371BC">
        <w:rPr>
          <w:rFonts w:ascii="Times New Roman" w:hAnsi="Times New Roman" w:cs="Times New Roman"/>
          <w:sz w:val="24"/>
        </w:rPr>
        <w:t xml:space="preserve">individuale, </w:t>
      </w:r>
      <w:r w:rsidRPr="002138E3">
        <w:rPr>
          <w:rFonts w:ascii="Times New Roman" w:hAnsi="Times New Roman" w:cs="Times New Roman"/>
          <w:sz w:val="24"/>
        </w:rPr>
        <w:t xml:space="preserve">che </w:t>
      </w:r>
      <w:r>
        <w:rPr>
          <w:rFonts w:ascii="Times New Roman" w:hAnsi="Times New Roman" w:cs="Times New Roman"/>
          <w:sz w:val="24"/>
        </w:rPr>
        <w:t xml:space="preserve">viene </w:t>
      </w:r>
      <w:r w:rsidRPr="002138E3">
        <w:rPr>
          <w:rFonts w:ascii="Times New Roman" w:hAnsi="Times New Roman" w:cs="Times New Roman"/>
          <w:sz w:val="24"/>
        </w:rPr>
        <w:t>fornita ai componenti della Commissione e ai collaboratori che richiedano copia di atti riservati.</w:t>
      </w:r>
    </w:p>
    <w:p w:rsidR="002264FC" w:rsidRDefault="002264FC" w:rsidP="00C73152">
      <w:pPr>
        <w:spacing w:after="0" w:line="360" w:lineRule="auto"/>
        <w:ind w:firstLine="708"/>
        <w:jc w:val="both"/>
        <w:rPr>
          <w:rFonts w:ascii="Times New Roman" w:hAnsi="Times New Roman" w:cs="Times New Roman"/>
          <w:sz w:val="24"/>
        </w:rPr>
      </w:pPr>
      <w:r w:rsidRPr="002138E3">
        <w:rPr>
          <w:rFonts w:ascii="Times New Roman" w:hAnsi="Times New Roman" w:cs="Times New Roman"/>
          <w:sz w:val="24"/>
        </w:rPr>
        <w:t xml:space="preserve">Ai sensi della </w:t>
      </w:r>
      <w:r>
        <w:rPr>
          <w:rFonts w:ascii="Times New Roman" w:hAnsi="Times New Roman" w:cs="Times New Roman"/>
          <w:sz w:val="24"/>
        </w:rPr>
        <w:t xml:space="preserve">citata </w:t>
      </w:r>
      <w:r w:rsidRPr="002138E3">
        <w:rPr>
          <w:rFonts w:ascii="Times New Roman" w:hAnsi="Times New Roman" w:cs="Times New Roman"/>
          <w:sz w:val="24"/>
        </w:rPr>
        <w:t>delibera sul regime di divulgazione degli atti, resta in ogni caso fermo che l</w:t>
      </w:r>
      <w:r w:rsidR="00D036F9">
        <w:rPr>
          <w:rFonts w:ascii="Times New Roman" w:hAnsi="Times New Roman" w:cs="Times New Roman"/>
          <w:sz w:val="24"/>
        </w:rPr>
        <w:t>’</w:t>
      </w:r>
      <w:r w:rsidRPr="002138E3">
        <w:rPr>
          <w:rFonts w:ascii="Times New Roman" w:hAnsi="Times New Roman" w:cs="Times New Roman"/>
          <w:sz w:val="24"/>
        </w:rPr>
        <w:t xml:space="preserve">estrazione di copia dei documenti riservati deve essere preventivamente autorizzata </w:t>
      </w:r>
      <w:r w:rsidRPr="00B31717">
        <w:rPr>
          <w:rFonts w:ascii="Times New Roman" w:hAnsi="Times New Roman" w:cs="Times New Roman"/>
          <w:sz w:val="24"/>
        </w:rPr>
        <w:t>dal presiden</w:t>
      </w:r>
      <w:r>
        <w:rPr>
          <w:rFonts w:ascii="Times New Roman" w:hAnsi="Times New Roman" w:cs="Times New Roman"/>
          <w:sz w:val="24"/>
        </w:rPr>
        <w:t>te</w:t>
      </w:r>
      <w:r w:rsidRPr="002138E3">
        <w:rPr>
          <w:rFonts w:ascii="Times New Roman" w:hAnsi="Times New Roman" w:cs="Times New Roman"/>
          <w:sz w:val="24"/>
        </w:rPr>
        <w:t xml:space="preserve"> e che non è consentita la copia di documenti segreti.</w:t>
      </w:r>
    </w:p>
    <w:p w:rsidR="002264FC" w:rsidRDefault="002264FC"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Sono, inoltre, allo studio ulteriori procedure informatiche per semplificare le modalità di consegna ai parlamentari della documentazione richiesta, secondo gli indirizzi definiti nel corso della riunione dell</w:t>
      </w:r>
      <w:r w:rsidR="00D036F9">
        <w:rPr>
          <w:rFonts w:ascii="Times New Roman" w:hAnsi="Times New Roman" w:cs="Times New Roman"/>
          <w:sz w:val="24"/>
        </w:rPr>
        <w:t>’</w:t>
      </w:r>
      <w:r>
        <w:rPr>
          <w:rFonts w:ascii="Times New Roman" w:hAnsi="Times New Roman" w:cs="Times New Roman"/>
          <w:sz w:val="24"/>
        </w:rPr>
        <w:t>Ufficio di presidenza, integrato dai rappresentanti dei gruppi, del 22 settembre 2015.</w:t>
      </w:r>
    </w:p>
    <w:p w:rsidR="002264FC" w:rsidRDefault="002264FC" w:rsidP="00C73152">
      <w:pPr>
        <w:spacing w:after="0" w:line="360" w:lineRule="auto"/>
        <w:ind w:firstLine="708"/>
        <w:jc w:val="both"/>
        <w:rPr>
          <w:rFonts w:ascii="Times New Roman" w:hAnsi="Times New Roman" w:cs="Times New Roman"/>
          <w:sz w:val="24"/>
        </w:rPr>
      </w:pPr>
    </w:p>
    <w:p w:rsidR="002264FC" w:rsidRPr="002C5E86" w:rsidRDefault="002264FC" w:rsidP="00C73152">
      <w:pPr>
        <w:spacing w:after="0" w:line="360" w:lineRule="auto"/>
        <w:ind w:firstLine="708"/>
        <w:jc w:val="both"/>
        <w:rPr>
          <w:rFonts w:ascii="Times New Roman" w:hAnsi="Times New Roman" w:cs="Times New Roman"/>
          <w:sz w:val="24"/>
        </w:rPr>
      </w:pPr>
    </w:p>
    <w:p w:rsidR="002264FC" w:rsidRPr="007D7F97" w:rsidRDefault="002264FC" w:rsidP="00C73152">
      <w:pPr>
        <w:pStyle w:val="Titolo2"/>
        <w:spacing w:line="360" w:lineRule="auto"/>
      </w:pPr>
      <w:bookmarkStart w:id="6" w:name="_Toc433329792"/>
      <w:bookmarkStart w:id="7" w:name="_Toc437462017"/>
      <w:r w:rsidRPr="007D7F97">
        <w:lastRenderedPageBreak/>
        <w:t>Le modalità di svolgimento dell</w:t>
      </w:r>
      <w:r w:rsidR="00D036F9">
        <w:t>’</w:t>
      </w:r>
      <w:r w:rsidRPr="007D7F97">
        <w:t>inchiesta</w:t>
      </w:r>
      <w:bookmarkEnd w:id="6"/>
      <w:bookmarkEnd w:id="7"/>
    </w:p>
    <w:p w:rsidR="002264FC" w:rsidRDefault="002264FC" w:rsidP="00C73152">
      <w:pPr>
        <w:spacing w:after="0" w:line="360" w:lineRule="auto"/>
        <w:jc w:val="both"/>
        <w:rPr>
          <w:rFonts w:ascii="Times New Roman" w:hAnsi="Times New Roman" w:cs="Times New Roman"/>
          <w:sz w:val="24"/>
        </w:rPr>
      </w:pPr>
      <w:r>
        <w:rPr>
          <w:rFonts w:ascii="Times New Roman" w:hAnsi="Times New Roman" w:cs="Times New Roman"/>
          <w:sz w:val="24"/>
        </w:rPr>
        <w:t>3.1.</w:t>
      </w:r>
      <w:r>
        <w:rPr>
          <w:rFonts w:ascii="Times New Roman" w:hAnsi="Times New Roman" w:cs="Times New Roman"/>
          <w:sz w:val="24"/>
        </w:rPr>
        <w:tab/>
        <w:t>Come noto, la vicenda del rapimento e dell</w:t>
      </w:r>
      <w:r w:rsidR="00D036F9">
        <w:rPr>
          <w:rFonts w:ascii="Times New Roman" w:hAnsi="Times New Roman" w:cs="Times New Roman"/>
          <w:sz w:val="24"/>
        </w:rPr>
        <w:t>’</w:t>
      </w:r>
      <w:r>
        <w:rPr>
          <w:rFonts w:ascii="Times New Roman" w:hAnsi="Times New Roman" w:cs="Times New Roman"/>
          <w:sz w:val="24"/>
        </w:rPr>
        <w:t>omicidio di Aldo Moro è stata oggetto di indagine da parte non solo della magistratura, ma anche di numerose Commissioni parlamentari di inchiesta:</w:t>
      </w:r>
    </w:p>
    <w:p w:rsidR="002264FC" w:rsidRDefault="002264FC"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la </w:t>
      </w:r>
      <w:r w:rsidRPr="00265EEA">
        <w:rPr>
          <w:rFonts w:ascii="Times New Roman" w:hAnsi="Times New Roman" w:cs="Times New Roman"/>
          <w:sz w:val="24"/>
        </w:rPr>
        <w:t>Commissione parlamentare d</w:t>
      </w:r>
      <w:r w:rsidR="00D036F9">
        <w:rPr>
          <w:rFonts w:ascii="Times New Roman" w:hAnsi="Times New Roman" w:cs="Times New Roman"/>
          <w:sz w:val="24"/>
        </w:rPr>
        <w:t>’</w:t>
      </w:r>
      <w:r w:rsidRPr="00265EEA">
        <w:rPr>
          <w:rFonts w:ascii="Times New Roman" w:hAnsi="Times New Roman" w:cs="Times New Roman"/>
          <w:sz w:val="24"/>
        </w:rPr>
        <w:t xml:space="preserve">inchiesta sulla strage di </w:t>
      </w:r>
      <w:r w:rsidR="00A26DC1">
        <w:rPr>
          <w:rFonts w:ascii="Times New Roman" w:hAnsi="Times New Roman" w:cs="Times New Roman"/>
          <w:sz w:val="24"/>
        </w:rPr>
        <w:t>v</w:t>
      </w:r>
      <w:r w:rsidRPr="00265EEA">
        <w:rPr>
          <w:rFonts w:ascii="Times New Roman" w:hAnsi="Times New Roman" w:cs="Times New Roman"/>
          <w:sz w:val="24"/>
        </w:rPr>
        <w:t>ia Fani, sul sequestro e l</w:t>
      </w:r>
      <w:r w:rsidR="00D036F9">
        <w:rPr>
          <w:rFonts w:ascii="Times New Roman" w:hAnsi="Times New Roman" w:cs="Times New Roman"/>
          <w:sz w:val="24"/>
        </w:rPr>
        <w:t>’</w:t>
      </w:r>
      <w:r w:rsidRPr="00265EEA">
        <w:rPr>
          <w:rFonts w:ascii="Times New Roman" w:hAnsi="Times New Roman" w:cs="Times New Roman"/>
          <w:sz w:val="24"/>
        </w:rPr>
        <w:t>assassinio di Aldo Moro e sul terrorismo in Italia</w:t>
      </w:r>
      <w:r w:rsidR="00B657AE">
        <w:rPr>
          <w:rFonts w:ascii="Times New Roman" w:hAnsi="Times New Roman" w:cs="Times New Roman"/>
          <w:sz w:val="24"/>
        </w:rPr>
        <w:t xml:space="preserve"> (di seguito: “Prima Commissione Moro”)</w:t>
      </w:r>
      <w:r w:rsidRPr="00265EEA">
        <w:rPr>
          <w:rFonts w:ascii="Times New Roman" w:hAnsi="Times New Roman" w:cs="Times New Roman"/>
          <w:sz w:val="24"/>
        </w:rPr>
        <w:t>, istituita nella VIII Legislatura con legge 23 novembre 1979, n.</w:t>
      </w:r>
      <w:r>
        <w:rPr>
          <w:rFonts w:ascii="Times New Roman" w:hAnsi="Times New Roman" w:cs="Times New Roman"/>
          <w:sz w:val="24"/>
        </w:rPr>
        <w:t xml:space="preserve"> </w:t>
      </w:r>
      <w:r w:rsidRPr="00265EEA">
        <w:rPr>
          <w:rFonts w:ascii="Times New Roman" w:hAnsi="Times New Roman" w:cs="Times New Roman"/>
          <w:sz w:val="24"/>
        </w:rPr>
        <w:t>597;</w:t>
      </w:r>
    </w:p>
    <w:p w:rsidR="002264FC" w:rsidRDefault="002264FC"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la </w:t>
      </w:r>
      <w:r w:rsidRPr="00265EEA">
        <w:rPr>
          <w:rFonts w:ascii="Times New Roman" w:hAnsi="Times New Roman" w:cs="Times New Roman"/>
          <w:sz w:val="24"/>
        </w:rPr>
        <w:t>Commissione parlamentare d</w:t>
      </w:r>
      <w:r w:rsidR="00D036F9">
        <w:rPr>
          <w:rFonts w:ascii="Times New Roman" w:hAnsi="Times New Roman" w:cs="Times New Roman"/>
          <w:sz w:val="24"/>
        </w:rPr>
        <w:t>’</w:t>
      </w:r>
      <w:r w:rsidRPr="00265EEA">
        <w:rPr>
          <w:rFonts w:ascii="Times New Roman" w:hAnsi="Times New Roman" w:cs="Times New Roman"/>
          <w:sz w:val="24"/>
        </w:rPr>
        <w:t>inchiesta sui risultati della lotta al terrorismo e sulle cause che hanno impedito l</w:t>
      </w:r>
      <w:r w:rsidR="00D036F9">
        <w:rPr>
          <w:rFonts w:ascii="Times New Roman" w:hAnsi="Times New Roman" w:cs="Times New Roman"/>
          <w:sz w:val="24"/>
        </w:rPr>
        <w:t>’</w:t>
      </w:r>
      <w:r w:rsidRPr="00265EEA">
        <w:rPr>
          <w:rFonts w:ascii="Times New Roman" w:hAnsi="Times New Roman" w:cs="Times New Roman"/>
          <w:sz w:val="24"/>
        </w:rPr>
        <w:t>individuazione dei responsabili delle stragi, istituita nella IX Legislatura con deliberazioni della Camera dei deputati del 16 e del 23 ottobre 1986;</w:t>
      </w:r>
    </w:p>
    <w:p w:rsidR="002264FC" w:rsidRDefault="002264FC"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la </w:t>
      </w:r>
      <w:r w:rsidRPr="00265EEA">
        <w:rPr>
          <w:rFonts w:ascii="Times New Roman" w:hAnsi="Times New Roman" w:cs="Times New Roman"/>
          <w:sz w:val="24"/>
        </w:rPr>
        <w:t>Commissione parlamentare d</w:t>
      </w:r>
      <w:r w:rsidR="00D036F9">
        <w:rPr>
          <w:rFonts w:ascii="Times New Roman" w:hAnsi="Times New Roman" w:cs="Times New Roman"/>
          <w:sz w:val="24"/>
        </w:rPr>
        <w:t>’</w:t>
      </w:r>
      <w:r w:rsidRPr="00265EEA">
        <w:rPr>
          <w:rFonts w:ascii="Times New Roman" w:hAnsi="Times New Roman" w:cs="Times New Roman"/>
          <w:sz w:val="24"/>
        </w:rPr>
        <w:t>inchiesta sul terrorismo in Italia e sulle cause della mancata individuazione dei responsabili delle stragi</w:t>
      </w:r>
      <w:r w:rsidR="006A2D82">
        <w:rPr>
          <w:rFonts w:ascii="Times New Roman" w:hAnsi="Times New Roman" w:cs="Times New Roman"/>
          <w:sz w:val="24"/>
        </w:rPr>
        <w:t xml:space="preserve"> (di seguito: “Commissione Stragi”</w:t>
      </w:r>
      <w:r w:rsidR="00B657AE">
        <w:rPr>
          <w:rFonts w:ascii="Times New Roman" w:hAnsi="Times New Roman" w:cs="Times New Roman"/>
          <w:sz w:val="24"/>
        </w:rPr>
        <w:t>)</w:t>
      </w:r>
      <w:r w:rsidRPr="00265EEA">
        <w:rPr>
          <w:rFonts w:ascii="Times New Roman" w:hAnsi="Times New Roman" w:cs="Times New Roman"/>
          <w:sz w:val="24"/>
        </w:rPr>
        <w:t>, istituita nella X Legislatura con legge 17 maggio 1988, n.</w:t>
      </w:r>
      <w:r>
        <w:rPr>
          <w:rFonts w:ascii="Times New Roman" w:hAnsi="Times New Roman" w:cs="Times New Roman"/>
          <w:sz w:val="24"/>
        </w:rPr>
        <w:t xml:space="preserve"> </w:t>
      </w:r>
      <w:r w:rsidRPr="00265EEA">
        <w:rPr>
          <w:rFonts w:ascii="Times New Roman" w:hAnsi="Times New Roman" w:cs="Times New Roman"/>
          <w:sz w:val="24"/>
        </w:rPr>
        <w:t>172, e successivamente ricostituita nella XI Legislatura con legge 23 dicembre 1992, n.</w:t>
      </w:r>
      <w:r>
        <w:rPr>
          <w:rFonts w:ascii="Times New Roman" w:hAnsi="Times New Roman" w:cs="Times New Roman"/>
          <w:sz w:val="24"/>
        </w:rPr>
        <w:t xml:space="preserve"> </w:t>
      </w:r>
      <w:r w:rsidRPr="00265EEA">
        <w:rPr>
          <w:rFonts w:ascii="Times New Roman" w:hAnsi="Times New Roman" w:cs="Times New Roman"/>
          <w:sz w:val="24"/>
        </w:rPr>
        <w:t>499, prorogata nella XII Legislatura con legge 19 dicembre 1995, n.</w:t>
      </w:r>
      <w:r>
        <w:rPr>
          <w:rFonts w:ascii="Times New Roman" w:hAnsi="Times New Roman" w:cs="Times New Roman"/>
          <w:sz w:val="24"/>
        </w:rPr>
        <w:t xml:space="preserve"> </w:t>
      </w:r>
      <w:r w:rsidRPr="00265EEA">
        <w:rPr>
          <w:rFonts w:ascii="Times New Roman" w:hAnsi="Times New Roman" w:cs="Times New Roman"/>
          <w:sz w:val="24"/>
        </w:rPr>
        <w:t xml:space="preserve">538 e ulteriormente prorogata nella XIII Legislatura con </w:t>
      </w:r>
      <w:r>
        <w:rPr>
          <w:rFonts w:ascii="Times New Roman" w:hAnsi="Times New Roman" w:cs="Times New Roman"/>
          <w:sz w:val="24"/>
        </w:rPr>
        <w:t>legge 20 dicembre 1996, n. 646;</w:t>
      </w:r>
    </w:p>
    <w:p w:rsidR="002264FC" w:rsidRDefault="002264FC"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la </w:t>
      </w:r>
      <w:r w:rsidRPr="00265EEA">
        <w:rPr>
          <w:rFonts w:ascii="Times New Roman" w:hAnsi="Times New Roman" w:cs="Times New Roman"/>
          <w:sz w:val="24"/>
        </w:rPr>
        <w:t>Commissione parlamentare d</w:t>
      </w:r>
      <w:r w:rsidR="00D036F9">
        <w:rPr>
          <w:rFonts w:ascii="Times New Roman" w:hAnsi="Times New Roman" w:cs="Times New Roman"/>
          <w:sz w:val="24"/>
        </w:rPr>
        <w:t>’</w:t>
      </w:r>
      <w:r w:rsidRPr="00265EEA">
        <w:rPr>
          <w:rFonts w:ascii="Times New Roman" w:hAnsi="Times New Roman" w:cs="Times New Roman"/>
          <w:sz w:val="24"/>
        </w:rPr>
        <w:t>inchiesta sulla loggia massonica P2, istituita nella VIII Legislatura con legge 23 settembre 1981, n.</w:t>
      </w:r>
      <w:r>
        <w:rPr>
          <w:rFonts w:ascii="Times New Roman" w:hAnsi="Times New Roman" w:cs="Times New Roman"/>
          <w:sz w:val="24"/>
        </w:rPr>
        <w:t xml:space="preserve"> </w:t>
      </w:r>
      <w:r w:rsidRPr="00265EEA">
        <w:rPr>
          <w:rFonts w:ascii="Times New Roman" w:hAnsi="Times New Roman" w:cs="Times New Roman"/>
          <w:sz w:val="24"/>
        </w:rPr>
        <w:t>527, e prorogata nella IX Legislatura con legge 1</w:t>
      </w:r>
      <w:r w:rsidR="00B775B0">
        <w:rPr>
          <w:rFonts w:ascii="Times New Roman" w:hAnsi="Times New Roman" w:cs="Times New Roman"/>
          <w:sz w:val="24"/>
        </w:rPr>
        <w:t>°</w:t>
      </w:r>
      <w:r w:rsidRPr="00265EEA">
        <w:rPr>
          <w:rFonts w:ascii="Times New Roman" w:hAnsi="Times New Roman" w:cs="Times New Roman"/>
          <w:sz w:val="24"/>
        </w:rPr>
        <w:t xml:space="preserve"> ottobre 1983, n.</w:t>
      </w:r>
      <w:r>
        <w:rPr>
          <w:rFonts w:ascii="Times New Roman" w:hAnsi="Times New Roman" w:cs="Times New Roman"/>
          <w:sz w:val="24"/>
        </w:rPr>
        <w:t xml:space="preserve"> </w:t>
      </w:r>
      <w:r w:rsidRPr="00265EEA">
        <w:rPr>
          <w:rFonts w:ascii="Times New Roman" w:hAnsi="Times New Roman" w:cs="Times New Roman"/>
          <w:sz w:val="24"/>
        </w:rPr>
        <w:t xml:space="preserve">522; </w:t>
      </w:r>
    </w:p>
    <w:p w:rsidR="002264FC" w:rsidRDefault="002264FC"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la </w:t>
      </w:r>
      <w:r w:rsidRPr="00265EEA">
        <w:rPr>
          <w:rFonts w:ascii="Times New Roman" w:hAnsi="Times New Roman" w:cs="Times New Roman"/>
          <w:sz w:val="24"/>
        </w:rPr>
        <w:t>Commissione parlamentare d</w:t>
      </w:r>
      <w:r w:rsidR="00D036F9">
        <w:rPr>
          <w:rFonts w:ascii="Times New Roman" w:hAnsi="Times New Roman" w:cs="Times New Roman"/>
          <w:sz w:val="24"/>
        </w:rPr>
        <w:t>’</w:t>
      </w:r>
      <w:r w:rsidRPr="00265EEA">
        <w:rPr>
          <w:rFonts w:ascii="Times New Roman" w:hAnsi="Times New Roman" w:cs="Times New Roman"/>
          <w:sz w:val="24"/>
        </w:rPr>
        <w:t>inchiesta concernente il «</w:t>
      </w:r>
      <w:r w:rsidRPr="00265EEA">
        <w:rPr>
          <w:rFonts w:ascii="Times New Roman" w:hAnsi="Times New Roman" w:cs="Times New Roman"/>
          <w:i/>
          <w:sz w:val="24"/>
        </w:rPr>
        <w:t>dossier</w:t>
      </w:r>
      <w:r w:rsidRPr="00265EEA">
        <w:rPr>
          <w:rFonts w:ascii="Times New Roman" w:hAnsi="Times New Roman" w:cs="Times New Roman"/>
          <w:sz w:val="24"/>
        </w:rPr>
        <w:t xml:space="preserve"> Mitrokhin» e l</w:t>
      </w:r>
      <w:r w:rsidR="00D036F9">
        <w:rPr>
          <w:rFonts w:ascii="Times New Roman" w:hAnsi="Times New Roman" w:cs="Times New Roman"/>
          <w:sz w:val="24"/>
        </w:rPr>
        <w:t>’</w:t>
      </w:r>
      <w:r w:rsidRPr="00265EEA">
        <w:rPr>
          <w:rFonts w:ascii="Times New Roman" w:hAnsi="Times New Roman" w:cs="Times New Roman"/>
          <w:sz w:val="24"/>
        </w:rPr>
        <w:t>attività d</w:t>
      </w:r>
      <w:r w:rsidR="00D036F9">
        <w:rPr>
          <w:rFonts w:ascii="Times New Roman" w:hAnsi="Times New Roman" w:cs="Times New Roman"/>
          <w:sz w:val="24"/>
        </w:rPr>
        <w:t>’</w:t>
      </w:r>
      <w:r w:rsidRPr="00265EEA">
        <w:rPr>
          <w:rFonts w:ascii="Times New Roman" w:hAnsi="Times New Roman" w:cs="Times New Roman"/>
          <w:i/>
          <w:sz w:val="24"/>
        </w:rPr>
        <w:t>intelligence</w:t>
      </w:r>
      <w:r w:rsidRPr="00265EEA">
        <w:rPr>
          <w:rFonts w:ascii="Times New Roman" w:hAnsi="Times New Roman" w:cs="Times New Roman"/>
          <w:sz w:val="24"/>
        </w:rPr>
        <w:t xml:space="preserve"> italiana, istituita nella XIV Legislatura con legge 7 maggio 2002, n.</w:t>
      </w:r>
      <w:r>
        <w:rPr>
          <w:rFonts w:ascii="Times New Roman" w:hAnsi="Times New Roman" w:cs="Times New Roman"/>
          <w:sz w:val="24"/>
        </w:rPr>
        <w:t xml:space="preserve"> </w:t>
      </w:r>
      <w:r w:rsidRPr="00265EEA">
        <w:rPr>
          <w:rFonts w:ascii="Times New Roman" w:hAnsi="Times New Roman" w:cs="Times New Roman"/>
          <w:sz w:val="24"/>
        </w:rPr>
        <w:t>90</w:t>
      </w:r>
      <w:r>
        <w:rPr>
          <w:rFonts w:ascii="Times New Roman" w:hAnsi="Times New Roman" w:cs="Times New Roman"/>
          <w:sz w:val="24"/>
        </w:rPr>
        <w:t>.</w:t>
      </w:r>
    </w:p>
    <w:p w:rsidR="002264FC" w:rsidRDefault="002264FC" w:rsidP="00C73152">
      <w:pPr>
        <w:spacing w:after="0" w:line="360" w:lineRule="auto"/>
        <w:ind w:firstLine="708"/>
        <w:jc w:val="both"/>
        <w:rPr>
          <w:rFonts w:ascii="Times New Roman" w:hAnsi="Times New Roman" w:cs="Times New Roman"/>
          <w:sz w:val="24"/>
        </w:rPr>
      </w:pPr>
    </w:p>
    <w:p w:rsidR="002264FC" w:rsidRDefault="002264FC" w:rsidP="00C73152">
      <w:pPr>
        <w:spacing w:after="0" w:line="360" w:lineRule="auto"/>
        <w:jc w:val="both"/>
        <w:rPr>
          <w:rFonts w:ascii="Times New Roman" w:hAnsi="Times New Roman" w:cs="Times New Roman"/>
          <w:sz w:val="24"/>
        </w:rPr>
      </w:pPr>
      <w:r>
        <w:rPr>
          <w:rFonts w:ascii="Times New Roman" w:hAnsi="Times New Roman" w:cs="Times New Roman"/>
          <w:sz w:val="24"/>
        </w:rPr>
        <w:t>3.2.</w:t>
      </w:r>
      <w:r>
        <w:rPr>
          <w:rFonts w:ascii="Times New Roman" w:hAnsi="Times New Roman" w:cs="Times New Roman"/>
          <w:sz w:val="24"/>
        </w:rPr>
        <w:tab/>
        <w:t>Il complesso di accertamenti ed indagini già svolte dall</w:t>
      </w:r>
      <w:r w:rsidR="00D036F9">
        <w:rPr>
          <w:rFonts w:ascii="Times New Roman" w:hAnsi="Times New Roman" w:cs="Times New Roman"/>
          <w:sz w:val="24"/>
        </w:rPr>
        <w:t>’</w:t>
      </w:r>
      <w:r>
        <w:rPr>
          <w:rFonts w:ascii="Times New Roman" w:hAnsi="Times New Roman" w:cs="Times New Roman"/>
          <w:sz w:val="24"/>
        </w:rPr>
        <w:t>autorità giudiziaria e dai citati organismi parlamentari costituisce naturalmente un importante punto di riferimento per l</w:t>
      </w:r>
      <w:r w:rsidR="00D036F9">
        <w:rPr>
          <w:rFonts w:ascii="Times New Roman" w:hAnsi="Times New Roman" w:cs="Times New Roman"/>
          <w:sz w:val="24"/>
        </w:rPr>
        <w:t>’</w:t>
      </w:r>
      <w:r>
        <w:rPr>
          <w:rFonts w:ascii="Times New Roman" w:hAnsi="Times New Roman" w:cs="Times New Roman"/>
          <w:sz w:val="24"/>
        </w:rPr>
        <w:t>attività della Commissione, che tuttavia non ritiene di poterne accogliere gli esiti senza preventivamente sottoporli ad un</w:t>
      </w:r>
      <w:r w:rsidR="00D036F9">
        <w:rPr>
          <w:rFonts w:ascii="Times New Roman" w:hAnsi="Times New Roman" w:cs="Times New Roman"/>
          <w:sz w:val="24"/>
        </w:rPr>
        <w:t>’</w:t>
      </w:r>
      <w:r>
        <w:rPr>
          <w:rFonts w:ascii="Times New Roman" w:hAnsi="Times New Roman" w:cs="Times New Roman"/>
          <w:sz w:val="24"/>
        </w:rPr>
        <w:t>attenta revisione critica.</w:t>
      </w:r>
    </w:p>
    <w:p w:rsidR="002264FC" w:rsidRDefault="002264FC"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L</w:t>
      </w:r>
      <w:r w:rsidR="00D036F9">
        <w:rPr>
          <w:rFonts w:ascii="Times New Roman" w:hAnsi="Times New Roman" w:cs="Times New Roman"/>
          <w:sz w:val="24"/>
        </w:rPr>
        <w:t>’</w:t>
      </w:r>
      <w:r>
        <w:rPr>
          <w:rFonts w:ascii="Times New Roman" w:hAnsi="Times New Roman" w:cs="Times New Roman"/>
          <w:sz w:val="24"/>
        </w:rPr>
        <w:t>obiettivo di una simile revisione è duplice.</w:t>
      </w:r>
    </w:p>
    <w:p w:rsidR="002264FC" w:rsidRDefault="002264FC"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Essa è diretta, in primo luogo, ad individuare la presenza di possibili </w:t>
      </w:r>
      <w:r w:rsidR="00235AB4">
        <w:rPr>
          <w:rFonts w:ascii="Times New Roman" w:hAnsi="Times New Roman" w:cs="Times New Roman"/>
          <w:sz w:val="24"/>
        </w:rPr>
        <w:t xml:space="preserve">piste </w:t>
      </w:r>
      <w:r>
        <w:rPr>
          <w:rFonts w:ascii="Times New Roman" w:hAnsi="Times New Roman" w:cs="Times New Roman"/>
          <w:sz w:val="24"/>
        </w:rPr>
        <w:t xml:space="preserve">investigative </w:t>
      </w:r>
      <w:r w:rsidR="00235AB4">
        <w:rPr>
          <w:rFonts w:ascii="Times New Roman" w:hAnsi="Times New Roman" w:cs="Times New Roman"/>
          <w:sz w:val="24"/>
        </w:rPr>
        <w:t xml:space="preserve">non adeguatamente valorizzate </w:t>
      </w:r>
      <w:r>
        <w:rPr>
          <w:rFonts w:ascii="Times New Roman" w:hAnsi="Times New Roman" w:cs="Times New Roman"/>
          <w:sz w:val="24"/>
        </w:rPr>
        <w:t>nelle indagini svolte a suo tempo, in coerenza con quanto disposto dall</w:t>
      </w:r>
      <w:r w:rsidR="00D036F9">
        <w:rPr>
          <w:rFonts w:ascii="Times New Roman" w:hAnsi="Times New Roman" w:cs="Times New Roman"/>
          <w:sz w:val="24"/>
        </w:rPr>
        <w:t>’</w:t>
      </w:r>
      <w:r>
        <w:rPr>
          <w:rFonts w:ascii="Times New Roman" w:hAnsi="Times New Roman" w:cs="Times New Roman"/>
          <w:sz w:val="24"/>
        </w:rPr>
        <w:t>articolo 1 della legge istitutiva.</w:t>
      </w:r>
    </w:p>
    <w:p w:rsidR="002264FC" w:rsidRDefault="002264FC"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Inoltre, la Commissione ritiene che una revisione dei risultati delle precedenti inchieste –</w:t>
      </w:r>
      <w:r w:rsidR="00BD76A9">
        <w:rPr>
          <w:rFonts w:ascii="Times New Roman" w:hAnsi="Times New Roman" w:cs="Times New Roman"/>
          <w:sz w:val="24"/>
        </w:rPr>
        <w:t xml:space="preserve"> </w:t>
      </w:r>
      <w:r>
        <w:rPr>
          <w:rFonts w:ascii="Times New Roman" w:hAnsi="Times New Roman" w:cs="Times New Roman"/>
          <w:sz w:val="24"/>
        </w:rPr>
        <w:t>condotta anche mediante l</w:t>
      </w:r>
      <w:r w:rsidR="00D036F9">
        <w:rPr>
          <w:rFonts w:ascii="Times New Roman" w:hAnsi="Times New Roman" w:cs="Times New Roman"/>
          <w:sz w:val="24"/>
        </w:rPr>
        <w:t>’</w:t>
      </w:r>
      <w:r>
        <w:rPr>
          <w:rFonts w:ascii="Times New Roman" w:hAnsi="Times New Roman" w:cs="Times New Roman"/>
          <w:sz w:val="24"/>
        </w:rPr>
        <w:t xml:space="preserve">impiego di moderne tecnologie e nuove tecniche </w:t>
      </w:r>
      <w:r>
        <w:rPr>
          <w:rFonts w:ascii="Times New Roman" w:hAnsi="Times New Roman" w:cs="Times New Roman"/>
          <w:sz w:val="24"/>
        </w:rPr>
        <w:lastRenderedPageBreak/>
        <w:t>di indagine, non disponibili in precedenza – possa fornire un prezioso contributo di verità, sgombrando il campo da ricostruzioni che non trovano puntuale riscontro.</w:t>
      </w:r>
    </w:p>
    <w:p w:rsidR="002264FC" w:rsidRDefault="002264FC"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Consapevole dell</w:t>
      </w:r>
      <w:r w:rsidR="00D036F9">
        <w:rPr>
          <w:rFonts w:ascii="Times New Roman" w:hAnsi="Times New Roman" w:cs="Times New Roman"/>
          <w:sz w:val="24"/>
        </w:rPr>
        <w:t>’</w:t>
      </w:r>
      <w:r>
        <w:rPr>
          <w:rFonts w:ascii="Times New Roman" w:hAnsi="Times New Roman" w:cs="Times New Roman"/>
          <w:sz w:val="24"/>
        </w:rPr>
        <w:t>incontestabile complessità della vicenda del rapimento e dell</w:t>
      </w:r>
      <w:r w:rsidR="00D036F9">
        <w:rPr>
          <w:rFonts w:ascii="Times New Roman" w:hAnsi="Times New Roman" w:cs="Times New Roman"/>
          <w:sz w:val="24"/>
        </w:rPr>
        <w:t>’</w:t>
      </w:r>
      <w:r>
        <w:rPr>
          <w:rFonts w:ascii="Times New Roman" w:hAnsi="Times New Roman" w:cs="Times New Roman"/>
          <w:sz w:val="24"/>
        </w:rPr>
        <w:t>omicidio di Aldo Moro, nella conduzione dell</w:t>
      </w:r>
      <w:r w:rsidR="00D036F9">
        <w:rPr>
          <w:rFonts w:ascii="Times New Roman" w:hAnsi="Times New Roman" w:cs="Times New Roman"/>
          <w:sz w:val="24"/>
        </w:rPr>
        <w:t>’</w:t>
      </w:r>
      <w:r>
        <w:rPr>
          <w:rFonts w:ascii="Times New Roman" w:hAnsi="Times New Roman" w:cs="Times New Roman"/>
          <w:sz w:val="24"/>
        </w:rPr>
        <w:t>inchiesta parlamentare la Commissione intende, infatti, attenersi scrupolosamente a dati di fatto documentati, senza lasciarsi influenzare da pregiudizi di carattere ideologico o da piste investigative che, per quanto plausibili o suggestive, non siano riscontrabili.</w:t>
      </w:r>
    </w:p>
    <w:p w:rsidR="002264FC" w:rsidRDefault="002264FC" w:rsidP="00C73152">
      <w:pPr>
        <w:spacing w:after="0" w:line="360" w:lineRule="auto"/>
        <w:ind w:firstLine="708"/>
        <w:jc w:val="both"/>
        <w:rPr>
          <w:rFonts w:ascii="Times New Roman" w:hAnsi="Times New Roman" w:cs="Times New Roman"/>
          <w:sz w:val="24"/>
        </w:rPr>
      </w:pPr>
      <w:r w:rsidRPr="0008398C">
        <w:rPr>
          <w:rFonts w:ascii="Times New Roman" w:hAnsi="Times New Roman" w:cs="Times New Roman"/>
          <w:sz w:val="24"/>
        </w:rPr>
        <w:t>Applicando questa metodologia, già nel primo anno di attività</w:t>
      </w:r>
      <w:r w:rsidR="00EA0AF9">
        <w:rPr>
          <w:rStyle w:val="Rimandonotaapidipagina"/>
          <w:rFonts w:ascii="Times New Roman" w:hAnsi="Times New Roman" w:cs="Times New Roman"/>
          <w:sz w:val="24"/>
        </w:rPr>
        <w:footnoteReference w:id="2"/>
      </w:r>
      <w:r w:rsidRPr="0008398C">
        <w:rPr>
          <w:rFonts w:ascii="Times New Roman" w:hAnsi="Times New Roman" w:cs="Times New Roman"/>
          <w:sz w:val="24"/>
        </w:rPr>
        <w:t xml:space="preserve"> la Commissione ha potuto constatare – come si avrà modo di illustrare oltre più in dettaglio – che alcune circostanze generalmente </w:t>
      </w:r>
      <w:r w:rsidR="001774C4" w:rsidRPr="00AC4E09">
        <w:rPr>
          <w:rFonts w:ascii="Times New Roman" w:hAnsi="Times New Roman" w:cs="Times New Roman"/>
          <w:sz w:val="24"/>
        </w:rPr>
        <w:t xml:space="preserve">ritenute accertate </w:t>
      </w:r>
      <w:r w:rsidRPr="0008398C">
        <w:rPr>
          <w:rFonts w:ascii="Times New Roman" w:hAnsi="Times New Roman" w:cs="Times New Roman"/>
          <w:sz w:val="24"/>
        </w:rPr>
        <w:t>come vere sono, in realtà, del tutto prive di fondamento.</w:t>
      </w:r>
    </w:p>
    <w:p w:rsidR="002264FC" w:rsidRDefault="002264FC" w:rsidP="00C73152">
      <w:pPr>
        <w:spacing w:after="0" w:line="360" w:lineRule="auto"/>
        <w:ind w:firstLine="708"/>
        <w:jc w:val="both"/>
        <w:rPr>
          <w:rFonts w:ascii="Times New Roman" w:hAnsi="Times New Roman" w:cs="Times New Roman"/>
          <w:sz w:val="24"/>
        </w:rPr>
      </w:pPr>
    </w:p>
    <w:p w:rsidR="002264FC" w:rsidRPr="004D31F1" w:rsidRDefault="002264FC" w:rsidP="00C73152">
      <w:pPr>
        <w:spacing w:after="0" w:line="360" w:lineRule="auto"/>
        <w:jc w:val="both"/>
        <w:rPr>
          <w:rFonts w:ascii="Times New Roman" w:hAnsi="Times New Roman" w:cs="Times New Roman"/>
          <w:sz w:val="24"/>
        </w:rPr>
      </w:pPr>
      <w:r>
        <w:rPr>
          <w:rFonts w:ascii="Times New Roman" w:hAnsi="Times New Roman" w:cs="Times New Roman"/>
          <w:sz w:val="24"/>
        </w:rPr>
        <w:t>3.3.</w:t>
      </w:r>
      <w:r>
        <w:rPr>
          <w:rFonts w:ascii="Times New Roman" w:hAnsi="Times New Roman" w:cs="Times New Roman"/>
          <w:sz w:val="24"/>
        </w:rPr>
        <w:tab/>
        <w:t xml:space="preserve">Nello svolgimento della propria attività, la </w:t>
      </w:r>
      <w:r w:rsidRPr="004D31F1">
        <w:rPr>
          <w:rFonts w:ascii="Times New Roman" w:hAnsi="Times New Roman" w:cs="Times New Roman"/>
          <w:sz w:val="24"/>
        </w:rPr>
        <w:t>Commissione ha ritenuto di instaurare un rapporto di costante dialogo e collaborazione con l</w:t>
      </w:r>
      <w:r w:rsidR="00D036F9">
        <w:rPr>
          <w:rFonts w:ascii="Times New Roman" w:hAnsi="Times New Roman" w:cs="Times New Roman"/>
          <w:sz w:val="24"/>
        </w:rPr>
        <w:t>’</w:t>
      </w:r>
      <w:r>
        <w:rPr>
          <w:rFonts w:ascii="Times New Roman" w:hAnsi="Times New Roman" w:cs="Times New Roman"/>
          <w:sz w:val="24"/>
        </w:rPr>
        <w:t>autorità giudiziaria</w:t>
      </w:r>
      <w:r w:rsidRPr="004D31F1">
        <w:rPr>
          <w:rFonts w:ascii="Times New Roman" w:hAnsi="Times New Roman" w:cs="Times New Roman"/>
          <w:sz w:val="24"/>
        </w:rPr>
        <w:t>, con la quale condivide – pur nella distinzione dei ruoli istituzionali – molteplici aree di interesse ai fini dello svolgimento delle rispettive inchieste.</w:t>
      </w:r>
    </w:p>
    <w:p w:rsidR="002264FC" w:rsidRDefault="002264FC" w:rsidP="00C73152">
      <w:pPr>
        <w:spacing w:after="0" w:line="360" w:lineRule="auto"/>
        <w:ind w:firstLine="708"/>
        <w:jc w:val="both"/>
        <w:rPr>
          <w:rFonts w:ascii="Times New Roman" w:hAnsi="Times New Roman" w:cs="Times New Roman"/>
          <w:sz w:val="24"/>
        </w:rPr>
      </w:pPr>
      <w:r w:rsidRPr="004D31F1">
        <w:rPr>
          <w:rFonts w:ascii="Times New Roman" w:hAnsi="Times New Roman" w:cs="Times New Roman"/>
          <w:sz w:val="24"/>
        </w:rPr>
        <w:t>In questo quadro, in diverse occasioni la Commissione – in ossequio al principio costituzionale di leale cooperazione tra poteri dello Stato – ha ritenuto di segnalare tempestivamente</w:t>
      </w:r>
      <w:r>
        <w:rPr>
          <w:rFonts w:ascii="Times New Roman" w:hAnsi="Times New Roman" w:cs="Times New Roman"/>
          <w:sz w:val="24"/>
        </w:rPr>
        <w:t xml:space="preserve"> a diversi uffici giudiziari</w:t>
      </w:r>
      <w:r w:rsidRPr="004D31F1">
        <w:rPr>
          <w:rFonts w:ascii="Times New Roman" w:hAnsi="Times New Roman" w:cs="Times New Roman"/>
          <w:sz w:val="24"/>
        </w:rPr>
        <w:t>, per l</w:t>
      </w:r>
      <w:r w:rsidR="00D036F9">
        <w:rPr>
          <w:rFonts w:ascii="Times New Roman" w:hAnsi="Times New Roman" w:cs="Times New Roman"/>
          <w:sz w:val="24"/>
        </w:rPr>
        <w:t>’</w:t>
      </w:r>
      <w:r w:rsidRPr="004D31F1">
        <w:rPr>
          <w:rFonts w:ascii="Times New Roman" w:hAnsi="Times New Roman" w:cs="Times New Roman"/>
          <w:sz w:val="24"/>
        </w:rPr>
        <w:t>eventuale seguito di competenza, specifiche circostanze emerse nello svolgimento dell</w:t>
      </w:r>
      <w:r w:rsidR="00D036F9">
        <w:rPr>
          <w:rFonts w:ascii="Times New Roman" w:hAnsi="Times New Roman" w:cs="Times New Roman"/>
          <w:sz w:val="24"/>
        </w:rPr>
        <w:t>’</w:t>
      </w:r>
      <w:r w:rsidRPr="004D31F1">
        <w:rPr>
          <w:rFonts w:ascii="Times New Roman" w:hAnsi="Times New Roman" w:cs="Times New Roman"/>
          <w:sz w:val="24"/>
        </w:rPr>
        <w:t>inchiesta parlamentare.</w:t>
      </w:r>
    </w:p>
    <w:p w:rsidR="002264FC" w:rsidRDefault="002264FC"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Ciò è avvenuto soprattutto con </w:t>
      </w:r>
      <w:r w:rsidRPr="004D31F1">
        <w:rPr>
          <w:rFonts w:ascii="Times New Roman" w:hAnsi="Times New Roman" w:cs="Times New Roman"/>
          <w:sz w:val="24"/>
        </w:rPr>
        <w:t>la Procura</w:t>
      </w:r>
      <w:r>
        <w:rPr>
          <w:rFonts w:ascii="Times New Roman" w:hAnsi="Times New Roman" w:cs="Times New Roman"/>
          <w:sz w:val="24"/>
        </w:rPr>
        <w:t xml:space="preserve"> della Repubblica presso il Tribunale ordinario di Roma e con la Procura generale presso la Corte d</w:t>
      </w:r>
      <w:r w:rsidR="00D036F9">
        <w:rPr>
          <w:rFonts w:ascii="Times New Roman" w:hAnsi="Times New Roman" w:cs="Times New Roman"/>
          <w:sz w:val="24"/>
        </w:rPr>
        <w:t>’</w:t>
      </w:r>
      <w:r>
        <w:rPr>
          <w:rFonts w:ascii="Times New Roman" w:hAnsi="Times New Roman" w:cs="Times New Roman"/>
          <w:sz w:val="24"/>
        </w:rPr>
        <w:t>appello di Roma – ciascuna delle quali è tuttora titolare di indagini concernenti il caso Moro – nonché con la Procura della Repubblica presso il Tribunale ordinario di Reggio Calabria, il cui contributo è estremamente utile in relazione all</w:t>
      </w:r>
      <w:r w:rsidR="00D036F9">
        <w:rPr>
          <w:rFonts w:ascii="Times New Roman" w:hAnsi="Times New Roman" w:cs="Times New Roman"/>
          <w:sz w:val="24"/>
        </w:rPr>
        <w:t>’</w:t>
      </w:r>
      <w:r>
        <w:rPr>
          <w:rFonts w:ascii="Times New Roman" w:hAnsi="Times New Roman" w:cs="Times New Roman"/>
          <w:sz w:val="24"/>
        </w:rPr>
        <w:t>area di approfondimenti istruttori relativi a</w:t>
      </w:r>
      <w:r w:rsidR="002E064D">
        <w:rPr>
          <w:rFonts w:ascii="Times New Roman" w:hAnsi="Times New Roman" w:cs="Times New Roman"/>
          <w:sz w:val="24"/>
        </w:rPr>
        <w:t>ll</w:t>
      </w:r>
      <w:r w:rsidR="00D036F9">
        <w:rPr>
          <w:rFonts w:ascii="Times New Roman" w:hAnsi="Times New Roman" w:cs="Times New Roman"/>
          <w:sz w:val="24"/>
        </w:rPr>
        <w:t>’</w:t>
      </w:r>
      <w:r>
        <w:rPr>
          <w:rFonts w:ascii="Times New Roman" w:hAnsi="Times New Roman" w:cs="Times New Roman"/>
          <w:sz w:val="24"/>
        </w:rPr>
        <w:t>ipotizzato ruolo svolto nella vicenda dalla criminalità organizzata.</w:t>
      </w:r>
    </w:p>
    <w:p w:rsidR="002264FC" w:rsidRPr="004D31F1" w:rsidRDefault="002264FC"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La Commissione ha acquisito, inoltre, da queste stesse Procure e dalle Procure della Repubblica di Firenze, Milano, Napoli, Perugia, Brescia e Monza numerosi elementi informativi utili per lo svolgimento dell</w:t>
      </w:r>
      <w:r w:rsidR="00D036F9">
        <w:rPr>
          <w:rFonts w:ascii="Times New Roman" w:hAnsi="Times New Roman" w:cs="Times New Roman"/>
          <w:sz w:val="24"/>
        </w:rPr>
        <w:t>’</w:t>
      </w:r>
      <w:r>
        <w:rPr>
          <w:rFonts w:ascii="Times New Roman" w:hAnsi="Times New Roman" w:cs="Times New Roman"/>
          <w:sz w:val="24"/>
        </w:rPr>
        <w:t>inchiesta parlamentare.</w:t>
      </w:r>
    </w:p>
    <w:p w:rsidR="002264FC" w:rsidRDefault="002264FC" w:rsidP="00C73152">
      <w:pPr>
        <w:spacing w:after="0" w:line="360" w:lineRule="auto"/>
        <w:ind w:firstLine="708"/>
        <w:jc w:val="both"/>
        <w:rPr>
          <w:rFonts w:ascii="Times New Roman" w:hAnsi="Times New Roman" w:cs="Times New Roman"/>
          <w:sz w:val="24"/>
        </w:rPr>
      </w:pPr>
    </w:p>
    <w:p w:rsidR="002264FC" w:rsidRDefault="002264FC" w:rsidP="00C73152">
      <w:pPr>
        <w:spacing w:after="0" w:line="360" w:lineRule="auto"/>
        <w:jc w:val="both"/>
        <w:rPr>
          <w:rFonts w:ascii="Times New Roman" w:hAnsi="Times New Roman" w:cs="Times New Roman"/>
          <w:sz w:val="24"/>
        </w:rPr>
      </w:pPr>
      <w:r>
        <w:rPr>
          <w:rFonts w:ascii="Times New Roman" w:hAnsi="Times New Roman" w:cs="Times New Roman"/>
          <w:sz w:val="24"/>
        </w:rPr>
        <w:lastRenderedPageBreak/>
        <w:t>3.4.</w:t>
      </w:r>
      <w:r>
        <w:rPr>
          <w:rFonts w:ascii="Times New Roman" w:hAnsi="Times New Roman" w:cs="Times New Roman"/>
          <w:sz w:val="24"/>
        </w:rPr>
        <w:tab/>
        <w:t>Anche nell</w:t>
      </w:r>
      <w:r w:rsidR="00D036F9">
        <w:rPr>
          <w:rFonts w:ascii="Times New Roman" w:hAnsi="Times New Roman" w:cs="Times New Roman"/>
          <w:sz w:val="24"/>
        </w:rPr>
        <w:t>’</w:t>
      </w:r>
      <w:r w:rsidR="00235AB4">
        <w:rPr>
          <w:rFonts w:ascii="Times New Roman" w:hAnsi="Times New Roman" w:cs="Times New Roman"/>
          <w:sz w:val="24"/>
        </w:rPr>
        <w:t>esecuzione</w:t>
      </w:r>
      <w:r>
        <w:rPr>
          <w:rFonts w:ascii="Times New Roman" w:hAnsi="Times New Roman" w:cs="Times New Roman"/>
          <w:sz w:val="24"/>
        </w:rPr>
        <w:t xml:space="preserve"> dei singoli accertamenti, la Commissione non ha inteso limitarsi alla semplice ricognizione delle fonti – note o di nuova individuazione – e alla loro ricomposizione in un quadro il più possibile organico e coerente</w:t>
      </w:r>
      <w:r>
        <w:rPr>
          <w:rStyle w:val="Rimandonotaapidipagina"/>
          <w:rFonts w:ascii="Times New Roman" w:hAnsi="Times New Roman" w:cs="Times New Roman"/>
          <w:sz w:val="24"/>
        </w:rPr>
        <w:footnoteReference w:id="3"/>
      </w:r>
      <w:r>
        <w:rPr>
          <w:rFonts w:ascii="Times New Roman" w:hAnsi="Times New Roman" w:cs="Times New Roman"/>
          <w:sz w:val="24"/>
        </w:rPr>
        <w:t>.</w:t>
      </w:r>
    </w:p>
    <w:p w:rsidR="002264FC" w:rsidRDefault="002264FC"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L</w:t>
      </w:r>
      <w:r w:rsidR="00D036F9">
        <w:rPr>
          <w:rFonts w:ascii="Times New Roman" w:hAnsi="Times New Roman" w:cs="Times New Roman"/>
          <w:sz w:val="24"/>
        </w:rPr>
        <w:t>’</w:t>
      </w:r>
      <w:r>
        <w:rPr>
          <w:rFonts w:ascii="Times New Roman" w:hAnsi="Times New Roman" w:cs="Times New Roman"/>
          <w:sz w:val="24"/>
        </w:rPr>
        <w:t>obiettivo che nella conduzione dell</w:t>
      </w:r>
      <w:r w:rsidR="00D036F9">
        <w:rPr>
          <w:rFonts w:ascii="Times New Roman" w:hAnsi="Times New Roman" w:cs="Times New Roman"/>
          <w:sz w:val="24"/>
        </w:rPr>
        <w:t>’</w:t>
      </w:r>
      <w:r>
        <w:rPr>
          <w:rFonts w:ascii="Times New Roman" w:hAnsi="Times New Roman" w:cs="Times New Roman"/>
          <w:sz w:val="24"/>
        </w:rPr>
        <w:t>inchiesta si è, sin dall</w:t>
      </w:r>
      <w:r w:rsidR="00D036F9">
        <w:rPr>
          <w:rFonts w:ascii="Times New Roman" w:hAnsi="Times New Roman" w:cs="Times New Roman"/>
          <w:sz w:val="24"/>
        </w:rPr>
        <w:t>’</w:t>
      </w:r>
      <w:r>
        <w:rPr>
          <w:rFonts w:ascii="Times New Roman" w:hAnsi="Times New Roman" w:cs="Times New Roman"/>
          <w:sz w:val="24"/>
        </w:rPr>
        <w:t xml:space="preserve">inizio, cercato di perseguire è stato, </w:t>
      </w:r>
      <w:r w:rsidRPr="00CE58CB">
        <w:rPr>
          <w:rFonts w:ascii="Times New Roman" w:hAnsi="Times New Roman" w:cs="Times New Roman"/>
          <w:sz w:val="24"/>
        </w:rPr>
        <w:t>al contrario,</w:t>
      </w:r>
      <w:r>
        <w:rPr>
          <w:rFonts w:ascii="Times New Roman" w:hAnsi="Times New Roman" w:cs="Times New Roman"/>
          <w:sz w:val="24"/>
        </w:rPr>
        <w:t xml:space="preserve"> l</w:t>
      </w:r>
      <w:r w:rsidR="00D036F9">
        <w:rPr>
          <w:rFonts w:ascii="Times New Roman" w:hAnsi="Times New Roman" w:cs="Times New Roman"/>
          <w:sz w:val="24"/>
        </w:rPr>
        <w:t>’</w:t>
      </w:r>
      <w:r>
        <w:rPr>
          <w:rFonts w:ascii="Times New Roman" w:hAnsi="Times New Roman" w:cs="Times New Roman"/>
          <w:sz w:val="24"/>
        </w:rPr>
        <w:t>acquisizione di prove giuridicamente apprezzabili anche in sede giudiziaria.</w:t>
      </w:r>
    </w:p>
    <w:p w:rsidR="002264FC" w:rsidRDefault="002264FC"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A tal fine, in sintonia con quanto previsto dalla legge istitutiva, l</w:t>
      </w:r>
      <w:r w:rsidR="00D036F9">
        <w:rPr>
          <w:rFonts w:ascii="Times New Roman" w:hAnsi="Times New Roman" w:cs="Times New Roman"/>
          <w:sz w:val="24"/>
        </w:rPr>
        <w:t>’</w:t>
      </w:r>
      <w:r>
        <w:rPr>
          <w:rFonts w:ascii="Times New Roman" w:hAnsi="Times New Roman" w:cs="Times New Roman"/>
          <w:sz w:val="24"/>
        </w:rPr>
        <w:t>acquisizione di sommarie informazioni testimoniali da persone informate sui fatti e lo svolgimento di accertamenti tecnici non ripetibili sono stati posti in essere nel pieno rispetto delle formalità e delle guarentigie previste dal codice di procedura penale, al fine di rendere i relativi esiti potenzialmente fruibili anche in sede processuale.</w:t>
      </w:r>
    </w:p>
    <w:p w:rsidR="002264FC" w:rsidRDefault="002264FC" w:rsidP="00C73152">
      <w:pPr>
        <w:spacing w:after="0" w:line="360" w:lineRule="auto"/>
        <w:ind w:firstLine="708"/>
        <w:jc w:val="both"/>
        <w:rPr>
          <w:rFonts w:ascii="Times New Roman" w:hAnsi="Times New Roman" w:cs="Times New Roman"/>
          <w:sz w:val="24"/>
        </w:rPr>
      </w:pPr>
    </w:p>
    <w:p w:rsidR="002264FC" w:rsidRDefault="002264FC" w:rsidP="00C73152">
      <w:pPr>
        <w:spacing w:after="0" w:line="360" w:lineRule="auto"/>
        <w:jc w:val="both"/>
        <w:rPr>
          <w:rFonts w:ascii="Times New Roman" w:hAnsi="Times New Roman" w:cs="Times New Roman"/>
          <w:sz w:val="24"/>
        </w:rPr>
      </w:pPr>
      <w:r>
        <w:rPr>
          <w:rFonts w:ascii="Times New Roman" w:hAnsi="Times New Roman" w:cs="Times New Roman"/>
          <w:sz w:val="24"/>
        </w:rPr>
        <w:t>3.5.</w:t>
      </w:r>
      <w:r>
        <w:rPr>
          <w:rFonts w:ascii="Times New Roman" w:hAnsi="Times New Roman" w:cs="Times New Roman"/>
          <w:sz w:val="24"/>
        </w:rPr>
        <w:tab/>
        <w:t>Le attività istruttorie svolte dalla Commissione possono ricondursi a tre principali tipologie:</w:t>
      </w:r>
    </w:p>
    <w:p w:rsidR="002264FC" w:rsidRDefault="002264FC" w:rsidP="00C73152">
      <w:pPr>
        <w:pStyle w:val="Paragrafoelenco"/>
        <w:numPr>
          <w:ilvl w:val="0"/>
          <w:numId w:val="1"/>
        </w:numPr>
        <w:spacing w:after="0" w:line="360" w:lineRule="auto"/>
        <w:jc w:val="both"/>
        <w:rPr>
          <w:rFonts w:ascii="Times New Roman" w:hAnsi="Times New Roman" w:cs="Times New Roman"/>
          <w:sz w:val="24"/>
        </w:rPr>
      </w:pPr>
      <w:r>
        <w:rPr>
          <w:rFonts w:ascii="Times New Roman" w:hAnsi="Times New Roman" w:cs="Times New Roman"/>
          <w:sz w:val="24"/>
        </w:rPr>
        <w:t>acquisizioni documentali;</w:t>
      </w:r>
    </w:p>
    <w:p w:rsidR="002264FC" w:rsidRDefault="002264FC" w:rsidP="00C73152">
      <w:pPr>
        <w:pStyle w:val="Paragrafoelenco"/>
        <w:numPr>
          <w:ilvl w:val="0"/>
          <w:numId w:val="1"/>
        </w:numPr>
        <w:spacing w:after="0" w:line="360" w:lineRule="auto"/>
        <w:jc w:val="both"/>
        <w:rPr>
          <w:rFonts w:ascii="Times New Roman" w:hAnsi="Times New Roman" w:cs="Times New Roman"/>
          <w:sz w:val="24"/>
        </w:rPr>
      </w:pPr>
      <w:r>
        <w:rPr>
          <w:rFonts w:ascii="Times New Roman" w:hAnsi="Times New Roman" w:cs="Times New Roman"/>
          <w:sz w:val="24"/>
        </w:rPr>
        <w:t>accertamenti affidati ai collaboratori della Commissione o a strutture di polizia;</w:t>
      </w:r>
    </w:p>
    <w:p w:rsidR="002264FC" w:rsidRPr="00925252" w:rsidRDefault="002264FC" w:rsidP="00C73152">
      <w:pPr>
        <w:pStyle w:val="Paragrafoelenco"/>
        <w:numPr>
          <w:ilvl w:val="0"/>
          <w:numId w:val="1"/>
        </w:numPr>
        <w:spacing w:after="0" w:line="360" w:lineRule="auto"/>
        <w:jc w:val="both"/>
        <w:rPr>
          <w:rFonts w:ascii="Times New Roman" w:hAnsi="Times New Roman" w:cs="Times New Roman"/>
          <w:sz w:val="24"/>
        </w:rPr>
      </w:pPr>
      <w:r>
        <w:rPr>
          <w:rFonts w:ascii="Times New Roman" w:hAnsi="Times New Roman" w:cs="Times New Roman"/>
          <w:sz w:val="24"/>
        </w:rPr>
        <w:t>libere audizioni.</w:t>
      </w:r>
    </w:p>
    <w:p w:rsidR="002264FC" w:rsidRDefault="002264FC"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Di ciascuna tipologia si fornirà, nei paragrafi 4, 5 e 6, una sintetica panoramica, mentre a partire dal paragrafo 7 saranno più analiticamente illustrati alcuni specifici filoni dell</w:t>
      </w:r>
      <w:r w:rsidR="00D036F9">
        <w:rPr>
          <w:rFonts w:ascii="Times New Roman" w:hAnsi="Times New Roman" w:cs="Times New Roman"/>
          <w:sz w:val="24"/>
        </w:rPr>
        <w:t>’</w:t>
      </w:r>
      <w:r>
        <w:rPr>
          <w:rFonts w:ascii="Times New Roman" w:hAnsi="Times New Roman" w:cs="Times New Roman"/>
          <w:sz w:val="24"/>
        </w:rPr>
        <w:t xml:space="preserve">inchiesta, le cui prime evidenze la Commissione intende </w:t>
      </w:r>
      <w:r w:rsidRPr="0008398C">
        <w:rPr>
          <w:rFonts w:ascii="Times New Roman" w:hAnsi="Times New Roman" w:cs="Times New Roman"/>
          <w:sz w:val="24"/>
        </w:rPr>
        <w:t>rassegnare</w:t>
      </w:r>
      <w:r>
        <w:rPr>
          <w:rFonts w:ascii="Times New Roman" w:hAnsi="Times New Roman" w:cs="Times New Roman"/>
          <w:sz w:val="24"/>
        </w:rPr>
        <w:t xml:space="preserve"> al Parlamento.</w:t>
      </w:r>
    </w:p>
    <w:p w:rsidR="002264FC" w:rsidRDefault="002264FC" w:rsidP="00C73152">
      <w:pPr>
        <w:spacing w:after="0" w:line="360" w:lineRule="auto"/>
        <w:ind w:firstLine="708"/>
        <w:jc w:val="both"/>
        <w:rPr>
          <w:rFonts w:ascii="Times New Roman" w:hAnsi="Times New Roman" w:cs="Times New Roman"/>
          <w:sz w:val="24"/>
        </w:rPr>
      </w:pPr>
    </w:p>
    <w:p w:rsidR="002264FC" w:rsidRDefault="002264FC" w:rsidP="00C73152">
      <w:pPr>
        <w:spacing w:after="0" w:line="360" w:lineRule="auto"/>
        <w:ind w:firstLine="708"/>
        <w:jc w:val="both"/>
        <w:rPr>
          <w:rFonts w:ascii="Times New Roman" w:hAnsi="Times New Roman" w:cs="Times New Roman"/>
          <w:sz w:val="24"/>
        </w:rPr>
      </w:pPr>
    </w:p>
    <w:p w:rsidR="002264FC" w:rsidRPr="007D7F97" w:rsidRDefault="002264FC" w:rsidP="00C73152">
      <w:pPr>
        <w:pStyle w:val="Titolo2"/>
        <w:spacing w:line="360" w:lineRule="auto"/>
      </w:pPr>
      <w:bookmarkStart w:id="8" w:name="_Toc433329793"/>
      <w:bookmarkStart w:id="9" w:name="_Toc437462018"/>
      <w:r w:rsidRPr="007D7F97">
        <w:t>Le acquisizioni documentali</w:t>
      </w:r>
      <w:bookmarkEnd w:id="8"/>
      <w:bookmarkEnd w:id="9"/>
    </w:p>
    <w:p w:rsidR="002264FC" w:rsidRDefault="002264FC" w:rsidP="00C73152">
      <w:pPr>
        <w:spacing w:after="0" w:line="360" w:lineRule="auto"/>
        <w:jc w:val="both"/>
        <w:rPr>
          <w:rFonts w:ascii="Times New Roman" w:hAnsi="Times New Roman" w:cs="Times New Roman"/>
          <w:sz w:val="24"/>
        </w:rPr>
      </w:pPr>
      <w:r>
        <w:rPr>
          <w:rFonts w:ascii="Times New Roman" w:hAnsi="Times New Roman" w:cs="Times New Roman"/>
          <w:sz w:val="24"/>
        </w:rPr>
        <w:t>4.1.</w:t>
      </w:r>
      <w:r>
        <w:rPr>
          <w:rFonts w:ascii="Times New Roman" w:hAnsi="Times New Roman" w:cs="Times New Roman"/>
          <w:sz w:val="24"/>
        </w:rPr>
        <w:tab/>
        <w:t>L</w:t>
      </w:r>
      <w:r w:rsidR="00D036F9">
        <w:rPr>
          <w:rFonts w:ascii="Times New Roman" w:hAnsi="Times New Roman" w:cs="Times New Roman"/>
          <w:sz w:val="24"/>
        </w:rPr>
        <w:t>’</w:t>
      </w:r>
      <w:r w:rsidRPr="005F32FF">
        <w:rPr>
          <w:rFonts w:ascii="Times New Roman" w:hAnsi="Times New Roman" w:cs="Times New Roman"/>
          <w:sz w:val="24"/>
        </w:rPr>
        <w:t>articolo 5</w:t>
      </w:r>
      <w:r>
        <w:rPr>
          <w:rFonts w:ascii="Times New Roman" w:hAnsi="Times New Roman" w:cs="Times New Roman"/>
          <w:sz w:val="24"/>
        </w:rPr>
        <w:t xml:space="preserve"> </w:t>
      </w:r>
      <w:r w:rsidRPr="005F32FF">
        <w:rPr>
          <w:rFonts w:ascii="Times New Roman" w:hAnsi="Times New Roman" w:cs="Times New Roman"/>
          <w:sz w:val="24"/>
        </w:rPr>
        <w:t>della legge</w:t>
      </w:r>
      <w:r>
        <w:rPr>
          <w:rFonts w:ascii="Times New Roman" w:hAnsi="Times New Roman" w:cs="Times New Roman"/>
          <w:sz w:val="24"/>
        </w:rPr>
        <w:t xml:space="preserve"> istitutiva attribuisce alla Commissione la </w:t>
      </w:r>
      <w:r w:rsidRPr="005F32FF">
        <w:rPr>
          <w:rFonts w:ascii="Times New Roman" w:hAnsi="Times New Roman" w:cs="Times New Roman"/>
          <w:sz w:val="24"/>
        </w:rPr>
        <w:t xml:space="preserve">facoltà di </w:t>
      </w:r>
      <w:r>
        <w:rPr>
          <w:rFonts w:ascii="Times New Roman" w:hAnsi="Times New Roman" w:cs="Times New Roman"/>
          <w:sz w:val="24"/>
        </w:rPr>
        <w:t>disporre l</w:t>
      </w:r>
      <w:r w:rsidR="00D036F9">
        <w:rPr>
          <w:rFonts w:ascii="Times New Roman" w:hAnsi="Times New Roman" w:cs="Times New Roman"/>
          <w:sz w:val="24"/>
        </w:rPr>
        <w:t>’</w:t>
      </w:r>
      <w:r>
        <w:rPr>
          <w:rFonts w:ascii="Times New Roman" w:hAnsi="Times New Roman" w:cs="Times New Roman"/>
          <w:sz w:val="24"/>
        </w:rPr>
        <w:t xml:space="preserve">acquisizione di </w:t>
      </w:r>
      <w:r w:rsidRPr="0012675E">
        <w:rPr>
          <w:rFonts w:ascii="Times New Roman" w:hAnsi="Times New Roman" w:cs="Times New Roman"/>
          <w:sz w:val="24"/>
        </w:rPr>
        <w:t>atti e documenti</w:t>
      </w:r>
      <w:r>
        <w:rPr>
          <w:rFonts w:ascii="Times New Roman" w:hAnsi="Times New Roman" w:cs="Times New Roman"/>
          <w:sz w:val="24"/>
        </w:rPr>
        <w:t>:</w:t>
      </w:r>
    </w:p>
    <w:p w:rsidR="002264FC" w:rsidRDefault="002264FC" w:rsidP="00E73119">
      <w:pPr>
        <w:pStyle w:val="Paragrafoelenco"/>
        <w:numPr>
          <w:ilvl w:val="0"/>
          <w:numId w:val="2"/>
        </w:numPr>
        <w:spacing w:after="0" w:line="360" w:lineRule="auto"/>
        <w:jc w:val="both"/>
        <w:rPr>
          <w:rFonts w:ascii="Times New Roman" w:hAnsi="Times New Roman" w:cs="Times New Roman"/>
          <w:sz w:val="24"/>
        </w:rPr>
      </w:pPr>
      <w:r w:rsidRPr="0012675E">
        <w:rPr>
          <w:rFonts w:ascii="Times New Roman" w:hAnsi="Times New Roman" w:cs="Times New Roman"/>
          <w:sz w:val="24"/>
        </w:rPr>
        <w:lastRenderedPageBreak/>
        <w:t>relativi a procedimenti e inchieste in corso presso l</w:t>
      </w:r>
      <w:r w:rsidR="00D036F9">
        <w:rPr>
          <w:rFonts w:ascii="Times New Roman" w:hAnsi="Times New Roman" w:cs="Times New Roman"/>
          <w:sz w:val="24"/>
        </w:rPr>
        <w:t>’</w:t>
      </w:r>
      <w:r w:rsidRPr="0012675E">
        <w:rPr>
          <w:rFonts w:ascii="Times New Roman" w:hAnsi="Times New Roman" w:cs="Times New Roman"/>
          <w:sz w:val="24"/>
        </w:rPr>
        <w:t>autorità giudiziaria o altri organi inquirenti, anche in deroga al divieto stabilito dall</w:t>
      </w:r>
      <w:r w:rsidR="00D036F9">
        <w:rPr>
          <w:rFonts w:ascii="Times New Roman" w:hAnsi="Times New Roman" w:cs="Times New Roman"/>
          <w:sz w:val="24"/>
        </w:rPr>
        <w:t>’</w:t>
      </w:r>
      <w:r w:rsidRPr="0012675E">
        <w:rPr>
          <w:rFonts w:ascii="Times New Roman" w:hAnsi="Times New Roman" w:cs="Times New Roman"/>
          <w:sz w:val="24"/>
        </w:rPr>
        <w:t>articolo 329 del codice di procedura penale</w:t>
      </w:r>
      <w:r>
        <w:rPr>
          <w:rFonts w:ascii="Times New Roman" w:hAnsi="Times New Roman" w:cs="Times New Roman"/>
          <w:sz w:val="24"/>
        </w:rPr>
        <w:t xml:space="preserve"> (comma 3);</w:t>
      </w:r>
    </w:p>
    <w:p w:rsidR="002264FC" w:rsidRDefault="002264FC" w:rsidP="00E73119">
      <w:pPr>
        <w:pStyle w:val="Paragrafoelenco"/>
        <w:numPr>
          <w:ilvl w:val="0"/>
          <w:numId w:val="2"/>
        </w:numPr>
        <w:spacing w:after="0" w:line="360" w:lineRule="auto"/>
        <w:jc w:val="both"/>
        <w:rPr>
          <w:rFonts w:ascii="Times New Roman" w:hAnsi="Times New Roman" w:cs="Times New Roman"/>
          <w:sz w:val="24"/>
        </w:rPr>
      </w:pPr>
      <w:r w:rsidRPr="0012675E">
        <w:rPr>
          <w:rFonts w:ascii="Times New Roman" w:hAnsi="Times New Roman" w:cs="Times New Roman"/>
          <w:sz w:val="24"/>
        </w:rPr>
        <w:t>relativi a indagini e inchieste parlamentari</w:t>
      </w:r>
      <w:r>
        <w:rPr>
          <w:rFonts w:ascii="Times New Roman" w:hAnsi="Times New Roman" w:cs="Times New Roman"/>
          <w:sz w:val="24"/>
        </w:rPr>
        <w:t xml:space="preserve"> (comma 3);</w:t>
      </w:r>
    </w:p>
    <w:p w:rsidR="002264FC" w:rsidRPr="0012675E" w:rsidRDefault="002264FC" w:rsidP="00E73119">
      <w:pPr>
        <w:pStyle w:val="Paragrafoelenco"/>
        <w:numPr>
          <w:ilvl w:val="0"/>
          <w:numId w:val="2"/>
        </w:numPr>
        <w:spacing w:after="0" w:line="360" w:lineRule="auto"/>
        <w:jc w:val="both"/>
        <w:rPr>
          <w:rFonts w:ascii="Times New Roman" w:hAnsi="Times New Roman" w:cs="Times New Roman"/>
          <w:sz w:val="24"/>
        </w:rPr>
      </w:pPr>
      <w:r w:rsidRPr="0012675E">
        <w:rPr>
          <w:rFonts w:ascii="Times New Roman" w:hAnsi="Times New Roman" w:cs="Times New Roman"/>
          <w:sz w:val="24"/>
        </w:rPr>
        <w:t>custoditi, prodotti o comunque acquisiti</w:t>
      </w:r>
      <w:r>
        <w:rPr>
          <w:rFonts w:ascii="Times New Roman" w:hAnsi="Times New Roman" w:cs="Times New Roman"/>
          <w:sz w:val="24"/>
        </w:rPr>
        <w:t xml:space="preserve"> da </w:t>
      </w:r>
      <w:r w:rsidRPr="005F32FF">
        <w:rPr>
          <w:rFonts w:ascii="Times New Roman" w:hAnsi="Times New Roman" w:cs="Times New Roman"/>
          <w:sz w:val="24"/>
        </w:rPr>
        <w:t>organi e uffici della pubblica amministrazione</w:t>
      </w:r>
      <w:r>
        <w:rPr>
          <w:rFonts w:ascii="Times New Roman" w:hAnsi="Times New Roman" w:cs="Times New Roman"/>
          <w:sz w:val="24"/>
        </w:rPr>
        <w:t xml:space="preserve"> (comma 5).</w:t>
      </w:r>
    </w:p>
    <w:p w:rsidR="002264FC" w:rsidRPr="005F32FF" w:rsidRDefault="002264FC" w:rsidP="00C73152">
      <w:pPr>
        <w:spacing w:after="0" w:line="360" w:lineRule="auto"/>
        <w:ind w:firstLine="709"/>
        <w:jc w:val="both"/>
        <w:rPr>
          <w:rFonts w:ascii="Times New Roman" w:hAnsi="Times New Roman" w:cs="Times New Roman"/>
          <w:sz w:val="24"/>
        </w:rPr>
      </w:pPr>
      <w:r>
        <w:rPr>
          <w:rFonts w:ascii="Times New Roman" w:hAnsi="Times New Roman" w:cs="Times New Roman"/>
          <w:sz w:val="24"/>
        </w:rPr>
        <w:t>Sulla documentazione così acquisita, l</w:t>
      </w:r>
      <w:r w:rsidRPr="005F32FF">
        <w:rPr>
          <w:rFonts w:ascii="Times New Roman" w:hAnsi="Times New Roman" w:cs="Times New Roman"/>
          <w:sz w:val="24"/>
        </w:rPr>
        <w:t>a Commissione garantisce il mantenimento del regime di segretezza fino a quando gli atti e i documenti</w:t>
      </w:r>
      <w:r>
        <w:rPr>
          <w:rFonts w:ascii="Times New Roman" w:hAnsi="Times New Roman" w:cs="Times New Roman"/>
          <w:sz w:val="24"/>
        </w:rPr>
        <w:t xml:space="preserve"> </w:t>
      </w:r>
      <w:r w:rsidRPr="005F32FF">
        <w:rPr>
          <w:rFonts w:ascii="Times New Roman" w:hAnsi="Times New Roman" w:cs="Times New Roman"/>
          <w:sz w:val="24"/>
        </w:rPr>
        <w:t>trasmessi siano coperti da segreto</w:t>
      </w:r>
      <w:r>
        <w:rPr>
          <w:rFonts w:ascii="Times New Roman" w:hAnsi="Times New Roman" w:cs="Times New Roman"/>
          <w:sz w:val="24"/>
        </w:rPr>
        <w:t xml:space="preserve"> (comma 4)</w:t>
      </w:r>
      <w:r w:rsidRPr="005F32FF">
        <w:rPr>
          <w:rFonts w:ascii="Times New Roman" w:hAnsi="Times New Roman" w:cs="Times New Roman"/>
          <w:sz w:val="24"/>
        </w:rPr>
        <w:t>.</w:t>
      </w:r>
    </w:p>
    <w:p w:rsidR="002264FC" w:rsidRDefault="002264FC"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La Commissione, avvalendosi dei poteri dell</w:t>
      </w:r>
      <w:r w:rsidR="00D036F9">
        <w:rPr>
          <w:rFonts w:ascii="Times New Roman" w:hAnsi="Times New Roman" w:cs="Times New Roman"/>
          <w:sz w:val="24"/>
        </w:rPr>
        <w:t>’</w:t>
      </w:r>
      <w:r>
        <w:rPr>
          <w:rFonts w:ascii="Times New Roman" w:hAnsi="Times New Roman" w:cs="Times New Roman"/>
          <w:sz w:val="24"/>
        </w:rPr>
        <w:t>autorità giudiziaria che le sono attribuiti dall</w:t>
      </w:r>
      <w:r w:rsidR="00D036F9">
        <w:rPr>
          <w:rFonts w:ascii="Times New Roman" w:hAnsi="Times New Roman" w:cs="Times New Roman"/>
          <w:sz w:val="24"/>
        </w:rPr>
        <w:t>’</w:t>
      </w:r>
      <w:r>
        <w:rPr>
          <w:rFonts w:ascii="Times New Roman" w:hAnsi="Times New Roman" w:cs="Times New Roman"/>
          <w:sz w:val="24"/>
        </w:rPr>
        <w:t>articolo 82 della Costituzione e confermati dall</w:t>
      </w:r>
      <w:r w:rsidR="00D036F9">
        <w:rPr>
          <w:rFonts w:ascii="Times New Roman" w:hAnsi="Times New Roman" w:cs="Times New Roman"/>
          <w:sz w:val="24"/>
        </w:rPr>
        <w:t>’</w:t>
      </w:r>
      <w:r>
        <w:rPr>
          <w:rFonts w:ascii="Times New Roman" w:hAnsi="Times New Roman" w:cs="Times New Roman"/>
          <w:sz w:val="24"/>
        </w:rPr>
        <w:t>articolo 5, comma 1, della legge istitutiva può, infine, disporre l</w:t>
      </w:r>
      <w:r w:rsidR="00D036F9">
        <w:rPr>
          <w:rFonts w:ascii="Times New Roman" w:hAnsi="Times New Roman" w:cs="Times New Roman"/>
          <w:sz w:val="24"/>
        </w:rPr>
        <w:t>’</w:t>
      </w:r>
      <w:r>
        <w:rPr>
          <w:rFonts w:ascii="Times New Roman" w:hAnsi="Times New Roman" w:cs="Times New Roman"/>
          <w:sz w:val="24"/>
        </w:rPr>
        <w:t>esibizione e l</w:t>
      </w:r>
      <w:r w:rsidR="00D036F9">
        <w:rPr>
          <w:rFonts w:ascii="Times New Roman" w:hAnsi="Times New Roman" w:cs="Times New Roman"/>
          <w:sz w:val="24"/>
        </w:rPr>
        <w:t>’</w:t>
      </w:r>
      <w:r>
        <w:rPr>
          <w:rFonts w:ascii="Times New Roman" w:hAnsi="Times New Roman" w:cs="Times New Roman"/>
          <w:sz w:val="24"/>
        </w:rPr>
        <w:t>acquisizione di documenti formati o custoditi da soggetti privati.</w:t>
      </w:r>
    </w:p>
    <w:p w:rsidR="002264FC" w:rsidRDefault="002264FC" w:rsidP="00C73152">
      <w:pPr>
        <w:spacing w:after="0" w:line="360" w:lineRule="auto"/>
        <w:ind w:firstLine="708"/>
        <w:jc w:val="both"/>
        <w:rPr>
          <w:rFonts w:ascii="Times New Roman" w:hAnsi="Times New Roman" w:cs="Times New Roman"/>
          <w:sz w:val="24"/>
        </w:rPr>
      </w:pPr>
    </w:p>
    <w:p w:rsidR="002264FC" w:rsidRPr="005F32FF" w:rsidRDefault="002264FC" w:rsidP="00C73152">
      <w:pPr>
        <w:spacing w:after="0" w:line="360" w:lineRule="auto"/>
        <w:jc w:val="both"/>
        <w:rPr>
          <w:rFonts w:ascii="Times New Roman" w:hAnsi="Times New Roman" w:cs="Times New Roman"/>
          <w:sz w:val="24"/>
        </w:rPr>
      </w:pPr>
      <w:r>
        <w:rPr>
          <w:rFonts w:ascii="Times New Roman" w:hAnsi="Times New Roman" w:cs="Times New Roman"/>
          <w:sz w:val="24"/>
        </w:rPr>
        <w:t>4.2.</w:t>
      </w:r>
      <w:r>
        <w:rPr>
          <w:rFonts w:ascii="Times New Roman" w:hAnsi="Times New Roman" w:cs="Times New Roman"/>
          <w:sz w:val="24"/>
        </w:rPr>
        <w:tab/>
        <w:t>Avvalendosi della disciplina sopra descritta, nel corso dei suoi primi dodici mesi di attività, la Commissione ha acquisito un</w:t>
      </w:r>
      <w:r w:rsidR="00D036F9">
        <w:rPr>
          <w:rFonts w:ascii="Times New Roman" w:hAnsi="Times New Roman" w:cs="Times New Roman"/>
          <w:sz w:val="24"/>
        </w:rPr>
        <w:t>’</w:t>
      </w:r>
      <w:r>
        <w:rPr>
          <w:rFonts w:ascii="Times New Roman" w:hAnsi="Times New Roman" w:cs="Times New Roman"/>
          <w:sz w:val="24"/>
        </w:rPr>
        <w:t xml:space="preserve">imponente mole di documenti, della consistenza complessiva di </w:t>
      </w:r>
      <w:r w:rsidRPr="008C4FA5">
        <w:rPr>
          <w:rFonts w:ascii="Times New Roman" w:hAnsi="Times New Roman" w:cs="Times New Roman"/>
          <w:sz w:val="24"/>
        </w:rPr>
        <w:t>circa mezzo milione di pagine</w:t>
      </w:r>
      <w:r>
        <w:rPr>
          <w:rFonts w:ascii="Times New Roman" w:hAnsi="Times New Roman" w:cs="Times New Roman"/>
          <w:sz w:val="24"/>
        </w:rPr>
        <w:t>.</w:t>
      </w:r>
    </w:p>
    <w:p w:rsidR="002264FC" w:rsidRDefault="002264FC"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Tale patrimonio documentale – sulla base di quanto disposto al n. </w:t>
      </w:r>
      <w:r>
        <w:rPr>
          <w:rFonts w:ascii="Times New Roman" w:hAnsi="Times New Roman" w:cs="Times New Roman"/>
          <w:i/>
          <w:sz w:val="24"/>
        </w:rPr>
        <w:t>2)</w:t>
      </w:r>
      <w:r>
        <w:rPr>
          <w:rFonts w:ascii="Times New Roman" w:hAnsi="Times New Roman" w:cs="Times New Roman"/>
          <w:sz w:val="24"/>
        </w:rPr>
        <w:t xml:space="preserve"> della deliberazione d</w:t>
      </w:r>
      <w:r w:rsidRPr="00BB7F18">
        <w:rPr>
          <w:rFonts w:ascii="Times New Roman" w:hAnsi="Times New Roman" w:cs="Times New Roman"/>
          <w:sz w:val="24"/>
        </w:rPr>
        <w:t>i acquisizione e informatizzazione di atti e documenti</w:t>
      </w:r>
      <w:r>
        <w:rPr>
          <w:rFonts w:ascii="Times New Roman" w:hAnsi="Times New Roman" w:cs="Times New Roman"/>
          <w:sz w:val="24"/>
        </w:rPr>
        <w:t xml:space="preserve"> approvata dall</w:t>
      </w:r>
      <w:r w:rsidR="00D036F9">
        <w:rPr>
          <w:rFonts w:ascii="Times New Roman" w:hAnsi="Times New Roman" w:cs="Times New Roman"/>
          <w:sz w:val="24"/>
        </w:rPr>
        <w:t>’</w:t>
      </w:r>
      <w:r>
        <w:rPr>
          <w:rFonts w:ascii="Times New Roman" w:hAnsi="Times New Roman" w:cs="Times New Roman"/>
          <w:sz w:val="24"/>
        </w:rPr>
        <w:t xml:space="preserve">Ufficio di presidenza, integrato dai rappresentanti dei gruppi, nella riunione del 21 ottobre 2014 – è stato integralmente digitalizzato e indicizzato a cura del </w:t>
      </w:r>
      <w:r w:rsidRPr="00DF71C5">
        <w:rPr>
          <w:rFonts w:ascii="Times New Roman" w:hAnsi="Times New Roman" w:cs="Times New Roman"/>
          <w:sz w:val="24"/>
        </w:rPr>
        <w:t xml:space="preserve">personale del </w:t>
      </w:r>
      <w:r w:rsidRPr="00E50554">
        <w:rPr>
          <w:rFonts w:ascii="Times New Roman" w:hAnsi="Times New Roman" w:cs="Times New Roman"/>
          <w:sz w:val="24"/>
        </w:rPr>
        <w:t>Nucleo delle Commissioni parlamentari</w:t>
      </w:r>
      <w:r w:rsidRPr="00DF71C5">
        <w:rPr>
          <w:rFonts w:ascii="Times New Roman" w:hAnsi="Times New Roman" w:cs="Times New Roman"/>
          <w:sz w:val="24"/>
        </w:rPr>
        <w:t xml:space="preserve"> di inchiesta della Guardia di finanza addetto alla tenuta dell</w:t>
      </w:r>
      <w:r w:rsidR="00D036F9">
        <w:rPr>
          <w:rFonts w:ascii="Times New Roman" w:hAnsi="Times New Roman" w:cs="Times New Roman"/>
          <w:sz w:val="24"/>
        </w:rPr>
        <w:t>’</w:t>
      </w:r>
      <w:r w:rsidRPr="00DF71C5">
        <w:rPr>
          <w:rFonts w:ascii="Times New Roman" w:hAnsi="Times New Roman" w:cs="Times New Roman"/>
          <w:sz w:val="24"/>
        </w:rPr>
        <w:t xml:space="preserve">archivio della Commissione, nonché </w:t>
      </w:r>
      <w:r>
        <w:rPr>
          <w:rFonts w:ascii="Times New Roman" w:hAnsi="Times New Roman" w:cs="Times New Roman"/>
          <w:sz w:val="24"/>
        </w:rPr>
        <w:t xml:space="preserve">del personale del medesimo Nucleo </w:t>
      </w:r>
      <w:r w:rsidRPr="00DF71C5">
        <w:rPr>
          <w:rFonts w:ascii="Times New Roman" w:hAnsi="Times New Roman" w:cs="Times New Roman"/>
          <w:sz w:val="24"/>
        </w:rPr>
        <w:t>addetto all</w:t>
      </w:r>
      <w:r w:rsidR="00D036F9">
        <w:rPr>
          <w:rFonts w:ascii="Times New Roman" w:hAnsi="Times New Roman" w:cs="Times New Roman"/>
          <w:sz w:val="24"/>
        </w:rPr>
        <w:t>’</w:t>
      </w:r>
      <w:r w:rsidRPr="00DF71C5">
        <w:rPr>
          <w:rFonts w:ascii="Times New Roman" w:hAnsi="Times New Roman" w:cs="Times New Roman"/>
          <w:sz w:val="24"/>
        </w:rPr>
        <w:t>archivio informatico delle Commissioni parlamentari d</w:t>
      </w:r>
      <w:r w:rsidR="00D036F9">
        <w:rPr>
          <w:rFonts w:ascii="Times New Roman" w:hAnsi="Times New Roman" w:cs="Times New Roman"/>
          <w:sz w:val="24"/>
        </w:rPr>
        <w:t>’</w:t>
      </w:r>
      <w:r w:rsidRPr="00DF71C5">
        <w:rPr>
          <w:rFonts w:ascii="Times New Roman" w:hAnsi="Times New Roman" w:cs="Times New Roman"/>
          <w:sz w:val="24"/>
        </w:rPr>
        <w:t>inchiesta.</w:t>
      </w:r>
    </w:p>
    <w:p w:rsidR="002264FC" w:rsidRDefault="002264FC"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Considerata la straordinaria rilevanza del lavoro svolto, che rende ricercabile attraverso il semplice uso di chiavi testuali una documentazione vastissima e di grande interesse storico, la Commissione è intenzionata a mettere a disposizione dell</w:t>
      </w:r>
      <w:r w:rsidR="00D036F9">
        <w:rPr>
          <w:rFonts w:ascii="Times New Roman" w:hAnsi="Times New Roman" w:cs="Times New Roman"/>
          <w:sz w:val="24"/>
        </w:rPr>
        <w:t>’</w:t>
      </w:r>
      <w:r>
        <w:rPr>
          <w:rFonts w:ascii="Times New Roman" w:hAnsi="Times New Roman" w:cs="Times New Roman"/>
          <w:sz w:val="24"/>
        </w:rPr>
        <w:t>opinione pubblica e degli studiosi</w:t>
      </w:r>
      <w:r w:rsidR="00B0212F">
        <w:rPr>
          <w:rFonts w:ascii="Times New Roman" w:hAnsi="Times New Roman" w:cs="Times New Roman"/>
          <w:sz w:val="24"/>
        </w:rPr>
        <w:t xml:space="preserve"> </w:t>
      </w:r>
      <w:r>
        <w:rPr>
          <w:rFonts w:ascii="Times New Roman" w:hAnsi="Times New Roman" w:cs="Times New Roman"/>
          <w:sz w:val="24"/>
        </w:rPr>
        <w:t>– nei modi e nei tempi che saranno successivamente definiti – tutti i documenti acquisiti o formati che non siano sottoposti a vincoli di riservatezza o segretezza.</w:t>
      </w:r>
    </w:p>
    <w:p w:rsidR="002264FC" w:rsidRDefault="002264FC" w:rsidP="00C73152">
      <w:pPr>
        <w:spacing w:after="0" w:line="360" w:lineRule="auto"/>
        <w:ind w:firstLine="708"/>
        <w:jc w:val="both"/>
        <w:rPr>
          <w:rFonts w:ascii="Times New Roman" w:hAnsi="Times New Roman" w:cs="Times New Roman"/>
          <w:sz w:val="24"/>
        </w:rPr>
      </w:pPr>
    </w:p>
    <w:p w:rsidR="002264FC" w:rsidRDefault="002264FC" w:rsidP="00C73152">
      <w:pPr>
        <w:spacing w:after="0" w:line="360" w:lineRule="auto"/>
        <w:jc w:val="both"/>
        <w:rPr>
          <w:rFonts w:ascii="Times New Roman" w:hAnsi="Times New Roman" w:cs="Times New Roman"/>
          <w:sz w:val="24"/>
        </w:rPr>
      </w:pPr>
      <w:r>
        <w:rPr>
          <w:rFonts w:ascii="Times New Roman" w:hAnsi="Times New Roman" w:cs="Times New Roman"/>
          <w:sz w:val="24"/>
        </w:rPr>
        <w:t>4.3.</w:t>
      </w:r>
      <w:r>
        <w:rPr>
          <w:rFonts w:ascii="Times New Roman" w:hAnsi="Times New Roman" w:cs="Times New Roman"/>
          <w:sz w:val="24"/>
        </w:rPr>
        <w:tab/>
        <w:t>Le tipologie di documenti acquisiti sono diverse.</w:t>
      </w:r>
    </w:p>
    <w:p w:rsidR="002264FC" w:rsidRDefault="002264FC"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lastRenderedPageBreak/>
        <w:t>In primo luogo, con la citata deliberazione del 21 ottobre 2014, la Commissione ha acquisito documentazione di interesse custodita presso gli Archivi storici della Camera dei deputati e del Senato della Repubblica.</w:t>
      </w:r>
    </w:p>
    <w:p w:rsidR="002264FC" w:rsidRDefault="002264FC"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Questa prima acquisizione ha interessato, in particolare:</w:t>
      </w:r>
    </w:p>
    <w:p w:rsidR="002264FC" w:rsidRDefault="002264FC" w:rsidP="00E73119">
      <w:pPr>
        <w:pStyle w:val="Paragrafoelenco"/>
        <w:numPr>
          <w:ilvl w:val="0"/>
          <w:numId w:val="3"/>
        </w:numPr>
        <w:spacing w:after="0" w:line="360" w:lineRule="auto"/>
        <w:ind w:left="709"/>
        <w:jc w:val="both"/>
        <w:rPr>
          <w:rFonts w:ascii="Times New Roman" w:hAnsi="Times New Roman" w:cs="Times New Roman"/>
          <w:sz w:val="24"/>
        </w:rPr>
      </w:pPr>
      <w:r w:rsidRPr="00DF71C5">
        <w:rPr>
          <w:rFonts w:ascii="Times New Roman" w:hAnsi="Times New Roman" w:cs="Times New Roman"/>
          <w:sz w:val="24"/>
        </w:rPr>
        <w:t>l</w:t>
      </w:r>
      <w:r w:rsidR="00D036F9">
        <w:rPr>
          <w:rFonts w:ascii="Times New Roman" w:hAnsi="Times New Roman" w:cs="Times New Roman"/>
          <w:sz w:val="24"/>
        </w:rPr>
        <w:t>’</w:t>
      </w:r>
      <w:r w:rsidRPr="00DF71C5">
        <w:rPr>
          <w:rFonts w:ascii="Times New Roman" w:hAnsi="Times New Roman" w:cs="Times New Roman"/>
          <w:sz w:val="24"/>
        </w:rPr>
        <w:t xml:space="preserve">intera documentazione prodotta o acquisita dalla </w:t>
      </w:r>
      <w:r w:rsidRPr="005F32FF">
        <w:rPr>
          <w:rFonts w:ascii="Times New Roman" w:hAnsi="Times New Roman" w:cs="Times New Roman"/>
          <w:sz w:val="24"/>
        </w:rPr>
        <w:t>Commissione parlamentare d</w:t>
      </w:r>
      <w:r w:rsidR="00D036F9">
        <w:rPr>
          <w:rFonts w:ascii="Times New Roman" w:hAnsi="Times New Roman" w:cs="Times New Roman"/>
          <w:sz w:val="24"/>
        </w:rPr>
        <w:t>’</w:t>
      </w:r>
      <w:r w:rsidRPr="005F32FF">
        <w:rPr>
          <w:rFonts w:ascii="Times New Roman" w:hAnsi="Times New Roman" w:cs="Times New Roman"/>
          <w:sz w:val="24"/>
        </w:rPr>
        <w:t>inchiesta sulla strage di Via Fani, sul sequestro e l</w:t>
      </w:r>
      <w:r w:rsidR="00D036F9">
        <w:rPr>
          <w:rFonts w:ascii="Times New Roman" w:hAnsi="Times New Roman" w:cs="Times New Roman"/>
          <w:sz w:val="24"/>
        </w:rPr>
        <w:t>’</w:t>
      </w:r>
      <w:r w:rsidRPr="005F32FF">
        <w:rPr>
          <w:rFonts w:ascii="Times New Roman" w:hAnsi="Times New Roman" w:cs="Times New Roman"/>
          <w:sz w:val="24"/>
        </w:rPr>
        <w:t>assassinio di Aldo Moro e sul terrorismo in Italia, istituita nella VIII Legislatura</w:t>
      </w:r>
      <w:r>
        <w:rPr>
          <w:rFonts w:ascii="Times New Roman" w:hAnsi="Times New Roman" w:cs="Times New Roman"/>
          <w:sz w:val="24"/>
        </w:rPr>
        <w:t>;</w:t>
      </w:r>
    </w:p>
    <w:p w:rsidR="002264FC" w:rsidRDefault="002264FC" w:rsidP="00E73119">
      <w:pPr>
        <w:pStyle w:val="Paragrafoelenco"/>
        <w:numPr>
          <w:ilvl w:val="0"/>
          <w:numId w:val="3"/>
        </w:numPr>
        <w:spacing w:after="0" w:line="360" w:lineRule="auto"/>
        <w:ind w:left="709"/>
        <w:jc w:val="both"/>
        <w:rPr>
          <w:rFonts w:ascii="Times New Roman" w:hAnsi="Times New Roman" w:cs="Times New Roman"/>
          <w:sz w:val="24"/>
        </w:rPr>
      </w:pPr>
      <w:r w:rsidRPr="00C56021">
        <w:rPr>
          <w:rFonts w:ascii="Times New Roman" w:hAnsi="Times New Roman" w:cs="Times New Roman"/>
          <w:sz w:val="24"/>
        </w:rPr>
        <w:t>la</w:t>
      </w:r>
      <w:r w:rsidRPr="00C7585F">
        <w:rPr>
          <w:rFonts w:ascii="Times New Roman" w:hAnsi="Times New Roman" w:cs="Times New Roman"/>
          <w:sz w:val="24"/>
        </w:rPr>
        <w:t xml:space="preserve"> documentazione prodotta o acquisita, con riferimento al rapimento e alla morte di Aldo Moro, </w:t>
      </w:r>
      <w:r>
        <w:rPr>
          <w:rFonts w:ascii="Times New Roman" w:hAnsi="Times New Roman" w:cs="Times New Roman"/>
          <w:sz w:val="24"/>
        </w:rPr>
        <w:t>dalle seguenti Commissioni parlamentari di inchiesta:</w:t>
      </w:r>
    </w:p>
    <w:p w:rsidR="002264FC" w:rsidRDefault="002264FC" w:rsidP="00E73119">
      <w:pPr>
        <w:pStyle w:val="Paragrafoelenco"/>
        <w:numPr>
          <w:ilvl w:val="1"/>
          <w:numId w:val="3"/>
        </w:numPr>
        <w:tabs>
          <w:tab w:val="left" w:pos="1276"/>
        </w:tabs>
        <w:spacing w:after="0" w:line="360" w:lineRule="auto"/>
        <w:ind w:left="1276" w:hanging="502"/>
        <w:jc w:val="both"/>
        <w:rPr>
          <w:rFonts w:ascii="Times New Roman" w:hAnsi="Times New Roman" w:cs="Times New Roman"/>
          <w:sz w:val="24"/>
        </w:rPr>
      </w:pPr>
      <w:r w:rsidRPr="00C7585F">
        <w:rPr>
          <w:rFonts w:ascii="Times New Roman" w:hAnsi="Times New Roman" w:cs="Times New Roman"/>
          <w:sz w:val="24"/>
        </w:rPr>
        <w:t xml:space="preserve">Commissione </w:t>
      </w:r>
      <w:r>
        <w:rPr>
          <w:rFonts w:ascii="Times New Roman" w:hAnsi="Times New Roman" w:cs="Times New Roman"/>
          <w:sz w:val="24"/>
        </w:rPr>
        <w:t xml:space="preserve">monocamerale </w:t>
      </w:r>
      <w:r w:rsidRPr="00C7585F">
        <w:rPr>
          <w:rFonts w:ascii="Times New Roman" w:hAnsi="Times New Roman" w:cs="Times New Roman"/>
          <w:sz w:val="24"/>
        </w:rPr>
        <w:t>d</w:t>
      </w:r>
      <w:r w:rsidR="00D036F9">
        <w:rPr>
          <w:rFonts w:ascii="Times New Roman" w:hAnsi="Times New Roman" w:cs="Times New Roman"/>
          <w:sz w:val="24"/>
        </w:rPr>
        <w:t>’</w:t>
      </w:r>
      <w:r w:rsidRPr="00C7585F">
        <w:rPr>
          <w:rFonts w:ascii="Times New Roman" w:hAnsi="Times New Roman" w:cs="Times New Roman"/>
          <w:sz w:val="24"/>
        </w:rPr>
        <w:t>inchiesta sui risultati della lotta al terrorismo e sulle cause che hanno impedito l</w:t>
      </w:r>
      <w:r w:rsidR="00D036F9">
        <w:rPr>
          <w:rFonts w:ascii="Times New Roman" w:hAnsi="Times New Roman" w:cs="Times New Roman"/>
          <w:sz w:val="24"/>
        </w:rPr>
        <w:t>’</w:t>
      </w:r>
      <w:r w:rsidRPr="00C7585F">
        <w:rPr>
          <w:rFonts w:ascii="Times New Roman" w:hAnsi="Times New Roman" w:cs="Times New Roman"/>
          <w:sz w:val="24"/>
        </w:rPr>
        <w:t>individuazione dei responsabili delle stragi;</w:t>
      </w:r>
    </w:p>
    <w:p w:rsidR="002264FC" w:rsidRDefault="002264FC" w:rsidP="00E73119">
      <w:pPr>
        <w:pStyle w:val="Paragrafoelenco"/>
        <w:numPr>
          <w:ilvl w:val="1"/>
          <w:numId w:val="3"/>
        </w:numPr>
        <w:tabs>
          <w:tab w:val="left" w:pos="1276"/>
        </w:tabs>
        <w:spacing w:after="0" w:line="360" w:lineRule="auto"/>
        <w:ind w:left="1276" w:hanging="502"/>
        <w:jc w:val="both"/>
        <w:rPr>
          <w:rFonts w:ascii="Times New Roman" w:hAnsi="Times New Roman" w:cs="Times New Roman"/>
          <w:sz w:val="24"/>
        </w:rPr>
      </w:pPr>
      <w:r w:rsidRPr="00AC742A">
        <w:rPr>
          <w:rFonts w:ascii="Times New Roman" w:hAnsi="Times New Roman" w:cs="Times New Roman"/>
          <w:sz w:val="24"/>
        </w:rPr>
        <w:t>Commissione parlamentare d</w:t>
      </w:r>
      <w:r w:rsidR="00D036F9">
        <w:rPr>
          <w:rFonts w:ascii="Times New Roman" w:hAnsi="Times New Roman" w:cs="Times New Roman"/>
          <w:sz w:val="24"/>
        </w:rPr>
        <w:t>’</w:t>
      </w:r>
      <w:r w:rsidRPr="00AC742A">
        <w:rPr>
          <w:rFonts w:ascii="Times New Roman" w:hAnsi="Times New Roman" w:cs="Times New Roman"/>
          <w:sz w:val="24"/>
        </w:rPr>
        <w:t xml:space="preserve">inchiesta sul terrorismo in Italia e sulle cause della mancata individuazione dei responsabili delle stragi, istituita nella X Legislatura e successivamente ricostituita nella XI Legislatura </w:t>
      </w:r>
      <w:r>
        <w:rPr>
          <w:rFonts w:ascii="Times New Roman" w:hAnsi="Times New Roman" w:cs="Times New Roman"/>
          <w:sz w:val="24"/>
        </w:rPr>
        <w:t xml:space="preserve">e </w:t>
      </w:r>
      <w:r w:rsidRPr="00AC742A">
        <w:rPr>
          <w:rFonts w:ascii="Times New Roman" w:hAnsi="Times New Roman" w:cs="Times New Roman"/>
          <w:sz w:val="24"/>
        </w:rPr>
        <w:t xml:space="preserve">prorogata nella XII </w:t>
      </w:r>
      <w:r>
        <w:rPr>
          <w:rFonts w:ascii="Times New Roman" w:hAnsi="Times New Roman" w:cs="Times New Roman"/>
          <w:sz w:val="24"/>
        </w:rPr>
        <w:t xml:space="preserve">e </w:t>
      </w:r>
      <w:r w:rsidRPr="00AC742A">
        <w:rPr>
          <w:rFonts w:ascii="Times New Roman" w:hAnsi="Times New Roman" w:cs="Times New Roman"/>
          <w:sz w:val="24"/>
        </w:rPr>
        <w:t>nella XIII Legislatura</w:t>
      </w:r>
      <w:r>
        <w:rPr>
          <w:rFonts w:ascii="Times New Roman" w:hAnsi="Times New Roman" w:cs="Times New Roman"/>
          <w:sz w:val="24"/>
        </w:rPr>
        <w:t>;</w:t>
      </w:r>
    </w:p>
    <w:p w:rsidR="002264FC" w:rsidRDefault="002264FC" w:rsidP="00E73119">
      <w:pPr>
        <w:pStyle w:val="Paragrafoelenco"/>
        <w:numPr>
          <w:ilvl w:val="1"/>
          <w:numId w:val="3"/>
        </w:numPr>
        <w:tabs>
          <w:tab w:val="left" w:pos="1276"/>
        </w:tabs>
        <w:spacing w:after="0" w:line="360" w:lineRule="auto"/>
        <w:ind w:left="1276" w:hanging="502"/>
        <w:jc w:val="both"/>
        <w:rPr>
          <w:rFonts w:ascii="Times New Roman" w:hAnsi="Times New Roman" w:cs="Times New Roman"/>
          <w:sz w:val="24"/>
        </w:rPr>
      </w:pPr>
      <w:r w:rsidRPr="00AC742A">
        <w:rPr>
          <w:rFonts w:ascii="Times New Roman" w:hAnsi="Times New Roman" w:cs="Times New Roman"/>
          <w:sz w:val="24"/>
        </w:rPr>
        <w:t>Commissione parlamentare d</w:t>
      </w:r>
      <w:r w:rsidR="00D036F9">
        <w:rPr>
          <w:rFonts w:ascii="Times New Roman" w:hAnsi="Times New Roman" w:cs="Times New Roman"/>
          <w:sz w:val="24"/>
        </w:rPr>
        <w:t>’</w:t>
      </w:r>
      <w:r w:rsidRPr="00AC742A">
        <w:rPr>
          <w:rFonts w:ascii="Times New Roman" w:hAnsi="Times New Roman" w:cs="Times New Roman"/>
          <w:sz w:val="24"/>
        </w:rPr>
        <w:t>inchiesta sulla loggia massonica P2, istituita nella VIII Legislatura e prorogata nella IX Legislatura</w:t>
      </w:r>
      <w:r>
        <w:rPr>
          <w:rFonts w:ascii="Times New Roman" w:hAnsi="Times New Roman" w:cs="Times New Roman"/>
          <w:sz w:val="24"/>
        </w:rPr>
        <w:t>;</w:t>
      </w:r>
    </w:p>
    <w:p w:rsidR="002264FC" w:rsidRDefault="002264FC" w:rsidP="00E73119">
      <w:pPr>
        <w:pStyle w:val="Paragrafoelenco"/>
        <w:numPr>
          <w:ilvl w:val="1"/>
          <w:numId w:val="3"/>
        </w:numPr>
        <w:tabs>
          <w:tab w:val="left" w:pos="1276"/>
        </w:tabs>
        <w:spacing w:after="0" w:line="360" w:lineRule="auto"/>
        <w:ind w:left="1276" w:hanging="502"/>
        <w:jc w:val="both"/>
        <w:rPr>
          <w:rFonts w:ascii="Times New Roman" w:hAnsi="Times New Roman" w:cs="Times New Roman"/>
          <w:sz w:val="24"/>
        </w:rPr>
      </w:pPr>
      <w:r w:rsidRPr="00106455">
        <w:rPr>
          <w:rFonts w:ascii="Times New Roman" w:hAnsi="Times New Roman" w:cs="Times New Roman"/>
          <w:sz w:val="24"/>
        </w:rPr>
        <w:t>Commissione parlamentare d</w:t>
      </w:r>
      <w:r w:rsidR="00D036F9">
        <w:rPr>
          <w:rFonts w:ascii="Times New Roman" w:hAnsi="Times New Roman" w:cs="Times New Roman"/>
          <w:sz w:val="24"/>
        </w:rPr>
        <w:t>’</w:t>
      </w:r>
      <w:r w:rsidRPr="00106455">
        <w:rPr>
          <w:rFonts w:ascii="Times New Roman" w:hAnsi="Times New Roman" w:cs="Times New Roman"/>
          <w:sz w:val="24"/>
        </w:rPr>
        <w:t>inchiesta concernente il «</w:t>
      </w:r>
      <w:r w:rsidRPr="00BD76A9">
        <w:rPr>
          <w:rFonts w:ascii="Times New Roman" w:hAnsi="Times New Roman" w:cs="Times New Roman"/>
          <w:i/>
          <w:sz w:val="24"/>
        </w:rPr>
        <w:t>dossier</w:t>
      </w:r>
      <w:r w:rsidRPr="00106455">
        <w:rPr>
          <w:rFonts w:ascii="Times New Roman" w:hAnsi="Times New Roman" w:cs="Times New Roman"/>
          <w:sz w:val="24"/>
        </w:rPr>
        <w:t xml:space="preserve"> Mitrokhin» e l</w:t>
      </w:r>
      <w:r w:rsidR="00D036F9">
        <w:rPr>
          <w:rFonts w:ascii="Times New Roman" w:hAnsi="Times New Roman" w:cs="Times New Roman"/>
          <w:sz w:val="24"/>
        </w:rPr>
        <w:t>’</w:t>
      </w:r>
      <w:r w:rsidRPr="00106455">
        <w:rPr>
          <w:rFonts w:ascii="Times New Roman" w:hAnsi="Times New Roman" w:cs="Times New Roman"/>
          <w:sz w:val="24"/>
        </w:rPr>
        <w:t>attività d</w:t>
      </w:r>
      <w:r w:rsidR="00D036F9">
        <w:rPr>
          <w:rFonts w:ascii="Times New Roman" w:hAnsi="Times New Roman" w:cs="Times New Roman"/>
          <w:sz w:val="24"/>
        </w:rPr>
        <w:t>’</w:t>
      </w:r>
      <w:r w:rsidRPr="0079312F">
        <w:rPr>
          <w:rFonts w:ascii="Times New Roman" w:hAnsi="Times New Roman" w:cs="Times New Roman"/>
          <w:i/>
          <w:sz w:val="24"/>
        </w:rPr>
        <w:t>intelligence</w:t>
      </w:r>
      <w:r w:rsidRPr="00106455">
        <w:rPr>
          <w:rFonts w:ascii="Times New Roman" w:hAnsi="Times New Roman" w:cs="Times New Roman"/>
          <w:sz w:val="24"/>
        </w:rPr>
        <w:t xml:space="preserve"> italiana, istituita nella XIV </w:t>
      </w:r>
      <w:r>
        <w:rPr>
          <w:rFonts w:ascii="Times New Roman" w:hAnsi="Times New Roman" w:cs="Times New Roman"/>
          <w:sz w:val="24"/>
        </w:rPr>
        <w:t>Legislatura.</w:t>
      </w:r>
    </w:p>
    <w:p w:rsidR="002264FC" w:rsidRDefault="002264FC"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Tenuto conto dei criteri di classificazione seguiti dalle Commissioni indicate alla lettera </w:t>
      </w:r>
      <w:r>
        <w:rPr>
          <w:rFonts w:ascii="Times New Roman" w:hAnsi="Times New Roman" w:cs="Times New Roman"/>
          <w:i/>
          <w:sz w:val="24"/>
        </w:rPr>
        <w:t>b)</w:t>
      </w:r>
      <w:r>
        <w:rPr>
          <w:rFonts w:ascii="Times New Roman" w:hAnsi="Times New Roman" w:cs="Times New Roman"/>
          <w:sz w:val="24"/>
        </w:rPr>
        <w:t xml:space="preserve">, nel corso dei propri lavori, con distinte deliberazioni, la Commissione ha esteso la richiesta di acquisizione documentale anche ad atti </w:t>
      </w:r>
      <w:r w:rsidRPr="00C56021">
        <w:rPr>
          <w:rFonts w:ascii="Times New Roman" w:hAnsi="Times New Roman" w:cs="Times New Roman"/>
          <w:sz w:val="24"/>
        </w:rPr>
        <w:t xml:space="preserve">che, sebbene non </w:t>
      </w:r>
      <w:r>
        <w:rPr>
          <w:rFonts w:ascii="Times New Roman" w:hAnsi="Times New Roman" w:cs="Times New Roman"/>
          <w:sz w:val="24"/>
        </w:rPr>
        <w:t>classificati con diretto riferimento al caso Moro, presentano comunque oggettivo interesse ai fini dell</w:t>
      </w:r>
      <w:r w:rsidR="00D036F9">
        <w:rPr>
          <w:rFonts w:ascii="Times New Roman" w:hAnsi="Times New Roman" w:cs="Times New Roman"/>
          <w:sz w:val="24"/>
        </w:rPr>
        <w:t>’</w:t>
      </w:r>
      <w:r>
        <w:rPr>
          <w:rFonts w:ascii="Times New Roman" w:hAnsi="Times New Roman" w:cs="Times New Roman"/>
          <w:sz w:val="24"/>
        </w:rPr>
        <w:t>inchiesta.</w:t>
      </w:r>
    </w:p>
    <w:p w:rsidR="002264FC" w:rsidRDefault="002264FC"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Altre deliberazioni di acquisizione hanno interessato Organismi parlamentari attivi, quali il </w:t>
      </w:r>
      <w:r w:rsidRPr="001B6F92">
        <w:rPr>
          <w:rFonts w:ascii="Times New Roman" w:hAnsi="Times New Roman" w:cs="Times New Roman"/>
          <w:sz w:val="24"/>
        </w:rPr>
        <w:t>Comitato parlamentare per la sicurezza della Repubblica</w:t>
      </w:r>
      <w:r>
        <w:rPr>
          <w:rFonts w:ascii="Times New Roman" w:hAnsi="Times New Roman" w:cs="Times New Roman"/>
          <w:sz w:val="24"/>
        </w:rPr>
        <w:t xml:space="preserve"> e la Commissione </w:t>
      </w:r>
      <w:r w:rsidRPr="001B6F92">
        <w:rPr>
          <w:rFonts w:ascii="Times New Roman" w:hAnsi="Times New Roman" w:cs="Times New Roman"/>
          <w:sz w:val="24"/>
        </w:rPr>
        <w:t>parlamentare di inchiesta sul fenomeno delle mafie e sulle altre associazioni criminali, anche straniere</w:t>
      </w:r>
      <w:r>
        <w:rPr>
          <w:rFonts w:ascii="Times New Roman" w:hAnsi="Times New Roman" w:cs="Times New Roman"/>
          <w:sz w:val="24"/>
        </w:rPr>
        <w:t xml:space="preserve">, che hanno trasmesso documentazione </w:t>
      </w:r>
      <w:r w:rsidRPr="00353238">
        <w:rPr>
          <w:rFonts w:ascii="Times New Roman" w:hAnsi="Times New Roman" w:cs="Times New Roman"/>
          <w:sz w:val="24"/>
        </w:rPr>
        <w:t>sia classificata sia libera</w:t>
      </w:r>
      <w:r>
        <w:rPr>
          <w:rFonts w:ascii="Times New Roman" w:hAnsi="Times New Roman" w:cs="Times New Roman"/>
          <w:sz w:val="24"/>
        </w:rPr>
        <w:t>.</w:t>
      </w:r>
    </w:p>
    <w:p w:rsidR="002264FC" w:rsidRDefault="002264FC"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Infine, nel quadro degli approfondimenti </w:t>
      </w:r>
      <w:r w:rsidRPr="00611B96">
        <w:rPr>
          <w:rFonts w:ascii="Times New Roman" w:hAnsi="Times New Roman" w:cs="Times New Roman"/>
          <w:sz w:val="24"/>
        </w:rPr>
        <w:t xml:space="preserve">riguardanti i tentativi di trattativa per la liberazione di </w:t>
      </w:r>
      <w:r>
        <w:rPr>
          <w:rFonts w:ascii="Times New Roman" w:hAnsi="Times New Roman" w:cs="Times New Roman"/>
          <w:sz w:val="24"/>
        </w:rPr>
        <w:t xml:space="preserve">Aldo </w:t>
      </w:r>
      <w:r w:rsidRPr="00611B96">
        <w:rPr>
          <w:rFonts w:ascii="Times New Roman" w:hAnsi="Times New Roman" w:cs="Times New Roman"/>
          <w:sz w:val="24"/>
        </w:rPr>
        <w:t>Moro e l</w:t>
      </w:r>
      <w:r w:rsidR="00D036F9">
        <w:rPr>
          <w:rFonts w:ascii="Times New Roman" w:hAnsi="Times New Roman" w:cs="Times New Roman"/>
          <w:sz w:val="24"/>
        </w:rPr>
        <w:t>’</w:t>
      </w:r>
      <w:r w:rsidRPr="00611B96">
        <w:rPr>
          <w:rFonts w:ascii="Times New Roman" w:hAnsi="Times New Roman" w:cs="Times New Roman"/>
          <w:sz w:val="24"/>
        </w:rPr>
        <w:t xml:space="preserve">ipotizzata intenzione del presidente </w:t>
      </w:r>
      <w:r>
        <w:rPr>
          <w:rFonts w:ascii="Times New Roman" w:hAnsi="Times New Roman" w:cs="Times New Roman"/>
          <w:sz w:val="24"/>
        </w:rPr>
        <w:t xml:space="preserve">Giovanni </w:t>
      </w:r>
      <w:r w:rsidRPr="00611B96">
        <w:rPr>
          <w:rFonts w:ascii="Times New Roman" w:hAnsi="Times New Roman" w:cs="Times New Roman"/>
          <w:sz w:val="24"/>
        </w:rPr>
        <w:t>Leone di concedere la grazia alla brigatista Paola Besuschio,</w:t>
      </w:r>
      <w:r>
        <w:rPr>
          <w:rFonts w:ascii="Times New Roman" w:hAnsi="Times New Roman" w:cs="Times New Roman"/>
          <w:sz w:val="24"/>
        </w:rPr>
        <w:t xml:space="preserve"> sono stati acquisiti,</w:t>
      </w:r>
      <w:r w:rsidRPr="00611B96">
        <w:rPr>
          <w:rFonts w:ascii="Times New Roman" w:hAnsi="Times New Roman" w:cs="Times New Roman"/>
          <w:sz w:val="24"/>
        </w:rPr>
        <w:t xml:space="preserve"> </w:t>
      </w:r>
      <w:r>
        <w:rPr>
          <w:rFonts w:ascii="Times New Roman" w:hAnsi="Times New Roman" w:cs="Times New Roman"/>
          <w:sz w:val="24"/>
        </w:rPr>
        <w:t>presso l</w:t>
      </w:r>
      <w:r w:rsidR="00D036F9">
        <w:rPr>
          <w:rFonts w:ascii="Times New Roman" w:hAnsi="Times New Roman" w:cs="Times New Roman"/>
          <w:sz w:val="24"/>
        </w:rPr>
        <w:t>’</w:t>
      </w:r>
      <w:r>
        <w:rPr>
          <w:rFonts w:ascii="Times New Roman" w:hAnsi="Times New Roman" w:cs="Times New Roman"/>
          <w:sz w:val="24"/>
        </w:rPr>
        <w:t xml:space="preserve">Archivio storico del Senato, alcuni documenti del </w:t>
      </w:r>
      <w:r w:rsidR="00EA3015">
        <w:rPr>
          <w:rFonts w:ascii="Times New Roman" w:hAnsi="Times New Roman" w:cs="Times New Roman"/>
          <w:sz w:val="24"/>
        </w:rPr>
        <w:t>“</w:t>
      </w:r>
      <w:r>
        <w:rPr>
          <w:rFonts w:ascii="Times New Roman" w:hAnsi="Times New Roman" w:cs="Times New Roman"/>
          <w:sz w:val="24"/>
        </w:rPr>
        <w:t>Fondo Leone</w:t>
      </w:r>
      <w:r w:rsidR="00EA3015">
        <w:rPr>
          <w:rFonts w:ascii="Times New Roman" w:hAnsi="Times New Roman" w:cs="Times New Roman"/>
          <w:sz w:val="24"/>
        </w:rPr>
        <w:t>”</w:t>
      </w:r>
      <w:r>
        <w:rPr>
          <w:rFonts w:ascii="Times New Roman" w:hAnsi="Times New Roman" w:cs="Times New Roman"/>
          <w:sz w:val="24"/>
        </w:rPr>
        <w:t>.</w:t>
      </w:r>
    </w:p>
    <w:p w:rsidR="002264FC" w:rsidRDefault="002264FC" w:rsidP="00C73152">
      <w:pPr>
        <w:spacing w:after="0" w:line="360" w:lineRule="auto"/>
        <w:rPr>
          <w:rFonts w:ascii="Times New Roman" w:hAnsi="Times New Roman" w:cs="Times New Roman"/>
          <w:sz w:val="24"/>
        </w:rPr>
      </w:pPr>
    </w:p>
    <w:p w:rsidR="002264FC" w:rsidRDefault="002264FC" w:rsidP="00C73152">
      <w:pPr>
        <w:spacing w:after="0" w:line="360" w:lineRule="auto"/>
        <w:jc w:val="both"/>
        <w:rPr>
          <w:rFonts w:ascii="Times New Roman" w:hAnsi="Times New Roman" w:cs="Times New Roman"/>
          <w:sz w:val="24"/>
        </w:rPr>
      </w:pPr>
      <w:r>
        <w:rPr>
          <w:rFonts w:ascii="Times New Roman" w:hAnsi="Times New Roman" w:cs="Times New Roman"/>
          <w:sz w:val="24"/>
        </w:rPr>
        <w:t>4.4.</w:t>
      </w:r>
      <w:r>
        <w:rPr>
          <w:rFonts w:ascii="Times New Roman" w:hAnsi="Times New Roman" w:cs="Times New Roman"/>
          <w:sz w:val="24"/>
        </w:rPr>
        <w:tab/>
        <w:t>Un secondo cospicuo volume di acquisizioni ha riguardato gli atti giudiziari concernenti le indagini svolte con diretto riferimento al sequestro e all</w:t>
      </w:r>
      <w:r w:rsidR="00D036F9">
        <w:rPr>
          <w:rFonts w:ascii="Times New Roman" w:hAnsi="Times New Roman" w:cs="Times New Roman"/>
          <w:sz w:val="24"/>
        </w:rPr>
        <w:t>’</w:t>
      </w:r>
      <w:r>
        <w:rPr>
          <w:rFonts w:ascii="Times New Roman" w:hAnsi="Times New Roman" w:cs="Times New Roman"/>
          <w:sz w:val="24"/>
        </w:rPr>
        <w:t>omicid</w:t>
      </w:r>
      <w:r w:rsidR="005A06C0">
        <w:rPr>
          <w:rFonts w:ascii="Times New Roman" w:hAnsi="Times New Roman" w:cs="Times New Roman"/>
          <w:sz w:val="24"/>
        </w:rPr>
        <w:t>io di Aldo Moro o a vicende conn</w:t>
      </w:r>
      <w:r>
        <w:rPr>
          <w:rFonts w:ascii="Times New Roman" w:hAnsi="Times New Roman" w:cs="Times New Roman"/>
          <w:sz w:val="24"/>
        </w:rPr>
        <w:t>esse o comunque di interesse.</w:t>
      </w:r>
    </w:p>
    <w:p w:rsidR="002264FC" w:rsidRDefault="002264FC"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In tale ambito, la Commissione ha deliberato di acquisire, in primo luogo, </w:t>
      </w:r>
      <w:r w:rsidRPr="00C56021">
        <w:rPr>
          <w:rFonts w:ascii="Times New Roman" w:hAnsi="Times New Roman" w:cs="Times New Roman"/>
          <w:sz w:val="24"/>
        </w:rPr>
        <w:t>copia degli atti d</w:t>
      </w:r>
      <w:r>
        <w:rPr>
          <w:rFonts w:ascii="Times New Roman" w:hAnsi="Times New Roman" w:cs="Times New Roman"/>
          <w:sz w:val="24"/>
        </w:rPr>
        <w:t>e</w:t>
      </w:r>
      <w:r w:rsidRPr="00C56021">
        <w:rPr>
          <w:rFonts w:ascii="Times New Roman" w:hAnsi="Times New Roman" w:cs="Times New Roman"/>
          <w:sz w:val="24"/>
        </w:rPr>
        <w:t xml:space="preserve">i fascicoli penali aperti dalla Procura </w:t>
      </w:r>
      <w:r>
        <w:rPr>
          <w:rFonts w:ascii="Times New Roman" w:hAnsi="Times New Roman" w:cs="Times New Roman"/>
          <w:sz w:val="24"/>
        </w:rPr>
        <w:t xml:space="preserve">della Repubblica e dalla Procura generale </w:t>
      </w:r>
      <w:r w:rsidRPr="00C56021">
        <w:rPr>
          <w:rFonts w:ascii="Times New Roman" w:hAnsi="Times New Roman" w:cs="Times New Roman"/>
          <w:sz w:val="24"/>
        </w:rPr>
        <w:t>di Roma in relazione al caso Moro.</w:t>
      </w:r>
    </w:p>
    <w:p w:rsidR="002264FC" w:rsidRPr="00C56021" w:rsidRDefault="002264FC"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Si tratta di un patrimonio documentale particolarmente significativo, l</w:t>
      </w:r>
      <w:r w:rsidRPr="00C56021">
        <w:rPr>
          <w:rFonts w:ascii="Times New Roman" w:hAnsi="Times New Roman" w:cs="Times New Roman"/>
          <w:sz w:val="24"/>
        </w:rPr>
        <w:t xml:space="preserve">a </w:t>
      </w:r>
      <w:r>
        <w:rPr>
          <w:rFonts w:ascii="Times New Roman" w:hAnsi="Times New Roman" w:cs="Times New Roman"/>
          <w:sz w:val="24"/>
        </w:rPr>
        <w:t xml:space="preserve">cui </w:t>
      </w:r>
      <w:r w:rsidRPr="00C56021">
        <w:rPr>
          <w:rFonts w:ascii="Times New Roman" w:hAnsi="Times New Roman" w:cs="Times New Roman"/>
          <w:sz w:val="24"/>
        </w:rPr>
        <w:t xml:space="preserve">materiale acquisizione </w:t>
      </w:r>
      <w:r>
        <w:rPr>
          <w:rFonts w:ascii="Times New Roman" w:hAnsi="Times New Roman" w:cs="Times New Roman"/>
          <w:sz w:val="24"/>
        </w:rPr>
        <w:t xml:space="preserve">è tuttora in via di completamento, </w:t>
      </w:r>
      <w:r w:rsidRPr="00C56021">
        <w:rPr>
          <w:rFonts w:ascii="Times New Roman" w:hAnsi="Times New Roman" w:cs="Times New Roman"/>
          <w:sz w:val="24"/>
        </w:rPr>
        <w:t xml:space="preserve">non è stata sempre agevole e </w:t>
      </w:r>
      <w:r>
        <w:rPr>
          <w:rFonts w:ascii="Times New Roman" w:hAnsi="Times New Roman" w:cs="Times New Roman"/>
          <w:sz w:val="24"/>
        </w:rPr>
        <w:t xml:space="preserve">ha richiesto </w:t>
      </w:r>
      <w:r w:rsidRPr="00C56021">
        <w:rPr>
          <w:rFonts w:ascii="Times New Roman" w:hAnsi="Times New Roman" w:cs="Times New Roman"/>
          <w:sz w:val="24"/>
        </w:rPr>
        <w:t>tempi lunghi</w:t>
      </w:r>
      <w:r>
        <w:rPr>
          <w:rFonts w:ascii="Times New Roman" w:hAnsi="Times New Roman" w:cs="Times New Roman"/>
          <w:sz w:val="24"/>
        </w:rPr>
        <w:t xml:space="preserve"> a causa di </w:t>
      </w:r>
      <w:r w:rsidRPr="00C56021">
        <w:rPr>
          <w:rFonts w:ascii="Times New Roman" w:hAnsi="Times New Roman" w:cs="Times New Roman"/>
          <w:sz w:val="24"/>
        </w:rPr>
        <w:t>una pluralità di circostanze.</w:t>
      </w:r>
    </w:p>
    <w:p w:rsidR="002264FC" w:rsidRPr="00C56021" w:rsidRDefault="002264FC"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Come illustrato</w:t>
      </w:r>
      <w:r w:rsidRPr="00C56021">
        <w:rPr>
          <w:rFonts w:ascii="Times New Roman" w:hAnsi="Times New Roman" w:cs="Times New Roman"/>
          <w:sz w:val="24"/>
        </w:rPr>
        <w:t xml:space="preserve">, in particolare, dal dottor </w:t>
      </w:r>
      <w:r>
        <w:rPr>
          <w:rFonts w:ascii="Times New Roman" w:hAnsi="Times New Roman" w:cs="Times New Roman"/>
          <w:sz w:val="24"/>
        </w:rPr>
        <w:t xml:space="preserve">Franco </w:t>
      </w:r>
      <w:r w:rsidRPr="00C56021">
        <w:rPr>
          <w:rFonts w:ascii="Times New Roman" w:hAnsi="Times New Roman" w:cs="Times New Roman"/>
          <w:sz w:val="24"/>
        </w:rPr>
        <w:t xml:space="preserve">Ionta </w:t>
      </w:r>
      <w:r>
        <w:rPr>
          <w:rFonts w:ascii="Times New Roman" w:hAnsi="Times New Roman" w:cs="Times New Roman"/>
          <w:sz w:val="24"/>
        </w:rPr>
        <w:t>nel corso della sua audizione, l</w:t>
      </w:r>
      <w:r w:rsidR="00D036F9">
        <w:rPr>
          <w:rFonts w:ascii="Times New Roman" w:hAnsi="Times New Roman" w:cs="Times New Roman"/>
          <w:sz w:val="24"/>
        </w:rPr>
        <w:t>’</w:t>
      </w:r>
      <w:r w:rsidRPr="00C56021">
        <w:rPr>
          <w:rFonts w:ascii="Times New Roman" w:hAnsi="Times New Roman" w:cs="Times New Roman"/>
          <w:sz w:val="24"/>
        </w:rPr>
        <w:t>individuazione dei fascicoli di interesse</w:t>
      </w:r>
      <w:r>
        <w:rPr>
          <w:rFonts w:ascii="Times New Roman" w:hAnsi="Times New Roman" w:cs="Times New Roman"/>
          <w:sz w:val="24"/>
        </w:rPr>
        <w:t xml:space="preserve"> per l</w:t>
      </w:r>
      <w:r w:rsidR="00D036F9">
        <w:rPr>
          <w:rFonts w:ascii="Times New Roman" w:hAnsi="Times New Roman" w:cs="Times New Roman"/>
          <w:sz w:val="24"/>
        </w:rPr>
        <w:t>’</w:t>
      </w:r>
      <w:r>
        <w:rPr>
          <w:rFonts w:ascii="Times New Roman" w:hAnsi="Times New Roman" w:cs="Times New Roman"/>
          <w:sz w:val="24"/>
        </w:rPr>
        <w:t xml:space="preserve">inchiesta parlamentare è resa complessa dai criteri seguiti </w:t>
      </w:r>
      <w:r w:rsidRPr="00C56021">
        <w:rPr>
          <w:rFonts w:ascii="Times New Roman" w:hAnsi="Times New Roman" w:cs="Times New Roman"/>
          <w:sz w:val="24"/>
        </w:rPr>
        <w:t>dalle cancellerie per l</w:t>
      </w:r>
      <w:r w:rsidR="00D036F9">
        <w:rPr>
          <w:rFonts w:ascii="Times New Roman" w:hAnsi="Times New Roman" w:cs="Times New Roman"/>
          <w:sz w:val="24"/>
        </w:rPr>
        <w:t>’</w:t>
      </w:r>
      <w:r w:rsidRPr="00C56021">
        <w:rPr>
          <w:rFonts w:ascii="Times New Roman" w:hAnsi="Times New Roman" w:cs="Times New Roman"/>
          <w:sz w:val="24"/>
        </w:rPr>
        <w:t>archiviazione degli atti giudiziari</w:t>
      </w:r>
      <w:r>
        <w:rPr>
          <w:rFonts w:ascii="Times New Roman" w:hAnsi="Times New Roman" w:cs="Times New Roman"/>
          <w:sz w:val="24"/>
        </w:rPr>
        <w:t>, che</w:t>
      </w:r>
      <w:r w:rsidRPr="00C56021">
        <w:rPr>
          <w:rFonts w:ascii="Times New Roman" w:hAnsi="Times New Roman" w:cs="Times New Roman"/>
          <w:sz w:val="24"/>
        </w:rPr>
        <w:t xml:space="preserve"> si basa</w:t>
      </w:r>
      <w:r>
        <w:rPr>
          <w:rFonts w:ascii="Times New Roman" w:hAnsi="Times New Roman" w:cs="Times New Roman"/>
          <w:sz w:val="24"/>
        </w:rPr>
        <w:t>no</w:t>
      </w:r>
      <w:r w:rsidRPr="00C56021">
        <w:rPr>
          <w:rFonts w:ascii="Times New Roman" w:hAnsi="Times New Roman" w:cs="Times New Roman"/>
          <w:sz w:val="24"/>
        </w:rPr>
        <w:t xml:space="preserve"> </w:t>
      </w:r>
      <w:r>
        <w:rPr>
          <w:rFonts w:ascii="Times New Roman" w:hAnsi="Times New Roman" w:cs="Times New Roman"/>
          <w:sz w:val="24"/>
        </w:rPr>
        <w:t xml:space="preserve">essenzialmente </w:t>
      </w:r>
      <w:r w:rsidRPr="00C56021">
        <w:rPr>
          <w:rFonts w:ascii="Times New Roman" w:hAnsi="Times New Roman" w:cs="Times New Roman"/>
          <w:sz w:val="24"/>
        </w:rPr>
        <w:t>sul numero di ruolo e sul nominativo del primo indagato e non consente l</w:t>
      </w:r>
      <w:r w:rsidR="00D036F9">
        <w:rPr>
          <w:rFonts w:ascii="Times New Roman" w:hAnsi="Times New Roman" w:cs="Times New Roman"/>
          <w:sz w:val="24"/>
        </w:rPr>
        <w:t>’</w:t>
      </w:r>
      <w:r w:rsidRPr="00C56021">
        <w:rPr>
          <w:rFonts w:ascii="Times New Roman" w:hAnsi="Times New Roman" w:cs="Times New Roman"/>
          <w:sz w:val="24"/>
        </w:rPr>
        <w:t>immediata identificazione dell</w:t>
      </w:r>
      <w:r w:rsidR="00D036F9">
        <w:rPr>
          <w:rFonts w:ascii="Times New Roman" w:hAnsi="Times New Roman" w:cs="Times New Roman"/>
          <w:sz w:val="24"/>
        </w:rPr>
        <w:t>’</w:t>
      </w:r>
      <w:r w:rsidRPr="00C56021">
        <w:rPr>
          <w:rFonts w:ascii="Times New Roman" w:hAnsi="Times New Roman" w:cs="Times New Roman"/>
          <w:sz w:val="24"/>
        </w:rPr>
        <w:t xml:space="preserve">oggetto </w:t>
      </w:r>
      <w:r>
        <w:rPr>
          <w:rFonts w:ascii="Times New Roman" w:hAnsi="Times New Roman" w:cs="Times New Roman"/>
          <w:sz w:val="24"/>
        </w:rPr>
        <w:t>del singolo fascicolo</w:t>
      </w:r>
      <w:r w:rsidRPr="00C56021">
        <w:rPr>
          <w:rFonts w:ascii="Times New Roman" w:hAnsi="Times New Roman" w:cs="Times New Roman"/>
          <w:sz w:val="24"/>
        </w:rPr>
        <w:t>.</w:t>
      </w:r>
    </w:p>
    <w:p w:rsidR="002264FC" w:rsidRDefault="002264FC" w:rsidP="00C73152">
      <w:pPr>
        <w:spacing w:after="0" w:line="360" w:lineRule="auto"/>
        <w:ind w:firstLine="708"/>
        <w:jc w:val="both"/>
        <w:rPr>
          <w:rFonts w:ascii="Times New Roman" w:hAnsi="Times New Roman" w:cs="Times New Roman"/>
          <w:sz w:val="24"/>
        </w:rPr>
      </w:pPr>
      <w:r w:rsidRPr="00C56021">
        <w:rPr>
          <w:rFonts w:ascii="Times New Roman" w:hAnsi="Times New Roman" w:cs="Times New Roman"/>
          <w:sz w:val="24"/>
        </w:rPr>
        <w:t>A ciò deve aggiungersi la distribuzione della documentazione in differenti sedi e diversi uffici giudiziari, la carenza di personale, l</w:t>
      </w:r>
      <w:r>
        <w:rPr>
          <w:rFonts w:ascii="Times New Roman" w:hAnsi="Times New Roman" w:cs="Times New Roman"/>
          <w:sz w:val="24"/>
        </w:rPr>
        <w:t xml:space="preserve">a constatata </w:t>
      </w:r>
      <w:r w:rsidRPr="00C56021">
        <w:rPr>
          <w:rFonts w:ascii="Times New Roman" w:hAnsi="Times New Roman" w:cs="Times New Roman"/>
          <w:sz w:val="24"/>
        </w:rPr>
        <w:t xml:space="preserve">inadeguatezza degli spazi adibiti ad archivio e il lungo tempo trascorso dalla chiusura di </w:t>
      </w:r>
      <w:r>
        <w:rPr>
          <w:rFonts w:ascii="Times New Roman" w:hAnsi="Times New Roman" w:cs="Times New Roman"/>
          <w:sz w:val="24"/>
        </w:rPr>
        <w:t xml:space="preserve">alcuni dei </w:t>
      </w:r>
      <w:r w:rsidRPr="00C56021">
        <w:rPr>
          <w:rFonts w:ascii="Times New Roman" w:hAnsi="Times New Roman" w:cs="Times New Roman"/>
          <w:sz w:val="24"/>
        </w:rPr>
        <w:t>fascicoli</w:t>
      </w:r>
      <w:r>
        <w:rPr>
          <w:rFonts w:ascii="Times New Roman" w:hAnsi="Times New Roman" w:cs="Times New Roman"/>
          <w:sz w:val="24"/>
        </w:rPr>
        <w:t xml:space="preserve"> di interesse</w:t>
      </w:r>
      <w:r w:rsidRPr="00C56021">
        <w:rPr>
          <w:rFonts w:ascii="Times New Roman" w:hAnsi="Times New Roman" w:cs="Times New Roman"/>
          <w:sz w:val="24"/>
        </w:rPr>
        <w:t>.</w:t>
      </w:r>
    </w:p>
    <w:p w:rsidR="002264FC" w:rsidRDefault="002264FC"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Sempre presso gli uffici giudiziari romani sono stati acquisiti numerosi reperti rinvenuti in via Fani e in alcuni covi delle Brigate Rosse. Una parte dei reperti acquisiti è stata successivamente affidata dalla Commissione alla polizia scientifica e al RaCIS dei carabinieri per l</w:t>
      </w:r>
      <w:r w:rsidR="00D036F9">
        <w:rPr>
          <w:rFonts w:ascii="Times New Roman" w:hAnsi="Times New Roman" w:cs="Times New Roman"/>
          <w:sz w:val="24"/>
        </w:rPr>
        <w:t>’</w:t>
      </w:r>
      <w:r>
        <w:rPr>
          <w:rFonts w:ascii="Times New Roman" w:hAnsi="Times New Roman" w:cs="Times New Roman"/>
          <w:sz w:val="24"/>
        </w:rPr>
        <w:t>esecuzione di accertamenti tecnici.</w:t>
      </w:r>
    </w:p>
    <w:p w:rsidR="002264FC" w:rsidRDefault="002264FC" w:rsidP="00C73152">
      <w:pPr>
        <w:spacing w:after="0" w:line="360" w:lineRule="auto"/>
        <w:ind w:firstLine="708"/>
        <w:jc w:val="both"/>
        <w:rPr>
          <w:rFonts w:ascii="Times New Roman" w:hAnsi="Times New Roman" w:cs="Times New Roman"/>
          <w:sz w:val="24"/>
        </w:rPr>
      </w:pPr>
    </w:p>
    <w:p w:rsidR="002264FC" w:rsidRDefault="002264FC" w:rsidP="00C73152">
      <w:pPr>
        <w:spacing w:after="0" w:line="360" w:lineRule="auto"/>
        <w:jc w:val="both"/>
        <w:rPr>
          <w:rFonts w:ascii="Times New Roman" w:hAnsi="Times New Roman" w:cs="Times New Roman"/>
          <w:sz w:val="24"/>
        </w:rPr>
      </w:pPr>
      <w:r>
        <w:rPr>
          <w:rFonts w:ascii="Times New Roman" w:hAnsi="Times New Roman" w:cs="Times New Roman"/>
          <w:sz w:val="24"/>
        </w:rPr>
        <w:t>4.5.</w:t>
      </w:r>
      <w:r>
        <w:rPr>
          <w:rFonts w:ascii="Times New Roman" w:hAnsi="Times New Roman" w:cs="Times New Roman"/>
          <w:sz w:val="24"/>
        </w:rPr>
        <w:tab/>
        <w:t>Un</w:t>
      </w:r>
      <w:r w:rsidR="00D036F9">
        <w:rPr>
          <w:rFonts w:ascii="Times New Roman" w:hAnsi="Times New Roman" w:cs="Times New Roman"/>
          <w:sz w:val="24"/>
        </w:rPr>
        <w:t>’</w:t>
      </w:r>
      <w:r>
        <w:rPr>
          <w:rFonts w:ascii="Times New Roman" w:hAnsi="Times New Roman" w:cs="Times New Roman"/>
          <w:sz w:val="24"/>
        </w:rPr>
        <w:t>altra cospicua acquisizione documentale ha interessato gli uffici giudiziari di Firenze, ai quali è stata richiesta copia de</w:t>
      </w:r>
      <w:r w:rsidRPr="00A75F07">
        <w:rPr>
          <w:rFonts w:ascii="Times New Roman" w:hAnsi="Times New Roman" w:cs="Times New Roman"/>
          <w:sz w:val="24"/>
        </w:rPr>
        <w:t xml:space="preserve">gli atti </w:t>
      </w:r>
      <w:r>
        <w:rPr>
          <w:rFonts w:ascii="Times New Roman" w:hAnsi="Times New Roman" w:cs="Times New Roman"/>
          <w:sz w:val="24"/>
        </w:rPr>
        <w:t xml:space="preserve">relativi </w:t>
      </w:r>
      <w:r w:rsidRPr="00A75F07">
        <w:rPr>
          <w:rFonts w:ascii="Times New Roman" w:hAnsi="Times New Roman" w:cs="Times New Roman"/>
          <w:sz w:val="24"/>
        </w:rPr>
        <w:t>al comitato rivoluzionario toscano</w:t>
      </w:r>
      <w:r>
        <w:rPr>
          <w:rFonts w:ascii="Times New Roman" w:hAnsi="Times New Roman" w:cs="Times New Roman"/>
          <w:sz w:val="24"/>
        </w:rPr>
        <w:t xml:space="preserve">, </w:t>
      </w:r>
      <w:r w:rsidRPr="00A75F07">
        <w:rPr>
          <w:rFonts w:ascii="Times New Roman" w:hAnsi="Times New Roman" w:cs="Times New Roman"/>
          <w:sz w:val="24"/>
        </w:rPr>
        <w:t>alle riunioni fiorentine del comitato esecutivo delle Brigate Rosse nel periodo del sequestro Moro, a Giovanni Senzani, Salvatore Bombaci e Igor Markevitch.</w:t>
      </w:r>
    </w:p>
    <w:p w:rsidR="002264FC" w:rsidRDefault="002264FC"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Analoga richiesta è stata rivolta anche alla Questura di Firenze e ai comandi territoriali dell</w:t>
      </w:r>
      <w:r w:rsidR="00D036F9">
        <w:rPr>
          <w:rFonts w:ascii="Times New Roman" w:hAnsi="Times New Roman" w:cs="Times New Roman"/>
          <w:sz w:val="24"/>
        </w:rPr>
        <w:t>’</w:t>
      </w:r>
      <w:r>
        <w:rPr>
          <w:rFonts w:ascii="Times New Roman" w:hAnsi="Times New Roman" w:cs="Times New Roman"/>
          <w:sz w:val="24"/>
        </w:rPr>
        <w:t>Arma dei carabinieri e della Guardia di finanza.</w:t>
      </w:r>
    </w:p>
    <w:p w:rsidR="002264FC" w:rsidRDefault="002264FC"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Atti processuali concernenti Giovanni Senzani sono </w:t>
      </w:r>
      <w:r w:rsidR="0023278C">
        <w:rPr>
          <w:rFonts w:ascii="Times New Roman" w:hAnsi="Times New Roman" w:cs="Times New Roman"/>
          <w:sz w:val="24"/>
        </w:rPr>
        <w:t xml:space="preserve">stati </w:t>
      </w:r>
      <w:r>
        <w:rPr>
          <w:rFonts w:ascii="Times New Roman" w:hAnsi="Times New Roman" w:cs="Times New Roman"/>
          <w:sz w:val="24"/>
        </w:rPr>
        <w:t>acquisi</w:t>
      </w:r>
      <w:r w:rsidR="0023278C">
        <w:rPr>
          <w:rFonts w:ascii="Times New Roman" w:hAnsi="Times New Roman" w:cs="Times New Roman"/>
          <w:sz w:val="24"/>
        </w:rPr>
        <w:t>ti</w:t>
      </w:r>
      <w:r>
        <w:rPr>
          <w:rFonts w:ascii="Times New Roman" w:hAnsi="Times New Roman" w:cs="Times New Roman"/>
          <w:sz w:val="24"/>
        </w:rPr>
        <w:t xml:space="preserve"> anche presso la Procura di Napoli, mentre – su richiesta della Commissione – la Procura di Monza ha trasmesso </w:t>
      </w:r>
      <w:r w:rsidRPr="00E678B6">
        <w:rPr>
          <w:rFonts w:ascii="Times New Roman" w:hAnsi="Times New Roman" w:cs="Times New Roman"/>
          <w:sz w:val="24"/>
        </w:rPr>
        <w:t xml:space="preserve">copia del fascicolo relativo </w:t>
      </w:r>
      <w:r>
        <w:rPr>
          <w:rFonts w:ascii="Times New Roman" w:hAnsi="Times New Roman" w:cs="Times New Roman"/>
          <w:sz w:val="24"/>
        </w:rPr>
        <w:t xml:space="preserve">ad un </w:t>
      </w:r>
      <w:r w:rsidRPr="00E678B6">
        <w:rPr>
          <w:rFonts w:ascii="Times New Roman" w:hAnsi="Times New Roman" w:cs="Times New Roman"/>
          <w:sz w:val="24"/>
        </w:rPr>
        <w:t xml:space="preserve">procedimento penale </w:t>
      </w:r>
      <w:r>
        <w:rPr>
          <w:rFonts w:ascii="Times New Roman" w:hAnsi="Times New Roman" w:cs="Times New Roman"/>
          <w:sz w:val="24"/>
        </w:rPr>
        <w:t xml:space="preserve">– conclusosi con </w:t>
      </w:r>
      <w:r>
        <w:rPr>
          <w:rFonts w:ascii="Times New Roman" w:hAnsi="Times New Roman" w:cs="Times New Roman"/>
          <w:sz w:val="24"/>
        </w:rPr>
        <w:lastRenderedPageBreak/>
        <w:t xml:space="preserve">sentenza di patteggiamento – </w:t>
      </w:r>
      <w:r w:rsidRPr="00E678B6">
        <w:rPr>
          <w:rFonts w:ascii="Times New Roman" w:hAnsi="Times New Roman" w:cs="Times New Roman"/>
          <w:sz w:val="24"/>
        </w:rPr>
        <w:t xml:space="preserve">iscritto nel 2001 a carico </w:t>
      </w:r>
      <w:r>
        <w:rPr>
          <w:rFonts w:ascii="Times New Roman" w:hAnsi="Times New Roman" w:cs="Times New Roman"/>
          <w:sz w:val="24"/>
        </w:rPr>
        <w:t xml:space="preserve">di un </w:t>
      </w:r>
      <w:r w:rsidRPr="00E678B6">
        <w:rPr>
          <w:rFonts w:ascii="Times New Roman" w:hAnsi="Times New Roman" w:cs="Times New Roman"/>
          <w:sz w:val="24"/>
        </w:rPr>
        <w:t>giornalista, querelato per diffamazione a mezzo stampa da</w:t>
      </w:r>
      <w:r>
        <w:rPr>
          <w:rFonts w:ascii="Times New Roman" w:hAnsi="Times New Roman" w:cs="Times New Roman"/>
          <w:sz w:val="24"/>
        </w:rPr>
        <w:t xml:space="preserve">llo stesso </w:t>
      </w:r>
      <w:r w:rsidRPr="00E678B6">
        <w:rPr>
          <w:rFonts w:ascii="Times New Roman" w:hAnsi="Times New Roman" w:cs="Times New Roman"/>
          <w:sz w:val="24"/>
        </w:rPr>
        <w:t>Senzani.</w:t>
      </w:r>
    </w:p>
    <w:p w:rsidR="002264FC" w:rsidRDefault="002264FC" w:rsidP="00C73152">
      <w:pPr>
        <w:spacing w:after="0" w:line="360" w:lineRule="auto"/>
        <w:ind w:firstLine="708"/>
        <w:jc w:val="both"/>
        <w:rPr>
          <w:rFonts w:ascii="Times New Roman" w:hAnsi="Times New Roman" w:cs="Times New Roman"/>
          <w:sz w:val="24"/>
        </w:rPr>
      </w:pPr>
    </w:p>
    <w:p w:rsidR="002264FC" w:rsidRDefault="002264FC" w:rsidP="00C73152">
      <w:pPr>
        <w:spacing w:after="0" w:line="360" w:lineRule="auto"/>
        <w:jc w:val="both"/>
        <w:rPr>
          <w:rFonts w:ascii="Times New Roman" w:hAnsi="Times New Roman" w:cs="Times New Roman"/>
          <w:sz w:val="24"/>
        </w:rPr>
      </w:pPr>
      <w:r>
        <w:rPr>
          <w:rFonts w:ascii="Times New Roman" w:hAnsi="Times New Roman" w:cs="Times New Roman"/>
          <w:sz w:val="24"/>
        </w:rPr>
        <w:t>4.6.</w:t>
      </w:r>
      <w:r>
        <w:rPr>
          <w:rFonts w:ascii="Times New Roman" w:hAnsi="Times New Roman" w:cs="Times New Roman"/>
          <w:sz w:val="24"/>
        </w:rPr>
        <w:tab/>
        <w:t>Al fine di approfondire le questioni riguardanti l</w:t>
      </w:r>
      <w:r w:rsidR="00D036F9">
        <w:rPr>
          <w:rFonts w:ascii="Times New Roman" w:hAnsi="Times New Roman" w:cs="Times New Roman"/>
          <w:sz w:val="24"/>
        </w:rPr>
        <w:t>’</w:t>
      </w:r>
      <w:r>
        <w:rPr>
          <w:rFonts w:ascii="Times New Roman" w:hAnsi="Times New Roman" w:cs="Times New Roman"/>
          <w:sz w:val="24"/>
        </w:rPr>
        <w:t xml:space="preserve">ipotizzato coinvolgimento di appartenenti alla criminalità organizzata nel caso Moro, presso la Procura della Repubblica di Milano sono stati acquisiti atti concernenti </w:t>
      </w:r>
      <w:r w:rsidRPr="009B3657">
        <w:rPr>
          <w:rFonts w:ascii="Times New Roman" w:hAnsi="Times New Roman" w:cs="Times New Roman"/>
          <w:sz w:val="24"/>
        </w:rPr>
        <w:t xml:space="preserve">le dichiarazioni </w:t>
      </w:r>
      <w:r>
        <w:rPr>
          <w:rFonts w:ascii="Times New Roman" w:hAnsi="Times New Roman" w:cs="Times New Roman"/>
          <w:sz w:val="24"/>
        </w:rPr>
        <w:t xml:space="preserve">rese da </w:t>
      </w:r>
      <w:r w:rsidRPr="009B3657">
        <w:rPr>
          <w:rFonts w:ascii="Times New Roman" w:hAnsi="Times New Roman" w:cs="Times New Roman"/>
          <w:sz w:val="24"/>
        </w:rPr>
        <w:t>Saverio Morabito nell</w:t>
      </w:r>
      <w:r w:rsidR="00D036F9">
        <w:rPr>
          <w:rFonts w:ascii="Times New Roman" w:hAnsi="Times New Roman" w:cs="Times New Roman"/>
          <w:sz w:val="24"/>
        </w:rPr>
        <w:t>’</w:t>
      </w:r>
      <w:r w:rsidRPr="009B3657">
        <w:rPr>
          <w:rFonts w:ascii="Times New Roman" w:hAnsi="Times New Roman" w:cs="Times New Roman"/>
          <w:sz w:val="24"/>
        </w:rPr>
        <w:t xml:space="preserve">ambito del procedimento penale noto come </w:t>
      </w:r>
      <w:r w:rsidR="00EA3015">
        <w:rPr>
          <w:rFonts w:ascii="Times New Roman" w:hAnsi="Times New Roman" w:cs="Times New Roman"/>
          <w:sz w:val="24"/>
        </w:rPr>
        <w:t>“</w:t>
      </w:r>
      <w:r w:rsidRPr="009B3657">
        <w:rPr>
          <w:rFonts w:ascii="Times New Roman" w:hAnsi="Times New Roman" w:cs="Times New Roman"/>
          <w:sz w:val="24"/>
        </w:rPr>
        <w:t>Nord-Sud</w:t>
      </w:r>
      <w:r w:rsidR="00EA3015">
        <w:rPr>
          <w:rFonts w:ascii="Times New Roman" w:hAnsi="Times New Roman" w:cs="Times New Roman"/>
          <w:sz w:val="24"/>
        </w:rPr>
        <w:t>”</w:t>
      </w:r>
      <w:r>
        <w:rPr>
          <w:rFonts w:ascii="Times New Roman" w:hAnsi="Times New Roman" w:cs="Times New Roman"/>
          <w:sz w:val="24"/>
        </w:rPr>
        <w:t xml:space="preserve"> e ulteriore documentazione riguardante </w:t>
      </w:r>
      <w:r w:rsidRPr="009B3657">
        <w:rPr>
          <w:rFonts w:ascii="Times New Roman" w:hAnsi="Times New Roman" w:cs="Times New Roman"/>
          <w:sz w:val="24"/>
        </w:rPr>
        <w:t>Francesco (detto Franco) Delfino</w:t>
      </w:r>
      <w:r>
        <w:rPr>
          <w:rFonts w:ascii="Times New Roman" w:hAnsi="Times New Roman" w:cs="Times New Roman"/>
          <w:sz w:val="24"/>
        </w:rPr>
        <w:t xml:space="preserve"> e i suoi </w:t>
      </w:r>
      <w:r w:rsidRPr="009B3657">
        <w:rPr>
          <w:rFonts w:ascii="Times New Roman" w:hAnsi="Times New Roman" w:cs="Times New Roman"/>
          <w:sz w:val="24"/>
        </w:rPr>
        <w:t xml:space="preserve">rapporti </w:t>
      </w:r>
      <w:r>
        <w:rPr>
          <w:rFonts w:ascii="Times New Roman" w:hAnsi="Times New Roman" w:cs="Times New Roman"/>
          <w:sz w:val="24"/>
        </w:rPr>
        <w:t xml:space="preserve">con </w:t>
      </w:r>
      <w:r w:rsidRPr="009B3657">
        <w:rPr>
          <w:rFonts w:ascii="Times New Roman" w:hAnsi="Times New Roman" w:cs="Times New Roman"/>
          <w:sz w:val="24"/>
        </w:rPr>
        <w:t>Antonio Nirta.</w:t>
      </w:r>
    </w:p>
    <w:p w:rsidR="002264FC" w:rsidRDefault="002264FC"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Sulle stesse tematiche sono stati acquisiti atti di interesse anche dalla Procura di Brescia.</w:t>
      </w:r>
    </w:p>
    <w:p w:rsidR="002264FC" w:rsidRDefault="002264FC" w:rsidP="00C73152">
      <w:pPr>
        <w:spacing w:after="0" w:line="360" w:lineRule="auto"/>
        <w:ind w:firstLine="708"/>
        <w:jc w:val="both"/>
        <w:rPr>
          <w:rFonts w:ascii="Times New Roman" w:hAnsi="Times New Roman" w:cs="Times New Roman"/>
          <w:sz w:val="24"/>
        </w:rPr>
      </w:pPr>
    </w:p>
    <w:p w:rsidR="002264FC" w:rsidRDefault="002264FC" w:rsidP="00C73152">
      <w:pPr>
        <w:spacing w:after="0" w:line="360" w:lineRule="auto"/>
        <w:jc w:val="both"/>
        <w:rPr>
          <w:rFonts w:ascii="Times New Roman" w:hAnsi="Times New Roman" w:cs="Times New Roman"/>
          <w:sz w:val="24"/>
        </w:rPr>
      </w:pPr>
      <w:r>
        <w:rPr>
          <w:rFonts w:ascii="Times New Roman" w:hAnsi="Times New Roman" w:cs="Times New Roman"/>
          <w:sz w:val="24"/>
        </w:rPr>
        <w:t>4.7.</w:t>
      </w:r>
      <w:r>
        <w:rPr>
          <w:rFonts w:ascii="Times New Roman" w:hAnsi="Times New Roman" w:cs="Times New Roman"/>
          <w:sz w:val="24"/>
        </w:rPr>
        <w:tab/>
        <w:t>Presso la Procura della Repubblica di Perugia sono stati, infine, recentemente acquisiti, nell</w:t>
      </w:r>
      <w:r w:rsidR="00D036F9">
        <w:rPr>
          <w:rFonts w:ascii="Times New Roman" w:hAnsi="Times New Roman" w:cs="Times New Roman"/>
          <w:sz w:val="24"/>
        </w:rPr>
        <w:t>’</w:t>
      </w:r>
      <w:r>
        <w:rPr>
          <w:rFonts w:ascii="Times New Roman" w:hAnsi="Times New Roman" w:cs="Times New Roman"/>
          <w:sz w:val="24"/>
        </w:rPr>
        <w:t xml:space="preserve">ambito del fascicolo </w:t>
      </w:r>
      <w:r w:rsidR="00BA630A">
        <w:rPr>
          <w:rFonts w:ascii="Times New Roman" w:hAnsi="Times New Roman" w:cs="Times New Roman"/>
          <w:sz w:val="24"/>
        </w:rPr>
        <w:t>relativo al</w:t>
      </w:r>
      <w:r>
        <w:rPr>
          <w:rFonts w:ascii="Times New Roman" w:hAnsi="Times New Roman" w:cs="Times New Roman"/>
          <w:sz w:val="24"/>
        </w:rPr>
        <w:t>l</w:t>
      </w:r>
      <w:r w:rsidR="00D036F9">
        <w:rPr>
          <w:rFonts w:ascii="Times New Roman" w:hAnsi="Times New Roman" w:cs="Times New Roman"/>
          <w:sz w:val="24"/>
        </w:rPr>
        <w:t>’</w:t>
      </w:r>
      <w:r>
        <w:rPr>
          <w:rFonts w:ascii="Times New Roman" w:hAnsi="Times New Roman" w:cs="Times New Roman"/>
          <w:sz w:val="24"/>
        </w:rPr>
        <w:t>omicidio di Mino Pecorelli, atti e materiale fotografico concernente profili di interesse per l</w:t>
      </w:r>
      <w:r w:rsidR="00D036F9">
        <w:rPr>
          <w:rFonts w:ascii="Times New Roman" w:hAnsi="Times New Roman" w:cs="Times New Roman"/>
          <w:sz w:val="24"/>
        </w:rPr>
        <w:t>’</w:t>
      </w:r>
      <w:r>
        <w:rPr>
          <w:rFonts w:ascii="Times New Roman" w:hAnsi="Times New Roman" w:cs="Times New Roman"/>
          <w:sz w:val="24"/>
        </w:rPr>
        <w:t>inchiesta parlamentare.</w:t>
      </w:r>
    </w:p>
    <w:p w:rsidR="002264FC" w:rsidRDefault="002264FC" w:rsidP="00C73152">
      <w:pPr>
        <w:spacing w:after="0" w:line="360" w:lineRule="auto"/>
        <w:ind w:firstLine="708"/>
        <w:jc w:val="both"/>
        <w:rPr>
          <w:rFonts w:ascii="Times New Roman" w:hAnsi="Times New Roman" w:cs="Times New Roman"/>
          <w:sz w:val="24"/>
        </w:rPr>
      </w:pPr>
    </w:p>
    <w:p w:rsidR="002264FC" w:rsidRPr="00A769AC" w:rsidRDefault="002264FC" w:rsidP="00C73152">
      <w:pPr>
        <w:spacing w:after="0" w:line="360" w:lineRule="auto"/>
        <w:jc w:val="both"/>
        <w:rPr>
          <w:rFonts w:ascii="Times New Roman" w:hAnsi="Times New Roman" w:cs="Times New Roman"/>
          <w:sz w:val="24"/>
        </w:rPr>
      </w:pPr>
      <w:r>
        <w:rPr>
          <w:rFonts w:ascii="Times New Roman" w:hAnsi="Times New Roman" w:cs="Times New Roman"/>
          <w:sz w:val="24"/>
        </w:rPr>
        <w:t>4.8.</w:t>
      </w:r>
      <w:r>
        <w:rPr>
          <w:rFonts w:ascii="Times New Roman" w:hAnsi="Times New Roman" w:cs="Times New Roman"/>
          <w:sz w:val="24"/>
        </w:rPr>
        <w:tab/>
        <w:t>Oltre agli atti parlamentari e giudiziari, numerose richieste di acquisizione hanno interessato anche documenti c</w:t>
      </w:r>
      <w:r w:rsidRPr="00A769AC">
        <w:rPr>
          <w:rFonts w:ascii="Times New Roman" w:hAnsi="Times New Roman" w:cs="Times New Roman"/>
          <w:sz w:val="24"/>
        </w:rPr>
        <w:t>ustoditi, prodotti o comunque acquisiti da organi e uffici della pubblica amministrazione</w:t>
      </w:r>
      <w:r>
        <w:rPr>
          <w:rFonts w:ascii="Times New Roman" w:hAnsi="Times New Roman" w:cs="Times New Roman"/>
          <w:sz w:val="24"/>
        </w:rPr>
        <w:t>, nonché da privati.</w:t>
      </w:r>
    </w:p>
    <w:p w:rsidR="002264FC" w:rsidRDefault="002264FC"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In tale ambito, in primo luogo occorre ricordare l</w:t>
      </w:r>
      <w:r w:rsidR="00D036F9">
        <w:rPr>
          <w:rFonts w:ascii="Times New Roman" w:hAnsi="Times New Roman" w:cs="Times New Roman"/>
          <w:sz w:val="24"/>
        </w:rPr>
        <w:t>’</w:t>
      </w:r>
      <w:r>
        <w:rPr>
          <w:rFonts w:ascii="Times New Roman" w:hAnsi="Times New Roman" w:cs="Times New Roman"/>
          <w:sz w:val="24"/>
        </w:rPr>
        <w:t>acquisizione di tutti i carteggi sul caso Moro custoditi presso la Presidenza del Consiglio, i Ministeri dell</w:t>
      </w:r>
      <w:r w:rsidR="00D036F9">
        <w:rPr>
          <w:rFonts w:ascii="Times New Roman" w:hAnsi="Times New Roman" w:cs="Times New Roman"/>
          <w:sz w:val="24"/>
        </w:rPr>
        <w:t>’</w:t>
      </w:r>
      <w:r>
        <w:rPr>
          <w:rFonts w:ascii="Times New Roman" w:hAnsi="Times New Roman" w:cs="Times New Roman"/>
          <w:sz w:val="24"/>
        </w:rPr>
        <w:t>interno, della difesa, degli affari esteri, dell</w:t>
      </w:r>
      <w:r w:rsidR="00D036F9">
        <w:rPr>
          <w:rFonts w:ascii="Times New Roman" w:hAnsi="Times New Roman" w:cs="Times New Roman"/>
          <w:sz w:val="24"/>
        </w:rPr>
        <w:t>’</w:t>
      </w:r>
      <w:r>
        <w:rPr>
          <w:rFonts w:ascii="Times New Roman" w:hAnsi="Times New Roman" w:cs="Times New Roman"/>
          <w:sz w:val="24"/>
        </w:rPr>
        <w:t xml:space="preserve">economia, della giustizia e dei beni culturali, le forze di polizia, la Direzione investigativa antimafia, gli organismi di </w:t>
      </w:r>
      <w:r w:rsidRPr="00A769AC">
        <w:rPr>
          <w:rFonts w:ascii="Times New Roman" w:hAnsi="Times New Roman" w:cs="Times New Roman"/>
          <w:i/>
          <w:sz w:val="24"/>
        </w:rPr>
        <w:t>intelligence</w:t>
      </w:r>
      <w:r>
        <w:rPr>
          <w:rFonts w:ascii="Times New Roman" w:hAnsi="Times New Roman" w:cs="Times New Roman"/>
          <w:sz w:val="24"/>
        </w:rPr>
        <w:t>, l</w:t>
      </w:r>
      <w:r w:rsidR="00D036F9">
        <w:rPr>
          <w:rFonts w:ascii="Times New Roman" w:hAnsi="Times New Roman" w:cs="Times New Roman"/>
          <w:sz w:val="24"/>
        </w:rPr>
        <w:t>’</w:t>
      </w:r>
      <w:r>
        <w:rPr>
          <w:rFonts w:ascii="Times New Roman" w:hAnsi="Times New Roman" w:cs="Times New Roman"/>
          <w:sz w:val="24"/>
        </w:rPr>
        <w:t>Archivio centrale d</w:t>
      </w:r>
      <w:r w:rsidR="000E39D3">
        <w:rPr>
          <w:rFonts w:ascii="Times New Roman" w:hAnsi="Times New Roman" w:cs="Times New Roman"/>
          <w:sz w:val="24"/>
        </w:rPr>
        <w:t>ello</w:t>
      </w:r>
      <w:r>
        <w:rPr>
          <w:rFonts w:ascii="Times New Roman" w:hAnsi="Times New Roman" w:cs="Times New Roman"/>
          <w:sz w:val="24"/>
        </w:rPr>
        <w:t xml:space="preserve"> Stato e l</w:t>
      </w:r>
      <w:r w:rsidR="00D036F9">
        <w:rPr>
          <w:rFonts w:ascii="Times New Roman" w:hAnsi="Times New Roman" w:cs="Times New Roman"/>
          <w:sz w:val="24"/>
        </w:rPr>
        <w:t>’</w:t>
      </w:r>
      <w:r>
        <w:rPr>
          <w:rFonts w:ascii="Times New Roman" w:hAnsi="Times New Roman" w:cs="Times New Roman"/>
          <w:sz w:val="24"/>
        </w:rPr>
        <w:t>Archivio di Stato di Roma.</w:t>
      </w:r>
    </w:p>
    <w:p w:rsidR="002264FC" w:rsidRDefault="002264FC"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Sul punto si avrà modo di fornire maggiori dettagli nell</w:t>
      </w:r>
      <w:r w:rsidR="00D036F9">
        <w:rPr>
          <w:rFonts w:ascii="Times New Roman" w:hAnsi="Times New Roman" w:cs="Times New Roman"/>
          <w:sz w:val="24"/>
        </w:rPr>
        <w:t>’</w:t>
      </w:r>
      <w:r>
        <w:rPr>
          <w:rFonts w:ascii="Times New Roman" w:hAnsi="Times New Roman" w:cs="Times New Roman"/>
          <w:sz w:val="24"/>
        </w:rPr>
        <w:t>esaminare i contenuti delle audizioni dei rappresentanti del Governo.</w:t>
      </w:r>
    </w:p>
    <w:p w:rsidR="002264FC" w:rsidRDefault="002264FC" w:rsidP="00C73152">
      <w:pPr>
        <w:spacing w:after="0" w:line="360" w:lineRule="auto"/>
        <w:ind w:firstLine="708"/>
        <w:jc w:val="both"/>
        <w:rPr>
          <w:rFonts w:ascii="Times New Roman" w:hAnsi="Times New Roman" w:cs="Times New Roman"/>
          <w:sz w:val="24"/>
        </w:rPr>
      </w:pPr>
    </w:p>
    <w:p w:rsidR="002264FC" w:rsidRPr="00465D63" w:rsidRDefault="002264FC" w:rsidP="00465D63">
      <w:pPr>
        <w:pStyle w:val="Paragrafoelenco"/>
        <w:numPr>
          <w:ilvl w:val="1"/>
          <w:numId w:val="13"/>
        </w:numPr>
        <w:spacing w:after="0" w:line="360" w:lineRule="auto"/>
        <w:jc w:val="both"/>
        <w:rPr>
          <w:rFonts w:ascii="Times New Roman" w:hAnsi="Times New Roman" w:cs="Times New Roman"/>
          <w:sz w:val="24"/>
        </w:rPr>
      </w:pPr>
      <w:r w:rsidRPr="00465D63">
        <w:rPr>
          <w:rFonts w:ascii="Times New Roman" w:hAnsi="Times New Roman" w:cs="Times New Roman"/>
          <w:sz w:val="24"/>
        </w:rPr>
        <w:t>Quanto ai soggetti privati, meritano di essere ricordate, tra le altre:</w:t>
      </w:r>
    </w:p>
    <w:p w:rsidR="002264FC" w:rsidRPr="00465D63" w:rsidRDefault="008A42AF" w:rsidP="008A42AF">
      <w:pPr>
        <w:pStyle w:val="Paragrafoelenco"/>
        <w:numPr>
          <w:ilvl w:val="1"/>
          <w:numId w:val="4"/>
        </w:numPr>
        <w:spacing w:after="0" w:line="360" w:lineRule="auto"/>
        <w:ind w:left="709"/>
        <w:jc w:val="both"/>
        <w:rPr>
          <w:rFonts w:ascii="Times New Roman" w:hAnsi="Times New Roman" w:cs="Times New Roman"/>
          <w:sz w:val="24"/>
        </w:rPr>
      </w:pPr>
      <w:r w:rsidRPr="008A42AF">
        <w:rPr>
          <w:rFonts w:ascii="Times New Roman" w:hAnsi="Times New Roman" w:cs="Times New Roman"/>
          <w:sz w:val="24"/>
        </w:rPr>
        <w:t>l</w:t>
      </w:r>
      <w:r w:rsidR="00D036F9">
        <w:rPr>
          <w:rFonts w:ascii="Times New Roman" w:hAnsi="Times New Roman" w:cs="Times New Roman"/>
          <w:sz w:val="24"/>
        </w:rPr>
        <w:t>’</w:t>
      </w:r>
      <w:r w:rsidRPr="008A42AF">
        <w:rPr>
          <w:rFonts w:ascii="Times New Roman" w:hAnsi="Times New Roman" w:cs="Times New Roman"/>
          <w:sz w:val="24"/>
        </w:rPr>
        <w:t xml:space="preserve">acquisizione di documentazione presso la Fondazione Spadolini Nuova Antologia (tra la documentazione acquisita figura anche la nota lettera </w:t>
      </w:r>
      <w:r w:rsidR="008F10F6">
        <w:rPr>
          <w:rFonts w:ascii="Times New Roman" w:hAnsi="Times New Roman" w:cs="Times New Roman"/>
          <w:sz w:val="24"/>
        </w:rPr>
        <w:t xml:space="preserve">del 30 luglio 1991 </w:t>
      </w:r>
      <w:r w:rsidRPr="008A42AF">
        <w:rPr>
          <w:rFonts w:ascii="Times New Roman" w:hAnsi="Times New Roman" w:cs="Times New Roman"/>
          <w:sz w:val="24"/>
        </w:rPr>
        <w:t>di Francesco Cossiga allo stesso Spadolini</w:t>
      </w:r>
      <w:r w:rsidR="008F10F6">
        <w:rPr>
          <w:rFonts w:ascii="Times New Roman" w:hAnsi="Times New Roman" w:cs="Times New Roman"/>
          <w:sz w:val="24"/>
        </w:rPr>
        <w:t>,</w:t>
      </w:r>
      <w:r w:rsidRPr="008A42AF">
        <w:rPr>
          <w:rFonts w:ascii="Times New Roman" w:hAnsi="Times New Roman" w:cs="Times New Roman"/>
          <w:sz w:val="24"/>
        </w:rPr>
        <w:t xml:space="preserve"> nella quale l</w:t>
      </w:r>
      <w:r w:rsidR="00D036F9">
        <w:rPr>
          <w:rFonts w:ascii="Times New Roman" w:hAnsi="Times New Roman" w:cs="Times New Roman"/>
          <w:sz w:val="24"/>
        </w:rPr>
        <w:t>’</w:t>
      </w:r>
      <w:r w:rsidRPr="008A42AF">
        <w:rPr>
          <w:rFonts w:ascii="Times New Roman" w:hAnsi="Times New Roman" w:cs="Times New Roman"/>
          <w:sz w:val="24"/>
        </w:rPr>
        <w:t>ex capo dello Stato scri</w:t>
      </w:r>
      <w:r w:rsidR="008F10F6">
        <w:rPr>
          <w:rFonts w:ascii="Times New Roman" w:hAnsi="Times New Roman" w:cs="Times New Roman"/>
          <w:sz w:val="24"/>
        </w:rPr>
        <w:t>ss</w:t>
      </w:r>
      <w:r w:rsidRPr="008A42AF">
        <w:rPr>
          <w:rFonts w:ascii="Times New Roman" w:hAnsi="Times New Roman" w:cs="Times New Roman"/>
          <w:sz w:val="24"/>
        </w:rPr>
        <w:t>e che</w:t>
      </w:r>
      <w:r w:rsidR="008F10F6">
        <w:rPr>
          <w:rFonts w:ascii="Times New Roman" w:hAnsi="Times New Roman" w:cs="Times New Roman"/>
          <w:sz w:val="24"/>
        </w:rPr>
        <w:t>,</w:t>
      </w:r>
      <w:r w:rsidRPr="008A42AF">
        <w:rPr>
          <w:rFonts w:ascii="Times New Roman" w:hAnsi="Times New Roman" w:cs="Times New Roman"/>
          <w:sz w:val="24"/>
        </w:rPr>
        <w:t xml:space="preserve"> </w:t>
      </w:r>
      <w:r w:rsidR="008F10F6">
        <w:rPr>
          <w:rFonts w:ascii="Times New Roman" w:hAnsi="Times New Roman" w:cs="Times New Roman"/>
          <w:sz w:val="24"/>
        </w:rPr>
        <w:t xml:space="preserve">dopo la </w:t>
      </w:r>
      <w:r w:rsidRPr="008A42AF">
        <w:rPr>
          <w:rFonts w:ascii="Times New Roman" w:hAnsi="Times New Roman" w:cs="Times New Roman"/>
          <w:sz w:val="24"/>
        </w:rPr>
        <w:t xml:space="preserve">prima lettera </w:t>
      </w:r>
      <w:r w:rsidR="008F10F6">
        <w:rPr>
          <w:rFonts w:ascii="Times New Roman" w:hAnsi="Times New Roman" w:cs="Times New Roman"/>
          <w:sz w:val="24"/>
        </w:rPr>
        <w:t xml:space="preserve">inviata da </w:t>
      </w:r>
      <w:r w:rsidRPr="008A42AF">
        <w:rPr>
          <w:rFonts w:ascii="Times New Roman" w:hAnsi="Times New Roman" w:cs="Times New Roman"/>
          <w:sz w:val="24"/>
        </w:rPr>
        <w:t>Moro</w:t>
      </w:r>
      <w:r w:rsidR="008F10F6">
        <w:rPr>
          <w:rFonts w:ascii="Times New Roman" w:hAnsi="Times New Roman" w:cs="Times New Roman"/>
          <w:sz w:val="24"/>
        </w:rPr>
        <w:t xml:space="preserve"> durante il sequestro</w:t>
      </w:r>
      <w:r w:rsidRPr="008A42AF">
        <w:rPr>
          <w:rFonts w:ascii="Times New Roman" w:hAnsi="Times New Roman" w:cs="Times New Roman"/>
          <w:sz w:val="24"/>
        </w:rPr>
        <w:t xml:space="preserve">, Ugo Pecchioli, responsabile dei problemi dello Stato del </w:t>
      </w:r>
      <w:r w:rsidR="008F10F6" w:rsidRPr="008A42AF">
        <w:rPr>
          <w:rFonts w:ascii="Times New Roman" w:hAnsi="Times New Roman" w:cs="Times New Roman"/>
          <w:sz w:val="24"/>
        </w:rPr>
        <w:t>PCI</w:t>
      </w:r>
      <w:r w:rsidRPr="008A42AF">
        <w:rPr>
          <w:rFonts w:ascii="Times New Roman" w:hAnsi="Times New Roman" w:cs="Times New Roman"/>
          <w:sz w:val="24"/>
        </w:rPr>
        <w:t xml:space="preserve">, gli disse </w:t>
      </w:r>
      <w:r w:rsidRPr="008A42AF">
        <w:rPr>
          <w:rFonts w:ascii="Times New Roman" w:hAnsi="Times New Roman" w:cs="Times New Roman"/>
          <w:sz w:val="24"/>
        </w:rPr>
        <w:lastRenderedPageBreak/>
        <w:t xml:space="preserve">che </w:t>
      </w:r>
      <w:r w:rsidR="00EA3015">
        <w:rPr>
          <w:rFonts w:ascii="Times New Roman" w:hAnsi="Times New Roman" w:cs="Times New Roman"/>
          <w:sz w:val="24"/>
        </w:rPr>
        <w:t>“</w:t>
      </w:r>
      <w:r w:rsidR="008F10F6">
        <w:rPr>
          <w:rFonts w:ascii="Times New Roman" w:hAnsi="Times New Roman" w:cs="Times New Roman"/>
          <w:sz w:val="24"/>
        </w:rPr>
        <w:t>l</w:t>
      </w:r>
      <w:r w:rsidR="00D036F9">
        <w:rPr>
          <w:rFonts w:ascii="Times New Roman" w:hAnsi="Times New Roman" w:cs="Times New Roman"/>
          <w:sz w:val="24"/>
        </w:rPr>
        <w:t>’</w:t>
      </w:r>
      <w:r w:rsidR="008F10F6">
        <w:rPr>
          <w:rFonts w:ascii="Times New Roman" w:hAnsi="Times New Roman" w:cs="Times New Roman"/>
          <w:sz w:val="24"/>
        </w:rPr>
        <w:t xml:space="preserve">onorevole Moro sia che muoia sia che ritorni vivo dalla prigionia per noi è </w:t>
      </w:r>
      <w:r w:rsidRPr="008A42AF">
        <w:rPr>
          <w:rFonts w:ascii="Times New Roman" w:hAnsi="Times New Roman" w:cs="Times New Roman"/>
          <w:sz w:val="24"/>
        </w:rPr>
        <w:t>morto</w:t>
      </w:r>
      <w:r w:rsidR="00EA3015">
        <w:rPr>
          <w:rFonts w:ascii="Times New Roman" w:hAnsi="Times New Roman" w:cs="Times New Roman"/>
          <w:sz w:val="24"/>
        </w:rPr>
        <w:t>”</w:t>
      </w:r>
      <w:r w:rsidR="000F2105">
        <w:rPr>
          <w:rFonts w:ascii="Times New Roman" w:hAnsi="Times New Roman" w:cs="Times New Roman"/>
          <w:sz w:val="24"/>
        </w:rPr>
        <w:t>)</w:t>
      </w:r>
      <w:r w:rsidR="00465D63">
        <w:rPr>
          <w:rFonts w:ascii="Times New Roman" w:hAnsi="Times New Roman" w:cs="Times New Roman"/>
          <w:sz w:val="24"/>
        </w:rPr>
        <w:t>;</w:t>
      </w:r>
    </w:p>
    <w:p w:rsidR="002264FC" w:rsidRPr="004950E4" w:rsidRDefault="002264FC" w:rsidP="00E73119">
      <w:pPr>
        <w:pStyle w:val="Paragrafoelenco"/>
        <w:numPr>
          <w:ilvl w:val="1"/>
          <w:numId w:val="4"/>
        </w:numPr>
        <w:spacing w:after="0" w:line="360" w:lineRule="auto"/>
        <w:ind w:left="709"/>
        <w:jc w:val="both"/>
        <w:rPr>
          <w:rFonts w:ascii="Times New Roman" w:hAnsi="Times New Roman" w:cs="Times New Roman"/>
          <w:sz w:val="24"/>
        </w:rPr>
      </w:pPr>
      <w:r w:rsidRPr="004950E4">
        <w:rPr>
          <w:rFonts w:ascii="Times New Roman" w:hAnsi="Times New Roman" w:cs="Times New Roman"/>
          <w:sz w:val="24"/>
        </w:rPr>
        <w:t>l</w:t>
      </w:r>
      <w:r w:rsidR="00D036F9">
        <w:rPr>
          <w:rFonts w:ascii="Times New Roman" w:hAnsi="Times New Roman" w:cs="Times New Roman"/>
          <w:sz w:val="24"/>
        </w:rPr>
        <w:t>’</w:t>
      </w:r>
      <w:r w:rsidRPr="004950E4">
        <w:rPr>
          <w:rFonts w:ascii="Times New Roman" w:hAnsi="Times New Roman" w:cs="Times New Roman"/>
          <w:sz w:val="24"/>
        </w:rPr>
        <w:t>acquisizione, tuttora in corso di esecuzione, di materiale video e fotografico relativo alla strage di via Fani e all</w:t>
      </w:r>
      <w:r w:rsidR="00D036F9">
        <w:rPr>
          <w:rFonts w:ascii="Times New Roman" w:hAnsi="Times New Roman" w:cs="Times New Roman"/>
          <w:sz w:val="24"/>
        </w:rPr>
        <w:t>’</w:t>
      </w:r>
      <w:r w:rsidRPr="004950E4">
        <w:rPr>
          <w:rFonts w:ascii="Times New Roman" w:hAnsi="Times New Roman" w:cs="Times New Roman"/>
          <w:sz w:val="24"/>
        </w:rPr>
        <w:t>omicidio di Aldo Moro custodito negli archivi di alcuni quotidiani (</w:t>
      </w:r>
      <w:r w:rsidRPr="004950E4">
        <w:rPr>
          <w:rFonts w:ascii="Times New Roman" w:hAnsi="Times New Roman" w:cs="Times New Roman"/>
          <w:i/>
          <w:sz w:val="24"/>
        </w:rPr>
        <w:t>la Repubblica</w:t>
      </w:r>
      <w:r w:rsidRPr="004950E4">
        <w:rPr>
          <w:rFonts w:ascii="Times New Roman" w:hAnsi="Times New Roman" w:cs="Times New Roman"/>
          <w:sz w:val="24"/>
        </w:rPr>
        <w:t xml:space="preserve">, </w:t>
      </w:r>
      <w:r w:rsidRPr="004950E4">
        <w:rPr>
          <w:rFonts w:ascii="Times New Roman" w:hAnsi="Times New Roman" w:cs="Times New Roman"/>
          <w:i/>
          <w:sz w:val="24"/>
        </w:rPr>
        <w:t>Il Messaggero, l</w:t>
      </w:r>
      <w:r w:rsidR="00D036F9">
        <w:rPr>
          <w:rFonts w:ascii="Times New Roman" w:hAnsi="Times New Roman" w:cs="Times New Roman"/>
          <w:i/>
          <w:sz w:val="24"/>
        </w:rPr>
        <w:t>’</w:t>
      </w:r>
      <w:r w:rsidRPr="004950E4">
        <w:rPr>
          <w:rFonts w:ascii="Times New Roman" w:hAnsi="Times New Roman" w:cs="Times New Roman"/>
          <w:i/>
          <w:sz w:val="24"/>
        </w:rPr>
        <w:t xml:space="preserve">Unità </w:t>
      </w:r>
      <w:r w:rsidRPr="004950E4">
        <w:rPr>
          <w:rFonts w:ascii="Times New Roman" w:hAnsi="Times New Roman" w:cs="Times New Roman"/>
          <w:sz w:val="24"/>
        </w:rPr>
        <w:t xml:space="preserve">e </w:t>
      </w:r>
      <w:r w:rsidRPr="004950E4">
        <w:rPr>
          <w:rFonts w:ascii="Times New Roman" w:hAnsi="Times New Roman" w:cs="Times New Roman"/>
          <w:i/>
          <w:sz w:val="24"/>
        </w:rPr>
        <w:t>Il Tempo</w:t>
      </w:r>
      <w:r w:rsidRPr="004950E4">
        <w:rPr>
          <w:rFonts w:ascii="Times New Roman" w:hAnsi="Times New Roman" w:cs="Times New Roman"/>
          <w:sz w:val="24"/>
        </w:rPr>
        <w:t xml:space="preserve">) e agenzie di stampa (ANSA, AGI e </w:t>
      </w:r>
      <w:r w:rsidRPr="004950E4">
        <w:rPr>
          <w:rFonts w:ascii="Times New Roman" w:hAnsi="Times New Roman" w:cs="Times New Roman"/>
          <w:i/>
          <w:sz w:val="24"/>
        </w:rPr>
        <w:t>Associated Press</w:t>
      </w:r>
      <w:r w:rsidRPr="004950E4">
        <w:rPr>
          <w:rFonts w:ascii="Times New Roman" w:hAnsi="Times New Roman" w:cs="Times New Roman"/>
          <w:sz w:val="24"/>
        </w:rPr>
        <w:t>);</w:t>
      </w:r>
    </w:p>
    <w:p w:rsidR="002264FC" w:rsidRDefault="002264FC" w:rsidP="00E73119">
      <w:pPr>
        <w:pStyle w:val="Paragrafoelenco"/>
        <w:numPr>
          <w:ilvl w:val="1"/>
          <w:numId w:val="4"/>
        </w:numPr>
        <w:spacing w:after="0" w:line="360" w:lineRule="auto"/>
        <w:ind w:left="709"/>
        <w:jc w:val="both"/>
        <w:rPr>
          <w:rFonts w:ascii="Times New Roman" w:hAnsi="Times New Roman" w:cs="Times New Roman"/>
          <w:sz w:val="24"/>
        </w:rPr>
      </w:pPr>
      <w:r>
        <w:rPr>
          <w:rFonts w:ascii="Times New Roman" w:hAnsi="Times New Roman" w:cs="Times New Roman"/>
          <w:sz w:val="24"/>
        </w:rPr>
        <w:t>l</w:t>
      </w:r>
      <w:r w:rsidR="00D036F9">
        <w:rPr>
          <w:rFonts w:ascii="Times New Roman" w:hAnsi="Times New Roman" w:cs="Times New Roman"/>
          <w:sz w:val="24"/>
        </w:rPr>
        <w:t>’</w:t>
      </w:r>
      <w:r>
        <w:rPr>
          <w:rFonts w:ascii="Times New Roman" w:hAnsi="Times New Roman" w:cs="Times New Roman"/>
          <w:sz w:val="24"/>
        </w:rPr>
        <w:t xml:space="preserve">acquisizione recentemente avviata del </w:t>
      </w:r>
      <w:r w:rsidRPr="00CB71B8">
        <w:rPr>
          <w:rFonts w:ascii="Times New Roman" w:hAnsi="Times New Roman" w:cs="Times New Roman"/>
          <w:sz w:val="24"/>
        </w:rPr>
        <w:t xml:space="preserve">materiale audio e video </w:t>
      </w:r>
      <w:r>
        <w:rPr>
          <w:rFonts w:ascii="Times New Roman" w:hAnsi="Times New Roman" w:cs="Times New Roman"/>
          <w:sz w:val="24"/>
        </w:rPr>
        <w:t xml:space="preserve">sul caso Moro </w:t>
      </w:r>
      <w:r w:rsidRPr="00CB71B8">
        <w:rPr>
          <w:rFonts w:ascii="Times New Roman" w:hAnsi="Times New Roman" w:cs="Times New Roman"/>
          <w:sz w:val="24"/>
        </w:rPr>
        <w:t>prodotto o acquisito dalla RAI</w:t>
      </w:r>
      <w:r>
        <w:rPr>
          <w:rFonts w:ascii="Times New Roman" w:hAnsi="Times New Roman" w:cs="Times New Roman"/>
          <w:sz w:val="24"/>
        </w:rPr>
        <w:t>.</w:t>
      </w:r>
    </w:p>
    <w:p w:rsidR="002264FC" w:rsidRDefault="002264FC" w:rsidP="00C73152">
      <w:pPr>
        <w:spacing w:after="0" w:line="360" w:lineRule="auto"/>
        <w:ind w:firstLine="708"/>
        <w:jc w:val="both"/>
        <w:rPr>
          <w:rFonts w:ascii="Times New Roman" w:hAnsi="Times New Roman" w:cs="Times New Roman"/>
          <w:sz w:val="24"/>
        </w:rPr>
      </w:pPr>
    </w:p>
    <w:p w:rsidR="002264FC" w:rsidRDefault="002264FC" w:rsidP="00C73152">
      <w:pPr>
        <w:spacing w:after="0" w:line="360" w:lineRule="auto"/>
        <w:ind w:firstLine="708"/>
        <w:jc w:val="both"/>
        <w:rPr>
          <w:rFonts w:ascii="Times New Roman" w:hAnsi="Times New Roman" w:cs="Times New Roman"/>
          <w:sz w:val="24"/>
        </w:rPr>
      </w:pPr>
    </w:p>
    <w:p w:rsidR="002264FC" w:rsidRPr="007D7F97" w:rsidRDefault="002264FC" w:rsidP="0051740E">
      <w:pPr>
        <w:pStyle w:val="Titolo2"/>
      </w:pPr>
      <w:bookmarkStart w:id="10" w:name="_Toc433329794"/>
      <w:bookmarkStart w:id="11" w:name="_Toc437462019"/>
      <w:r w:rsidRPr="007D7F97">
        <w:t>Gli accertamenti affidati ai collaboratori della Commissione o a strutture di polizia</w:t>
      </w:r>
      <w:bookmarkEnd w:id="10"/>
      <w:bookmarkEnd w:id="11"/>
    </w:p>
    <w:p w:rsidR="002264FC" w:rsidRDefault="002264FC" w:rsidP="00C73152">
      <w:pPr>
        <w:spacing w:after="0" w:line="360" w:lineRule="auto"/>
        <w:jc w:val="both"/>
        <w:rPr>
          <w:rFonts w:ascii="Times New Roman" w:hAnsi="Times New Roman" w:cs="Times New Roman"/>
          <w:sz w:val="24"/>
        </w:rPr>
      </w:pPr>
      <w:r>
        <w:rPr>
          <w:rFonts w:ascii="Times New Roman" w:hAnsi="Times New Roman" w:cs="Times New Roman"/>
          <w:sz w:val="24"/>
        </w:rPr>
        <w:t>5.1.</w:t>
      </w:r>
      <w:r>
        <w:rPr>
          <w:rFonts w:ascii="Times New Roman" w:hAnsi="Times New Roman" w:cs="Times New Roman"/>
          <w:sz w:val="24"/>
        </w:rPr>
        <w:tab/>
        <w:t>Una seconda, importante tipologia di attività istruttorie è consistita nell</w:t>
      </w:r>
      <w:r w:rsidR="00D036F9">
        <w:rPr>
          <w:rFonts w:ascii="Times New Roman" w:hAnsi="Times New Roman" w:cs="Times New Roman"/>
          <w:sz w:val="24"/>
        </w:rPr>
        <w:t>’</w:t>
      </w:r>
      <w:r>
        <w:rPr>
          <w:rFonts w:ascii="Times New Roman" w:hAnsi="Times New Roman" w:cs="Times New Roman"/>
          <w:sz w:val="24"/>
        </w:rPr>
        <w:t>affidamento di accertamenti di varia natura a collaboratori della Commissione o a strutture di polizia.</w:t>
      </w:r>
    </w:p>
    <w:p w:rsidR="002264FC" w:rsidRPr="00921E5F" w:rsidRDefault="002264FC"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Complessivamente, </w:t>
      </w:r>
      <w:r w:rsidR="00921E5F">
        <w:rPr>
          <w:rFonts w:ascii="Times New Roman" w:hAnsi="Times New Roman" w:cs="Times New Roman"/>
          <w:sz w:val="24"/>
        </w:rPr>
        <w:t xml:space="preserve">sino alla data di approvazione della presente relazione </w:t>
      </w:r>
      <w:r>
        <w:rPr>
          <w:rFonts w:ascii="Times New Roman" w:hAnsi="Times New Roman" w:cs="Times New Roman"/>
          <w:sz w:val="24"/>
        </w:rPr>
        <w:t xml:space="preserve">sono stati </w:t>
      </w:r>
      <w:r w:rsidRPr="00921E5F">
        <w:rPr>
          <w:rFonts w:ascii="Times New Roman" w:hAnsi="Times New Roman" w:cs="Times New Roman"/>
          <w:sz w:val="24"/>
        </w:rPr>
        <w:t xml:space="preserve">affidati </w:t>
      </w:r>
      <w:r w:rsidRPr="00E51880">
        <w:rPr>
          <w:rFonts w:ascii="Times New Roman" w:hAnsi="Times New Roman" w:cs="Times New Roman"/>
          <w:sz w:val="24"/>
        </w:rPr>
        <w:t xml:space="preserve">oltre </w:t>
      </w:r>
      <w:r w:rsidR="00921E5F" w:rsidRPr="00E51880">
        <w:rPr>
          <w:rFonts w:ascii="Times New Roman" w:hAnsi="Times New Roman" w:cs="Times New Roman"/>
          <w:sz w:val="24"/>
        </w:rPr>
        <w:t>110</w:t>
      </w:r>
      <w:r w:rsidR="00921E5F">
        <w:rPr>
          <w:rFonts w:ascii="Times New Roman" w:hAnsi="Times New Roman" w:cs="Times New Roman"/>
          <w:sz w:val="24"/>
        </w:rPr>
        <w:t xml:space="preserve"> incarichi.</w:t>
      </w:r>
    </w:p>
    <w:p w:rsidR="002264FC" w:rsidRDefault="002264FC" w:rsidP="00C73152">
      <w:pPr>
        <w:spacing w:after="0" w:line="360" w:lineRule="auto"/>
        <w:ind w:firstLine="708"/>
        <w:jc w:val="both"/>
        <w:rPr>
          <w:rFonts w:ascii="Times New Roman" w:hAnsi="Times New Roman" w:cs="Times New Roman"/>
          <w:sz w:val="24"/>
        </w:rPr>
      </w:pPr>
      <w:r w:rsidRPr="00921E5F">
        <w:rPr>
          <w:rFonts w:ascii="Times New Roman" w:hAnsi="Times New Roman" w:cs="Times New Roman"/>
          <w:sz w:val="24"/>
        </w:rPr>
        <w:t>L</w:t>
      </w:r>
      <w:r w:rsidR="00D036F9">
        <w:rPr>
          <w:rFonts w:ascii="Times New Roman" w:hAnsi="Times New Roman" w:cs="Times New Roman"/>
          <w:sz w:val="24"/>
        </w:rPr>
        <w:t>’</w:t>
      </w:r>
      <w:r w:rsidRPr="00921E5F">
        <w:rPr>
          <w:rFonts w:ascii="Times New Roman" w:hAnsi="Times New Roman" w:cs="Times New Roman"/>
          <w:sz w:val="24"/>
        </w:rPr>
        <w:t xml:space="preserve">oggetto degli accertamenti </w:t>
      </w:r>
      <w:r w:rsidR="00921E5F">
        <w:rPr>
          <w:rFonts w:ascii="Times New Roman" w:hAnsi="Times New Roman" w:cs="Times New Roman"/>
          <w:sz w:val="24"/>
        </w:rPr>
        <w:t xml:space="preserve">delegati </w:t>
      </w:r>
      <w:r w:rsidRPr="00921E5F">
        <w:rPr>
          <w:rFonts w:ascii="Times New Roman" w:hAnsi="Times New Roman" w:cs="Times New Roman"/>
          <w:sz w:val="24"/>
        </w:rPr>
        <w:t>è stato diverso.</w:t>
      </w:r>
    </w:p>
    <w:p w:rsidR="002264FC" w:rsidRDefault="002264FC"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In alcuni casi, si è trattato di acquisizioni di informazioni o documenti, in altri di assunzione di sommarie informazioni testimoniali, in altri ancora – riguardanti, in particolare, la polizia scientifica e il RIS di Roma – di esecuzione di accertamenti tecnici, talora non ripetibili.</w:t>
      </w:r>
    </w:p>
    <w:p w:rsidR="00921E5F" w:rsidRDefault="00B950AD"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L</w:t>
      </w:r>
      <w:r w:rsidR="002264FC" w:rsidRPr="00921E5F">
        <w:rPr>
          <w:rFonts w:ascii="Times New Roman" w:hAnsi="Times New Roman" w:cs="Times New Roman"/>
          <w:sz w:val="24"/>
        </w:rPr>
        <w:t xml:space="preserve">e escussioni sono state complessivamente </w:t>
      </w:r>
      <w:r w:rsidR="002264FC" w:rsidRPr="00E51880">
        <w:rPr>
          <w:rFonts w:ascii="Times New Roman" w:hAnsi="Times New Roman" w:cs="Times New Roman"/>
          <w:sz w:val="24"/>
        </w:rPr>
        <w:t>oltre 50</w:t>
      </w:r>
      <w:r w:rsidR="002264FC" w:rsidRPr="00921E5F">
        <w:rPr>
          <w:rFonts w:ascii="Times New Roman" w:hAnsi="Times New Roman" w:cs="Times New Roman"/>
          <w:sz w:val="24"/>
        </w:rPr>
        <w:t xml:space="preserve"> e hanno </w:t>
      </w:r>
      <w:r>
        <w:rPr>
          <w:rFonts w:ascii="Times New Roman" w:hAnsi="Times New Roman" w:cs="Times New Roman"/>
          <w:sz w:val="24"/>
        </w:rPr>
        <w:t>riguardato persone informate su</w:t>
      </w:r>
      <w:r w:rsidR="002264FC" w:rsidRPr="00921E5F">
        <w:rPr>
          <w:rFonts w:ascii="Times New Roman" w:hAnsi="Times New Roman" w:cs="Times New Roman"/>
          <w:sz w:val="24"/>
        </w:rPr>
        <w:t xml:space="preserve"> </w:t>
      </w:r>
      <w:r w:rsidR="00921E5F">
        <w:rPr>
          <w:rFonts w:ascii="Times New Roman" w:hAnsi="Times New Roman" w:cs="Times New Roman"/>
          <w:sz w:val="24"/>
        </w:rPr>
        <w:t xml:space="preserve">diverse circostanze di interesse: </w:t>
      </w:r>
      <w:r w:rsidR="002264FC" w:rsidRPr="00921E5F">
        <w:rPr>
          <w:rFonts w:ascii="Times New Roman" w:hAnsi="Times New Roman" w:cs="Times New Roman"/>
          <w:sz w:val="24"/>
        </w:rPr>
        <w:t xml:space="preserve">la </w:t>
      </w:r>
      <w:r w:rsidR="00921E5F">
        <w:rPr>
          <w:rFonts w:ascii="Times New Roman" w:hAnsi="Times New Roman" w:cs="Times New Roman"/>
          <w:sz w:val="24"/>
        </w:rPr>
        <w:t xml:space="preserve">dinamica della </w:t>
      </w:r>
      <w:r w:rsidR="002264FC" w:rsidRPr="00921E5F">
        <w:rPr>
          <w:rFonts w:ascii="Times New Roman" w:hAnsi="Times New Roman" w:cs="Times New Roman"/>
          <w:sz w:val="24"/>
        </w:rPr>
        <w:t>strage di via Fani e gli eventi immediatamente successivi</w:t>
      </w:r>
      <w:r w:rsidR="00921E5F">
        <w:rPr>
          <w:rFonts w:ascii="Times New Roman" w:hAnsi="Times New Roman" w:cs="Times New Roman"/>
          <w:sz w:val="24"/>
        </w:rPr>
        <w:t>;</w:t>
      </w:r>
      <w:r w:rsidR="002264FC" w:rsidRPr="00921E5F">
        <w:rPr>
          <w:rFonts w:ascii="Times New Roman" w:hAnsi="Times New Roman" w:cs="Times New Roman"/>
          <w:sz w:val="24"/>
        </w:rPr>
        <w:t xml:space="preserve"> la conduzione delle indagini</w:t>
      </w:r>
      <w:r w:rsidR="00921E5F">
        <w:rPr>
          <w:rFonts w:ascii="Times New Roman" w:hAnsi="Times New Roman" w:cs="Times New Roman"/>
          <w:sz w:val="24"/>
        </w:rPr>
        <w:t xml:space="preserve"> da parte delle forze di polizia e della magistratura; i</w:t>
      </w:r>
      <w:r w:rsidR="002264FC" w:rsidRPr="00921E5F">
        <w:rPr>
          <w:rFonts w:ascii="Times New Roman" w:hAnsi="Times New Roman" w:cs="Times New Roman"/>
          <w:sz w:val="24"/>
        </w:rPr>
        <w:t>l covo di via Gradoli</w:t>
      </w:r>
      <w:r w:rsidR="00921E5F">
        <w:rPr>
          <w:rFonts w:ascii="Times New Roman" w:hAnsi="Times New Roman" w:cs="Times New Roman"/>
          <w:sz w:val="24"/>
        </w:rPr>
        <w:t>, le persone che lo frequentavano e l</w:t>
      </w:r>
      <w:r w:rsidR="00D036F9">
        <w:rPr>
          <w:rFonts w:ascii="Times New Roman" w:hAnsi="Times New Roman" w:cs="Times New Roman"/>
          <w:sz w:val="24"/>
        </w:rPr>
        <w:t>’</w:t>
      </w:r>
      <w:r w:rsidR="00921E5F">
        <w:rPr>
          <w:rFonts w:ascii="Times New Roman" w:hAnsi="Times New Roman" w:cs="Times New Roman"/>
          <w:sz w:val="24"/>
        </w:rPr>
        <w:t>eventuale attività di sorveglianza svolta;</w:t>
      </w:r>
      <w:r w:rsidR="002264FC" w:rsidRPr="00921E5F">
        <w:rPr>
          <w:rFonts w:ascii="Times New Roman" w:hAnsi="Times New Roman" w:cs="Times New Roman"/>
          <w:sz w:val="24"/>
        </w:rPr>
        <w:t xml:space="preserve"> </w:t>
      </w:r>
      <w:r w:rsidR="00921E5F">
        <w:rPr>
          <w:rFonts w:ascii="Times New Roman" w:hAnsi="Times New Roman" w:cs="Times New Roman"/>
          <w:sz w:val="24"/>
        </w:rPr>
        <w:t>i</w:t>
      </w:r>
      <w:r w:rsidR="002264FC" w:rsidRPr="00921E5F">
        <w:rPr>
          <w:rFonts w:ascii="Times New Roman" w:hAnsi="Times New Roman" w:cs="Times New Roman"/>
          <w:sz w:val="24"/>
        </w:rPr>
        <w:t>l presunto coinvolgimento di organizzazioni criminali nei tentativi di individuare il luogo di prigionia di Aldo Moro.</w:t>
      </w:r>
    </w:p>
    <w:p w:rsidR="002264FC" w:rsidRPr="00921E5F" w:rsidRDefault="002264FC" w:rsidP="00C73152">
      <w:pPr>
        <w:spacing w:after="0" w:line="360" w:lineRule="auto"/>
        <w:ind w:firstLine="708"/>
        <w:jc w:val="both"/>
        <w:rPr>
          <w:rFonts w:ascii="Times New Roman" w:hAnsi="Times New Roman" w:cs="Times New Roman"/>
          <w:sz w:val="24"/>
        </w:rPr>
      </w:pPr>
      <w:r w:rsidRPr="00921E5F">
        <w:rPr>
          <w:rFonts w:ascii="Times New Roman" w:hAnsi="Times New Roman" w:cs="Times New Roman"/>
          <w:sz w:val="24"/>
        </w:rPr>
        <w:t xml:space="preserve">Si è ritenuto opportuno, </w:t>
      </w:r>
      <w:r w:rsidR="00B950AD">
        <w:rPr>
          <w:rFonts w:ascii="Times New Roman" w:hAnsi="Times New Roman" w:cs="Times New Roman"/>
          <w:sz w:val="24"/>
        </w:rPr>
        <w:t>inoltre</w:t>
      </w:r>
      <w:r w:rsidRPr="00921E5F">
        <w:rPr>
          <w:rFonts w:ascii="Times New Roman" w:hAnsi="Times New Roman" w:cs="Times New Roman"/>
          <w:sz w:val="24"/>
        </w:rPr>
        <w:t>, procedere all</w:t>
      </w:r>
      <w:r w:rsidR="00D036F9">
        <w:rPr>
          <w:rFonts w:ascii="Times New Roman" w:hAnsi="Times New Roman" w:cs="Times New Roman"/>
          <w:sz w:val="24"/>
        </w:rPr>
        <w:t>’</w:t>
      </w:r>
      <w:r w:rsidRPr="00921E5F">
        <w:rPr>
          <w:rFonts w:ascii="Times New Roman" w:hAnsi="Times New Roman" w:cs="Times New Roman"/>
          <w:sz w:val="24"/>
        </w:rPr>
        <w:t xml:space="preserve">escussione di alcune persone che </w:t>
      </w:r>
      <w:r w:rsidR="00921E5F">
        <w:rPr>
          <w:rFonts w:ascii="Times New Roman" w:hAnsi="Times New Roman" w:cs="Times New Roman"/>
          <w:sz w:val="24"/>
        </w:rPr>
        <w:t xml:space="preserve">hanno </w:t>
      </w:r>
      <w:r w:rsidRPr="00921E5F">
        <w:rPr>
          <w:rFonts w:ascii="Times New Roman" w:hAnsi="Times New Roman" w:cs="Times New Roman"/>
          <w:sz w:val="24"/>
        </w:rPr>
        <w:t>inviato esposti alla Commissione.</w:t>
      </w:r>
    </w:p>
    <w:p w:rsidR="002264FC" w:rsidRDefault="00921E5F"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Merita di essere segnalato che </w:t>
      </w:r>
      <w:r w:rsidR="002264FC">
        <w:rPr>
          <w:rFonts w:ascii="Times New Roman" w:hAnsi="Times New Roman" w:cs="Times New Roman"/>
          <w:sz w:val="24"/>
        </w:rPr>
        <w:t>al</w:t>
      </w:r>
      <w:r>
        <w:rPr>
          <w:rFonts w:ascii="Times New Roman" w:hAnsi="Times New Roman" w:cs="Times New Roman"/>
          <w:sz w:val="24"/>
        </w:rPr>
        <w:t>cune delle persone</w:t>
      </w:r>
      <w:r w:rsidR="002264FC">
        <w:rPr>
          <w:rFonts w:ascii="Times New Roman" w:hAnsi="Times New Roman" w:cs="Times New Roman"/>
          <w:sz w:val="24"/>
        </w:rPr>
        <w:t xml:space="preserve"> </w:t>
      </w:r>
      <w:r>
        <w:rPr>
          <w:rFonts w:ascii="Times New Roman" w:hAnsi="Times New Roman" w:cs="Times New Roman"/>
          <w:sz w:val="24"/>
        </w:rPr>
        <w:t xml:space="preserve">escusse – pur avendo rilasciato </w:t>
      </w:r>
      <w:r w:rsidR="00B950AD">
        <w:rPr>
          <w:rFonts w:ascii="Times New Roman" w:hAnsi="Times New Roman" w:cs="Times New Roman"/>
          <w:sz w:val="24"/>
        </w:rPr>
        <w:t>all</w:t>
      </w:r>
      <w:r w:rsidR="00D036F9">
        <w:rPr>
          <w:rFonts w:ascii="Times New Roman" w:hAnsi="Times New Roman" w:cs="Times New Roman"/>
          <w:sz w:val="24"/>
        </w:rPr>
        <w:t>’</w:t>
      </w:r>
      <w:r w:rsidR="00B950AD">
        <w:rPr>
          <w:rFonts w:ascii="Times New Roman" w:hAnsi="Times New Roman" w:cs="Times New Roman"/>
          <w:sz w:val="24"/>
        </w:rPr>
        <w:t xml:space="preserve">epoca dei fatti </w:t>
      </w:r>
      <w:r>
        <w:rPr>
          <w:rFonts w:ascii="Times New Roman" w:hAnsi="Times New Roman" w:cs="Times New Roman"/>
          <w:sz w:val="24"/>
        </w:rPr>
        <w:t xml:space="preserve">dichiarazioni ad organi di informazione – </w:t>
      </w:r>
      <w:r w:rsidR="002264FC">
        <w:rPr>
          <w:rFonts w:ascii="Times New Roman" w:hAnsi="Times New Roman" w:cs="Times New Roman"/>
          <w:sz w:val="24"/>
        </w:rPr>
        <w:t xml:space="preserve">non erano mai state </w:t>
      </w:r>
      <w:r>
        <w:rPr>
          <w:rFonts w:ascii="Times New Roman" w:hAnsi="Times New Roman" w:cs="Times New Roman"/>
          <w:sz w:val="24"/>
        </w:rPr>
        <w:t xml:space="preserve">ascoltate </w:t>
      </w:r>
      <w:r w:rsidR="002264FC">
        <w:rPr>
          <w:rFonts w:ascii="Times New Roman" w:hAnsi="Times New Roman" w:cs="Times New Roman"/>
          <w:sz w:val="24"/>
        </w:rPr>
        <w:t>in precedenza dall</w:t>
      </w:r>
      <w:r w:rsidR="00D036F9">
        <w:rPr>
          <w:rFonts w:ascii="Times New Roman" w:hAnsi="Times New Roman" w:cs="Times New Roman"/>
          <w:sz w:val="24"/>
        </w:rPr>
        <w:t>’</w:t>
      </w:r>
      <w:r w:rsidR="002264FC">
        <w:rPr>
          <w:rFonts w:ascii="Times New Roman" w:hAnsi="Times New Roman" w:cs="Times New Roman"/>
          <w:sz w:val="24"/>
        </w:rPr>
        <w:t>autorità giudiziaria o in sede parlamentare.</w:t>
      </w:r>
    </w:p>
    <w:p w:rsidR="00921E5F" w:rsidRDefault="00921E5F" w:rsidP="00C73152">
      <w:pPr>
        <w:spacing w:after="0" w:line="360" w:lineRule="auto"/>
        <w:ind w:firstLine="708"/>
        <w:jc w:val="both"/>
        <w:rPr>
          <w:rFonts w:ascii="Times New Roman" w:hAnsi="Times New Roman" w:cs="Times New Roman"/>
          <w:sz w:val="24"/>
        </w:rPr>
      </w:pPr>
    </w:p>
    <w:p w:rsidR="002264FC" w:rsidRPr="00A730F6" w:rsidRDefault="00921E5F" w:rsidP="00C73152">
      <w:pPr>
        <w:spacing w:after="0" w:line="360" w:lineRule="auto"/>
        <w:jc w:val="both"/>
        <w:rPr>
          <w:rFonts w:ascii="Times New Roman" w:hAnsi="Times New Roman" w:cs="Times New Roman"/>
          <w:sz w:val="24"/>
        </w:rPr>
      </w:pPr>
      <w:r w:rsidRPr="00A730F6">
        <w:rPr>
          <w:rFonts w:ascii="Times New Roman" w:hAnsi="Times New Roman" w:cs="Times New Roman"/>
          <w:sz w:val="24"/>
        </w:rPr>
        <w:lastRenderedPageBreak/>
        <w:t>5.2.</w:t>
      </w:r>
      <w:r w:rsidRPr="00A730F6">
        <w:rPr>
          <w:rFonts w:ascii="Times New Roman" w:hAnsi="Times New Roman" w:cs="Times New Roman"/>
          <w:sz w:val="24"/>
        </w:rPr>
        <w:tab/>
      </w:r>
      <w:r w:rsidR="002264FC" w:rsidRPr="00A730F6">
        <w:rPr>
          <w:rFonts w:ascii="Times New Roman" w:hAnsi="Times New Roman" w:cs="Times New Roman"/>
          <w:sz w:val="24"/>
        </w:rPr>
        <w:t xml:space="preserve">Gli accertamenti tecnici, </w:t>
      </w:r>
      <w:r w:rsidRPr="00A730F6">
        <w:rPr>
          <w:rFonts w:ascii="Times New Roman" w:hAnsi="Times New Roman" w:cs="Times New Roman"/>
          <w:sz w:val="24"/>
          <w:szCs w:val="24"/>
        </w:rPr>
        <w:t xml:space="preserve">qualora di natura </w:t>
      </w:r>
      <w:r w:rsidR="002264FC" w:rsidRPr="00A730F6">
        <w:rPr>
          <w:rFonts w:ascii="Times New Roman" w:hAnsi="Times New Roman" w:cs="Times New Roman"/>
          <w:sz w:val="24"/>
          <w:szCs w:val="24"/>
        </w:rPr>
        <w:t>non ripetibil</w:t>
      </w:r>
      <w:r w:rsidRPr="00A730F6">
        <w:rPr>
          <w:rFonts w:ascii="Times New Roman" w:hAnsi="Times New Roman" w:cs="Times New Roman"/>
          <w:sz w:val="24"/>
          <w:szCs w:val="24"/>
        </w:rPr>
        <w:t>e</w:t>
      </w:r>
      <w:r w:rsidR="002264FC" w:rsidRPr="00A730F6">
        <w:rPr>
          <w:rFonts w:ascii="Times New Roman" w:hAnsi="Times New Roman" w:cs="Times New Roman"/>
          <w:sz w:val="24"/>
          <w:szCs w:val="24"/>
        </w:rPr>
        <w:t>, sono stati effettuati nel rispetto delle garanzie previste dal codice di procedura penale, avvisandone previamente la Procura di Roma e le parti offese.</w:t>
      </w:r>
    </w:p>
    <w:p w:rsidR="00921E5F" w:rsidRPr="00A730F6" w:rsidRDefault="002264FC" w:rsidP="00C73152">
      <w:pPr>
        <w:spacing w:after="0" w:line="360" w:lineRule="auto"/>
        <w:ind w:firstLine="708"/>
        <w:jc w:val="both"/>
        <w:rPr>
          <w:rFonts w:ascii="Times New Roman" w:hAnsi="Times New Roman" w:cs="Times New Roman"/>
          <w:sz w:val="24"/>
        </w:rPr>
      </w:pPr>
      <w:r w:rsidRPr="00A730F6">
        <w:rPr>
          <w:rFonts w:ascii="Times New Roman" w:hAnsi="Times New Roman" w:cs="Times New Roman"/>
          <w:sz w:val="24"/>
        </w:rPr>
        <w:t>Oggetto degli accertamenti è stata anzitutto la ricostruzione dell</w:t>
      </w:r>
      <w:r w:rsidR="00D036F9">
        <w:rPr>
          <w:rFonts w:ascii="Times New Roman" w:hAnsi="Times New Roman" w:cs="Times New Roman"/>
          <w:sz w:val="24"/>
        </w:rPr>
        <w:t>’</w:t>
      </w:r>
      <w:r w:rsidRPr="00A730F6">
        <w:rPr>
          <w:rFonts w:ascii="Times New Roman" w:hAnsi="Times New Roman" w:cs="Times New Roman"/>
          <w:sz w:val="24"/>
        </w:rPr>
        <w:t>agguato di via Fani, sulla base di rilievi effettuati sul luogo e di perizie sulle armi, sui bossoli e sulle auto.</w:t>
      </w:r>
    </w:p>
    <w:p w:rsidR="002264FC" w:rsidRPr="00A730F6" w:rsidRDefault="002264FC" w:rsidP="00C73152">
      <w:pPr>
        <w:spacing w:after="0" w:line="360" w:lineRule="auto"/>
        <w:ind w:firstLine="708"/>
        <w:jc w:val="both"/>
        <w:rPr>
          <w:rFonts w:ascii="Times New Roman" w:hAnsi="Times New Roman" w:cs="Times New Roman"/>
          <w:sz w:val="24"/>
        </w:rPr>
      </w:pPr>
      <w:r w:rsidRPr="00A730F6">
        <w:rPr>
          <w:rFonts w:ascii="Times New Roman" w:hAnsi="Times New Roman" w:cs="Times New Roman"/>
          <w:sz w:val="24"/>
        </w:rPr>
        <w:t>Altri accertamenti, in parte tuttora in corso, hanno riguardato principalmente l</w:t>
      </w:r>
      <w:r w:rsidR="00D036F9">
        <w:rPr>
          <w:rFonts w:ascii="Times New Roman" w:hAnsi="Times New Roman" w:cs="Times New Roman"/>
          <w:sz w:val="24"/>
        </w:rPr>
        <w:t>’</w:t>
      </w:r>
      <w:r w:rsidRPr="00A730F6">
        <w:rPr>
          <w:rFonts w:ascii="Times New Roman" w:hAnsi="Times New Roman" w:cs="Times New Roman"/>
          <w:sz w:val="24"/>
        </w:rPr>
        <w:t xml:space="preserve">esame del contenuto di </w:t>
      </w:r>
      <w:r w:rsidR="00921E5F" w:rsidRPr="00A730F6">
        <w:rPr>
          <w:rFonts w:ascii="Times New Roman" w:hAnsi="Times New Roman" w:cs="Times New Roman"/>
          <w:sz w:val="24"/>
        </w:rPr>
        <w:t>audio</w:t>
      </w:r>
      <w:r w:rsidRPr="00A730F6">
        <w:rPr>
          <w:rFonts w:ascii="Times New Roman" w:hAnsi="Times New Roman" w:cs="Times New Roman"/>
          <w:sz w:val="24"/>
        </w:rPr>
        <w:t xml:space="preserve">cassette a suo tempo </w:t>
      </w:r>
      <w:r w:rsidR="00921E5F" w:rsidRPr="00A730F6">
        <w:rPr>
          <w:rFonts w:ascii="Times New Roman" w:hAnsi="Times New Roman" w:cs="Times New Roman"/>
          <w:sz w:val="24"/>
        </w:rPr>
        <w:t xml:space="preserve">sequestrate </w:t>
      </w:r>
      <w:r w:rsidRPr="00A730F6">
        <w:rPr>
          <w:rFonts w:ascii="Times New Roman" w:hAnsi="Times New Roman" w:cs="Times New Roman"/>
          <w:sz w:val="24"/>
        </w:rPr>
        <w:t>in alcuni covi delle Brigate Rosse, l</w:t>
      </w:r>
      <w:r w:rsidR="00D036F9">
        <w:rPr>
          <w:rFonts w:ascii="Times New Roman" w:hAnsi="Times New Roman" w:cs="Times New Roman"/>
          <w:sz w:val="24"/>
        </w:rPr>
        <w:t>’</w:t>
      </w:r>
      <w:r w:rsidRPr="00A730F6">
        <w:rPr>
          <w:rFonts w:ascii="Times New Roman" w:hAnsi="Times New Roman" w:cs="Times New Roman"/>
          <w:sz w:val="24"/>
        </w:rPr>
        <w:t xml:space="preserve">identificazione di persone che compaiono </w:t>
      </w:r>
      <w:r w:rsidR="00B950AD">
        <w:rPr>
          <w:rFonts w:ascii="Times New Roman" w:hAnsi="Times New Roman" w:cs="Times New Roman"/>
          <w:sz w:val="24"/>
        </w:rPr>
        <w:t xml:space="preserve">ritratte </w:t>
      </w:r>
      <w:r w:rsidRPr="00A730F6">
        <w:rPr>
          <w:rFonts w:ascii="Times New Roman" w:hAnsi="Times New Roman" w:cs="Times New Roman"/>
          <w:sz w:val="24"/>
        </w:rPr>
        <w:t>in fotografie</w:t>
      </w:r>
      <w:r w:rsidR="00921E5F" w:rsidRPr="00A730F6">
        <w:rPr>
          <w:rFonts w:ascii="Times New Roman" w:hAnsi="Times New Roman" w:cs="Times New Roman"/>
          <w:sz w:val="24"/>
        </w:rPr>
        <w:t xml:space="preserve"> </w:t>
      </w:r>
      <w:r w:rsidR="00762F8C" w:rsidRPr="00A730F6">
        <w:rPr>
          <w:rFonts w:ascii="Times New Roman" w:hAnsi="Times New Roman" w:cs="Times New Roman"/>
          <w:sz w:val="24"/>
        </w:rPr>
        <w:t>scattate in</w:t>
      </w:r>
      <w:r w:rsidR="00921E5F" w:rsidRPr="00A730F6">
        <w:rPr>
          <w:rFonts w:ascii="Times New Roman" w:hAnsi="Times New Roman" w:cs="Times New Roman"/>
          <w:sz w:val="24"/>
        </w:rPr>
        <w:t xml:space="preserve"> via Fani</w:t>
      </w:r>
      <w:r w:rsidR="00762F8C" w:rsidRPr="00A730F6">
        <w:rPr>
          <w:rFonts w:ascii="Times New Roman" w:hAnsi="Times New Roman" w:cs="Times New Roman"/>
          <w:sz w:val="24"/>
        </w:rPr>
        <w:t xml:space="preserve"> e nelle aree adiacenti il 16 marzo 1978</w:t>
      </w:r>
      <w:r w:rsidRPr="00A730F6">
        <w:rPr>
          <w:rFonts w:ascii="Times New Roman" w:hAnsi="Times New Roman" w:cs="Times New Roman"/>
          <w:sz w:val="24"/>
        </w:rPr>
        <w:t xml:space="preserve">, la comparazione di alcuni profili vocali, </w:t>
      </w:r>
      <w:r w:rsidR="00921E5F" w:rsidRPr="00A730F6">
        <w:rPr>
          <w:rFonts w:ascii="Times New Roman" w:hAnsi="Times New Roman" w:cs="Times New Roman"/>
          <w:sz w:val="24"/>
        </w:rPr>
        <w:t xml:space="preserve">lo svolgimento di </w:t>
      </w:r>
      <w:r w:rsidRPr="00A730F6">
        <w:rPr>
          <w:rFonts w:ascii="Times New Roman" w:hAnsi="Times New Roman" w:cs="Times New Roman"/>
          <w:sz w:val="24"/>
        </w:rPr>
        <w:t>esami grafologici, nonché l</w:t>
      </w:r>
      <w:r w:rsidR="00D036F9">
        <w:rPr>
          <w:rFonts w:ascii="Times New Roman" w:hAnsi="Times New Roman" w:cs="Times New Roman"/>
          <w:sz w:val="24"/>
        </w:rPr>
        <w:t>’</w:t>
      </w:r>
      <w:r w:rsidRPr="00A730F6">
        <w:rPr>
          <w:rFonts w:ascii="Times New Roman" w:hAnsi="Times New Roman" w:cs="Times New Roman"/>
          <w:sz w:val="24"/>
        </w:rPr>
        <w:t xml:space="preserve">estrazione di profili genetici (DNA) da reperti rinvenuti nel covo di via Gradoli, nella Fiat 128 con targa </w:t>
      </w:r>
      <w:r w:rsidR="00921E5F" w:rsidRPr="00A730F6">
        <w:rPr>
          <w:rFonts w:ascii="Times New Roman" w:hAnsi="Times New Roman" w:cs="Times New Roman"/>
          <w:sz w:val="24"/>
        </w:rPr>
        <w:t xml:space="preserve">diplomatica </w:t>
      </w:r>
      <w:r w:rsidRPr="00A730F6">
        <w:rPr>
          <w:rFonts w:ascii="Times New Roman" w:hAnsi="Times New Roman" w:cs="Times New Roman"/>
          <w:sz w:val="24"/>
        </w:rPr>
        <w:t>usata per l</w:t>
      </w:r>
      <w:r w:rsidR="00D036F9">
        <w:rPr>
          <w:rFonts w:ascii="Times New Roman" w:hAnsi="Times New Roman" w:cs="Times New Roman"/>
          <w:sz w:val="24"/>
        </w:rPr>
        <w:t>’</w:t>
      </w:r>
      <w:r w:rsidRPr="00A730F6">
        <w:rPr>
          <w:rFonts w:ascii="Times New Roman" w:hAnsi="Times New Roman" w:cs="Times New Roman"/>
          <w:sz w:val="24"/>
        </w:rPr>
        <w:t xml:space="preserve">agguato in via Fani e nella </w:t>
      </w:r>
      <w:r w:rsidRPr="00A730F6">
        <w:rPr>
          <w:rFonts w:ascii="Times New Roman" w:hAnsi="Times New Roman" w:cs="Times New Roman"/>
          <w:i/>
          <w:sz w:val="24"/>
        </w:rPr>
        <w:t>Renault</w:t>
      </w:r>
      <w:r w:rsidRPr="00A730F6">
        <w:rPr>
          <w:rFonts w:ascii="Times New Roman" w:hAnsi="Times New Roman" w:cs="Times New Roman"/>
          <w:sz w:val="24"/>
        </w:rPr>
        <w:t xml:space="preserve"> 4 nella quale </w:t>
      </w:r>
      <w:r w:rsidR="00921E5F" w:rsidRPr="00A730F6">
        <w:rPr>
          <w:rFonts w:ascii="Times New Roman" w:hAnsi="Times New Roman" w:cs="Times New Roman"/>
          <w:sz w:val="24"/>
        </w:rPr>
        <w:t xml:space="preserve">venne ritrovato </w:t>
      </w:r>
      <w:r w:rsidRPr="00A730F6">
        <w:rPr>
          <w:rFonts w:ascii="Times New Roman" w:hAnsi="Times New Roman" w:cs="Times New Roman"/>
          <w:sz w:val="24"/>
        </w:rPr>
        <w:t>il corpo di Aldo Moro, come pure dagli abiti da lui indossati.</w:t>
      </w:r>
    </w:p>
    <w:p w:rsidR="002264FC" w:rsidRPr="00A730F6" w:rsidRDefault="002264FC" w:rsidP="00C73152">
      <w:pPr>
        <w:spacing w:after="0" w:line="360" w:lineRule="auto"/>
        <w:ind w:firstLine="708"/>
        <w:jc w:val="both"/>
        <w:rPr>
          <w:rFonts w:ascii="Times New Roman" w:hAnsi="Times New Roman" w:cs="Times New Roman"/>
          <w:sz w:val="24"/>
        </w:rPr>
      </w:pPr>
      <w:r w:rsidRPr="00A730F6">
        <w:rPr>
          <w:rFonts w:ascii="Times New Roman" w:hAnsi="Times New Roman" w:cs="Times New Roman"/>
          <w:sz w:val="24"/>
        </w:rPr>
        <w:t>Sono stati infine affidati allo SCICO della Guardia di finanza alcuni accertamenti relativi a società immobiliari, finanziarie e commerciali che, a vario titolo, sono state oggetto di attenzione nel corso delle indagini sulla strage di via Fani e sul covo di via Gradoli.</w:t>
      </w:r>
    </w:p>
    <w:p w:rsidR="002264FC" w:rsidRPr="00A730F6" w:rsidRDefault="002264FC" w:rsidP="00C73152">
      <w:pPr>
        <w:spacing w:after="0" w:line="360" w:lineRule="auto"/>
        <w:ind w:firstLine="708"/>
        <w:jc w:val="both"/>
        <w:rPr>
          <w:rFonts w:ascii="Times New Roman" w:hAnsi="Times New Roman" w:cs="Times New Roman"/>
          <w:sz w:val="24"/>
        </w:rPr>
      </w:pPr>
      <w:r w:rsidRPr="00A730F6">
        <w:rPr>
          <w:rFonts w:ascii="Times New Roman" w:hAnsi="Times New Roman" w:cs="Times New Roman"/>
          <w:sz w:val="24"/>
        </w:rPr>
        <w:t>Per una sintetica illustrazione degli esiti degli accertamenti svolti</w:t>
      </w:r>
      <w:r w:rsidR="00B91598">
        <w:rPr>
          <w:rFonts w:ascii="Times New Roman" w:hAnsi="Times New Roman" w:cs="Times New Roman"/>
          <w:sz w:val="24"/>
        </w:rPr>
        <w:t xml:space="preserve"> </w:t>
      </w:r>
      <w:r w:rsidR="00B91598" w:rsidRPr="00A730F6">
        <w:rPr>
          <w:rFonts w:ascii="Times New Roman" w:hAnsi="Times New Roman" w:cs="Times New Roman"/>
          <w:sz w:val="24"/>
        </w:rPr>
        <w:t>dalla polizia scientifica, dal RIS di Roma e dallo SCICO</w:t>
      </w:r>
      <w:r w:rsidR="00762F8C" w:rsidRPr="00A730F6">
        <w:rPr>
          <w:rFonts w:ascii="Times New Roman" w:hAnsi="Times New Roman" w:cs="Times New Roman"/>
          <w:sz w:val="24"/>
        </w:rPr>
        <w:t xml:space="preserve">, si rinvia ai </w:t>
      </w:r>
      <w:r w:rsidR="00C22937">
        <w:rPr>
          <w:rFonts w:ascii="Times New Roman" w:hAnsi="Times New Roman" w:cs="Times New Roman"/>
          <w:sz w:val="24"/>
        </w:rPr>
        <w:t xml:space="preserve">successivi </w:t>
      </w:r>
      <w:r w:rsidR="00762F8C" w:rsidRPr="00A730F6">
        <w:rPr>
          <w:rFonts w:ascii="Times New Roman" w:hAnsi="Times New Roman" w:cs="Times New Roman"/>
          <w:sz w:val="24"/>
        </w:rPr>
        <w:t>paragrafi</w:t>
      </w:r>
      <w:r w:rsidR="00C22937">
        <w:rPr>
          <w:rFonts w:ascii="Times New Roman" w:hAnsi="Times New Roman" w:cs="Times New Roman"/>
          <w:sz w:val="24"/>
        </w:rPr>
        <w:t>.</w:t>
      </w:r>
    </w:p>
    <w:p w:rsidR="00F9007A" w:rsidRDefault="00F9007A" w:rsidP="00C73152">
      <w:pPr>
        <w:spacing w:after="0" w:line="360" w:lineRule="auto"/>
        <w:ind w:firstLine="708"/>
        <w:jc w:val="both"/>
        <w:rPr>
          <w:rFonts w:ascii="Times New Roman" w:hAnsi="Times New Roman" w:cs="Times New Roman"/>
          <w:sz w:val="24"/>
        </w:rPr>
      </w:pPr>
    </w:p>
    <w:p w:rsidR="00D74BE5" w:rsidRDefault="00D74BE5" w:rsidP="00C73152">
      <w:pPr>
        <w:spacing w:after="0" w:line="360" w:lineRule="auto"/>
        <w:ind w:firstLine="708"/>
        <w:jc w:val="both"/>
        <w:rPr>
          <w:rFonts w:ascii="Times New Roman" w:hAnsi="Times New Roman" w:cs="Times New Roman"/>
          <w:sz w:val="24"/>
        </w:rPr>
      </w:pPr>
    </w:p>
    <w:p w:rsidR="00B12260" w:rsidRPr="007D7F97" w:rsidRDefault="006B14CE" w:rsidP="00C73152">
      <w:pPr>
        <w:pStyle w:val="Titolo2"/>
        <w:spacing w:line="360" w:lineRule="auto"/>
      </w:pPr>
      <w:bookmarkStart w:id="12" w:name="_Toc437462020"/>
      <w:r w:rsidRPr="007D7F97">
        <w:t>Le audizioni</w:t>
      </w:r>
      <w:bookmarkEnd w:id="12"/>
    </w:p>
    <w:p w:rsidR="00355D55" w:rsidRPr="00FE032A" w:rsidRDefault="00355D55" w:rsidP="00C73152">
      <w:pPr>
        <w:pStyle w:val="Titolo3"/>
        <w:spacing w:line="360" w:lineRule="auto"/>
      </w:pPr>
      <w:bookmarkStart w:id="13" w:name="_Toc437462021"/>
      <w:r w:rsidRPr="00FE032A">
        <w:t>6.</w:t>
      </w:r>
      <w:r>
        <w:t>1</w:t>
      </w:r>
      <w:r w:rsidR="00156045">
        <w:tab/>
      </w:r>
      <w:r w:rsidR="00BA60CB">
        <w:t>Il programma delle audizioni</w:t>
      </w:r>
      <w:bookmarkEnd w:id="13"/>
    </w:p>
    <w:p w:rsidR="00B62D51" w:rsidRDefault="00B62D51" w:rsidP="00C73152">
      <w:pPr>
        <w:spacing w:after="0" w:line="360" w:lineRule="auto"/>
        <w:ind w:firstLine="708"/>
        <w:jc w:val="both"/>
        <w:rPr>
          <w:rFonts w:ascii="Times New Roman" w:hAnsi="Times New Roman" w:cs="Times New Roman"/>
          <w:sz w:val="24"/>
        </w:rPr>
      </w:pPr>
      <w:r w:rsidRPr="00B62D51">
        <w:rPr>
          <w:rFonts w:ascii="Times New Roman" w:hAnsi="Times New Roman" w:cs="Times New Roman"/>
          <w:sz w:val="24"/>
        </w:rPr>
        <w:t xml:space="preserve">Nel </w:t>
      </w:r>
      <w:r>
        <w:rPr>
          <w:rFonts w:ascii="Times New Roman" w:hAnsi="Times New Roman" w:cs="Times New Roman"/>
          <w:sz w:val="24"/>
        </w:rPr>
        <w:t xml:space="preserve">definire il programma delle audizioni da svolgere nel corso del primo anno di funzionamento, la Commissione ha ritenuto di concentrare la propria attenzione su </w:t>
      </w:r>
      <w:r w:rsidR="00F2514B">
        <w:rPr>
          <w:rFonts w:ascii="Times New Roman" w:hAnsi="Times New Roman" w:cs="Times New Roman"/>
          <w:sz w:val="24"/>
        </w:rPr>
        <w:t>cinque</w:t>
      </w:r>
      <w:r>
        <w:rPr>
          <w:rFonts w:ascii="Times New Roman" w:hAnsi="Times New Roman" w:cs="Times New Roman"/>
          <w:sz w:val="24"/>
        </w:rPr>
        <w:t xml:space="preserve"> principali aree di interesse:</w:t>
      </w:r>
    </w:p>
    <w:p w:rsidR="00B62D51" w:rsidRDefault="00B62D51" w:rsidP="00E73119">
      <w:pPr>
        <w:pStyle w:val="Paragrafoelenco"/>
        <w:numPr>
          <w:ilvl w:val="0"/>
          <w:numId w:val="6"/>
        </w:numPr>
        <w:spacing w:after="0" w:line="360" w:lineRule="auto"/>
        <w:ind w:left="709"/>
        <w:jc w:val="both"/>
        <w:rPr>
          <w:rFonts w:ascii="Times New Roman" w:hAnsi="Times New Roman" w:cs="Times New Roman"/>
          <w:sz w:val="24"/>
        </w:rPr>
      </w:pPr>
      <w:r>
        <w:rPr>
          <w:rFonts w:ascii="Times New Roman" w:hAnsi="Times New Roman" w:cs="Times New Roman"/>
          <w:sz w:val="24"/>
        </w:rPr>
        <w:t>l</w:t>
      </w:r>
      <w:r w:rsidR="00D036F9">
        <w:rPr>
          <w:rFonts w:ascii="Times New Roman" w:hAnsi="Times New Roman" w:cs="Times New Roman"/>
          <w:sz w:val="24"/>
        </w:rPr>
        <w:t>’</w:t>
      </w:r>
      <w:r>
        <w:rPr>
          <w:rFonts w:ascii="Times New Roman" w:hAnsi="Times New Roman" w:cs="Times New Roman"/>
          <w:sz w:val="24"/>
        </w:rPr>
        <w:t>individuazione del patrimonio documentale e informativo prodotto o acquisito da strutture a vario titolo riconducibili all</w:t>
      </w:r>
      <w:r w:rsidR="00D036F9">
        <w:rPr>
          <w:rFonts w:ascii="Times New Roman" w:hAnsi="Times New Roman" w:cs="Times New Roman"/>
          <w:sz w:val="24"/>
        </w:rPr>
        <w:t>’</w:t>
      </w:r>
      <w:r>
        <w:rPr>
          <w:rFonts w:ascii="Times New Roman" w:hAnsi="Times New Roman" w:cs="Times New Roman"/>
          <w:sz w:val="24"/>
        </w:rPr>
        <w:t>Esecutivo</w:t>
      </w:r>
      <w:r w:rsidR="00E1302B">
        <w:rPr>
          <w:rFonts w:ascii="Times New Roman" w:hAnsi="Times New Roman" w:cs="Times New Roman"/>
          <w:sz w:val="24"/>
        </w:rPr>
        <w:t xml:space="preserve"> e le possibili forme di collaborazione nella conduzione dell</w:t>
      </w:r>
      <w:r w:rsidR="00D036F9">
        <w:rPr>
          <w:rFonts w:ascii="Times New Roman" w:hAnsi="Times New Roman" w:cs="Times New Roman"/>
          <w:sz w:val="24"/>
        </w:rPr>
        <w:t>’</w:t>
      </w:r>
      <w:r w:rsidR="00E1302B">
        <w:rPr>
          <w:rFonts w:ascii="Times New Roman" w:hAnsi="Times New Roman" w:cs="Times New Roman"/>
          <w:sz w:val="24"/>
        </w:rPr>
        <w:t>inchiesta</w:t>
      </w:r>
      <w:r>
        <w:rPr>
          <w:rFonts w:ascii="Times New Roman" w:hAnsi="Times New Roman" w:cs="Times New Roman"/>
          <w:sz w:val="24"/>
        </w:rPr>
        <w:t xml:space="preserve">; in </w:t>
      </w:r>
      <w:r w:rsidR="000F4DED">
        <w:rPr>
          <w:rFonts w:ascii="Times New Roman" w:hAnsi="Times New Roman" w:cs="Times New Roman"/>
          <w:sz w:val="24"/>
        </w:rPr>
        <w:t>questo</w:t>
      </w:r>
      <w:r>
        <w:rPr>
          <w:rFonts w:ascii="Times New Roman" w:hAnsi="Times New Roman" w:cs="Times New Roman"/>
          <w:sz w:val="24"/>
        </w:rPr>
        <w:t xml:space="preserve"> ambito, </w:t>
      </w:r>
      <w:r w:rsidR="000F4DED">
        <w:rPr>
          <w:rFonts w:ascii="Times New Roman" w:hAnsi="Times New Roman" w:cs="Times New Roman"/>
          <w:sz w:val="24"/>
        </w:rPr>
        <w:t xml:space="preserve">si inseriscono le </w:t>
      </w:r>
      <w:r w:rsidR="00E51880" w:rsidRPr="00E51880">
        <w:rPr>
          <w:rFonts w:ascii="Times New Roman" w:hAnsi="Times New Roman" w:cs="Times New Roman"/>
          <w:sz w:val="24"/>
        </w:rPr>
        <w:t>7</w:t>
      </w:r>
      <w:r w:rsidR="00E51880">
        <w:rPr>
          <w:rFonts w:ascii="Times New Roman" w:hAnsi="Times New Roman" w:cs="Times New Roman"/>
          <w:sz w:val="24"/>
        </w:rPr>
        <w:t xml:space="preserve"> </w:t>
      </w:r>
      <w:r>
        <w:rPr>
          <w:rFonts w:ascii="Times New Roman" w:hAnsi="Times New Roman" w:cs="Times New Roman"/>
          <w:sz w:val="24"/>
        </w:rPr>
        <w:t>audizion</w:t>
      </w:r>
      <w:r w:rsidR="000F4DED">
        <w:rPr>
          <w:rFonts w:ascii="Times New Roman" w:hAnsi="Times New Roman" w:cs="Times New Roman"/>
          <w:sz w:val="24"/>
        </w:rPr>
        <w:t>i</w:t>
      </w:r>
      <w:r>
        <w:rPr>
          <w:rFonts w:ascii="Times New Roman" w:hAnsi="Times New Roman" w:cs="Times New Roman"/>
          <w:sz w:val="24"/>
        </w:rPr>
        <w:t xml:space="preserve"> </w:t>
      </w:r>
      <w:r w:rsidR="000F4DED">
        <w:rPr>
          <w:rFonts w:ascii="Times New Roman" w:hAnsi="Times New Roman" w:cs="Times New Roman"/>
          <w:sz w:val="24"/>
        </w:rPr>
        <w:t xml:space="preserve">di </w:t>
      </w:r>
      <w:r>
        <w:rPr>
          <w:rFonts w:ascii="Times New Roman" w:hAnsi="Times New Roman" w:cs="Times New Roman"/>
          <w:sz w:val="24"/>
        </w:rPr>
        <w:t>rappresentanti del Governo</w:t>
      </w:r>
      <w:r w:rsidR="000F4DED">
        <w:rPr>
          <w:rFonts w:ascii="Times New Roman" w:hAnsi="Times New Roman" w:cs="Times New Roman"/>
          <w:sz w:val="24"/>
        </w:rPr>
        <w:t>, ciascuno dei quali è stato chiamato a riferire, come si vedrà, anche su ulteriori profili di interesse</w:t>
      </w:r>
      <w:r>
        <w:rPr>
          <w:rFonts w:ascii="Times New Roman" w:hAnsi="Times New Roman" w:cs="Times New Roman"/>
          <w:sz w:val="24"/>
        </w:rPr>
        <w:t>;</w:t>
      </w:r>
    </w:p>
    <w:p w:rsidR="00B62D51" w:rsidRDefault="00B62D51" w:rsidP="00E73119">
      <w:pPr>
        <w:pStyle w:val="Paragrafoelenco"/>
        <w:numPr>
          <w:ilvl w:val="0"/>
          <w:numId w:val="6"/>
        </w:numPr>
        <w:spacing w:after="0" w:line="360" w:lineRule="auto"/>
        <w:ind w:left="709"/>
        <w:jc w:val="both"/>
        <w:rPr>
          <w:rFonts w:ascii="Times New Roman" w:hAnsi="Times New Roman" w:cs="Times New Roman"/>
          <w:sz w:val="24"/>
        </w:rPr>
      </w:pPr>
      <w:r w:rsidRPr="000F4DED">
        <w:rPr>
          <w:rFonts w:ascii="Times New Roman" w:hAnsi="Times New Roman" w:cs="Times New Roman"/>
          <w:sz w:val="24"/>
        </w:rPr>
        <w:lastRenderedPageBreak/>
        <w:t>la ricognizione dell</w:t>
      </w:r>
      <w:r w:rsidR="00D036F9">
        <w:rPr>
          <w:rFonts w:ascii="Times New Roman" w:hAnsi="Times New Roman" w:cs="Times New Roman"/>
          <w:sz w:val="24"/>
        </w:rPr>
        <w:t>’</w:t>
      </w:r>
      <w:r w:rsidRPr="000F4DED">
        <w:rPr>
          <w:rFonts w:ascii="Times New Roman" w:hAnsi="Times New Roman" w:cs="Times New Roman"/>
          <w:sz w:val="24"/>
        </w:rPr>
        <w:t>attività svolta dagli organismi parlamentari che</w:t>
      </w:r>
      <w:r w:rsidR="000F4DED">
        <w:rPr>
          <w:rFonts w:ascii="Times New Roman" w:hAnsi="Times New Roman" w:cs="Times New Roman"/>
          <w:sz w:val="24"/>
        </w:rPr>
        <w:t xml:space="preserve">, nelle passate Legislature, </w:t>
      </w:r>
      <w:r w:rsidRPr="000F4DED">
        <w:rPr>
          <w:rFonts w:ascii="Times New Roman" w:hAnsi="Times New Roman" w:cs="Times New Roman"/>
          <w:sz w:val="24"/>
        </w:rPr>
        <w:t xml:space="preserve">si sono già occupati del caso Moro; a </w:t>
      </w:r>
      <w:r w:rsidR="000F4DED" w:rsidRPr="000F4DED">
        <w:rPr>
          <w:rFonts w:ascii="Times New Roman" w:hAnsi="Times New Roman" w:cs="Times New Roman"/>
          <w:sz w:val="24"/>
        </w:rPr>
        <w:t xml:space="preserve">tal fine, la Commissione ha svolto </w:t>
      </w:r>
      <w:r w:rsidR="00F2514B" w:rsidRPr="00E51880">
        <w:rPr>
          <w:rFonts w:ascii="Times New Roman" w:hAnsi="Times New Roman" w:cs="Times New Roman"/>
          <w:sz w:val="24"/>
        </w:rPr>
        <w:t>8</w:t>
      </w:r>
      <w:r w:rsidR="000F4DED">
        <w:rPr>
          <w:rFonts w:ascii="Times New Roman" w:hAnsi="Times New Roman" w:cs="Times New Roman"/>
          <w:sz w:val="24"/>
        </w:rPr>
        <w:t xml:space="preserve"> </w:t>
      </w:r>
      <w:r w:rsidR="000F4DED" w:rsidRPr="000F4DED">
        <w:rPr>
          <w:rFonts w:ascii="Times New Roman" w:hAnsi="Times New Roman" w:cs="Times New Roman"/>
          <w:sz w:val="24"/>
        </w:rPr>
        <w:t xml:space="preserve">audizioni </w:t>
      </w:r>
      <w:r w:rsidR="000F4DED">
        <w:rPr>
          <w:rFonts w:ascii="Times New Roman" w:hAnsi="Times New Roman" w:cs="Times New Roman"/>
          <w:sz w:val="24"/>
        </w:rPr>
        <w:t xml:space="preserve">di </w:t>
      </w:r>
      <w:r w:rsidR="000F4DED" w:rsidRPr="000F4DED">
        <w:rPr>
          <w:rFonts w:ascii="Times New Roman" w:hAnsi="Times New Roman" w:cs="Times New Roman"/>
          <w:sz w:val="24"/>
        </w:rPr>
        <w:t xml:space="preserve">presidenti, vicepresidenti ed esponenti particolarmente attivi </w:t>
      </w:r>
      <w:r w:rsidR="000F4DED">
        <w:rPr>
          <w:rFonts w:ascii="Times New Roman" w:hAnsi="Times New Roman" w:cs="Times New Roman"/>
          <w:sz w:val="24"/>
        </w:rPr>
        <w:t xml:space="preserve">di precedenti </w:t>
      </w:r>
      <w:r w:rsidR="000F4DED" w:rsidRPr="000F4DED">
        <w:rPr>
          <w:rFonts w:ascii="Times New Roman" w:hAnsi="Times New Roman" w:cs="Times New Roman"/>
          <w:sz w:val="24"/>
        </w:rPr>
        <w:t>Commissioni parlamentari d</w:t>
      </w:r>
      <w:r w:rsidR="00D036F9">
        <w:rPr>
          <w:rFonts w:ascii="Times New Roman" w:hAnsi="Times New Roman" w:cs="Times New Roman"/>
          <w:sz w:val="24"/>
        </w:rPr>
        <w:t>’</w:t>
      </w:r>
      <w:r w:rsidR="000F4DED" w:rsidRPr="000F4DED">
        <w:rPr>
          <w:rFonts w:ascii="Times New Roman" w:hAnsi="Times New Roman" w:cs="Times New Roman"/>
          <w:sz w:val="24"/>
        </w:rPr>
        <w:t>inchiesta</w:t>
      </w:r>
      <w:r w:rsidR="000F4DED">
        <w:rPr>
          <w:rFonts w:ascii="Times New Roman" w:hAnsi="Times New Roman" w:cs="Times New Roman"/>
          <w:sz w:val="24"/>
        </w:rPr>
        <w:t>;</w:t>
      </w:r>
    </w:p>
    <w:p w:rsidR="000F4DED" w:rsidRDefault="000F4DED" w:rsidP="00E73119">
      <w:pPr>
        <w:pStyle w:val="Paragrafoelenco"/>
        <w:numPr>
          <w:ilvl w:val="0"/>
          <w:numId w:val="6"/>
        </w:numPr>
        <w:spacing w:after="0" w:line="360" w:lineRule="auto"/>
        <w:ind w:left="709"/>
        <w:jc w:val="both"/>
        <w:rPr>
          <w:rFonts w:ascii="Times New Roman" w:hAnsi="Times New Roman" w:cs="Times New Roman"/>
          <w:sz w:val="24"/>
        </w:rPr>
      </w:pPr>
      <w:r w:rsidRPr="000F4DED">
        <w:rPr>
          <w:rFonts w:ascii="Times New Roman" w:hAnsi="Times New Roman" w:cs="Times New Roman"/>
          <w:sz w:val="24"/>
        </w:rPr>
        <w:t>l</w:t>
      </w:r>
      <w:r w:rsidR="00D036F9">
        <w:rPr>
          <w:rFonts w:ascii="Times New Roman" w:hAnsi="Times New Roman" w:cs="Times New Roman"/>
          <w:sz w:val="24"/>
        </w:rPr>
        <w:t>’</w:t>
      </w:r>
      <w:r w:rsidRPr="000F4DED">
        <w:rPr>
          <w:rFonts w:ascii="Times New Roman" w:hAnsi="Times New Roman" w:cs="Times New Roman"/>
          <w:sz w:val="24"/>
        </w:rPr>
        <w:t xml:space="preserve">approfondimento dei contenuti delle indagini svolte – o tuttora in corso di svolgimento – </w:t>
      </w:r>
      <w:r w:rsidR="007F6C90">
        <w:rPr>
          <w:rFonts w:ascii="Times New Roman" w:hAnsi="Times New Roman" w:cs="Times New Roman"/>
          <w:sz w:val="24"/>
        </w:rPr>
        <w:t>da parte dell</w:t>
      </w:r>
      <w:r w:rsidR="00D036F9">
        <w:rPr>
          <w:rFonts w:ascii="Times New Roman" w:hAnsi="Times New Roman" w:cs="Times New Roman"/>
          <w:sz w:val="24"/>
        </w:rPr>
        <w:t>’</w:t>
      </w:r>
      <w:r w:rsidR="007F6C90">
        <w:rPr>
          <w:rFonts w:ascii="Times New Roman" w:hAnsi="Times New Roman" w:cs="Times New Roman"/>
          <w:sz w:val="24"/>
        </w:rPr>
        <w:t xml:space="preserve">autorità giudiziaria </w:t>
      </w:r>
      <w:r w:rsidRPr="000F4DED">
        <w:rPr>
          <w:rFonts w:ascii="Times New Roman" w:hAnsi="Times New Roman" w:cs="Times New Roman"/>
          <w:sz w:val="24"/>
        </w:rPr>
        <w:t>con riferimento al caso Moro e a vicende a quest</w:t>
      </w:r>
      <w:r w:rsidR="00D036F9">
        <w:rPr>
          <w:rFonts w:ascii="Times New Roman" w:hAnsi="Times New Roman" w:cs="Times New Roman"/>
          <w:sz w:val="24"/>
        </w:rPr>
        <w:t>’</w:t>
      </w:r>
      <w:r w:rsidRPr="000F4DED">
        <w:rPr>
          <w:rFonts w:ascii="Times New Roman" w:hAnsi="Times New Roman" w:cs="Times New Roman"/>
          <w:sz w:val="24"/>
        </w:rPr>
        <w:t xml:space="preserve">ultimo connesse; si collocano in questo contesto le audizioni di </w:t>
      </w:r>
      <w:r w:rsidR="00CD7F2F" w:rsidRPr="00E51880">
        <w:rPr>
          <w:rFonts w:ascii="Times New Roman" w:hAnsi="Times New Roman" w:cs="Times New Roman"/>
          <w:sz w:val="24"/>
        </w:rPr>
        <w:t>22</w:t>
      </w:r>
      <w:r w:rsidRPr="000F4DED">
        <w:rPr>
          <w:rFonts w:ascii="Times New Roman" w:hAnsi="Times New Roman" w:cs="Times New Roman"/>
          <w:sz w:val="24"/>
        </w:rPr>
        <w:t xml:space="preserve"> magistrati</w:t>
      </w:r>
      <w:r>
        <w:rPr>
          <w:rFonts w:ascii="Times New Roman" w:hAnsi="Times New Roman" w:cs="Times New Roman"/>
          <w:sz w:val="24"/>
        </w:rPr>
        <w:t xml:space="preserve"> o ex magistrati</w:t>
      </w:r>
      <w:r w:rsidRPr="000F4DED">
        <w:rPr>
          <w:rFonts w:ascii="Times New Roman" w:hAnsi="Times New Roman" w:cs="Times New Roman"/>
          <w:sz w:val="24"/>
        </w:rPr>
        <w:t>;</w:t>
      </w:r>
    </w:p>
    <w:p w:rsidR="00F2514B" w:rsidRDefault="000F4DED" w:rsidP="00E73119">
      <w:pPr>
        <w:pStyle w:val="Paragrafoelenco"/>
        <w:numPr>
          <w:ilvl w:val="0"/>
          <w:numId w:val="6"/>
        </w:numPr>
        <w:spacing w:after="0" w:line="360" w:lineRule="auto"/>
        <w:ind w:left="709"/>
        <w:jc w:val="both"/>
        <w:rPr>
          <w:rFonts w:ascii="Times New Roman" w:hAnsi="Times New Roman" w:cs="Times New Roman"/>
          <w:sz w:val="24"/>
        </w:rPr>
      </w:pPr>
      <w:r>
        <w:rPr>
          <w:rFonts w:ascii="Times New Roman" w:hAnsi="Times New Roman" w:cs="Times New Roman"/>
          <w:sz w:val="24"/>
        </w:rPr>
        <w:t xml:space="preserve">gli esiti degli accertamenti tecnici affidati a strutture di polizia, </w:t>
      </w:r>
      <w:r w:rsidR="007179FC">
        <w:rPr>
          <w:rFonts w:ascii="Times New Roman" w:hAnsi="Times New Roman" w:cs="Times New Roman"/>
          <w:sz w:val="24"/>
        </w:rPr>
        <w:t>i cui rappresentanti sono stati ascoltati nel corso di tre sedute</w:t>
      </w:r>
      <w:r w:rsidR="00F2514B">
        <w:rPr>
          <w:rFonts w:ascii="Times New Roman" w:hAnsi="Times New Roman" w:cs="Times New Roman"/>
          <w:sz w:val="24"/>
        </w:rPr>
        <w:t>;</w:t>
      </w:r>
    </w:p>
    <w:p w:rsidR="000F4DED" w:rsidRDefault="00F2514B" w:rsidP="00E73119">
      <w:pPr>
        <w:pStyle w:val="Paragrafoelenco"/>
        <w:numPr>
          <w:ilvl w:val="0"/>
          <w:numId w:val="6"/>
        </w:numPr>
        <w:spacing w:after="0" w:line="360" w:lineRule="auto"/>
        <w:ind w:left="709"/>
        <w:jc w:val="both"/>
        <w:rPr>
          <w:rFonts w:ascii="Times New Roman" w:hAnsi="Times New Roman" w:cs="Times New Roman"/>
          <w:sz w:val="24"/>
        </w:rPr>
      </w:pPr>
      <w:r>
        <w:rPr>
          <w:rFonts w:ascii="Times New Roman" w:hAnsi="Times New Roman" w:cs="Times New Roman"/>
          <w:sz w:val="24"/>
        </w:rPr>
        <w:t>l</w:t>
      </w:r>
      <w:r w:rsidR="00D036F9">
        <w:rPr>
          <w:rFonts w:ascii="Times New Roman" w:hAnsi="Times New Roman" w:cs="Times New Roman"/>
          <w:sz w:val="24"/>
        </w:rPr>
        <w:t>’</w:t>
      </w:r>
      <w:r>
        <w:rPr>
          <w:rFonts w:ascii="Times New Roman" w:hAnsi="Times New Roman" w:cs="Times New Roman"/>
          <w:sz w:val="24"/>
        </w:rPr>
        <w:t xml:space="preserve">analisi dei risultati di ricerche e approfondimenti condotti da </w:t>
      </w:r>
      <w:r w:rsidR="00B91598" w:rsidRPr="00E51880">
        <w:rPr>
          <w:rFonts w:ascii="Times New Roman" w:hAnsi="Times New Roman" w:cs="Times New Roman"/>
          <w:sz w:val="24"/>
        </w:rPr>
        <w:t>3</w:t>
      </w:r>
      <w:r>
        <w:rPr>
          <w:rFonts w:ascii="Times New Roman" w:hAnsi="Times New Roman" w:cs="Times New Roman"/>
          <w:sz w:val="24"/>
        </w:rPr>
        <w:t xml:space="preserve"> studiosi del caso Moro</w:t>
      </w:r>
      <w:r w:rsidR="007179FC">
        <w:rPr>
          <w:rFonts w:ascii="Times New Roman" w:hAnsi="Times New Roman" w:cs="Times New Roman"/>
          <w:sz w:val="24"/>
        </w:rPr>
        <w:t>.</w:t>
      </w:r>
    </w:p>
    <w:p w:rsidR="00CD7F2F" w:rsidRDefault="007179FC"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Oltre alle suddette audizioni, la </w:t>
      </w:r>
      <w:r w:rsidR="00E15D26" w:rsidRPr="000F4DED">
        <w:rPr>
          <w:rFonts w:ascii="Times New Roman" w:hAnsi="Times New Roman" w:cs="Times New Roman"/>
          <w:sz w:val="24"/>
        </w:rPr>
        <w:t xml:space="preserve">Commissione ha </w:t>
      </w:r>
      <w:r>
        <w:rPr>
          <w:rFonts w:ascii="Times New Roman" w:hAnsi="Times New Roman" w:cs="Times New Roman"/>
          <w:sz w:val="24"/>
        </w:rPr>
        <w:t xml:space="preserve">altresì </w:t>
      </w:r>
      <w:r w:rsidR="00E15D26" w:rsidRPr="000F4DED">
        <w:rPr>
          <w:rFonts w:ascii="Times New Roman" w:hAnsi="Times New Roman" w:cs="Times New Roman"/>
          <w:sz w:val="24"/>
        </w:rPr>
        <w:t xml:space="preserve">deciso di </w:t>
      </w:r>
      <w:r>
        <w:rPr>
          <w:rFonts w:ascii="Times New Roman" w:hAnsi="Times New Roman" w:cs="Times New Roman"/>
          <w:sz w:val="24"/>
        </w:rPr>
        <w:t xml:space="preserve">ascoltare </w:t>
      </w:r>
      <w:r w:rsidR="00D61C56" w:rsidRPr="000F4DED">
        <w:rPr>
          <w:rFonts w:ascii="Times New Roman" w:hAnsi="Times New Roman" w:cs="Times New Roman"/>
          <w:sz w:val="24"/>
        </w:rPr>
        <w:t>alcune persone che</w:t>
      </w:r>
      <w:r>
        <w:rPr>
          <w:rFonts w:ascii="Times New Roman" w:hAnsi="Times New Roman" w:cs="Times New Roman"/>
          <w:sz w:val="24"/>
        </w:rPr>
        <w:t>,</w:t>
      </w:r>
      <w:r w:rsidR="00D61C56" w:rsidRPr="000F4DED">
        <w:rPr>
          <w:rFonts w:ascii="Times New Roman" w:hAnsi="Times New Roman" w:cs="Times New Roman"/>
          <w:sz w:val="24"/>
        </w:rPr>
        <w:t xml:space="preserve"> per le loro conoscenze dirette</w:t>
      </w:r>
      <w:r w:rsidR="00F2514B">
        <w:rPr>
          <w:rFonts w:ascii="Times New Roman" w:hAnsi="Times New Roman" w:cs="Times New Roman"/>
          <w:sz w:val="24"/>
        </w:rPr>
        <w:t xml:space="preserve"> o per gli incarichi ricoperti,</w:t>
      </w:r>
      <w:r w:rsidR="00D61C56" w:rsidRPr="000F4DED">
        <w:rPr>
          <w:rFonts w:ascii="Times New Roman" w:hAnsi="Times New Roman" w:cs="Times New Roman"/>
          <w:sz w:val="24"/>
        </w:rPr>
        <w:t xml:space="preserve"> si è ritenuto potessero apportare un contributo significativo all</w:t>
      </w:r>
      <w:r w:rsidR="00D036F9">
        <w:rPr>
          <w:rFonts w:ascii="Times New Roman" w:hAnsi="Times New Roman" w:cs="Times New Roman"/>
          <w:sz w:val="24"/>
        </w:rPr>
        <w:t>’</w:t>
      </w:r>
      <w:r w:rsidR="00D61C56" w:rsidRPr="000F4DED">
        <w:rPr>
          <w:rFonts w:ascii="Times New Roman" w:hAnsi="Times New Roman" w:cs="Times New Roman"/>
          <w:sz w:val="24"/>
        </w:rPr>
        <w:t>inchiesta.</w:t>
      </w:r>
      <w:r w:rsidR="00240AA9" w:rsidRPr="000F4DED">
        <w:rPr>
          <w:rFonts w:ascii="Times New Roman" w:hAnsi="Times New Roman" w:cs="Times New Roman"/>
          <w:sz w:val="24"/>
        </w:rPr>
        <w:t xml:space="preserve"> </w:t>
      </w:r>
      <w:r w:rsidR="00CD7F2F">
        <w:rPr>
          <w:rFonts w:ascii="Times New Roman" w:hAnsi="Times New Roman" w:cs="Times New Roman"/>
          <w:sz w:val="24"/>
        </w:rPr>
        <w:t xml:space="preserve">In tale ambito, sono state svolte </w:t>
      </w:r>
      <w:r w:rsidR="00106E7E" w:rsidRPr="00E51880">
        <w:rPr>
          <w:rFonts w:ascii="Times New Roman" w:hAnsi="Times New Roman" w:cs="Times New Roman"/>
          <w:sz w:val="24"/>
        </w:rPr>
        <w:t>5</w:t>
      </w:r>
      <w:r w:rsidR="00B91598">
        <w:rPr>
          <w:rFonts w:ascii="Times New Roman" w:hAnsi="Times New Roman" w:cs="Times New Roman"/>
          <w:sz w:val="24"/>
        </w:rPr>
        <w:t xml:space="preserve"> </w:t>
      </w:r>
      <w:r w:rsidR="00CD7F2F">
        <w:rPr>
          <w:rFonts w:ascii="Times New Roman" w:hAnsi="Times New Roman" w:cs="Times New Roman"/>
          <w:sz w:val="24"/>
        </w:rPr>
        <w:t xml:space="preserve">audizioni e </w:t>
      </w:r>
      <w:r w:rsidR="00F2514B">
        <w:rPr>
          <w:rFonts w:ascii="Times New Roman" w:hAnsi="Times New Roman" w:cs="Times New Roman"/>
          <w:sz w:val="24"/>
        </w:rPr>
        <w:t>u</w:t>
      </w:r>
      <w:r w:rsidR="00CD7F2F">
        <w:rPr>
          <w:rFonts w:ascii="Times New Roman" w:hAnsi="Times New Roman" w:cs="Times New Roman"/>
          <w:sz w:val="24"/>
        </w:rPr>
        <w:t>na missione a Genova.</w:t>
      </w:r>
    </w:p>
    <w:p w:rsidR="00CD7F2F" w:rsidRPr="000F4DED" w:rsidRDefault="00CD7F2F"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In </w:t>
      </w:r>
      <w:r w:rsidR="00797356">
        <w:rPr>
          <w:rFonts w:ascii="Times New Roman" w:hAnsi="Times New Roman" w:cs="Times New Roman"/>
          <w:sz w:val="24"/>
        </w:rPr>
        <w:t xml:space="preserve">alcuni </w:t>
      </w:r>
      <w:r>
        <w:rPr>
          <w:rFonts w:ascii="Times New Roman" w:hAnsi="Times New Roman" w:cs="Times New Roman"/>
          <w:sz w:val="24"/>
        </w:rPr>
        <w:t>casi, persone che l</w:t>
      </w:r>
      <w:r w:rsidR="00D036F9">
        <w:rPr>
          <w:rFonts w:ascii="Times New Roman" w:hAnsi="Times New Roman" w:cs="Times New Roman"/>
          <w:sz w:val="24"/>
        </w:rPr>
        <w:t>’</w:t>
      </w:r>
      <w:r>
        <w:rPr>
          <w:rFonts w:ascii="Times New Roman" w:hAnsi="Times New Roman" w:cs="Times New Roman"/>
          <w:sz w:val="24"/>
        </w:rPr>
        <w:t xml:space="preserve">Ufficio di presidenza aveva convenuto di ascoltare in audizione </w:t>
      </w:r>
      <w:r w:rsidR="00797356">
        <w:rPr>
          <w:rFonts w:ascii="Times New Roman" w:hAnsi="Times New Roman" w:cs="Times New Roman"/>
          <w:sz w:val="24"/>
        </w:rPr>
        <w:t>(</w:t>
      </w:r>
      <w:r w:rsidR="00347B0B">
        <w:rPr>
          <w:rFonts w:ascii="Times New Roman" w:hAnsi="Times New Roman" w:cs="Times New Roman"/>
          <w:sz w:val="24"/>
        </w:rPr>
        <w:t xml:space="preserve">un </w:t>
      </w:r>
      <w:r w:rsidR="00797356">
        <w:rPr>
          <w:rFonts w:ascii="Times New Roman" w:hAnsi="Times New Roman" w:cs="Times New Roman"/>
          <w:sz w:val="24"/>
        </w:rPr>
        <w:t>magistrat</w:t>
      </w:r>
      <w:r w:rsidR="00347B0B">
        <w:rPr>
          <w:rFonts w:ascii="Times New Roman" w:hAnsi="Times New Roman" w:cs="Times New Roman"/>
          <w:sz w:val="24"/>
        </w:rPr>
        <w:t xml:space="preserve">o in servizio, due </w:t>
      </w:r>
      <w:r w:rsidR="00797356">
        <w:rPr>
          <w:rFonts w:ascii="Times New Roman" w:hAnsi="Times New Roman" w:cs="Times New Roman"/>
          <w:sz w:val="24"/>
        </w:rPr>
        <w:t xml:space="preserve">ex magistrati, un ex avvocato generale dello Stato e un consulente di una precedente Commissione parlamentare di inchiesta) </w:t>
      </w:r>
      <w:r>
        <w:rPr>
          <w:rFonts w:ascii="Times New Roman" w:hAnsi="Times New Roman" w:cs="Times New Roman"/>
          <w:sz w:val="24"/>
        </w:rPr>
        <w:t>hanno preferito declinare l</w:t>
      </w:r>
      <w:r w:rsidR="00D036F9">
        <w:rPr>
          <w:rFonts w:ascii="Times New Roman" w:hAnsi="Times New Roman" w:cs="Times New Roman"/>
          <w:sz w:val="24"/>
        </w:rPr>
        <w:t>’</w:t>
      </w:r>
      <w:r>
        <w:rPr>
          <w:rFonts w:ascii="Times New Roman" w:hAnsi="Times New Roman" w:cs="Times New Roman"/>
          <w:sz w:val="24"/>
        </w:rPr>
        <w:t xml:space="preserve">invito </w:t>
      </w:r>
      <w:r w:rsidR="00347B0B">
        <w:rPr>
          <w:rFonts w:ascii="Times New Roman" w:hAnsi="Times New Roman" w:cs="Times New Roman"/>
          <w:sz w:val="24"/>
        </w:rPr>
        <w:t xml:space="preserve">della Commissione, ritenendo di non poter aggiungere nulla a quanto già </w:t>
      </w:r>
      <w:r w:rsidR="00FE58AE">
        <w:rPr>
          <w:rFonts w:ascii="Times New Roman" w:hAnsi="Times New Roman" w:cs="Times New Roman"/>
          <w:sz w:val="24"/>
        </w:rPr>
        <w:t>in atti</w:t>
      </w:r>
      <w:r w:rsidR="00347B0B">
        <w:rPr>
          <w:rFonts w:ascii="Times New Roman" w:hAnsi="Times New Roman" w:cs="Times New Roman"/>
          <w:sz w:val="24"/>
        </w:rPr>
        <w:t>.</w:t>
      </w:r>
    </w:p>
    <w:p w:rsidR="00816D0E" w:rsidRDefault="00816D0E" w:rsidP="00C73152">
      <w:pPr>
        <w:spacing w:after="0" w:line="360" w:lineRule="auto"/>
        <w:rPr>
          <w:rFonts w:ascii="Times New Roman" w:hAnsi="Times New Roman" w:cs="Times New Roman"/>
          <w:sz w:val="24"/>
        </w:rPr>
      </w:pPr>
    </w:p>
    <w:p w:rsidR="00FE58AE" w:rsidRPr="002C5E86" w:rsidRDefault="00FE58AE" w:rsidP="00C73152">
      <w:pPr>
        <w:spacing w:after="0" w:line="360" w:lineRule="auto"/>
        <w:rPr>
          <w:rFonts w:ascii="Times New Roman" w:hAnsi="Times New Roman" w:cs="Times New Roman"/>
          <w:sz w:val="24"/>
        </w:rPr>
      </w:pPr>
    </w:p>
    <w:p w:rsidR="004F5E0E" w:rsidRPr="00FE032A" w:rsidRDefault="006B14CE" w:rsidP="00C73152">
      <w:pPr>
        <w:pStyle w:val="Titolo3"/>
        <w:spacing w:line="360" w:lineRule="auto"/>
      </w:pPr>
      <w:bookmarkStart w:id="14" w:name="_Toc437462022"/>
      <w:r w:rsidRPr="00FE032A">
        <w:t>6.2.</w:t>
      </w:r>
      <w:r w:rsidR="00FE032A">
        <w:tab/>
      </w:r>
      <w:r w:rsidR="00605DD1">
        <w:t>Le audizioni d</w:t>
      </w:r>
      <w:r w:rsidR="004F5E0E" w:rsidRPr="00FE032A">
        <w:t>i rappresenta</w:t>
      </w:r>
      <w:r w:rsidR="008F0252">
        <w:t>n</w:t>
      </w:r>
      <w:r w:rsidR="004F5E0E" w:rsidRPr="00FE032A">
        <w:t>ti del Governo</w:t>
      </w:r>
      <w:bookmarkEnd w:id="14"/>
    </w:p>
    <w:p w:rsidR="008A4DCE" w:rsidRPr="00761876" w:rsidRDefault="006B14CE" w:rsidP="00C73152">
      <w:pPr>
        <w:spacing w:after="0" w:line="360" w:lineRule="auto"/>
        <w:jc w:val="both"/>
        <w:rPr>
          <w:rFonts w:ascii="Times New Roman" w:hAnsi="Times New Roman" w:cs="Times New Roman"/>
          <w:sz w:val="24"/>
        </w:rPr>
      </w:pPr>
      <w:r>
        <w:rPr>
          <w:rFonts w:ascii="Times New Roman" w:hAnsi="Times New Roman" w:cs="Times New Roman"/>
          <w:sz w:val="24"/>
        </w:rPr>
        <w:t>6.2.1.</w:t>
      </w:r>
      <w:r>
        <w:rPr>
          <w:rFonts w:ascii="Times New Roman" w:hAnsi="Times New Roman" w:cs="Times New Roman"/>
          <w:sz w:val="24"/>
        </w:rPr>
        <w:tab/>
      </w:r>
      <w:r w:rsidR="00C33BFD" w:rsidRPr="00761876">
        <w:rPr>
          <w:rFonts w:ascii="Times New Roman" w:hAnsi="Times New Roman" w:cs="Times New Roman"/>
          <w:sz w:val="24"/>
        </w:rPr>
        <w:t xml:space="preserve">Il </w:t>
      </w:r>
      <w:r w:rsidR="00DD30DF" w:rsidRPr="00761876">
        <w:rPr>
          <w:rFonts w:ascii="Times New Roman" w:hAnsi="Times New Roman" w:cs="Times New Roman"/>
          <w:sz w:val="24"/>
        </w:rPr>
        <w:t>primo ciclo</w:t>
      </w:r>
      <w:r w:rsidR="00735A06" w:rsidRPr="00761876">
        <w:rPr>
          <w:rFonts w:ascii="Times New Roman" w:hAnsi="Times New Roman" w:cs="Times New Roman"/>
          <w:sz w:val="24"/>
        </w:rPr>
        <w:t xml:space="preserve"> </w:t>
      </w:r>
      <w:r w:rsidR="00DD30DF" w:rsidRPr="00761876">
        <w:rPr>
          <w:rFonts w:ascii="Times New Roman" w:hAnsi="Times New Roman" w:cs="Times New Roman"/>
          <w:sz w:val="24"/>
        </w:rPr>
        <w:t>di audizioni</w:t>
      </w:r>
      <w:r w:rsidR="00C33BFD" w:rsidRPr="00761876">
        <w:rPr>
          <w:rFonts w:ascii="Times New Roman" w:hAnsi="Times New Roman" w:cs="Times New Roman"/>
          <w:sz w:val="24"/>
        </w:rPr>
        <w:t xml:space="preserve"> – che</w:t>
      </w:r>
      <w:r w:rsidR="00DD30DF" w:rsidRPr="00761876">
        <w:rPr>
          <w:rFonts w:ascii="Times New Roman" w:hAnsi="Times New Roman" w:cs="Times New Roman"/>
          <w:sz w:val="24"/>
        </w:rPr>
        <w:t xml:space="preserve"> </w:t>
      </w:r>
      <w:r w:rsidR="00735A06" w:rsidRPr="00761876">
        <w:rPr>
          <w:rFonts w:ascii="Times New Roman" w:hAnsi="Times New Roman" w:cs="Times New Roman"/>
          <w:sz w:val="24"/>
        </w:rPr>
        <w:t>ha interessato rappresentanti dell</w:t>
      </w:r>
      <w:r w:rsidR="00D036F9">
        <w:rPr>
          <w:rFonts w:ascii="Times New Roman" w:hAnsi="Times New Roman" w:cs="Times New Roman"/>
          <w:sz w:val="24"/>
        </w:rPr>
        <w:t>’</w:t>
      </w:r>
      <w:r w:rsidR="00735A06" w:rsidRPr="00761876">
        <w:rPr>
          <w:rFonts w:ascii="Times New Roman" w:hAnsi="Times New Roman" w:cs="Times New Roman"/>
          <w:sz w:val="24"/>
        </w:rPr>
        <w:t>Esecutivo</w:t>
      </w:r>
      <w:r w:rsidR="00C33BFD" w:rsidRPr="00761876">
        <w:rPr>
          <w:rFonts w:ascii="Times New Roman" w:hAnsi="Times New Roman" w:cs="Times New Roman"/>
          <w:sz w:val="24"/>
        </w:rPr>
        <w:t xml:space="preserve"> –</w:t>
      </w:r>
      <w:r w:rsidR="00735A06" w:rsidRPr="00761876">
        <w:rPr>
          <w:rFonts w:ascii="Times New Roman" w:hAnsi="Times New Roman" w:cs="Times New Roman"/>
          <w:sz w:val="24"/>
        </w:rPr>
        <w:t xml:space="preserve"> </w:t>
      </w:r>
      <w:r w:rsidR="00C33BFD" w:rsidRPr="00761876">
        <w:rPr>
          <w:rFonts w:ascii="Times New Roman" w:hAnsi="Times New Roman" w:cs="Times New Roman"/>
          <w:sz w:val="24"/>
        </w:rPr>
        <w:t>ha avuto un duplice obiettivo: per un verso, l</w:t>
      </w:r>
      <w:r w:rsidR="00D036F9">
        <w:rPr>
          <w:rFonts w:ascii="Times New Roman" w:hAnsi="Times New Roman" w:cs="Times New Roman"/>
          <w:sz w:val="24"/>
        </w:rPr>
        <w:t>’</w:t>
      </w:r>
      <w:r w:rsidR="00C33BFD" w:rsidRPr="00761876">
        <w:rPr>
          <w:rFonts w:ascii="Times New Roman" w:hAnsi="Times New Roman" w:cs="Times New Roman"/>
          <w:sz w:val="24"/>
        </w:rPr>
        <w:t>approfondimento delle questioni relative all</w:t>
      </w:r>
      <w:r w:rsidR="00D036F9">
        <w:rPr>
          <w:rFonts w:ascii="Times New Roman" w:hAnsi="Times New Roman" w:cs="Times New Roman"/>
          <w:sz w:val="24"/>
        </w:rPr>
        <w:t>’</w:t>
      </w:r>
      <w:r w:rsidR="00C33BFD" w:rsidRPr="00761876">
        <w:rPr>
          <w:rFonts w:ascii="Times New Roman" w:hAnsi="Times New Roman" w:cs="Times New Roman"/>
          <w:sz w:val="24"/>
        </w:rPr>
        <w:t>individuazione e alla conseguente acquisizione del patrimonio documentale di interesse</w:t>
      </w:r>
      <w:r w:rsidR="004F5E0E" w:rsidRPr="00761876">
        <w:rPr>
          <w:rFonts w:ascii="Times New Roman" w:hAnsi="Times New Roman" w:cs="Times New Roman"/>
          <w:sz w:val="24"/>
        </w:rPr>
        <w:t xml:space="preserve"> </w:t>
      </w:r>
      <w:r w:rsidR="00761876" w:rsidRPr="00761876">
        <w:rPr>
          <w:rFonts w:ascii="Times New Roman" w:hAnsi="Times New Roman" w:cs="Times New Roman"/>
          <w:sz w:val="24"/>
        </w:rPr>
        <w:t>del</w:t>
      </w:r>
      <w:r w:rsidR="004F5E0E" w:rsidRPr="00761876">
        <w:rPr>
          <w:rFonts w:ascii="Times New Roman" w:hAnsi="Times New Roman" w:cs="Times New Roman"/>
          <w:sz w:val="24"/>
        </w:rPr>
        <w:t>la Commissione</w:t>
      </w:r>
      <w:r w:rsidR="00C33BFD" w:rsidRPr="00761876">
        <w:rPr>
          <w:rFonts w:ascii="Times New Roman" w:hAnsi="Times New Roman" w:cs="Times New Roman"/>
          <w:sz w:val="24"/>
        </w:rPr>
        <w:t>; per altro verso, la ricerca di assistenza nell</w:t>
      </w:r>
      <w:r w:rsidR="00D036F9">
        <w:rPr>
          <w:rFonts w:ascii="Times New Roman" w:hAnsi="Times New Roman" w:cs="Times New Roman"/>
          <w:sz w:val="24"/>
        </w:rPr>
        <w:t>’</w:t>
      </w:r>
      <w:r w:rsidR="00C33BFD" w:rsidRPr="00761876">
        <w:rPr>
          <w:rFonts w:ascii="Times New Roman" w:hAnsi="Times New Roman" w:cs="Times New Roman"/>
          <w:sz w:val="24"/>
        </w:rPr>
        <w:t xml:space="preserve">esecuzione di determinate attività prodromiche o funzionali alla </w:t>
      </w:r>
      <w:r w:rsidR="004F5E0E" w:rsidRPr="00761876">
        <w:rPr>
          <w:rFonts w:ascii="Times New Roman" w:hAnsi="Times New Roman" w:cs="Times New Roman"/>
          <w:sz w:val="24"/>
        </w:rPr>
        <w:t>conduzione dell</w:t>
      </w:r>
      <w:r w:rsidR="00D036F9">
        <w:rPr>
          <w:rFonts w:ascii="Times New Roman" w:hAnsi="Times New Roman" w:cs="Times New Roman"/>
          <w:sz w:val="24"/>
        </w:rPr>
        <w:t>’</w:t>
      </w:r>
      <w:r w:rsidR="004F5E0E" w:rsidRPr="00761876">
        <w:rPr>
          <w:rFonts w:ascii="Times New Roman" w:hAnsi="Times New Roman" w:cs="Times New Roman"/>
          <w:sz w:val="24"/>
        </w:rPr>
        <w:t>inchiesta parlamentare</w:t>
      </w:r>
      <w:r w:rsidR="00761876" w:rsidRPr="00761876">
        <w:rPr>
          <w:rFonts w:ascii="Times New Roman" w:hAnsi="Times New Roman" w:cs="Times New Roman"/>
          <w:sz w:val="24"/>
        </w:rPr>
        <w:t>,</w:t>
      </w:r>
      <w:r w:rsidR="004F5E0E" w:rsidRPr="00761876">
        <w:rPr>
          <w:rFonts w:ascii="Times New Roman" w:hAnsi="Times New Roman" w:cs="Times New Roman"/>
          <w:sz w:val="24"/>
        </w:rPr>
        <w:t xml:space="preserve"> soprattutto sul versante internazionale: si pensi, a titolo esemplificativo, alla </w:t>
      </w:r>
      <w:r w:rsidR="00761876">
        <w:rPr>
          <w:rFonts w:ascii="Times New Roman" w:hAnsi="Times New Roman" w:cs="Times New Roman"/>
          <w:sz w:val="24"/>
        </w:rPr>
        <w:t xml:space="preserve">complessa </w:t>
      </w:r>
      <w:r w:rsidR="004F5E0E" w:rsidRPr="00761876">
        <w:rPr>
          <w:rFonts w:ascii="Times New Roman" w:hAnsi="Times New Roman" w:cs="Times New Roman"/>
          <w:sz w:val="24"/>
        </w:rPr>
        <w:t xml:space="preserve">procedura di declassifica delle informazioni provenienti da servizi di </w:t>
      </w:r>
      <w:r w:rsidR="004F5E0E" w:rsidRPr="00761876">
        <w:rPr>
          <w:rFonts w:ascii="Times New Roman" w:hAnsi="Times New Roman" w:cs="Times New Roman"/>
          <w:i/>
          <w:sz w:val="24"/>
        </w:rPr>
        <w:t xml:space="preserve">intelligence </w:t>
      </w:r>
      <w:r w:rsidR="004F5E0E" w:rsidRPr="00761876">
        <w:rPr>
          <w:rFonts w:ascii="Times New Roman" w:hAnsi="Times New Roman" w:cs="Times New Roman"/>
          <w:sz w:val="24"/>
        </w:rPr>
        <w:t>stranieri o all</w:t>
      </w:r>
      <w:r w:rsidR="00D036F9">
        <w:rPr>
          <w:rFonts w:ascii="Times New Roman" w:hAnsi="Times New Roman" w:cs="Times New Roman"/>
          <w:sz w:val="24"/>
        </w:rPr>
        <w:t>’</w:t>
      </w:r>
      <w:r w:rsidR="004F5E0E" w:rsidRPr="00761876">
        <w:rPr>
          <w:rFonts w:ascii="Times New Roman" w:hAnsi="Times New Roman" w:cs="Times New Roman"/>
          <w:sz w:val="24"/>
        </w:rPr>
        <w:t>attivazione di procedure di rogatoria o estradizione di latitanti coinvolti nel caso Moro.</w:t>
      </w:r>
    </w:p>
    <w:p w:rsidR="000267B6" w:rsidRDefault="000267B6" w:rsidP="00C73152">
      <w:pPr>
        <w:spacing w:after="0" w:line="360" w:lineRule="auto"/>
        <w:ind w:firstLine="708"/>
        <w:jc w:val="both"/>
        <w:rPr>
          <w:rFonts w:ascii="Times New Roman" w:hAnsi="Times New Roman" w:cs="Times New Roman"/>
          <w:sz w:val="24"/>
        </w:rPr>
      </w:pPr>
    </w:p>
    <w:p w:rsidR="0022140E" w:rsidRPr="00761876" w:rsidRDefault="000267B6" w:rsidP="00C73152">
      <w:pPr>
        <w:spacing w:after="0" w:line="360" w:lineRule="auto"/>
        <w:jc w:val="both"/>
        <w:rPr>
          <w:rFonts w:ascii="Times New Roman" w:hAnsi="Times New Roman" w:cs="Times New Roman"/>
          <w:sz w:val="24"/>
        </w:rPr>
      </w:pPr>
      <w:r>
        <w:rPr>
          <w:rFonts w:ascii="Times New Roman" w:hAnsi="Times New Roman" w:cs="Times New Roman"/>
          <w:sz w:val="24"/>
        </w:rPr>
        <w:t>6.2.2.</w:t>
      </w:r>
      <w:r>
        <w:rPr>
          <w:rFonts w:ascii="Times New Roman" w:hAnsi="Times New Roman" w:cs="Times New Roman"/>
          <w:sz w:val="24"/>
        </w:rPr>
        <w:tab/>
      </w:r>
      <w:r w:rsidR="0022140E" w:rsidRPr="00761876">
        <w:rPr>
          <w:rFonts w:ascii="Times New Roman" w:hAnsi="Times New Roman" w:cs="Times New Roman"/>
          <w:sz w:val="24"/>
        </w:rPr>
        <w:t>Tale ciclo di audizioni si è aperto il 29 ottobre 2014 con l</w:t>
      </w:r>
      <w:r w:rsidR="00D036F9">
        <w:rPr>
          <w:rFonts w:ascii="Times New Roman" w:hAnsi="Times New Roman" w:cs="Times New Roman"/>
          <w:sz w:val="24"/>
        </w:rPr>
        <w:t>’</w:t>
      </w:r>
      <w:r w:rsidR="0022140E" w:rsidRPr="00761876">
        <w:rPr>
          <w:rFonts w:ascii="Times New Roman" w:hAnsi="Times New Roman" w:cs="Times New Roman"/>
          <w:sz w:val="24"/>
        </w:rPr>
        <w:t>audizione dell</w:t>
      </w:r>
      <w:r w:rsidR="00D036F9">
        <w:rPr>
          <w:rFonts w:ascii="Times New Roman" w:hAnsi="Times New Roman" w:cs="Times New Roman"/>
          <w:sz w:val="24"/>
        </w:rPr>
        <w:t>’</w:t>
      </w:r>
      <w:r w:rsidR="0022140E" w:rsidRPr="00761876">
        <w:rPr>
          <w:rFonts w:ascii="Times New Roman" w:hAnsi="Times New Roman" w:cs="Times New Roman"/>
          <w:sz w:val="24"/>
        </w:rPr>
        <w:t>Autorità delegata per la sicurezza della Repubblica,</w:t>
      </w:r>
      <w:r w:rsidR="00666E68">
        <w:rPr>
          <w:rFonts w:ascii="Times New Roman" w:hAnsi="Times New Roman" w:cs="Times New Roman"/>
          <w:sz w:val="24"/>
        </w:rPr>
        <w:t xml:space="preserve"> il</w:t>
      </w:r>
      <w:r w:rsidR="0022140E" w:rsidRPr="00761876">
        <w:rPr>
          <w:rFonts w:ascii="Times New Roman" w:hAnsi="Times New Roman" w:cs="Times New Roman"/>
          <w:sz w:val="24"/>
        </w:rPr>
        <w:t xml:space="preserve"> </w:t>
      </w:r>
      <w:r w:rsidR="00E063B4" w:rsidRPr="00BA24CD">
        <w:rPr>
          <w:rFonts w:ascii="Times New Roman" w:hAnsi="Times New Roman" w:cs="Times New Roman"/>
          <w:sz w:val="24"/>
          <w:u w:val="single"/>
        </w:rPr>
        <w:t>S</w:t>
      </w:r>
      <w:r w:rsidR="00666E68" w:rsidRPr="00BA24CD">
        <w:rPr>
          <w:rFonts w:ascii="Times New Roman" w:hAnsi="Times New Roman" w:cs="Times New Roman"/>
          <w:sz w:val="24"/>
          <w:u w:val="single"/>
        </w:rPr>
        <w:t xml:space="preserve">ottosegretario </w:t>
      </w:r>
      <w:r w:rsidR="0022140E" w:rsidRPr="00BA24CD">
        <w:rPr>
          <w:rFonts w:ascii="Times New Roman" w:hAnsi="Times New Roman" w:cs="Times New Roman"/>
          <w:sz w:val="24"/>
          <w:u w:val="single"/>
        </w:rPr>
        <w:t>Marco Minniti</w:t>
      </w:r>
      <w:r w:rsidR="0022140E" w:rsidRPr="00761876">
        <w:rPr>
          <w:rFonts w:ascii="Times New Roman" w:hAnsi="Times New Roman" w:cs="Times New Roman"/>
          <w:sz w:val="24"/>
        </w:rPr>
        <w:t>.</w:t>
      </w:r>
    </w:p>
    <w:p w:rsidR="001A2D54" w:rsidRPr="00761876" w:rsidRDefault="0022140E" w:rsidP="00C73152">
      <w:pPr>
        <w:spacing w:after="0" w:line="360" w:lineRule="auto"/>
        <w:ind w:firstLine="708"/>
        <w:jc w:val="both"/>
        <w:rPr>
          <w:rFonts w:ascii="Times New Roman" w:hAnsi="Times New Roman" w:cs="Times New Roman"/>
          <w:sz w:val="24"/>
        </w:rPr>
      </w:pPr>
      <w:r w:rsidRPr="00761876">
        <w:rPr>
          <w:rFonts w:ascii="Times New Roman" w:hAnsi="Times New Roman" w:cs="Times New Roman"/>
          <w:sz w:val="24"/>
        </w:rPr>
        <w:t>Nel corso dell</w:t>
      </w:r>
      <w:r w:rsidR="00D036F9">
        <w:rPr>
          <w:rFonts w:ascii="Times New Roman" w:hAnsi="Times New Roman" w:cs="Times New Roman"/>
          <w:sz w:val="24"/>
        </w:rPr>
        <w:t>’</w:t>
      </w:r>
      <w:r w:rsidRPr="00761876">
        <w:rPr>
          <w:rFonts w:ascii="Times New Roman" w:hAnsi="Times New Roman" w:cs="Times New Roman"/>
          <w:sz w:val="24"/>
        </w:rPr>
        <w:t>audizione sono stat</w:t>
      </w:r>
      <w:r w:rsidR="00761876">
        <w:rPr>
          <w:rFonts w:ascii="Times New Roman" w:hAnsi="Times New Roman" w:cs="Times New Roman"/>
          <w:sz w:val="24"/>
        </w:rPr>
        <w:t>e</w:t>
      </w:r>
      <w:r w:rsidRPr="00761876">
        <w:rPr>
          <w:rFonts w:ascii="Times New Roman" w:hAnsi="Times New Roman" w:cs="Times New Roman"/>
          <w:sz w:val="24"/>
        </w:rPr>
        <w:t xml:space="preserve"> affrontat</w:t>
      </w:r>
      <w:r w:rsidR="00CA2F5C" w:rsidRPr="00761876">
        <w:rPr>
          <w:rFonts w:ascii="Times New Roman" w:hAnsi="Times New Roman" w:cs="Times New Roman"/>
          <w:sz w:val="24"/>
        </w:rPr>
        <w:t>e</w:t>
      </w:r>
      <w:r w:rsidRPr="00761876">
        <w:rPr>
          <w:rFonts w:ascii="Times New Roman" w:hAnsi="Times New Roman" w:cs="Times New Roman"/>
          <w:sz w:val="24"/>
        </w:rPr>
        <w:t xml:space="preserve"> </w:t>
      </w:r>
      <w:r w:rsidR="00CA2F5C" w:rsidRPr="00761876">
        <w:rPr>
          <w:rFonts w:ascii="Times New Roman" w:hAnsi="Times New Roman" w:cs="Times New Roman"/>
          <w:sz w:val="24"/>
        </w:rPr>
        <w:t xml:space="preserve">diverse </w:t>
      </w:r>
      <w:r w:rsidRPr="00761876">
        <w:rPr>
          <w:rFonts w:ascii="Times New Roman" w:hAnsi="Times New Roman" w:cs="Times New Roman"/>
          <w:sz w:val="24"/>
        </w:rPr>
        <w:t>tematiche</w:t>
      </w:r>
    </w:p>
    <w:p w:rsidR="001A2D54" w:rsidRPr="00761876" w:rsidRDefault="001A2D54" w:rsidP="00C73152">
      <w:pPr>
        <w:spacing w:after="0" w:line="360" w:lineRule="auto"/>
        <w:ind w:firstLine="708"/>
        <w:jc w:val="both"/>
        <w:rPr>
          <w:rFonts w:ascii="Times New Roman" w:hAnsi="Times New Roman" w:cs="Times New Roman"/>
          <w:sz w:val="24"/>
        </w:rPr>
      </w:pPr>
      <w:r w:rsidRPr="00761876">
        <w:rPr>
          <w:rFonts w:ascii="Times New Roman" w:hAnsi="Times New Roman" w:cs="Times New Roman"/>
          <w:sz w:val="24"/>
        </w:rPr>
        <w:t>La prima di esse attiene alla direttiva con la quale nel 2008 l</w:t>
      </w:r>
      <w:r w:rsidR="00D036F9">
        <w:rPr>
          <w:rFonts w:ascii="Times New Roman" w:hAnsi="Times New Roman" w:cs="Times New Roman"/>
          <w:sz w:val="24"/>
        </w:rPr>
        <w:t>’</w:t>
      </w:r>
      <w:r w:rsidRPr="00761876">
        <w:rPr>
          <w:rFonts w:ascii="Times New Roman" w:hAnsi="Times New Roman" w:cs="Times New Roman"/>
          <w:sz w:val="24"/>
        </w:rPr>
        <w:t>allora Presidente del Consiglio dei ministri, Romano Prodi, prevedeva la declassificazione e il versamento all</w:t>
      </w:r>
      <w:r w:rsidR="00D036F9">
        <w:rPr>
          <w:rFonts w:ascii="Times New Roman" w:hAnsi="Times New Roman" w:cs="Times New Roman"/>
          <w:sz w:val="24"/>
        </w:rPr>
        <w:t>’</w:t>
      </w:r>
      <w:r w:rsidRPr="00761876">
        <w:rPr>
          <w:rFonts w:ascii="Times New Roman" w:hAnsi="Times New Roman" w:cs="Times New Roman"/>
          <w:sz w:val="24"/>
        </w:rPr>
        <w:t>Archivio centrale dello Stato della documentazione concernente il caso Moro.</w:t>
      </w:r>
    </w:p>
    <w:p w:rsidR="001A2D54" w:rsidRPr="00761876" w:rsidRDefault="001A2D54" w:rsidP="00C73152">
      <w:pPr>
        <w:spacing w:after="0" w:line="360" w:lineRule="auto"/>
        <w:ind w:firstLine="708"/>
        <w:jc w:val="both"/>
        <w:rPr>
          <w:rFonts w:ascii="Times New Roman" w:hAnsi="Times New Roman" w:cs="Times New Roman"/>
          <w:sz w:val="24"/>
        </w:rPr>
      </w:pPr>
      <w:r w:rsidRPr="00761876">
        <w:rPr>
          <w:rFonts w:ascii="Times New Roman" w:hAnsi="Times New Roman" w:cs="Times New Roman"/>
          <w:sz w:val="24"/>
        </w:rPr>
        <w:t xml:space="preserve">Al riguardo, il </w:t>
      </w:r>
      <w:r w:rsidR="00E063B4">
        <w:rPr>
          <w:rFonts w:ascii="Times New Roman" w:hAnsi="Times New Roman" w:cs="Times New Roman"/>
          <w:sz w:val="24"/>
        </w:rPr>
        <w:t>S</w:t>
      </w:r>
      <w:r w:rsidRPr="00761876">
        <w:rPr>
          <w:rFonts w:ascii="Times New Roman" w:hAnsi="Times New Roman" w:cs="Times New Roman"/>
          <w:sz w:val="24"/>
        </w:rPr>
        <w:t>ottosegretario Minniti ha preliminarmente messo a disposizione della Commissione copia della</w:t>
      </w:r>
      <w:r w:rsidR="00761876">
        <w:rPr>
          <w:rFonts w:ascii="Times New Roman" w:hAnsi="Times New Roman" w:cs="Times New Roman"/>
          <w:sz w:val="24"/>
        </w:rPr>
        <w:t xml:space="preserve"> citata</w:t>
      </w:r>
      <w:r w:rsidRPr="00761876">
        <w:rPr>
          <w:rFonts w:ascii="Times New Roman" w:hAnsi="Times New Roman" w:cs="Times New Roman"/>
          <w:sz w:val="24"/>
        </w:rPr>
        <w:t xml:space="preserve"> direttiva, sottolineando che essa aveva ad oggetto la «declassificazione» e non già la «desecretazione» degli atti.</w:t>
      </w:r>
    </w:p>
    <w:p w:rsidR="001A2D54" w:rsidRPr="00761876" w:rsidRDefault="001A2D54" w:rsidP="00C73152">
      <w:pPr>
        <w:spacing w:after="0" w:line="360" w:lineRule="auto"/>
        <w:ind w:firstLine="708"/>
        <w:jc w:val="both"/>
        <w:rPr>
          <w:rFonts w:ascii="Times New Roman" w:hAnsi="Times New Roman" w:cs="Times New Roman"/>
          <w:sz w:val="24"/>
        </w:rPr>
      </w:pPr>
      <w:r w:rsidRPr="00761876">
        <w:rPr>
          <w:rFonts w:ascii="Times New Roman" w:hAnsi="Times New Roman" w:cs="Times New Roman"/>
          <w:sz w:val="24"/>
        </w:rPr>
        <w:t>La desecretazione presuppone, infatti, l</w:t>
      </w:r>
      <w:r w:rsidR="00D036F9">
        <w:rPr>
          <w:rFonts w:ascii="Times New Roman" w:hAnsi="Times New Roman" w:cs="Times New Roman"/>
          <w:sz w:val="24"/>
        </w:rPr>
        <w:t>’</w:t>
      </w:r>
      <w:r w:rsidRPr="00761876">
        <w:rPr>
          <w:rFonts w:ascii="Times New Roman" w:hAnsi="Times New Roman" w:cs="Times New Roman"/>
          <w:sz w:val="24"/>
        </w:rPr>
        <w:t xml:space="preserve">esistenza di un segreto di Stato, che con riferimento alla strage di via Fani e al caso Moro non è stato </w:t>
      </w:r>
      <w:r w:rsidR="00761876">
        <w:rPr>
          <w:rFonts w:ascii="Times New Roman" w:hAnsi="Times New Roman" w:cs="Times New Roman"/>
          <w:sz w:val="24"/>
        </w:rPr>
        <w:t xml:space="preserve">– </w:t>
      </w:r>
      <w:r w:rsidRPr="00761876">
        <w:rPr>
          <w:rFonts w:ascii="Times New Roman" w:hAnsi="Times New Roman" w:cs="Times New Roman"/>
          <w:sz w:val="24"/>
        </w:rPr>
        <w:t xml:space="preserve">né, per legge, avrebbe potuto essere </w:t>
      </w:r>
      <w:r w:rsidR="00761876">
        <w:rPr>
          <w:rFonts w:ascii="Times New Roman" w:hAnsi="Times New Roman" w:cs="Times New Roman"/>
          <w:sz w:val="24"/>
        </w:rPr>
        <w:t xml:space="preserve">– </w:t>
      </w:r>
      <w:r w:rsidRPr="00761876">
        <w:rPr>
          <w:rFonts w:ascii="Times New Roman" w:hAnsi="Times New Roman" w:cs="Times New Roman"/>
          <w:sz w:val="24"/>
        </w:rPr>
        <w:t>apposto; la declassificazione comporta invece, come noto, l</w:t>
      </w:r>
      <w:r w:rsidR="00D036F9">
        <w:rPr>
          <w:rFonts w:ascii="Times New Roman" w:hAnsi="Times New Roman" w:cs="Times New Roman"/>
          <w:sz w:val="24"/>
        </w:rPr>
        <w:t>’</w:t>
      </w:r>
      <w:r w:rsidRPr="00761876">
        <w:rPr>
          <w:rFonts w:ascii="Times New Roman" w:hAnsi="Times New Roman" w:cs="Times New Roman"/>
          <w:sz w:val="24"/>
        </w:rPr>
        <w:t>eliminazione o l</w:t>
      </w:r>
      <w:r w:rsidR="00D036F9">
        <w:rPr>
          <w:rFonts w:ascii="Times New Roman" w:hAnsi="Times New Roman" w:cs="Times New Roman"/>
          <w:sz w:val="24"/>
        </w:rPr>
        <w:t>’</w:t>
      </w:r>
      <w:r w:rsidRPr="00761876">
        <w:rPr>
          <w:rFonts w:ascii="Times New Roman" w:hAnsi="Times New Roman" w:cs="Times New Roman"/>
          <w:sz w:val="24"/>
        </w:rPr>
        <w:t>affievolimento della classifica di segretezza.</w:t>
      </w:r>
    </w:p>
    <w:p w:rsidR="001A2D54" w:rsidRPr="00761876" w:rsidRDefault="001A2D54" w:rsidP="00C73152">
      <w:pPr>
        <w:spacing w:after="0" w:line="360" w:lineRule="auto"/>
        <w:ind w:firstLine="708"/>
        <w:jc w:val="both"/>
        <w:rPr>
          <w:rFonts w:ascii="Times New Roman" w:hAnsi="Times New Roman" w:cs="Times New Roman"/>
          <w:sz w:val="24"/>
        </w:rPr>
      </w:pPr>
      <w:r w:rsidRPr="00761876">
        <w:rPr>
          <w:rFonts w:ascii="Times New Roman" w:hAnsi="Times New Roman" w:cs="Times New Roman"/>
          <w:sz w:val="24"/>
        </w:rPr>
        <w:t xml:space="preserve">In questo ambito, la citata direttiva del Presidente Prodi ha operato secondo due </w:t>
      </w:r>
      <w:r w:rsidR="00761876">
        <w:rPr>
          <w:rFonts w:ascii="Times New Roman" w:hAnsi="Times New Roman" w:cs="Times New Roman"/>
          <w:sz w:val="24"/>
        </w:rPr>
        <w:t>modalità distinte</w:t>
      </w:r>
      <w:r w:rsidRPr="00761876">
        <w:rPr>
          <w:rFonts w:ascii="Times New Roman" w:hAnsi="Times New Roman" w:cs="Times New Roman"/>
          <w:sz w:val="24"/>
        </w:rPr>
        <w:t xml:space="preserve">: quanto al materiale nella disponibilità delle agenzie di </w:t>
      </w:r>
      <w:r w:rsidRPr="00761876">
        <w:rPr>
          <w:rFonts w:ascii="Times New Roman" w:hAnsi="Times New Roman" w:cs="Times New Roman"/>
          <w:i/>
          <w:sz w:val="24"/>
        </w:rPr>
        <w:t>intelligence</w:t>
      </w:r>
      <w:r w:rsidRPr="00761876">
        <w:rPr>
          <w:rFonts w:ascii="Times New Roman" w:hAnsi="Times New Roman" w:cs="Times New Roman"/>
          <w:sz w:val="24"/>
        </w:rPr>
        <w:t>, la declassificazione è stata disposta direttamente dal Presidente del Consiglio; per ciò che concerne, invece, la documentazione e le informazioni in possesso di altre amministrazioni, la direttiva conteneva un invito ai Ministri competenti a procedere alla loro declassifica.</w:t>
      </w:r>
    </w:p>
    <w:p w:rsidR="001A2D54" w:rsidRPr="00761876" w:rsidRDefault="001A2D54" w:rsidP="00C73152">
      <w:pPr>
        <w:spacing w:after="0" w:line="360" w:lineRule="auto"/>
        <w:ind w:firstLine="708"/>
        <w:jc w:val="both"/>
        <w:rPr>
          <w:rFonts w:ascii="Times New Roman" w:hAnsi="Times New Roman" w:cs="Times New Roman"/>
          <w:sz w:val="24"/>
        </w:rPr>
      </w:pPr>
      <w:r w:rsidRPr="00761876">
        <w:rPr>
          <w:rFonts w:ascii="Times New Roman" w:hAnsi="Times New Roman" w:cs="Times New Roman"/>
          <w:sz w:val="24"/>
        </w:rPr>
        <w:t xml:space="preserve">Come segnalato </w:t>
      </w:r>
      <w:r w:rsidR="00761876">
        <w:rPr>
          <w:rFonts w:ascii="Times New Roman" w:hAnsi="Times New Roman" w:cs="Times New Roman"/>
          <w:sz w:val="24"/>
        </w:rPr>
        <w:t xml:space="preserve">in audizione </w:t>
      </w:r>
      <w:r w:rsidR="00E063B4">
        <w:rPr>
          <w:rFonts w:ascii="Times New Roman" w:hAnsi="Times New Roman" w:cs="Times New Roman"/>
          <w:sz w:val="24"/>
        </w:rPr>
        <w:t>dal S</w:t>
      </w:r>
      <w:r w:rsidRPr="00761876">
        <w:rPr>
          <w:rFonts w:ascii="Times New Roman" w:hAnsi="Times New Roman" w:cs="Times New Roman"/>
          <w:sz w:val="24"/>
        </w:rPr>
        <w:t>ottosegretario Minniti, vi è quindi una differenza non trascurabile tra la direttiva Prodi del 2008 e l</w:t>
      </w:r>
      <w:r w:rsidR="00D036F9">
        <w:rPr>
          <w:rFonts w:ascii="Times New Roman" w:hAnsi="Times New Roman" w:cs="Times New Roman"/>
          <w:sz w:val="24"/>
        </w:rPr>
        <w:t>’</w:t>
      </w:r>
      <w:r w:rsidRPr="00761876">
        <w:rPr>
          <w:rFonts w:ascii="Times New Roman" w:hAnsi="Times New Roman" w:cs="Times New Roman"/>
          <w:sz w:val="24"/>
        </w:rPr>
        <w:t xml:space="preserve">analoga direttiva Renzi del 2014 </w:t>
      </w:r>
      <w:r w:rsidR="00877C8C" w:rsidRPr="00761876">
        <w:rPr>
          <w:rFonts w:ascii="Times New Roman" w:hAnsi="Times New Roman" w:cs="Times New Roman"/>
          <w:sz w:val="24"/>
        </w:rPr>
        <w:t xml:space="preserve">riguardante </w:t>
      </w:r>
      <w:r w:rsidRPr="00761876">
        <w:rPr>
          <w:rFonts w:ascii="Times New Roman" w:hAnsi="Times New Roman" w:cs="Times New Roman"/>
          <w:sz w:val="24"/>
        </w:rPr>
        <w:t xml:space="preserve">le stragi compiute tra il 1969 e 1984: con riferimento alla documentazione che non è nella disponibilità delle agenzie di </w:t>
      </w:r>
      <w:r w:rsidRPr="00761876">
        <w:rPr>
          <w:rFonts w:ascii="Times New Roman" w:hAnsi="Times New Roman" w:cs="Times New Roman"/>
          <w:i/>
          <w:sz w:val="24"/>
        </w:rPr>
        <w:t xml:space="preserve">intelligence </w:t>
      </w:r>
      <w:r w:rsidRPr="00761876">
        <w:rPr>
          <w:rFonts w:ascii="Times New Roman" w:hAnsi="Times New Roman" w:cs="Times New Roman"/>
          <w:sz w:val="24"/>
        </w:rPr>
        <w:t xml:space="preserve">la </w:t>
      </w:r>
      <w:r w:rsidR="00EA3015">
        <w:rPr>
          <w:rFonts w:ascii="Times New Roman" w:hAnsi="Times New Roman" w:cs="Times New Roman"/>
          <w:sz w:val="24"/>
        </w:rPr>
        <w:t>“</w:t>
      </w:r>
      <w:r w:rsidRPr="00761876">
        <w:rPr>
          <w:rFonts w:ascii="Times New Roman" w:hAnsi="Times New Roman" w:cs="Times New Roman"/>
          <w:sz w:val="24"/>
        </w:rPr>
        <w:t>direttiva Prodi</w:t>
      </w:r>
      <w:r w:rsidR="00EA3015">
        <w:rPr>
          <w:rFonts w:ascii="Times New Roman" w:hAnsi="Times New Roman" w:cs="Times New Roman"/>
          <w:sz w:val="24"/>
        </w:rPr>
        <w:t>”</w:t>
      </w:r>
      <w:r w:rsidRPr="00761876">
        <w:rPr>
          <w:rFonts w:ascii="Times New Roman" w:hAnsi="Times New Roman" w:cs="Times New Roman"/>
          <w:sz w:val="24"/>
        </w:rPr>
        <w:t xml:space="preserve"> reca </w:t>
      </w:r>
      <w:r w:rsidR="000E39D3">
        <w:rPr>
          <w:rFonts w:ascii="Times New Roman" w:hAnsi="Times New Roman" w:cs="Times New Roman"/>
          <w:sz w:val="24"/>
        </w:rPr>
        <w:t xml:space="preserve">solo </w:t>
      </w:r>
      <w:r w:rsidRPr="00761876">
        <w:rPr>
          <w:rFonts w:ascii="Times New Roman" w:hAnsi="Times New Roman" w:cs="Times New Roman"/>
          <w:sz w:val="24"/>
        </w:rPr>
        <w:t xml:space="preserve">un invito, per quanto autorevole, a procedere alla declassifica, </w:t>
      </w:r>
      <w:r w:rsidR="00761876">
        <w:rPr>
          <w:rFonts w:ascii="Times New Roman" w:hAnsi="Times New Roman" w:cs="Times New Roman"/>
          <w:sz w:val="24"/>
        </w:rPr>
        <w:t xml:space="preserve">laddove </w:t>
      </w:r>
      <w:r w:rsidRPr="00761876">
        <w:rPr>
          <w:rFonts w:ascii="Times New Roman" w:hAnsi="Times New Roman" w:cs="Times New Roman"/>
          <w:sz w:val="24"/>
        </w:rPr>
        <w:t xml:space="preserve">la </w:t>
      </w:r>
      <w:r w:rsidR="00EA3015">
        <w:rPr>
          <w:rFonts w:ascii="Times New Roman" w:hAnsi="Times New Roman" w:cs="Times New Roman"/>
          <w:sz w:val="24"/>
        </w:rPr>
        <w:t>“</w:t>
      </w:r>
      <w:r w:rsidRPr="00761876">
        <w:rPr>
          <w:rFonts w:ascii="Times New Roman" w:hAnsi="Times New Roman" w:cs="Times New Roman"/>
          <w:sz w:val="24"/>
        </w:rPr>
        <w:t>direttiva Renzi</w:t>
      </w:r>
      <w:r w:rsidR="00EA3015">
        <w:rPr>
          <w:rFonts w:ascii="Times New Roman" w:hAnsi="Times New Roman" w:cs="Times New Roman"/>
          <w:sz w:val="24"/>
        </w:rPr>
        <w:t>”</w:t>
      </w:r>
      <w:r w:rsidRPr="00761876">
        <w:rPr>
          <w:rFonts w:ascii="Times New Roman" w:hAnsi="Times New Roman" w:cs="Times New Roman"/>
          <w:sz w:val="24"/>
        </w:rPr>
        <w:t xml:space="preserve"> </w:t>
      </w:r>
      <w:r w:rsidR="00761876">
        <w:rPr>
          <w:rFonts w:ascii="Times New Roman" w:hAnsi="Times New Roman" w:cs="Times New Roman"/>
          <w:sz w:val="24"/>
        </w:rPr>
        <w:t xml:space="preserve">dispone essa stessa </w:t>
      </w:r>
      <w:r w:rsidRPr="00761876">
        <w:rPr>
          <w:rFonts w:ascii="Times New Roman" w:hAnsi="Times New Roman" w:cs="Times New Roman"/>
          <w:sz w:val="24"/>
        </w:rPr>
        <w:t>la declassificazione</w:t>
      </w:r>
      <w:r w:rsidR="00761876">
        <w:rPr>
          <w:rFonts w:ascii="Times New Roman" w:hAnsi="Times New Roman" w:cs="Times New Roman"/>
          <w:sz w:val="24"/>
        </w:rPr>
        <w:t>, in modo immediato e diretto</w:t>
      </w:r>
      <w:r w:rsidRPr="00761876">
        <w:rPr>
          <w:rFonts w:ascii="Times New Roman" w:hAnsi="Times New Roman" w:cs="Times New Roman"/>
          <w:sz w:val="24"/>
        </w:rPr>
        <w:t>.</w:t>
      </w:r>
    </w:p>
    <w:p w:rsidR="00877C8C" w:rsidRPr="00761876" w:rsidRDefault="001A2D54" w:rsidP="00C73152">
      <w:pPr>
        <w:spacing w:after="0" w:line="360" w:lineRule="auto"/>
        <w:ind w:firstLine="708"/>
        <w:jc w:val="both"/>
        <w:rPr>
          <w:rFonts w:ascii="Times New Roman" w:hAnsi="Times New Roman" w:cs="Times New Roman"/>
          <w:sz w:val="24"/>
        </w:rPr>
      </w:pPr>
      <w:r w:rsidRPr="00761876">
        <w:rPr>
          <w:rFonts w:ascii="Times New Roman" w:hAnsi="Times New Roman" w:cs="Times New Roman"/>
          <w:sz w:val="24"/>
        </w:rPr>
        <w:t xml:space="preserve">Preso atto di tale differenza, </w:t>
      </w:r>
      <w:r w:rsidR="00877C8C" w:rsidRPr="00761876">
        <w:rPr>
          <w:rFonts w:ascii="Times New Roman" w:hAnsi="Times New Roman" w:cs="Times New Roman"/>
          <w:sz w:val="24"/>
        </w:rPr>
        <w:t xml:space="preserve">nel corso della stessa seduta </w:t>
      </w:r>
      <w:r w:rsidRPr="00761876">
        <w:rPr>
          <w:rFonts w:ascii="Times New Roman" w:hAnsi="Times New Roman" w:cs="Times New Roman"/>
          <w:sz w:val="24"/>
        </w:rPr>
        <w:t>la Commissione</w:t>
      </w:r>
      <w:r w:rsidR="00877C8C" w:rsidRPr="00761876">
        <w:rPr>
          <w:rFonts w:ascii="Times New Roman" w:hAnsi="Times New Roman" w:cs="Times New Roman"/>
          <w:sz w:val="24"/>
        </w:rPr>
        <w:t xml:space="preserve"> ha deliberato di rappresentare al Presidente del Consiglio l</w:t>
      </w:r>
      <w:r w:rsidR="00D036F9">
        <w:rPr>
          <w:rFonts w:ascii="Times New Roman" w:hAnsi="Times New Roman" w:cs="Times New Roman"/>
          <w:sz w:val="24"/>
        </w:rPr>
        <w:t>’</w:t>
      </w:r>
      <w:r w:rsidR="00877C8C" w:rsidRPr="00761876">
        <w:rPr>
          <w:rFonts w:ascii="Times New Roman" w:hAnsi="Times New Roman" w:cs="Times New Roman"/>
          <w:sz w:val="24"/>
        </w:rPr>
        <w:t xml:space="preserve">opportunità di estendere anche alla documentazione relativa al caso Moro il medesimo regime di generale declassifica previsto dalla citata direttiva del 2014, eventualmente prevedendo forme di coordinamento dei relativi adempimenti attuativi; ciò nella convinzione che un simile intervento avrebbe </w:t>
      </w:r>
      <w:r w:rsidR="00E063B4" w:rsidRPr="000267B6">
        <w:rPr>
          <w:rFonts w:ascii="Times New Roman" w:hAnsi="Times New Roman" w:cs="Times New Roman"/>
          <w:sz w:val="24"/>
        </w:rPr>
        <w:t>avuto</w:t>
      </w:r>
      <w:r w:rsidR="00E063B4">
        <w:rPr>
          <w:rFonts w:ascii="Times New Roman" w:hAnsi="Times New Roman" w:cs="Times New Roman"/>
          <w:sz w:val="24"/>
        </w:rPr>
        <w:t xml:space="preserve"> </w:t>
      </w:r>
      <w:r w:rsidR="00877C8C" w:rsidRPr="00761876">
        <w:rPr>
          <w:rFonts w:ascii="Times New Roman" w:hAnsi="Times New Roman" w:cs="Times New Roman"/>
          <w:sz w:val="24"/>
        </w:rPr>
        <w:t>il pregio di favorire il più sollecito completamento delle operazioni di versamento all</w:t>
      </w:r>
      <w:r w:rsidR="00D036F9">
        <w:rPr>
          <w:rFonts w:ascii="Times New Roman" w:hAnsi="Times New Roman" w:cs="Times New Roman"/>
          <w:sz w:val="24"/>
        </w:rPr>
        <w:t>’</w:t>
      </w:r>
      <w:r w:rsidR="00877C8C" w:rsidRPr="00761876">
        <w:rPr>
          <w:rFonts w:ascii="Times New Roman" w:hAnsi="Times New Roman" w:cs="Times New Roman"/>
          <w:sz w:val="24"/>
        </w:rPr>
        <w:t>Archivio centrale dello Stato della documentazione sul caso Moro, assicurando altresì alla Commissione le condizioni per poter procedere nell</w:t>
      </w:r>
      <w:r w:rsidR="00D036F9">
        <w:rPr>
          <w:rFonts w:ascii="Times New Roman" w:hAnsi="Times New Roman" w:cs="Times New Roman"/>
          <w:sz w:val="24"/>
        </w:rPr>
        <w:t>’</w:t>
      </w:r>
      <w:r w:rsidR="00877C8C" w:rsidRPr="00761876">
        <w:rPr>
          <w:rFonts w:ascii="Times New Roman" w:hAnsi="Times New Roman" w:cs="Times New Roman"/>
          <w:sz w:val="24"/>
        </w:rPr>
        <w:t>inchiesta parlamentare.</w:t>
      </w:r>
    </w:p>
    <w:p w:rsidR="00877C8C" w:rsidRPr="00761876" w:rsidRDefault="003C5958" w:rsidP="00C73152">
      <w:pPr>
        <w:spacing w:after="0" w:line="360" w:lineRule="auto"/>
        <w:ind w:firstLine="708"/>
        <w:jc w:val="both"/>
        <w:rPr>
          <w:rFonts w:ascii="Times New Roman" w:hAnsi="Times New Roman" w:cs="Times New Roman"/>
          <w:sz w:val="24"/>
        </w:rPr>
      </w:pPr>
      <w:r w:rsidRPr="00761876">
        <w:rPr>
          <w:rFonts w:ascii="Times New Roman" w:hAnsi="Times New Roman" w:cs="Times New Roman"/>
          <w:sz w:val="24"/>
        </w:rPr>
        <w:t>In proposito, c</w:t>
      </w:r>
      <w:r w:rsidR="00877C8C" w:rsidRPr="00761876">
        <w:rPr>
          <w:rFonts w:ascii="Times New Roman" w:hAnsi="Times New Roman" w:cs="Times New Roman"/>
          <w:sz w:val="24"/>
        </w:rPr>
        <w:t xml:space="preserve">on nota del </w:t>
      </w:r>
      <w:r w:rsidR="00F20A54" w:rsidRPr="00761876">
        <w:rPr>
          <w:rFonts w:ascii="Times New Roman" w:hAnsi="Times New Roman" w:cs="Times New Roman"/>
          <w:sz w:val="24"/>
        </w:rPr>
        <w:t>20 gennaio 2015</w:t>
      </w:r>
      <w:r w:rsidR="00877C8C" w:rsidRPr="00761876">
        <w:rPr>
          <w:rFonts w:ascii="Times New Roman" w:hAnsi="Times New Roman" w:cs="Times New Roman"/>
          <w:sz w:val="24"/>
        </w:rPr>
        <w:t xml:space="preserve"> </w:t>
      </w:r>
      <w:r w:rsidR="00A17596">
        <w:rPr>
          <w:rFonts w:ascii="Times New Roman" w:hAnsi="Times New Roman" w:cs="Times New Roman"/>
          <w:sz w:val="24"/>
        </w:rPr>
        <w:t>il S</w:t>
      </w:r>
      <w:r w:rsidR="00F20A54" w:rsidRPr="00761876">
        <w:rPr>
          <w:rFonts w:ascii="Times New Roman" w:hAnsi="Times New Roman" w:cs="Times New Roman"/>
          <w:sz w:val="24"/>
        </w:rPr>
        <w:t xml:space="preserve">ottosegretario Minniti ha trasmesso alla Commissione copia della </w:t>
      </w:r>
      <w:r w:rsidR="00B77A25">
        <w:rPr>
          <w:rFonts w:ascii="Times New Roman" w:hAnsi="Times New Roman" w:cs="Times New Roman"/>
          <w:sz w:val="24"/>
        </w:rPr>
        <w:t xml:space="preserve">nuova </w:t>
      </w:r>
      <w:r w:rsidR="00F20A54" w:rsidRPr="00761876">
        <w:rPr>
          <w:rFonts w:ascii="Times New Roman" w:hAnsi="Times New Roman" w:cs="Times New Roman"/>
          <w:sz w:val="24"/>
        </w:rPr>
        <w:t>direttiva con la quale il Presidente del Consiglio</w:t>
      </w:r>
      <w:r w:rsidRPr="00761876">
        <w:rPr>
          <w:rFonts w:ascii="Times New Roman" w:hAnsi="Times New Roman" w:cs="Times New Roman"/>
          <w:sz w:val="24"/>
        </w:rPr>
        <w:t xml:space="preserve"> – nell</w:t>
      </w:r>
      <w:r w:rsidR="00D036F9">
        <w:rPr>
          <w:rFonts w:ascii="Times New Roman" w:hAnsi="Times New Roman" w:cs="Times New Roman"/>
          <w:sz w:val="24"/>
        </w:rPr>
        <w:t>’</w:t>
      </w:r>
      <w:r w:rsidRPr="00761876">
        <w:rPr>
          <w:rFonts w:ascii="Times New Roman" w:hAnsi="Times New Roman" w:cs="Times New Roman"/>
          <w:sz w:val="24"/>
        </w:rPr>
        <w:t xml:space="preserve">intento di corrispondere alla citata deliberazione – </w:t>
      </w:r>
      <w:r w:rsidR="00F20A54" w:rsidRPr="00761876">
        <w:rPr>
          <w:rFonts w:ascii="Times New Roman" w:hAnsi="Times New Roman" w:cs="Times New Roman"/>
          <w:sz w:val="24"/>
        </w:rPr>
        <w:t>ha disposto che le amministrazioni che non vi abbiano ancora provveduto diano corso alla declassifica e al conseguente versamento all</w:t>
      </w:r>
      <w:r w:rsidR="00D036F9">
        <w:rPr>
          <w:rFonts w:ascii="Times New Roman" w:hAnsi="Times New Roman" w:cs="Times New Roman"/>
          <w:sz w:val="24"/>
        </w:rPr>
        <w:t>’</w:t>
      </w:r>
      <w:r w:rsidR="00F20A54" w:rsidRPr="00761876">
        <w:rPr>
          <w:rFonts w:ascii="Times New Roman" w:hAnsi="Times New Roman" w:cs="Times New Roman"/>
          <w:sz w:val="24"/>
        </w:rPr>
        <w:t>Arc</w:t>
      </w:r>
      <w:r w:rsidR="002460CE">
        <w:rPr>
          <w:rFonts w:ascii="Times New Roman" w:hAnsi="Times New Roman" w:cs="Times New Roman"/>
          <w:sz w:val="24"/>
        </w:rPr>
        <w:t>hivio centrale dello Stato delle</w:t>
      </w:r>
      <w:r w:rsidR="00F20A54" w:rsidRPr="00761876">
        <w:rPr>
          <w:rFonts w:ascii="Times New Roman" w:hAnsi="Times New Roman" w:cs="Times New Roman"/>
          <w:sz w:val="24"/>
        </w:rPr>
        <w:t xml:space="preserve"> carte relative al </w:t>
      </w:r>
      <w:r w:rsidR="00EA3015">
        <w:rPr>
          <w:rFonts w:ascii="Times New Roman" w:hAnsi="Times New Roman" w:cs="Times New Roman"/>
          <w:sz w:val="24"/>
        </w:rPr>
        <w:t>“</w:t>
      </w:r>
      <w:r w:rsidR="00F20A54" w:rsidRPr="00761876">
        <w:rPr>
          <w:rFonts w:ascii="Times New Roman" w:hAnsi="Times New Roman" w:cs="Times New Roman"/>
          <w:sz w:val="24"/>
        </w:rPr>
        <w:t>caso Moro</w:t>
      </w:r>
      <w:r w:rsidR="00EA3015">
        <w:rPr>
          <w:rFonts w:ascii="Times New Roman" w:hAnsi="Times New Roman" w:cs="Times New Roman"/>
          <w:sz w:val="24"/>
        </w:rPr>
        <w:t>”</w:t>
      </w:r>
      <w:r w:rsidR="00F20A54" w:rsidRPr="00761876">
        <w:rPr>
          <w:rFonts w:ascii="Times New Roman" w:hAnsi="Times New Roman" w:cs="Times New Roman"/>
          <w:sz w:val="24"/>
        </w:rPr>
        <w:t xml:space="preserve"> ancora conservate presso i rispettivi archivi.</w:t>
      </w:r>
    </w:p>
    <w:p w:rsidR="00F20A54" w:rsidRPr="00761876" w:rsidRDefault="00CA2F5C" w:rsidP="00C73152">
      <w:pPr>
        <w:spacing w:after="0" w:line="360" w:lineRule="auto"/>
        <w:ind w:firstLine="708"/>
        <w:jc w:val="both"/>
        <w:rPr>
          <w:rFonts w:ascii="Times New Roman" w:hAnsi="Times New Roman" w:cs="Times New Roman"/>
          <w:sz w:val="24"/>
        </w:rPr>
      </w:pPr>
      <w:r w:rsidRPr="00761876">
        <w:rPr>
          <w:rFonts w:ascii="Times New Roman" w:hAnsi="Times New Roman" w:cs="Times New Roman"/>
          <w:sz w:val="24"/>
        </w:rPr>
        <w:t>Nel corso dell</w:t>
      </w:r>
      <w:r w:rsidR="00D036F9">
        <w:rPr>
          <w:rFonts w:ascii="Times New Roman" w:hAnsi="Times New Roman" w:cs="Times New Roman"/>
          <w:sz w:val="24"/>
        </w:rPr>
        <w:t>’</w:t>
      </w:r>
      <w:r w:rsidRPr="00761876">
        <w:rPr>
          <w:rFonts w:ascii="Times New Roman" w:hAnsi="Times New Roman" w:cs="Times New Roman"/>
          <w:sz w:val="24"/>
        </w:rPr>
        <w:t xml:space="preserve">audizione, il </w:t>
      </w:r>
      <w:r w:rsidR="00A17596">
        <w:rPr>
          <w:rFonts w:ascii="Times New Roman" w:hAnsi="Times New Roman" w:cs="Times New Roman"/>
          <w:sz w:val="24"/>
        </w:rPr>
        <w:t>S</w:t>
      </w:r>
      <w:r w:rsidRPr="00761876">
        <w:rPr>
          <w:rFonts w:ascii="Times New Roman" w:hAnsi="Times New Roman" w:cs="Times New Roman"/>
          <w:sz w:val="24"/>
        </w:rPr>
        <w:t xml:space="preserve">ottosegretario ha </w:t>
      </w:r>
      <w:r w:rsidR="00B77A25">
        <w:rPr>
          <w:rFonts w:ascii="Times New Roman" w:hAnsi="Times New Roman" w:cs="Times New Roman"/>
          <w:sz w:val="24"/>
        </w:rPr>
        <w:t>poi</w:t>
      </w:r>
      <w:r w:rsidRPr="00761876">
        <w:rPr>
          <w:rFonts w:ascii="Times New Roman" w:hAnsi="Times New Roman" w:cs="Times New Roman"/>
          <w:sz w:val="24"/>
        </w:rPr>
        <w:t xml:space="preserve"> fornito alcuni dati concernenti </w:t>
      </w:r>
      <w:r w:rsidR="00F20A54" w:rsidRPr="00761876">
        <w:rPr>
          <w:rFonts w:ascii="Times New Roman" w:hAnsi="Times New Roman" w:cs="Times New Roman"/>
          <w:sz w:val="24"/>
        </w:rPr>
        <w:t>l</w:t>
      </w:r>
      <w:r w:rsidR="00D036F9">
        <w:rPr>
          <w:rFonts w:ascii="Times New Roman" w:hAnsi="Times New Roman" w:cs="Times New Roman"/>
          <w:sz w:val="24"/>
        </w:rPr>
        <w:t>’</w:t>
      </w:r>
      <w:r w:rsidR="00F20A54" w:rsidRPr="00761876">
        <w:rPr>
          <w:rFonts w:ascii="Times New Roman" w:hAnsi="Times New Roman" w:cs="Times New Roman"/>
          <w:sz w:val="24"/>
        </w:rPr>
        <w:t xml:space="preserve">esecuzione </w:t>
      </w:r>
      <w:r w:rsidRPr="00761876">
        <w:rPr>
          <w:rFonts w:ascii="Times New Roman" w:hAnsi="Times New Roman" w:cs="Times New Roman"/>
          <w:sz w:val="24"/>
        </w:rPr>
        <w:t>del processo di declassificazione</w:t>
      </w:r>
      <w:r w:rsidR="00F20A54" w:rsidRPr="00761876">
        <w:rPr>
          <w:rFonts w:ascii="Times New Roman" w:hAnsi="Times New Roman" w:cs="Times New Roman"/>
          <w:sz w:val="24"/>
        </w:rPr>
        <w:t>, che implica un</w:t>
      </w:r>
      <w:r w:rsidR="00B77A25">
        <w:rPr>
          <w:rFonts w:ascii="Times New Roman" w:hAnsi="Times New Roman" w:cs="Times New Roman"/>
          <w:sz w:val="24"/>
        </w:rPr>
        <w:t xml:space="preserve">a delicata </w:t>
      </w:r>
      <w:r w:rsidR="00F20A54" w:rsidRPr="00761876">
        <w:rPr>
          <w:rFonts w:ascii="Times New Roman" w:hAnsi="Times New Roman" w:cs="Times New Roman"/>
          <w:sz w:val="24"/>
        </w:rPr>
        <w:t xml:space="preserve">attività di selezione e verifica </w:t>
      </w:r>
      <w:r w:rsidR="00B77A25">
        <w:rPr>
          <w:rFonts w:ascii="Times New Roman" w:hAnsi="Times New Roman" w:cs="Times New Roman"/>
          <w:sz w:val="24"/>
        </w:rPr>
        <w:t xml:space="preserve">documentale, </w:t>
      </w:r>
      <w:r w:rsidR="003C5958" w:rsidRPr="00761876">
        <w:rPr>
          <w:rFonts w:ascii="Times New Roman" w:hAnsi="Times New Roman" w:cs="Times New Roman"/>
          <w:sz w:val="24"/>
        </w:rPr>
        <w:t xml:space="preserve">diretta </w:t>
      </w:r>
      <w:r w:rsidR="00AF5977" w:rsidRPr="00761876">
        <w:rPr>
          <w:rFonts w:ascii="Times New Roman" w:hAnsi="Times New Roman" w:cs="Times New Roman"/>
          <w:sz w:val="24"/>
        </w:rPr>
        <w:t xml:space="preserve">ad evitare </w:t>
      </w:r>
      <w:r w:rsidR="00F20A54" w:rsidRPr="00761876">
        <w:rPr>
          <w:rFonts w:ascii="Times New Roman" w:hAnsi="Times New Roman" w:cs="Times New Roman"/>
          <w:sz w:val="24"/>
        </w:rPr>
        <w:t>che la declassifica di un</w:t>
      </w:r>
      <w:r w:rsidR="00D036F9">
        <w:rPr>
          <w:rFonts w:ascii="Times New Roman" w:hAnsi="Times New Roman" w:cs="Times New Roman"/>
          <w:sz w:val="24"/>
        </w:rPr>
        <w:t>’</w:t>
      </w:r>
      <w:r w:rsidR="00F20A54" w:rsidRPr="00761876">
        <w:rPr>
          <w:rFonts w:ascii="Times New Roman" w:hAnsi="Times New Roman" w:cs="Times New Roman"/>
          <w:sz w:val="24"/>
        </w:rPr>
        <w:t xml:space="preserve">informazione comporti </w:t>
      </w:r>
      <w:r w:rsidR="003C5958" w:rsidRPr="00761876">
        <w:rPr>
          <w:rFonts w:ascii="Times New Roman" w:hAnsi="Times New Roman" w:cs="Times New Roman"/>
          <w:sz w:val="24"/>
        </w:rPr>
        <w:t xml:space="preserve">divulgazione </w:t>
      </w:r>
      <w:r w:rsidR="00BB78A2" w:rsidRPr="00761876">
        <w:rPr>
          <w:rFonts w:ascii="Times New Roman" w:hAnsi="Times New Roman" w:cs="Times New Roman"/>
          <w:sz w:val="24"/>
        </w:rPr>
        <w:t xml:space="preserve">di notizie che rivelino </w:t>
      </w:r>
      <w:r w:rsidR="003C5958" w:rsidRPr="00761876">
        <w:rPr>
          <w:rFonts w:ascii="Times New Roman" w:hAnsi="Times New Roman" w:cs="Times New Roman"/>
          <w:i/>
          <w:sz w:val="24"/>
        </w:rPr>
        <w:t>interna corporis</w:t>
      </w:r>
      <w:r w:rsidR="003C5958" w:rsidRPr="00761876">
        <w:rPr>
          <w:rFonts w:ascii="Times New Roman" w:hAnsi="Times New Roman" w:cs="Times New Roman"/>
          <w:sz w:val="24"/>
        </w:rPr>
        <w:t xml:space="preserve"> dell</w:t>
      </w:r>
      <w:r w:rsidR="00D036F9">
        <w:rPr>
          <w:rFonts w:ascii="Times New Roman" w:hAnsi="Times New Roman" w:cs="Times New Roman"/>
          <w:sz w:val="24"/>
        </w:rPr>
        <w:t>’</w:t>
      </w:r>
      <w:r w:rsidR="003C5958" w:rsidRPr="00761876">
        <w:rPr>
          <w:rFonts w:ascii="Times New Roman" w:hAnsi="Times New Roman" w:cs="Times New Roman"/>
          <w:sz w:val="24"/>
        </w:rPr>
        <w:t xml:space="preserve">attività </w:t>
      </w:r>
      <w:r w:rsidR="00B77A25">
        <w:rPr>
          <w:rFonts w:ascii="Times New Roman" w:hAnsi="Times New Roman" w:cs="Times New Roman"/>
          <w:sz w:val="24"/>
        </w:rPr>
        <w:t xml:space="preserve">di </w:t>
      </w:r>
      <w:r w:rsidR="003C5958" w:rsidRPr="00761876">
        <w:rPr>
          <w:rFonts w:ascii="Times New Roman" w:hAnsi="Times New Roman" w:cs="Times New Roman"/>
          <w:i/>
          <w:sz w:val="24"/>
        </w:rPr>
        <w:t>intelligence</w:t>
      </w:r>
      <w:r w:rsidR="003C5958" w:rsidRPr="00761876">
        <w:rPr>
          <w:rFonts w:ascii="Times New Roman" w:hAnsi="Times New Roman" w:cs="Times New Roman"/>
          <w:sz w:val="24"/>
        </w:rPr>
        <w:t xml:space="preserve"> (</w:t>
      </w:r>
      <w:r w:rsidR="00AF5977" w:rsidRPr="00761876">
        <w:rPr>
          <w:rFonts w:ascii="Times New Roman" w:hAnsi="Times New Roman" w:cs="Times New Roman"/>
          <w:sz w:val="24"/>
        </w:rPr>
        <w:t>a cominciare</w:t>
      </w:r>
      <w:r w:rsidR="003C5958" w:rsidRPr="00761876">
        <w:rPr>
          <w:rFonts w:ascii="Times New Roman" w:hAnsi="Times New Roman" w:cs="Times New Roman"/>
          <w:sz w:val="24"/>
        </w:rPr>
        <w:t xml:space="preserve"> </w:t>
      </w:r>
      <w:r w:rsidR="00AF5977" w:rsidRPr="00761876">
        <w:rPr>
          <w:rFonts w:ascii="Times New Roman" w:hAnsi="Times New Roman" w:cs="Times New Roman"/>
          <w:sz w:val="24"/>
        </w:rPr>
        <w:t>da</w:t>
      </w:r>
      <w:r w:rsidR="003C5958" w:rsidRPr="00761876">
        <w:rPr>
          <w:rFonts w:ascii="Times New Roman" w:hAnsi="Times New Roman" w:cs="Times New Roman"/>
          <w:sz w:val="24"/>
        </w:rPr>
        <w:t>i nomi de</w:t>
      </w:r>
      <w:r w:rsidR="00BB78A2" w:rsidRPr="00761876">
        <w:rPr>
          <w:rFonts w:ascii="Times New Roman" w:hAnsi="Times New Roman" w:cs="Times New Roman"/>
          <w:sz w:val="24"/>
        </w:rPr>
        <w:t xml:space="preserve">gli agenti </w:t>
      </w:r>
      <w:r w:rsidR="00B77A25">
        <w:rPr>
          <w:rFonts w:ascii="Times New Roman" w:hAnsi="Times New Roman" w:cs="Times New Roman"/>
          <w:sz w:val="24"/>
        </w:rPr>
        <w:t>e</w:t>
      </w:r>
      <w:r w:rsidR="00BB78A2" w:rsidRPr="00761876">
        <w:rPr>
          <w:rFonts w:ascii="Times New Roman" w:hAnsi="Times New Roman" w:cs="Times New Roman"/>
          <w:sz w:val="24"/>
        </w:rPr>
        <w:t xml:space="preserve"> </w:t>
      </w:r>
      <w:r w:rsidR="00AF5977" w:rsidRPr="00761876">
        <w:rPr>
          <w:rFonts w:ascii="Times New Roman" w:hAnsi="Times New Roman" w:cs="Times New Roman"/>
          <w:sz w:val="24"/>
        </w:rPr>
        <w:t>dal</w:t>
      </w:r>
      <w:r w:rsidR="00BB78A2" w:rsidRPr="00761876">
        <w:rPr>
          <w:rFonts w:ascii="Times New Roman" w:hAnsi="Times New Roman" w:cs="Times New Roman"/>
          <w:sz w:val="24"/>
        </w:rPr>
        <w:t>la struttura organizzativa), che</w:t>
      </w:r>
      <w:r w:rsidR="00AF5977" w:rsidRPr="00761876">
        <w:rPr>
          <w:rFonts w:ascii="Times New Roman" w:hAnsi="Times New Roman" w:cs="Times New Roman"/>
          <w:sz w:val="24"/>
        </w:rPr>
        <w:t xml:space="preserve"> possano </w:t>
      </w:r>
      <w:r w:rsidR="00BB78A2" w:rsidRPr="00761876">
        <w:rPr>
          <w:rFonts w:ascii="Times New Roman" w:hAnsi="Times New Roman" w:cs="Times New Roman"/>
          <w:sz w:val="24"/>
        </w:rPr>
        <w:t>mett</w:t>
      </w:r>
      <w:r w:rsidR="00AF5977" w:rsidRPr="00761876">
        <w:rPr>
          <w:rFonts w:ascii="Times New Roman" w:hAnsi="Times New Roman" w:cs="Times New Roman"/>
          <w:sz w:val="24"/>
        </w:rPr>
        <w:t>ere</w:t>
      </w:r>
      <w:r w:rsidR="00BB78A2" w:rsidRPr="00761876">
        <w:rPr>
          <w:rFonts w:ascii="Times New Roman" w:hAnsi="Times New Roman" w:cs="Times New Roman"/>
          <w:sz w:val="24"/>
        </w:rPr>
        <w:t xml:space="preserve"> in pericolo l</w:t>
      </w:r>
      <w:r w:rsidR="00D036F9">
        <w:rPr>
          <w:rFonts w:ascii="Times New Roman" w:hAnsi="Times New Roman" w:cs="Times New Roman"/>
          <w:sz w:val="24"/>
        </w:rPr>
        <w:t>’</w:t>
      </w:r>
      <w:r w:rsidR="00BB78A2" w:rsidRPr="00761876">
        <w:rPr>
          <w:rFonts w:ascii="Times New Roman" w:hAnsi="Times New Roman" w:cs="Times New Roman"/>
          <w:sz w:val="24"/>
        </w:rPr>
        <w:t xml:space="preserve">incolumità delle fonti, che violino la </w:t>
      </w:r>
      <w:r w:rsidR="00BB78A2" w:rsidRPr="00761876">
        <w:rPr>
          <w:rFonts w:ascii="Times New Roman" w:hAnsi="Times New Roman" w:cs="Times New Roman"/>
          <w:i/>
          <w:sz w:val="24"/>
        </w:rPr>
        <w:t>privacy</w:t>
      </w:r>
      <w:r w:rsidR="00BB78A2" w:rsidRPr="00761876">
        <w:rPr>
          <w:rFonts w:ascii="Times New Roman" w:hAnsi="Times New Roman" w:cs="Times New Roman"/>
          <w:sz w:val="24"/>
        </w:rPr>
        <w:t xml:space="preserve"> </w:t>
      </w:r>
      <w:r w:rsidR="00AF5977" w:rsidRPr="00761876">
        <w:rPr>
          <w:rFonts w:ascii="Times New Roman" w:hAnsi="Times New Roman" w:cs="Times New Roman"/>
          <w:sz w:val="24"/>
        </w:rPr>
        <w:t>delle persone o che riguardino informazioni provenienti da organismi stranieri che non abbiano preventivamente autorizzato la pubblicazione.</w:t>
      </w:r>
    </w:p>
    <w:p w:rsidR="007D4305" w:rsidRPr="000F15BC" w:rsidRDefault="007D4305" w:rsidP="00C73152">
      <w:pPr>
        <w:spacing w:after="0" w:line="360" w:lineRule="auto"/>
        <w:ind w:firstLine="708"/>
        <w:jc w:val="both"/>
        <w:rPr>
          <w:rFonts w:ascii="Times New Roman" w:hAnsi="Times New Roman" w:cs="Times New Roman"/>
          <w:sz w:val="24"/>
        </w:rPr>
      </w:pPr>
      <w:r w:rsidRPr="00761876">
        <w:rPr>
          <w:rFonts w:ascii="Times New Roman" w:hAnsi="Times New Roman" w:cs="Times New Roman"/>
          <w:sz w:val="24"/>
        </w:rPr>
        <w:t xml:space="preserve">In presenza di talune di </w:t>
      </w:r>
      <w:r w:rsidR="00D324AB" w:rsidRPr="00761876">
        <w:rPr>
          <w:rFonts w:ascii="Times New Roman" w:hAnsi="Times New Roman" w:cs="Times New Roman"/>
          <w:sz w:val="24"/>
        </w:rPr>
        <w:t>queste esigenze di segretezza, la declassifica è parziale e comporta l</w:t>
      </w:r>
      <w:r w:rsidR="00D036F9">
        <w:rPr>
          <w:rFonts w:ascii="Times New Roman" w:hAnsi="Times New Roman" w:cs="Times New Roman"/>
          <w:sz w:val="24"/>
        </w:rPr>
        <w:t>’</w:t>
      </w:r>
      <w:r w:rsidR="00D324AB" w:rsidRPr="00761876">
        <w:rPr>
          <w:rFonts w:ascii="Times New Roman" w:hAnsi="Times New Roman" w:cs="Times New Roman"/>
          <w:sz w:val="24"/>
        </w:rPr>
        <w:t xml:space="preserve">apposizione di </w:t>
      </w:r>
      <w:r w:rsidR="00EA3015">
        <w:rPr>
          <w:rFonts w:ascii="Times New Roman" w:hAnsi="Times New Roman" w:cs="Times New Roman"/>
          <w:sz w:val="24"/>
        </w:rPr>
        <w:t>“</w:t>
      </w:r>
      <w:r w:rsidR="00D324AB" w:rsidRPr="00761876">
        <w:rPr>
          <w:rFonts w:ascii="Times New Roman" w:hAnsi="Times New Roman" w:cs="Times New Roman"/>
          <w:sz w:val="24"/>
        </w:rPr>
        <w:t>omissis</w:t>
      </w:r>
      <w:r w:rsidR="00EA3015">
        <w:rPr>
          <w:rFonts w:ascii="Times New Roman" w:hAnsi="Times New Roman" w:cs="Times New Roman"/>
          <w:sz w:val="24"/>
        </w:rPr>
        <w:t>”</w:t>
      </w:r>
      <w:r w:rsidR="00B45CF9" w:rsidRPr="00AC4E09">
        <w:rPr>
          <w:rFonts w:ascii="Times New Roman" w:hAnsi="Times New Roman" w:cs="Times New Roman"/>
          <w:sz w:val="24"/>
        </w:rPr>
        <w:t xml:space="preserve">: </w:t>
      </w:r>
      <w:r w:rsidR="00B45CF9" w:rsidRPr="005801B9">
        <w:rPr>
          <w:rFonts w:ascii="Times New Roman" w:hAnsi="Times New Roman" w:cs="Times New Roman"/>
          <w:sz w:val="24"/>
        </w:rPr>
        <w:t>ne consegue che alcune informazioni restano indisponibili.</w:t>
      </w:r>
    </w:p>
    <w:p w:rsidR="007D4305" w:rsidRPr="00761876" w:rsidRDefault="00AF5977" w:rsidP="00C73152">
      <w:pPr>
        <w:spacing w:after="0" w:line="360" w:lineRule="auto"/>
        <w:ind w:firstLine="708"/>
        <w:jc w:val="both"/>
        <w:rPr>
          <w:rFonts w:ascii="Times New Roman" w:hAnsi="Times New Roman" w:cs="Times New Roman"/>
          <w:sz w:val="24"/>
        </w:rPr>
      </w:pPr>
      <w:r w:rsidRPr="00761876">
        <w:rPr>
          <w:rFonts w:ascii="Times New Roman" w:hAnsi="Times New Roman" w:cs="Times New Roman"/>
          <w:sz w:val="24"/>
        </w:rPr>
        <w:t>L</w:t>
      </w:r>
      <w:r w:rsidR="00D036F9">
        <w:rPr>
          <w:rFonts w:ascii="Times New Roman" w:hAnsi="Times New Roman" w:cs="Times New Roman"/>
          <w:sz w:val="24"/>
        </w:rPr>
        <w:t>’</w:t>
      </w:r>
      <w:r w:rsidRPr="00761876">
        <w:rPr>
          <w:rFonts w:ascii="Times New Roman" w:hAnsi="Times New Roman" w:cs="Times New Roman"/>
          <w:sz w:val="24"/>
        </w:rPr>
        <w:t xml:space="preserve">estrema complessità del processo di declassificazione </w:t>
      </w:r>
      <w:r w:rsidR="007D4305" w:rsidRPr="00761876">
        <w:rPr>
          <w:rFonts w:ascii="Times New Roman" w:hAnsi="Times New Roman" w:cs="Times New Roman"/>
          <w:sz w:val="24"/>
        </w:rPr>
        <w:t>ha inciso</w:t>
      </w:r>
      <w:r w:rsidRPr="00761876">
        <w:rPr>
          <w:rFonts w:ascii="Times New Roman" w:hAnsi="Times New Roman" w:cs="Times New Roman"/>
          <w:sz w:val="24"/>
        </w:rPr>
        <w:t xml:space="preserve"> inevitabilmente sui tempi di attuazione</w:t>
      </w:r>
      <w:r w:rsidR="00D324AB" w:rsidRPr="00761876">
        <w:rPr>
          <w:rFonts w:ascii="Times New Roman" w:hAnsi="Times New Roman" w:cs="Times New Roman"/>
          <w:sz w:val="24"/>
        </w:rPr>
        <w:t xml:space="preserve"> del</w:t>
      </w:r>
      <w:r w:rsidR="007D4305" w:rsidRPr="00761876">
        <w:rPr>
          <w:rFonts w:ascii="Times New Roman" w:hAnsi="Times New Roman" w:cs="Times New Roman"/>
          <w:sz w:val="24"/>
        </w:rPr>
        <w:t>la direttiva Prodi</w:t>
      </w:r>
      <w:r w:rsidR="00D324AB" w:rsidRPr="00761876">
        <w:rPr>
          <w:rFonts w:ascii="Times New Roman" w:hAnsi="Times New Roman" w:cs="Times New Roman"/>
          <w:sz w:val="24"/>
        </w:rPr>
        <w:t>:</w:t>
      </w:r>
      <w:r w:rsidR="007D4305" w:rsidRPr="00761876">
        <w:rPr>
          <w:rFonts w:ascii="Times New Roman" w:hAnsi="Times New Roman" w:cs="Times New Roman"/>
          <w:sz w:val="24"/>
        </w:rPr>
        <w:t xml:space="preserve"> </w:t>
      </w:r>
      <w:r w:rsidR="00D324AB" w:rsidRPr="00761876">
        <w:rPr>
          <w:rFonts w:ascii="Times New Roman" w:hAnsi="Times New Roman" w:cs="Times New Roman"/>
          <w:sz w:val="24"/>
        </w:rPr>
        <w:t xml:space="preserve">emanata </w:t>
      </w:r>
      <w:r w:rsidR="007D4305" w:rsidRPr="00761876">
        <w:rPr>
          <w:rFonts w:ascii="Times New Roman" w:hAnsi="Times New Roman" w:cs="Times New Roman"/>
          <w:sz w:val="24"/>
        </w:rPr>
        <w:t>nel 2008, la declassificazione</w:t>
      </w:r>
      <w:r w:rsidR="00D324AB" w:rsidRPr="00761876">
        <w:rPr>
          <w:rFonts w:ascii="Times New Roman" w:hAnsi="Times New Roman" w:cs="Times New Roman"/>
          <w:sz w:val="24"/>
        </w:rPr>
        <w:t xml:space="preserve"> è intervenuta a distanza di </w:t>
      </w:r>
      <w:r w:rsidR="00B61339">
        <w:rPr>
          <w:rFonts w:ascii="Times New Roman" w:hAnsi="Times New Roman" w:cs="Times New Roman"/>
          <w:sz w:val="24"/>
        </w:rPr>
        <w:t>due</w:t>
      </w:r>
      <w:r w:rsidR="000267B6">
        <w:rPr>
          <w:rFonts w:ascii="Times New Roman" w:hAnsi="Times New Roman" w:cs="Times New Roman"/>
          <w:sz w:val="24"/>
        </w:rPr>
        <w:t xml:space="preserve"> anni</w:t>
      </w:r>
      <w:r w:rsidR="00D324AB" w:rsidRPr="00761876">
        <w:rPr>
          <w:rFonts w:ascii="Times New Roman" w:hAnsi="Times New Roman" w:cs="Times New Roman"/>
          <w:sz w:val="24"/>
        </w:rPr>
        <w:t>, nel 2010</w:t>
      </w:r>
      <w:r w:rsidR="007D4305" w:rsidRPr="00761876">
        <w:rPr>
          <w:rFonts w:ascii="Times New Roman" w:hAnsi="Times New Roman" w:cs="Times New Roman"/>
          <w:sz w:val="24"/>
        </w:rPr>
        <w:t xml:space="preserve">, </w:t>
      </w:r>
      <w:r w:rsidR="00D324AB" w:rsidRPr="00761876">
        <w:rPr>
          <w:rFonts w:ascii="Times New Roman" w:hAnsi="Times New Roman" w:cs="Times New Roman"/>
          <w:sz w:val="24"/>
        </w:rPr>
        <w:t xml:space="preserve">ed </w:t>
      </w:r>
      <w:r w:rsidR="007D4305" w:rsidRPr="00761876">
        <w:rPr>
          <w:rFonts w:ascii="Times New Roman" w:hAnsi="Times New Roman" w:cs="Times New Roman"/>
          <w:sz w:val="24"/>
        </w:rPr>
        <w:t xml:space="preserve">il </w:t>
      </w:r>
      <w:r w:rsidR="00D324AB" w:rsidRPr="00761876">
        <w:rPr>
          <w:rFonts w:ascii="Times New Roman" w:hAnsi="Times New Roman" w:cs="Times New Roman"/>
          <w:sz w:val="24"/>
        </w:rPr>
        <w:t xml:space="preserve">primo </w:t>
      </w:r>
      <w:r w:rsidR="007D4305" w:rsidRPr="00761876">
        <w:rPr>
          <w:rFonts w:ascii="Times New Roman" w:hAnsi="Times New Roman" w:cs="Times New Roman"/>
          <w:sz w:val="24"/>
        </w:rPr>
        <w:t xml:space="preserve">trasferimento </w:t>
      </w:r>
      <w:r w:rsidR="00D324AB" w:rsidRPr="00761876">
        <w:rPr>
          <w:rFonts w:ascii="Times New Roman" w:hAnsi="Times New Roman" w:cs="Times New Roman"/>
          <w:sz w:val="24"/>
        </w:rPr>
        <w:t>di documentazione all</w:t>
      </w:r>
      <w:r w:rsidR="00D036F9">
        <w:rPr>
          <w:rFonts w:ascii="Times New Roman" w:hAnsi="Times New Roman" w:cs="Times New Roman"/>
          <w:sz w:val="24"/>
        </w:rPr>
        <w:t>’</w:t>
      </w:r>
      <w:r w:rsidR="00D324AB" w:rsidRPr="00761876">
        <w:rPr>
          <w:rFonts w:ascii="Times New Roman" w:hAnsi="Times New Roman" w:cs="Times New Roman"/>
          <w:sz w:val="24"/>
        </w:rPr>
        <w:t>Archivio centrale dello Stato è avvenuto nel 2011</w:t>
      </w:r>
      <w:r w:rsidR="00E630D9">
        <w:rPr>
          <w:rFonts w:ascii="Times New Roman" w:hAnsi="Times New Roman" w:cs="Times New Roman"/>
          <w:sz w:val="24"/>
        </w:rPr>
        <w:t>.</w:t>
      </w:r>
    </w:p>
    <w:p w:rsidR="00D324AB" w:rsidRPr="00761876" w:rsidRDefault="00D324AB" w:rsidP="00C73152">
      <w:pPr>
        <w:spacing w:after="0" w:line="360" w:lineRule="auto"/>
        <w:ind w:firstLine="708"/>
        <w:jc w:val="both"/>
        <w:rPr>
          <w:rFonts w:ascii="Times New Roman" w:hAnsi="Times New Roman" w:cs="Times New Roman"/>
          <w:sz w:val="24"/>
        </w:rPr>
      </w:pPr>
      <w:r w:rsidRPr="00761876">
        <w:rPr>
          <w:rFonts w:ascii="Times New Roman" w:hAnsi="Times New Roman" w:cs="Times New Roman"/>
          <w:sz w:val="24"/>
        </w:rPr>
        <w:t xml:space="preserve">Il </w:t>
      </w:r>
      <w:r w:rsidR="007D4305" w:rsidRPr="00761876">
        <w:rPr>
          <w:rFonts w:ascii="Times New Roman" w:hAnsi="Times New Roman" w:cs="Times New Roman"/>
          <w:sz w:val="24"/>
        </w:rPr>
        <w:t>coordina</w:t>
      </w:r>
      <w:r w:rsidRPr="00761876">
        <w:rPr>
          <w:rFonts w:ascii="Times New Roman" w:hAnsi="Times New Roman" w:cs="Times New Roman"/>
          <w:sz w:val="24"/>
        </w:rPr>
        <w:t>mento delle operazioni è stato affidato a</w:t>
      </w:r>
      <w:r w:rsidR="007D4305" w:rsidRPr="00761876">
        <w:rPr>
          <w:rFonts w:ascii="Times New Roman" w:hAnsi="Times New Roman" w:cs="Times New Roman"/>
          <w:sz w:val="24"/>
        </w:rPr>
        <w:t xml:space="preserve">l </w:t>
      </w:r>
      <w:r w:rsidR="00CA2F5C" w:rsidRPr="00761876">
        <w:rPr>
          <w:rFonts w:ascii="Times New Roman" w:hAnsi="Times New Roman" w:cs="Times New Roman"/>
          <w:sz w:val="24"/>
        </w:rPr>
        <w:t>DIS</w:t>
      </w:r>
      <w:r w:rsidRPr="00761876">
        <w:rPr>
          <w:rFonts w:ascii="Times New Roman" w:hAnsi="Times New Roman" w:cs="Times New Roman"/>
          <w:sz w:val="24"/>
        </w:rPr>
        <w:t>, il</w:t>
      </w:r>
      <w:r w:rsidR="00CA2F5C" w:rsidRPr="00761876">
        <w:rPr>
          <w:rFonts w:ascii="Times New Roman" w:hAnsi="Times New Roman" w:cs="Times New Roman"/>
          <w:sz w:val="24"/>
        </w:rPr>
        <w:t xml:space="preserve"> Dipartimento delle informazioni per la sicurezza</w:t>
      </w:r>
      <w:r w:rsidRPr="00761876">
        <w:rPr>
          <w:rFonts w:ascii="Times New Roman" w:hAnsi="Times New Roman" w:cs="Times New Roman"/>
          <w:sz w:val="24"/>
        </w:rPr>
        <w:t>, che</w:t>
      </w:r>
      <w:r w:rsidR="00CA2F5C" w:rsidRPr="00761876">
        <w:rPr>
          <w:rFonts w:ascii="Times New Roman" w:hAnsi="Times New Roman" w:cs="Times New Roman"/>
          <w:sz w:val="24"/>
        </w:rPr>
        <w:t xml:space="preserve"> ha </w:t>
      </w:r>
      <w:r w:rsidR="007D4305" w:rsidRPr="00761876">
        <w:rPr>
          <w:rFonts w:ascii="Times New Roman" w:hAnsi="Times New Roman" w:cs="Times New Roman"/>
          <w:sz w:val="24"/>
        </w:rPr>
        <w:t xml:space="preserve">operato in </w:t>
      </w:r>
      <w:r w:rsidR="00CA2F5C" w:rsidRPr="00761876">
        <w:rPr>
          <w:rFonts w:ascii="Times New Roman" w:hAnsi="Times New Roman" w:cs="Times New Roman"/>
          <w:sz w:val="24"/>
        </w:rPr>
        <w:t>due fasi</w:t>
      </w:r>
      <w:r w:rsidRPr="00761876">
        <w:rPr>
          <w:rFonts w:ascii="Times New Roman" w:hAnsi="Times New Roman" w:cs="Times New Roman"/>
          <w:sz w:val="24"/>
        </w:rPr>
        <w:t>.</w:t>
      </w:r>
    </w:p>
    <w:p w:rsidR="00D324AB" w:rsidRPr="00761876" w:rsidRDefault="00D324AB" w:rsidP="00C73152">
      <w:pPr>
        <w:spacing w:after="0" w:line="360" w:lineRule="auto"/>
        <w:ind w:firstLine="708"/>
        <w:jc w:val="both"/>
        <w:rPr>
          <w:rFonts w:ascii="Times New Roman" w:hAnsi="Times New Roman" w:cs="Times New Roman"/>
          <w:sz w:val="24"/>
        </w:rPr>
      </w:pPr>
      <w:r w:rsidRPr="00761876">
        <w:rPr>
          <w:rFonts w:ascii="Times New Roman" w:hAnsi="Times New Roman" w:cs="Times New Roman"/>
          <w:sz w:val="24"/>
        </w:rPr>
        <w:t xml:space="preserve">La </w:t>
      </w:r>
      <w:r w:rsidR="00CA2F5C" w:rsidRPr="00761876">
        <w:rPr>
          <w:rFonts w:ascii="Times New Roman" w:hAnsi="Times New Roman" w:cs="Times New Roman"/>
          <w:sz w:val="24"/>
        </w:rPr>
        <w:t xml:space="preserve">prima ha riguardato il trasferimento </w:t>
      </w:r>
      <w:r w:rsidRPr="00761876">
        <w:rPr>
          <w:rFonts w:ascii="Times New Roman" w:hAnsi="Times New Roman" w:cs="Times New Roman"/>
          <w:sz w:val="24"/>
        </w:rPr>
        <w:t>del</w:t>
      </w:r>
      <w:r w:rsidR="00CA2F5C" w:rsidRPr="00761876">
        <w:rPr>
          <w:rFonts w:ascii="Times New Roman" w:hAnsi="Times New Roman" w:cs="Times New Roman"/>
          <w:sz w:val="24"/>
        </w:rPr>
        <w:t>la documentazione esplicit</w:t>
      </w:r>
      <w:r w:rsidRPr="00761876">
        <w:rPr>
          <w:rFonts w:ascii="Times New Roman" w:hAnsi="Times New Roman" w:cs="Times New Roman"/>
          <w:sz w:val="24"/>
        </w:rPr>
        <w:t xml:space="preserve">amente e direttamente </w:t>
      </w:r>
      <w:r w:rsidR="00CA2F5C" w:rsidRPr="00761876">
        <w:rPr>
          <w:rFonts w:ascii="Times New Roman" w:hAnsi="Times New Roman" w:cs="Times New Roman"/>
          <w:sz w:val="24"/>
        </w:rPr>
        <w:t>riferi</w:t>
      </w:r>
      <w:r w:rsidRPr="00761876">
        <w:rPr>
          <w:rFonts w:ascii="Times New Roman" w:hAnsi="Times New Roman" w:cs="Times New Roman"/>
          <w:sz w:val="24"/>
        </w:rPr>
        <w:t xml:space="preserve">ta </w:t>
      </w:r>
      <w:r w:rsidR="00CA2F5C" w:rsidRPr="00761876">
        <w:rPr>
          <w:rFonts w:ascii="Times New Roman" w:hAnsi="Times New Roman" w:cs="Times New Roman"/>
          <w:sz w:val="24"/>
        </w:rPr>
        <w:t>al rapimento e all</w:t>
      </w:r>
      <w:r w:rsidR="00D036F9">
        <w:rPr>
          <w:rFonts w:ascii="Times New Roman" w:hAnsi="Times New Roman" w:cs="Times New Roman"/>
          <w:sz w:val="24"/>
        </w:rPr>
        <w:t>’</w:t>
      </w:r>
      <w:r w:rsidR="00CA2F5C" w:rsidRPr="00761876">
        <w:rPr>
          <w:rFonts w:ascii="Times New Roman" w:hAnsi="Times New Roman" w:cs="Times New Roman"/>
          <w:sz w:val="24"/>
        </w:rPr>
        <w:t xml:space="preserve">uccisione </w:t>
      </w:r>
      <w:r w:rsidRPr="00761876">
        <w:rPr>
          <w:rFonts w:ascii="Times New Roman" w:hAnsi="Times New Roman" w:cs="Times New Roman"/>
          <w:sz w:val="24"/>
        </w:rPr>
        <w:t xml:space="preserve">di </w:t>
      </w:r>
      <w:r w:rsidR="00CA2F5C" w:rsidRPr="00761876">
        <w:rPr>
          <w:rFonts w:ascii="Times New Roman" w:hAnsi="Times New Roman" w:cs="Times New Roman"/>
          <w:sz w:val="24"/>
        </w:rPr>
        <w:t>Aldo Moro</w:t>
      </w:r>
      <w:r w:rsidRPr="00761876">
        <w:rPr>
          <w:rFonts w:ascii="Times New Roman" w:hAnsi="Times New Roman" w:cs="Times New Roman"/>
          <w:sz w:val="24"/>
        </w:rPr>
        <w:t>:</w:t>
      </w:r>
      <w:r w:rsidR="0057384A" w:rsidRPr="00761876">
        <w:rPr>
          <w:rFonts w:ascii="Times New Roman" w:hAnsi="Times New Roman" w:cs="Times New Roman"/>
          <w:sz w:val="24"/>
        </w:rPr>
        <w:t xml:space="preserve"> si tratta di 57 fascicoli del DIS, per un totale di 383 documenti, di 140 fascicoli dell</w:t>
      </w:r>
      <w:r w:rsidR="00D036F9">
        <w:rPr>
          <w:rFonts w:ascii="Times New Roman" w:hAnsi="Times New Roman" w:cs="Times New Roman"/>
          <w:sz w:val="24"/>
        </w:rPr>
        <w:t>’</w:t>
      </w:r>
      <w:r w:rsidR="0057384A" w:rsidRPr="00761876">
        <w:rPr>
          <w:rFonts w:ascii="Times New Roman" w:hAnsi="Times New Roman" w:cs="Times New Roman"/>
          <w:sz w:val="24"/>
        </w:rPr>
        <w:t>AISE, per un totale di 10.258 documenti, e di 52 volumi dell</w:t>
      </w:r>
      <w:r w:rsidR="00D036F9">
        <w:rPr>
          <w:rFonts w:ascii="Times New Roman" w:hAnsi="Times New Roman" w:cs="Times New Roman"/>
          <w:sz w:val="24"/>
        </w:rPr>
        <w:t>’</w:t>
      </w:r>
      <w:r w:rsidR="0057384A" w:rsidRPr="00761876">
        <w:rPr>
          <w:rFonts w:ascii="Times New Roman" w:hAnsi="Times New Roman" w:cs="Times New Roman"/>
          <w:sz w:val="24"/>
        </w:rPr>
        <w:t>AISI, per un totale di 1.276 documenti.</w:t>
      </w:r>
    </w:p>
    <w:p w:rsidR="00B90FE0" w:rsidRPr="00761876" w:rsidRDefault="0057384A" w:rsidP="00C73152">
      <w:pPr>
        <w:spacing w:after="0" w:line="360" w:lineRule="auto"/>
        <w:ind w:firstLine="708"/>
        <w:jc w:val="both"/>
        <w:rPr>
          <w:rFonts w:ascii="Times New Roman" w:hAnsi="Times New Roman" w:cs="Times New Roman"/>
          <w:sz w:val="24"/>
        </w:rPr>
      </w:pPr>
      <w:r w:rsidRPr="00761876">
        <w:rPr>
          <w:rFonts w:ascii="Times New Roman" w:hAnsi="Times New Roman" w:cs="Times New Roman"/>
          <w:sz w:val="24"/>
        </w:rPr>
        <w:t xml:space="preserve">La seconda fase </w:t>
      </w:r>
      <w:r w:rsidR="00D324AB" w:rsidRPr="00761876">
        <w:rPr>
          <w:rFonts w:ascii="Times New Roman" w:hAnsi="Times New Roman" w:cs="Times New Roman"/>
          <w:sz w:val="24"/>
        </w:rPr>
        <w:t>ha</w:t>
      </w:r>
      <w:r w:rsidRPr="00761876">
        <w:rPr>
          <w:rFonts w:ascii="Times New Roman" w:hAnsi="Times New Roman" w:cs="Times New Roman"/>
          <w:sz w:val="24"/>
        </w:rPr>
        <w:t>, invece,</w:t>
      </w:r>
      <w:r w:rsidR="00D324AB" w:rsidRPr="00761876">
        <w:rPr>
          <w:rFonts w:ascii="Times New Roman" w:hAnsi="Times New Roman" w:cs="Times New Roman"/>
          <w:sz w:val="24"/>
        </w:rPr>
        <w:t xml:space="preserve"> interessato </w:t>
      </w:r>
      <w:r w:rsidRPr="00761876">
        <w:rPr>
          <w:rFonts w:ascii="Times New Roman" w:hAnsi="Times New Roman" w:cs="Times New Roman"/>
          <w:sz w:val="24"/>
        </w:rPr>
        <w:t>singoli documenti e singole parti di documento che, pur non richiamando nell</w:t>
      </w:r>
      <w:r w:rsidR="00D036F9">
        <w:rPr>
          <w:rFonts w:ascii="Times New Roman" w:hAnsi="Times New Roman" w:cs="Times New Roman"/>
          <w:sz w:val="24"/>
        </w:rPr>
        <w:t>’</w:t>
      </w:r>
      <w:r w:rsidRPr="00761876">
        <w:rPr>
          <w:rFonts w:ascii="Times New Roman" w:hAnsi="Times New Roman" w:cs="Times New Roman"/>
          <w:sz w:val="24"/>
        </w:rPr>
        <w:t>intestazione il caso Moro, contengono riferimenti utili o comunque connessi a tale vicenda</w:t>
      </w:r>
      <w:r w:rsidR="00B90FE0" w:rsidRPr="00761876">
        <w:rPr>
          <w:rFonts w:ascii="Times New Roman" w:hAnsi="Times New Roman" w:cs="Times New Roman"/>
          <w:sz w:val="24"/>
        </w:rPr>
        <w:t xml:space="preserve">: in </w:t>
      </w:r>
      <w:r w:rsidR="00B77A25">
        <w:rPr>
          <w:rFonts w:ascii="Times New Roman" w:hAnsi="Times New Roman" w:cs="Times New Roman"/>
          <w:sz w:val="24"/>
        </w:rPr>
        <w:t xml:space="preserve">questo </w:t>
      </w:r>
      <w:r w:rsidR="00B90FE0" w:rsidRPr="00761876">
        <w:rPr>
          <w:rFonts w:ascii="Times New Roman" w:hAnsi="Times New Roman" w:cs="Times New Roman"/>
          <w:sz w:val="24"/>
        </w:rPr>
        <w:t>ambito, l</w:t>
      </w:r>
      <w:r w:rsidR="00D036F9">
        <w:rPr>
          <w:rFonts w:ascii="Times New Roman" w:hAnsi="Times New Roman" w:cs="Times New Roman"/>
          <w:sz w:val="24"/>
        </w:rPr>
        <w:t>’</w:t>
      </w:r>
      <w:r w:rsidR="00B90FE0" w:rsidRPr="00761876">
        <w:rPr>
          <w:rFonts w:ascii="Times New Roman" w:hAnsi="Times New Roman" w:cs="Times New Roman"/>
          <w:sz w:val="24"/>
        </w:rPr>
        <w:t>11 luglio 2014 sono stati versati all</w:t>
      </w:r>
      <w:r w:rsidR="00D036F9">
        <w:rPr>
          <w:rFonts w:ascii="Times New Roman" w:hAnsi="Times New Roman" w:cs="Times New Roman"/>
          <w:sz w:val="24"/>
        </w:rPr>
        <w:t>’</w:t>
      </w:r>
      <w:r w:rsidR="00B90FE0" w:rsidRPr="00761876">
        <w:rPr>
          <w:rFonts w:ascii="Times New Roman" w:hAnsi="Times New Roman" w:cs="Times New Roman"/>
          <w:sz w:val="24"/>
        </w:rPr>
        <w:t>Archivio centrale d</w:t>
      </w:r>
      <w:r w:rsidR="00A7624F">
        <w:rPr>
          <w:rFonts w:ascii="Times New Roman" w:hAnsi="Times New Roman" w:cs="Times New Roman"/>
          <w:sz w:val="24"/>
        </w:rPr>
        <w:t xml:space="preserve">ello </w:t>
      </w:r>
      <w:r w:rsidR="00B90FE0" w:rsidRPr="00761876">
        <w:rPr>
          <w:rFonts w:ascii="Times New Roman" w:hAnsi="Times New Roman" w:cs="Times New Roman"/>
          <w:sz w:val="24"/>
        </w:rPr>
        <w:t>Stato 157 documenti singoli di competenza dell</w:t>
      </w:r>
      <w:r w:rsidR="00D036F9">
        <w:rPr>
          <w:rFonts w:ascii="Times New Roman" w:hAnsi="Times New Roman" w:cs="Times New Roman"/>
          <w:sz w:val="24"/>
        </w:rPr>
        <w:t>’</w:t>
      </w:r>
      <w:r w:rsidR="00B90FE0" w:rsidRPr="00761876">
        <w:rPr>
          <w:rFonts w:ascii="Times New Roman" w:hAnsi="Times New Roman" w:cs="Times New Roman"/>
          <w:sz w:val="24"/>
        </w:rPr>
        <w:t>AISI, mentre – alla data di svolgimento dell</w:t>
      </w:r>
      <w:r w:rsidR="00D036F9">
        <w:rPr>
          <w:rFonts w:ascii="Times New Roman" w:hAnsi="Times New Roman" w:cs="Times New Roman"/>
          <w:sz w:val="24"/>
        </w:rPr>
        <w:t>’</w:t>
      </w:r>
      <w:r w:rsidR="00B90FE0" w:rsidRPr="00761876">
        <w:rPr>
          <w:rFonts w:ascii="Times New Roman" w:hAnsi="Times New Roman" w:cs="Times New Roman"/>
          <w:sz w:val="24"/>
        </w:rPr>
        <w:t>audizione – ulteriori 440 documenti circa di pertinenza dell</w:t>
      </w:r>
      <w:r w:rsidR="00D036F9">
        <w:rPr>
          <w:rFonts w:ascii="Times New Roman" w:hAnsi="Times New Roman" w:cs="Times New Roman"/>
          <w:sz w:val="24"/>
        </w:rPr>
        <w:t>’</w:t>
      </w:r>
      <w:r w:rsidR="00B90FE0" w:rsidRPr="00761876">
        <w:rPr>
          <w:rFonts w:ascii="Times New Roman" w:hAnsi="Times New Roman" w:cs="Times New Roman"/>
          <w:sz w:val="24"/>
        </w:rPr>
        <w:t>AISE erano già stati individuati ed in via di imminente versamento.</w:t>
      </w:r>
    </w:p>
    <w:p w:rsidR="0051687A" w:rsidRPr="00761876" w:rsidRDefault="00B90FE0" w:rsidP="00C73152">
      <w:pPr>
        <w:spacing w:after="0" w:line="360" w:lineRule="auto"/>
        <w:ind w:firstLine="708"/>
        <w:jc w:val="both"/>
        <w:rPr>
          <w:rFonts w:ascii="Times New Roman" w:hAnsi="Times New Roman" w:cs="Times New Roman"/>
          <w:sz w:val="24"/>
        </w:rPr>
      </w:pPr>
      <w:r w:rsidRPr="00761876">
        <w:rPr>
          <w:rFonts w:ascii="Times New Roman" w:hAnsi="Times New Roman" w:cs="Times New Roman"/>
          <w:sz w:val="24"/>
        </w:rPr>
        <w:t xml:space="preserve">Secondo quanto riferito dal </w:t>
      </w:r>
      <w:r w:rsidR="00A17596">
        <w:rPr>
          <w:rFonts w:ascii="Times New Roman" w:hAnsi="Times New Roman" w:cs="Times New Roman"/>
          <w:sz w:val="24"/>
        </w:rPr>
        <w:t>S</w:t>
      </w:r>
      <w:r w:rsidRPr="00761876">
        <w:rPr>
          <w:rFonts w:ascii="Times New Roman" w:hAnsi="Times New Roman" w:cs="Times New Roman"/>
          <w:sz w:val="24"/>
        </w:rPr>
        <w:t>ottosegretario Minniti, il numero complessivo degli atti interessati dalla direttiva Prodi è di oltre 12.500, ai quali occorre aggiungere 474 atti – 163 dell</w:t>
      </w:r>
      <w:r w:rsidR="00D036F9">
        <w:rPr>
          <w:rFonts w:ascii="Times New Roman" w:hAnsi="Times New Roman" w:cs="Times New Roman"/>
          <w:sz w:val="24"/>
        </w:rPr>
        <w:t>’</w:t>
      </w:r>
      <w:r w:rsidRPr="00761876">
        <w:rPr>
          <w:rFonts w:ascii="Times New Roman" w:hAnsi="Times New Roman" w:cs="Times New Roman"/>
          <w:sz w:val="24"/>
        </w:rPr>
        <w:t>AISE e 311 dell</w:t>
      </w:r>
      <w:r w:rsidR="00D036F9">
        <w:rPr>
          <w:rFonts w:ascii="Times New Roman" w:hAnsi="Times New Roman" w:cs="Times New Roman"/>
          <w:sz w:val="24"/>
        </w:rPr>
        <w:t>’</w:t>
      </w:r>
      <w:r w:rsidRPr="00761876">
        <w:rPr>
          <w:rFonts w:ascii="Times New Roman" w:hAnsi="Times New Roman" w:cs="Times New Roman"/>
          <w:sz w:val="24"/>
        </w:rPr>
        <w:t>AISI – che sono stati prodotti da servizi informativi esteri collegati e pe</w:t>
      </w:r>
      <w:r w:rsidR="0025740C" w:rsidRPr="00761876">
        <w:rPr>
          <w:rFonts w:ascii="Times New Roman" w:hAnsi="Times New Roman" w:cs="Times New Roman"/>
          <w:sz w:val="24"/>
        </w:rPr>
        <w:t>r</w:t>
      </w:r>
      <w:r w:rsidRPr="00761876">
        <w:rPr>
          <w:rFonts w:ascii="Times New Roman" w:hAnsi="Times New Roman" w:cs="Times New Roman"/>
          <w:sz w:val="24"/>
        </w:rPr>
        <w:t xml:space="preserve"> la declassifica dei quali </w:t>
      </w:r>
      <w:r w:rsidR="0025740C" w:rsidRPr="00761876">
        <w:rPr>
          <w:rFonts w:ascii="Times New Roman" w:hAnsi="Times New Roman" w:cs="Times New Roman"/>
          <w:sz w:val="24"/>
        </w:rPr>
        <w:t>occorre preventivamente acquisire il consenso degli enti originatori</w:t>
      </w:r>
      <w:r w:rsidR="00170A55" w:rsidRPr="00761876">
        <w:rPr>
          <w:rFonts w:ascii="Times New Roman" w:hAnsi="Times New Roman" w:cs="Times New Roman"/>
          <w:sz w:val="24"/>
        </w:rPr>
        <w:t>.</w:t>
      </w:r>
    </w:p>
    <w:p w:rsidR="00B90FE0" w:rsidRDefault="00E65EA0"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Considerato che questi ultimi sono generalmente poco inclini ad autorizzare la divulgazione di proprie informazioni, </w:t>
      </w:r>
      <w:r w:rsidRPr="00761876">
        <w:rPr>
          <w:rFonts w:ascii="Times New Roman" w:hAnsi="Times New Roman" w:cs="Times New Roman"/>
          <w:sz w:val="24"/>
        </w:rPr>
        <w:t xml:space="preserve">il </w:t>
      </w:r>
      <w:r w:rsidR="00A17596">
        <w:rPr>
          <w:rFonts w:ascii="Times New Roman" w:hAnsi="Times New Roman" w:cs="Times New Roman"/>
          <w:sz w:val="24"/>
        </w:rPr>
        <w:t>S</w:t>
      </w:r>
      <w:r w:rsidRPr="00761876">
        <w:rPr>
          <w:rFonts w:ascii="Times New Roman" w:hAnsi="Times New Roman" w:cs="Times New Roman"/>
          <w:sz w:val="24"/>
        </w:rPr>
        <w:t xml:space="preserve">ottosegretario </w:t>
      </w:r>
      <w:r>
        <w:rPr>
          <w:rFonts w:ascii="Times New Roman" w:hAnsi="Times New Roman" w:cs="Times New Roman"/>
          <w:sz w:val="24"/>
        </w:rPr>
        <w:t xml:space="preserve">Minniti, accogliendo le richieste in tal senso formulate </w:t>
      </w:r>
      <w:r w:rsidR="00231E03" w:rsidRPr="00761876">
        <w:rPr>
          <w:rFonts w:ascii="Times New Roman" w:hAnsi="Times New Roman" w:cs="Times New Roman"/>
          <w:sz w:val="24"/>
        </w:rPr>
        <w:t>d</w:t>
      </w:r>
      <w:r>
        <w:rPr>
          <w:rFonts w:ascii="Times New Roman" w:hAnsi="Times New Roman" w:cs="Times New Roman"/>
          <w:sz w:val="24"/>
        </w:rPr>
        <w:t>a</w:t>
      </w:r>
      <w:r w:rsidR="00231E03" w:rsidRPr="00761876">
        <w:rPr>
          <w:rFonts w:ascii="Times New Roman" w:hAnsi="Times New Roman" w:cs="Times New Roman"/>
          <w:sz w:val="24"/>
        </w:rPr>
        <w:t>l presidente e d</w:t>
      </w:r>
      <w:r>
        <w:rPr>
          <w:rFonts w:ascii="Times New Roman" w:hAnsi="Times New Roman" w:cs="Times New Roman"/>
          <w:sz w:val="24"/>
        </w:rPr>
        <w:t>a</w:t>
      </w:r>
      <w:r w:rsidR="00231E03" w:rsidRPr="00761876">
        <w:rPr>
          <w:rFonts w:ascii="Times New Roman" w:hAnsi="Times New Roman" w:cs="Times New Roman"/>
          <w:sz w:val="24"/>
        </w:rPr>
        <w:t xml:space="preserve"> alcuni componenti della Commissione, </w:t>
      </w:r>
      <w:r>
        <w:rPr>
          <w:rFonts w:ascii="Times New Roman" w:hAnsi="Times New Roman" w:cs="Times New Roman"/>
          <w:sz w:val="24"/>
        </w:rPr>
        <w:t>nell</w:t>
      </w:r>
      <w:r w:rsidR="00D036F9">
        <w:rPr>
          <w:rFonts w:ascii="Times New Roman" w:hAnsi="Times New Roman" w:cs="Times New Roman"/>
          <w:sz w:val="24"/>
        </w:rPr>
        <w:t>’</w:t>
      </w:r>
      <w:r w:rsidR="00231E03" w:rsidRPr="00761876">
        <w:rPr>
          <w:rFonts w:ascii="Times New Roman" w:hAnsi="Times New Roman" w:cs="Times New Roman"/>
          <w:sz w:val="24"/>
        </w:rPr>
        <w:t>assicura</w:t>
      </w:r>
      <w:r>
        <w:rPr>
          <w:rFonts w:ascii="Times New Roman" w:hAnsi="Times New Roman" w:cs="Times New Roman"/>
          <w:sz w:val="24"/>
        </w:rPr>
        <w:t>re</w:t>
      </w:r>
      <w:r w:rsidR="00231E03" w:rsidRPr="00761876">
        <w:rPr>
          <w:rFonts w:ascii="Times New Roman" w:hAnsi="Times New Roman" w:cs="Times New Roman"/>
          <w:sz w:val="24"/>
        </w:rPr>
        <w:t xml:space="preserve"> piena collaborazione </w:t>
      </w:r>
      <w:r w:rsidR="00A95FE7" w:rsidRPr="00761876">
        <w:rPr>
          <w:rFonts w:ascii="Times New Roman" w:hAnsi="Times New Roman" w:cs="Times New Roman"/>
          <w:sz w:val="24"/>
        </w:rPr>
        <w:t>allo svolgimento dell</w:t>
      </w:r>
      <w:r w:rsidR="00D036F9">
        <w:rPr>
          <w:rFonts w:ascii="Times New Roman" w:hAnsi="Times New Roman" w:cs="Times New Roman"/>
          <w:sz w:val="24"/>
        </w:rPr>
        <w:t>’</w:t>
      </w:r>
      <w:r w:rsidR="00A95FE7" w:rsidRPr="00761876">
        <w:rPr>
          <w:rFonts w:ascii="Times New Roman" w:hAnsi="Times New Roman" w:cs="Times New Roman"/>
          <w:sz w:val="24"/>
        </w:rPr>
        <w:t xml:space="preserve">inchiesta parlamentare, </w:t>
      </w:r>
      <w:r>
        <w:rPr>
          <w:rFonts w:ascii="Times New Roman" w:hAnsi="Times New Roman" w:cs="Times New Roman"/>
          <w:sz w:val="24"/>
        </w:rPr>
        <w:t xml:space="preserve">ha manifestato anche la disponibilità a curare con particolare attenzione il seguito delle richieste di declassifica che saranno rivolte ad organismi di </w:t>
      </w:r>
      <w:r w:rsidRPr="00E65EA0">
        <w:rPr>
          <w:rFonts w:ascii="Times New Roman" w:hAnsi="Times New Roman" w:cs="Times New Roman"/>
          <w:i/>
          <w:sz w:val="24"/>
        </w:rPr>
        <w:t>intelligence</w:t>
      </w:r>
      <w:r>
        <w:rPr>
          <w:rFonts w:ascii="Times New Roman" w:hAnsi="Times New Roman" w:cs="Times New Roman"/>
          <w:sz w:val="24"/>
        </w:rPr>
        <w:t xml:space="preserve"> stranieri.</w:t>
      </w:r>
    </w:p>
    <w:p w:rsidR="00E65EA0" w:rsidRDefault="00E65EA0" w:rsidP="00C73152">
      <w:pPr>
        <w:spacing w:after="0" w:line="360" w:lineRule="auto"/>
        <w:ind w:firstLine="708"/>
        <w:jc w:val="both"/>
        <w:rPr>
          <w:rFonts w:ascii="Times New Roman" w:hAnsi="Times New Roman" w:cs="Times New Roman"/>
          <w:sz w:val="24"/>
        </w:rPr>
      </w:pPr>
    </w:p>
    <w:p w:rsidR="000612E0" w:rsidRDefault="006B14CE" w:rsidP="00C73152">
      <w:pPr>
        <w:spacing w:after="0" w:line="360" w:lineRule="auto"/>
        <w:jc w:val="both"/>
        <w:rPr>
          <w:rFonts w:ascii="Times New Roman" w:hAnsi="Times New Roman" w:cs="Times New Roman"/>
          <w:sz w:val="24"/>
        </w:rPr>
      </w:pPr>
      <w:r>
        <w:rPr>
          <w:rFonts w:ascii="Times New Roman" w:hAnsi="Times New Roman" w:cs="Times New Roman"/>
          <w:sz w:val="24"/>
        </w:rPr>
        <w:t>6.2.</w:t>
      </w:r>
      <w:r w:rsidR="00E630D9">
        <w:rPr>
          <w:rFonts w:ascii="Times New Roman" w:hAnsi="Times New Roman" w:cs="Times New Roman"/>
          <w:sz w:val="24"/>
        </w:rPr>
        <w:t>3</w:t>
      </w:r>
      <w:r>
        <w:rPr>
          <w:rFonts w:ascii="Times New Roman" w:hAnsi="Times New Roman" w:cs="Times New Roman"/>
          <w:sz w:val="24"/>
        </w:rPr>
        <w:t>.</w:t>
      </w:r>
      <w:r>
        <w:rPr>
          <w:rFonts w:ascii="Times New Roman" w:hAnsi="Times New Roman" w:cs="Times New Roman"/>
          <w:sz w:val="24"/>
        </w:rPr>
        <w:tab/>
      </w:r>
      <w:r w:rsidR="00666E68">
        <w:rPr>
          <w:rFonts w:ascii="Times New Roman" w:hAnsi="Times New Roman" w:cs="Times New Roman"/>
          <w:sz w:val="24"/>
        </w:rPr>
        <w:t>Il 19 novembre 2014 la Commissione ha svolto l</w:t>
      </w:r>
      <w:r w:rsidR="00D036F9">
        <w:rPr>
          <w:rFonts w:ascii="Times New Roman" w:hAnsi="Times New Roman" w:cs="Times New Roman"/>
          <w:sz w:val="24"/>
        </w:rPr>
        <w:t>’</w:t>
      </w:r>
      <w:r w:rsidR="00666E68">
        <w:rPr>
          <w:rFonts w:ascii="Times New Roman" w:hAnsi="Times New Roman" w:cs="Times New Roman"/>
          <w:sz w:val="24"/>
        </w:rPr>
        <w:t xml:space="preserve">audizione </w:t>
      </w:r>
      <w:r w:rsidR="00666E68" w:rsidRPr="00666E68">
        <w:rPr>
          <w:rFonts w:ascii="Times New Roman" w:hAnsi="Times New Roman" w:cs="Times New Roman"/>
          <w:sz w:val="24"/>
        </w:rPr>
        <w:t xml:space="preserve">del </w:t>
      </w:r>
      <w:r w:rsidR="00666E68" w:rsidRPr="00BA24CD">
        <w:rPr>
          <w:rFonts w:ascii="Times New Roman" w:hAnsi="Times New Roman" w:cs="Times New Roman"/>
          <w:sz w:val="24"/>
          <w:u w:val="single"/>
        </w:rPr>
        <w:t>Ministro dell</w:t>
      </w:r>
      <w:r w:rsidR="00D036F9">
        <w:rPr>
          <w:rFonts w:ascii="Times New Roman" w:hAnsi="Times New Roman" w:cs="Times New Roman"/>
          <w:sz w:val="24"/>
          <w:u w:val="single"/>
        </w:rPr>
        <w:t>’</w:t>
      </w:r>
      <w:r w:rsidR="00666E68" w:rsidRPr="00BA24CD">
        <w:rPr>
          <w:rFonts w:ascii="Times New Roman" w:hAnsi="Times New Roman" w:cs="Times New Roman"/>
          <w:sz w:val="24"/>
          <w:u w:val="single"/>
        </w:rPr>
        <w:t>interno, Angelino Alfano</w:t>
      </w:r>
      <w:r w:rsidR="00DA3907">
        <w:rPr>
          <w:rFonts w:ascii="Times New Roman" w:hAnsi="Times New Roman" w:cs="Times New Roman"/>
          <w:sz w:val="24"/>
        </w:rPr>
        <w:t xml:space="preserve">, la cui relazione ha </w:t>
      </w:r>
      <w:r w:rsidR="000612E0">
        <w:rPr>
          <w:rFonts w:ascii="Times New Roman" w:hAnsi="Times New Roman" w:cs="Times New Roman"/>
          <w:sz w:val="24"/>
        </w:rPr>
        <w:t xml:space="preserve">ripercorso </w:t>
      </w:r>
      <w:r w:rsidR="009019E1">
        <w:rPr>
          <w:rFonts w:ascii="Times New Roman" w:hAnsi="Times New Roman" w:cs="Times New Roman"/>
          <w:sz w:val="24"/>
        </w:rPr>
        <w:t>il contributo di collaborazione assicurato nel tempo dall</w:t>
      </w:r>
      <w:r w:rsidR="00D036F9">
        <w:rPr>
          <w:rFonts w:ascii="Times New Roman" w:hAnsi="Times New Roman" w:cs="Times New Roman"/>
          <w:sz w:val="24"/>
        </w:rPr>
        <w:t>’</w:t>
      </w:r>
      <w:r w:rsidR="009019E1">
        <w:rPr>
          <w:rFonts w:ascii="Times New Roman" w:hAnsi="Times New Roman" w:cs="Times New Roman"/>
          <w:sz w:val="24"/>
        </w:rPr>
        <w:t>amministrazione dell</w:t>
      </w:r>
      <w:r w:rsidR="00D036F9">
        <w:rPr>
          <w:rFonts w:ascii="Times New Roman" w:hAnsi="Times New Roman" w:cs="Times New Roman"/>
          <w:sz w:val="24"/>
        </w:rPr>
        <w:t>’</w:t>
      </w:r>
      <w:r w:rsidR="009019E1">
        <w:rPr>
          <w:rFonts w:ascii="Times New Roman" w:hAnsi="Times New Roman" w:cs="Times New Roman"/>
          <w:sz w:val="24"/>
        </w:rPr>
        <w:t xml:space="preserve">interno </w:t>
      </w:r>
      <w:r w:rsidR="000612E0">
        <w:rPr>
          <w:rFonts w:ascii="Times New Roman" w:hAnsi="Times New Roman" w:cs="Times New Roman"/>
          <w:sz w:val="24"/>
        </w:rPr>
        <w:t xml:space="preserve">alle diverse </w:t>
      </w:r>
      <w:r w:rsidR="00391A72" w:rsidRPr="00666E68">
        <w:rPr>
          <w:rFonts w:ascii="Times New Roman" w:hAnsi="Times New Roman" w:cs="Times New Roman"/>
          <w:sz w:val="24"/>
        </w:rPr>
        <w:t xml:space="preserve">commissioni </w:t>
      </w:r>
      <w:r w:rsidR="000612E0" w:rsidRPr="00666E68">
        <w:rPr>
          <w:rFonts w:ascii="Times New Roman" w:hAnsi="Times New Roman" w:cs="Times New Roman"/>
          <w:sz w:val="24"/>
        </w:rPr>
        <w:t>parlamentari d</w:t>
      </w:r>
      <w:r w:rsidR="00D036F9">
        <w:rPr>
          <w:rFonts w:ascii="Times New Roman" w:hAnsi="Times New Roman" w:cs="Times New Roman"/>
          <w:sz w:val="24"/>
        </w:rPr>
        <w:t>’</w:t>
      </w:r>
      <w:r w:rsidR="000612E0" w:rsidRPr="00666E68">
        <w:rPr>
          <w:rFonts w:ascii="Times New Roman" w:hAnsi="Times New Roman" w:cs="Times New Roman"/>
          <w:sz w:val="24"/>
        </w:rPr>
        <w:t>inchiesta che</w:t>
      </w:r>
      <w:r w:rsidR="000612E0">
        <w:rPr>
          <w:rFonts w:ascii="Times New Roman" w:hAnsi="Times New Roman" w:cs="Times New Roman"/>
          <w:sz w:val="24"/>
        </w:rPr>
        <w:t>,</w:t>
      </w:r>
      <w:r w:rsidR="000612E0" w:rsidRPr="00666E68">
        <w:rPr>
          <w:rFonts w:ascii="Times New Roman" w:hAnsi="Times New Roman" w:cs="Times New Roman"/>
          <w:sz w:val="24"/>
        </w:rPr>
        <w:t xml:space="preserve"> dalla VIII alla XIII legislatura</w:t>
      </w:r>
      <w:r w:rsidR="000612E0">
        <w:rPr>
          <w:rFonts w:ascii="Times New Roman" w:hAnsi="Times New Roman" w:cs="Times New Roman"/>
          <w:sz w:val="24"/>
        </w:rPr>
        <w:t>,</w:t>
      </w:r>
      <w:r w:rsidR="00D14179">
        <w:rPr>
          <w:rFonts w:ascii="Times New Roman" w:hAnsi="Times New Roman" w:cs="Times New Roman"/>
          <w:sz w:val="24"/>
        </w:rPr>
        <w:t xml:space="preserve"> si sono occupate del caso Moro.</w:t>
      </w:r>
    </w:p>
    <w:p w:rsidR="00666E68" w:rsidRPr="00666E68" w:rsidRDefault="00D14179"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In </w:t>
      </w:r>
      <w:r w:rsidR="009019E1">
        <w:rPr>
          <w:rFonts w:ascii="Times New Roman" w:hAnsi="Times New Roman" w:cs="Times New Roman"/>
          <w:sz w:val="24"/>
        </w:rPr>
        <w:t xml:space="preserve">tale contesto, il Ministro ha ricordato </w:t>
      </w:r>
      <w:r w:rsidR="00666E68" w:rsidRPr="00666E68">
        <w:rPr>
          <w:rFonts w:ascii="Times New Roman" w:hAnsi="Times New Roman" w:cs="Times New Roman"/>
          <w:sz w:val="24"/>
        </w:rPr>
        <w:t xml:space="preserve">la ricognizione </w:t>
      </w:r>
      <w:r w:rsidR="009019E1">
        <w:rPr>
          <w:rFonts w:ascii="Times New Roman" w:hAnsi="Times New Roman" w:cs="Times New Roman"/>
          <w:sz w:val="24"/>
        </w:rPr>
        <w:t xml:space="preserve">– avviata nel 1992 – </w:t>
      </w:r>
      <w:r w:rsidR="009019E1" w:rsidRPr="00666E68">
        <w:rPr>
          <w:rFonts w:ascii="Times New Roman" w:hAnsi="Times New Roman" w:cs="Times New Roman"/>
          <w:sz w:val="24"/>
        </w:rPr>
        <w:t xml:space="preserve">del compendio documentale </w:t>
      </w:r>
      <w:r w:rsidR="00666E68" w:rsidRPr="00666E68">
        <w:rPr>
          <w:rFonts w:ascii="Times New Roman" w:hAnsi="Times New Roman" w:cs="Times New Roman"/>
          <w:sz w:val="24"/>
        </w:rPr>
        <w:t>custodito presso l</w:t>
      </w:r>
      <w:r w:rsidR="00D036F9">
        <w:rPr>
          <w:rFonts w:ascii="Times New Roman" w:hAnsi="Times New Roman" w:cs="Times New Roman"/>
          <w:sz w:val="24"/>
        </w:rPr>
        <w:t>’</w:t>
      </w:r>
      <w:r w:rsidR="00666E68" w:rsidRPr="00666E68">
        <w:rPr>
          <w:rFonts w:ascii="Times New Roman" w:hAnsi="Times New Roman" w:cs="Times New Roman"/>
          <w:sz w:val="24"/>
        </w:rPr>
        <w:t>archivio della Segreteria speciale dell</w:t>
      </w:r>
      <w:r w:rsidR="00D036F9">
        <w:rPr>
          <w:rFonts w:ascii="Times New Roman" w:hAnsi="Times New Roman" w:cs="Times New Roman"/>
          <w:sz w:val="24"/>
        </w:rPr>
        <w:t>’</w:t>
      </w:r>
      <w:r w:rsidR="00666E68" w:rsidRPr="00666E68">
        <w:rPr>
          <w:rFonts w:ascii="Times New Roman" w:hAnsi="Times New Roman" w:cs="Times New Roman"/>
          <w:sz w:val="24"/>
        </w:rPr>
        <w:t>Ufficio di Gabinetto</w:t>
      </w:r>
      <w:r w:rsidR="009019E1">
        <w:rPr>
          <w:rFonts w:ascii="Times New Roman" w:hAnsi="Times New Roman" w:cs="Times New Roman"/>
          <w:sz w:val="24"/>
        </w:rPr>
        <w:t xml:space="preserve">; al termine di quella operazione, </w:t>
      </w:r>
      <w:r w:rsidR="00666E68" w:rsidRPr="00666E68">
        <w:rPr>
          <w:rFonts w:ascii="Times New Roman" w:hAnsi="Times New Roman" w:cs="Times New Roman"/>
          <w:sz w:val="24"/>
        </w:rPr>
        <w:t>fu predisposto un repertorio inviato nel dicembre del 1993 alla Procura della Repubblica di Roma e, nel gennaio del 1994, alla Commissione parlamentare d</w:t>
      </w:r>
      <w:r w:rsidR="00D036F9">
        <w:rPr>
          <w:rFonts w:ascii="Times New Roman" w:hAnsi="Times New Roman" w:cs="Times New Roman"/>
          <w:sz w:val="24"/>
        </w:rPr>
        <w:t>’</w:t>
      </w:r>
      <w:r w:rsidR="00666E68" w:rsidRPr="00666E68">
        <w:rPr>
          <w:rFonts w:ascii="Times New Roman" w:hAnsi="Times New Roman" w:cs="Times New Roman"/>
          <w:sz w:val="24"/>
        </w:rPr>
        <w:t>inchiesta sul terrorismo in Italia e sulle cause della mancata individuazione dei responsabili delle stragi.</w:t>
      </w:r>
    </w:p>
    <w:p w:rsidR="00666E68" w:rsidRPr="00666E68" w:rsidRDefault="009019E1"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Successivamente, a seguito di disposizioni impartite n</w:t>
      </w:r>
      <w:r w:rsidR="00666E68" w:rsidRPr="00666E68">
        <w:rPr>
          <w:rFonts w:ascii="Times New Roman" w:hAnsi="Times New Roman" w:cs="Times New Roman"/>
          <w:sz w:val="24"/>
        </w:rPr>
        <w:t xml:space="preserve">el giugno del 1998 </w:t>
      </w:r>
      <w:r>
        <w:rPr>
          <w:rFonts w:ascii="Times New Roman" w:hAnsi="Times New Roman" w:cs="Times New Roman"/>
          <w:sz w:val="24"/>
        </w:rPr>
        <w:t>dal</w:t>
      </w:r>
      <w:r w:rsidR="00666E68" w:rsidRPr="00666E68">
        <w:rPr>
          <w:rFonts w:ascii="Times New Roman" w:hAnsi="Times New Roman" w:cs="Times New Roman"/>
          <w:sz w:val="24"/>
        </w:rPr>
        <w:t>l</w:t>
      </w:r>
      <w:r w:rsidR="00D036F9">
        <w:rPr>
          <w:rFonts w:ascii="Times New Roman" w:hAnsi="Times New Roman" w:cs="Times New Roman"/>
          <w:sz w:val="24"/>
        </w:rPr>
        <w:t>’</w:t>
      </w:r>
      <w:r w:rsidR="00666E68" w:rsidRPr="00666E68">
        <w:rPr>
          <w:rFonts w:ascii="Times New Roman" w:hAnsi="Times New Roman" w:cs="Times New Roman"/>
          <w:sz w:val="24"/>
        </w:rPr>
        <w:t xml:space="preserve">allora Presidente del Consiglio dei ministri Romano Prodi, </w:t>
      </w:r>
      <w:r>
        <w:rPr>
          <w:rFonts w:ascii="Times New Roman" w:hAnsi="Times New Roman" w:cs="Times New Roman"/>
          <w:sz w:val="24"/>
        </w:rPr>
        <w:t xml:space="preserve">in conformità </w:t>
      </w:r>
      <w:r w:rsidR="002460CE">
        <w:rPr>
          <w:rFonts w:ascii="Times New Roman" w:hAnsi="Times New Roman" w:cs="Times New Roman"/>
          <w:sz w:val="24"/>
        </w:rPr>
        <w:t xml:space="preserve">alle </w:t>
      </w:r>
      <w:r w:rsidR="00666E68" w:rsidRPr="00666E68">
        <w:rPr>
          <w:rFonts w:ascii="Times New Roman" w:hAnsi="Times New Roman" w:cs="Times New Roman"/>
          <w:sz w:val="24"/>
        </w:rPr>
        <w:t xml:space="preserve">richieste </w:t>
      </w:r>
      <w:r>
        <w:rPr>
          <w:rFonts w:ascii="Times New Roman" w:hAnsi="Times New Roman" w:cs="Times New Roman"/>
          <w:sz w:val="24"/>
        </w:rPr>
        <w:t xml:space="preserve">della famiglia </w:t>
      </w:r>
      <w:r w:rsidR="00666E68" w:rsidRPr="00666E68">
        <w:rPr>
          <w:rFonts w:ascii="Times New Roman" w:hAnsi="Times New Roman" w:cs="Times New Roman"/>
          <w:sz w:val="24"/>
        </w:rPr>
        <w:t xml:space="preserve">Moro </w:t>
      </w:r>
      <w:r>
        <w:rPr>
          <w:rFonts w:ascii="Times New Roman" w:hAnsi="Times New Roman" w:cs="Times New Roman"/>
          <w:sz w:val="24"/>
        </w:rPr>
        <w:t xml:space="preserve">di </w:t>
      </w:r>
      <w:r w:rsidR="00666E68" w:rsidRPr="00666E68">
        <w:rPr>
          <w:rFonts w:ascii="Times New Roman" w:hAnsi="Times New Roman" w:cs="Times New Roman"/>
          <w:sz w:val="24"/>
        </w:rPr>
        <w:t xml:space="preserve">«chiarire quegli aspetti della vicenda non ancora perfettamente delineati», </w:t>
      </w:r>
      <w:r>
        <w:rPr>
          <w:rFonts w:ascii="Times New Roman" w:hAnsi="Times New Roman" w:cs="Times New Roman"/>
          <w:sz w:val="24"/>
        </w:rPr>
        <w:t xml:space="preserve">fu </w:t>
      </w:r>
      <w:r w:rsidR="00666E68" w:rsidRPr="00666E68">
        <w:rPr>
          <w:rFonts w:ascii="Times New Roman" w:hAnsi="Times New Roman" w:cs="Times New Roman"/>
          <w:sz w:val="24"/>
        </w:rPr>
        <w:t>avvi</w:t>
      </w:r>
      <w:r>
        <w:rPr>
          <w:rFonts w:ascii="Times New Roman" w:hAnsi="Times New Roman" w:cs="Times New Roman"/>
          <w:sz w:val="24"/>
        </w:rPr>
        <w:t>ata</w:t>
      </w:r>
      <w:r w:rsidR="00666E68" w:rsidRPr="00666E68">
        <w:rPr>
          <w:rFonts w:ascii="Times New Roman" w:hAnsi="Times New Roman" w:cs="Times New Roman"/>
          <w:sz w:val="24"/>
        </w:rPr>
        <w:t xml:space="preserve"> un</w:t>
      </w:r>
      <w:r w:rsidR="00D036F9">
        <w:rPr>
          <w:rFonts w:ascii="Times New Roman" w:hAnsi="Times New Roman" w:cs="Times New Roman"/>
          <w:sz w:val="24"/>
        </w:rPr>
        <w:t>’</w:t>
      </w:r>
      <w:r>
        <w:rPr>
          <w:rFonts w:ascii="Times New Roman" w:hAnsi="Times New Roman" w:cs="Times New Roman"/>
          <w:sz w:val="24"/>
        </w:rPr>
        <w:t xml:space="preserve">ulteriore </w:t>
      </w:r>
      <w:r w:rsidR="00666E68" w:rsidRPr="00666E68">
        <w:rPr>
          <w:rFonts w:ascii="Times New Roman" w:hAnsi="Times New Roman" w:cs="Times New Roman"/>
          <w:sz w:val="24"/>
        </w:rPr>
        <w:t xml:space="preserve">approfondita azione di ricerca per individuare </w:t>
      </w:r>
      <w:r>
        <w:rPr>
          <w:rFonts w:ascii="Times New Roman" w:hAnsi="Times New Roman" w:cs="Times New Roman"/>
          <w:sz w:val="24"/>
        </w:rPr>
        <w:t xml:space="preserve">la documentazione </w:t>
      </w:r>
      <w:r w:rsidR="00666E68" w:rsidRPr="00666E68">
        <w:rPr>
          <w:rFonts w:ascii="Times New Roman" w:hAnsi="Times New Roman" w:cs="Times New Roman"/>
          <w:sz w:val="24"/>
        </w:rPr>
        <w:t>classificat</w:t>
      </w:r>
      <w:r>
        <w:rPr>
          <w:rFonts w:ascii="Times New Roman" w:hAnsi="Times New Roman" w:cs="Times New Roman"/>
          <w:sz w:val="24"/>
        </w:rPr>
        <w:t>a</w:t>
      </w:r>
      <w:r w:rsidR="00666E68" w:rsidRPr="00666E68">
        <w:rPr>
          <w:rFonts w:ascii="Times New Roman" w:hAnsi="Times New Roman" w:cs="Times New Roman"/>
          <w:sz w:val="24"/>
        </w:rPr>
        <w:t xml:space="preserve"> </w:t>
      </w:r>
      <w:r>
        <w:rPr>
          <w:rFonts w:ascii="Times New Roman" w:hAnsi="Times New Roman" w:cs="Times New Roman"/>
          <w:sz w:val="24"/>
        </w:rPr>
        <w:t xml:space="preserve">non ancora </w:t>
      </w:r>
      <w:r w:rsidR="00666E68" w:rsidRPr="00666E68">
        <w:rPr>
          <w:rFonts w:ascii="Times New Roman" w:hAnsi="Times New Roman" w:cs="Times New Roman"/>
          <w:sz w:val="24"/>
        </w:rPr>
        <w:t>portat</w:t>
      </w:r>
      <w:r>
        <w:rPr>
          <w:rFonts w:ascii="Times New Roman" w:hAnsi="Times New Roman" w:cs="Times New Roman"/>
          <w:sz w:val="24"/>
        </w:rPr>
        <w:t>a</w:t>
      </w:r>
      <w:r w:rsidR="00666E68" w:rsidRPr="00666E68">
        <w:rPr>
          <w:rFonts w:ascii="Times New Roman" w:hAnsi="Times New Roman" w:cs="Times New Roman"/>
          <w:sz w:val="24"/>
        </w:rPr>
        <w:t xml:space="preserve"> a conoscenza dell</w:t>
      </w:r>
      <w:r w:rsidR="00D036F9">
        <w:rPr>
          <w:rFonts w:ascii="Times New Roman" w:hAnsi="Times New Roman" w:cs="Times New Roman"/>
          <w:sz w:val="24"/>
        </w:rPr>
        <w:t>’</w:t>
      </w:r>
      <w:r w:rsidR="00666E68" w:rsidRPr="00666E68">
        <w:rPr>
          <w:rFonts w:ascii="Times New Roman" w:hAnsi="Times New Roman" w:cs="Times New Roman"/>
          <w:sz w:val="24"/>
        </w:rPr>
        <w:t>autorità giudiziaria.</w:t>
      </w:r>
    </w:p>
    <w:p w:rsidR="00666E68" w:rsidRPr="00666E68" w:rsidRDefault="009019E1"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C</w:t>
      </w:r>
      <w:r w:rsidR="00666E68" w:rsidRPr="00666E68">
        <w:rPr>
          <w:rFonts w:ascii="Times New Roman" w:hAnsi="Times New Roman" w:cs="Times New Roman"/>
          <w:sz w:val="24"/>
        </w:rPr>
        <w:t xml:space="preserve">onclusa </w:t>
      </w:r>
      <w:r>
        <w:rPr>
          <w:rFonts w:ascii="Times New Roman" w:hAnsi="Times New Roman" w:cs="Times New Roman"/>
          <w:sz w:val="24"/>
        </w:rPr>
        <w:t xml:space="preserve">tale </w:t>
      </w:r>
      <w:r w:rsidR="00666E68" w:rsidRPr="00666E68">
        <w:rPr>
          <w:rFonts w:ascii="Times New Roman" w:hAnsi="Times New Roman" w:cs="Times New Roman"/>
          <w:sz w:val="24"/>
        </w:rPr>
        <w:t xml:space="preserve">attività ricognitiva, </w:t>
      </w:r>
      <w:r>
        <w:rPr>
          <w:rFonts w:ascii="Times New Roman" w:hAnsi="Times New Roman" w:cs="Times New Roman"/>
          <w:sz w:val="24"/>
        </w:rPr>
        <w:t>n</w:t>
      </w:r>
      <w:r w:rsidRPr="00666E68">
        <w:rPr>
          <w:rFonts w:ascii="Times New Roman" w:hAnsi="Times New Roman" w:cs="Times New Roman"/>
          <w:sz w:val="24"/>
        </w:rPr>
        <w:t xml:space="preserve">el luglio del 1998 </w:t>
      </w:r>
      <w:r w:rsidR="00666E68" w:rsidRPr="00666E68">
        <w:rPr>
          <w:rFonts w:ascii="Times New Roman" w:hAnsi="Times New Roman" w:cs="Times New Roman"/>
          <w:sz w:val="24"/>
        </w:rPr>
        <w:t>il Ministro dell</w:t>
      </w:r>
      <w:r w:rsidR="00D036F9">
        <w:rPr>
          <w:rFonts w:ascii="Times New Roman" w:hAnsi="Times New Roman" w:cs="Times New Roman"/>
          <w:sz w:val="24"/>
        </w:rPr>
        <w:t>’</w:t>
      </w:r>
      <w:r w:rsidR="00666E68" w:rsidRPr="00666E68">
        <w:rPr>
          <w:rFonts w:ascii="Times New Roman" w:hAnsi="Times New Roman" w:cs="Times New Roman"/>
          <w:sz w:val="24"/>
        </w:rPr>
        <w:t>interno</w:t>
      </w:r>
      <w:r w:rsidR="00A7624F">
        <w:rPr>
          <w:rFonts w:ascii="Times New Roman" w:hAnsi="Times New Roman" w:cs="Times New Roman"/>
          <w:sz w:val="24"/>
        </w:rPr>
        <w:t>,</w:t>
      </w:r>
      <w:r w:rsidR="00666E68" w:rsidRPr="00666E68">
        <w:rPr>
          <w:rFonts w:ascii="Times New Roman" w:hAnsi="Times New Roman" w:cs="Times New Roman"/>
          <w:sz w:val="24"/>
        </w:rPr>
        <w:t xml:space="preserve"> Giorgio Napolitano, chiese ed ottenne l</w:t>
      </w:r>
      <w:r w:rsidR="00D036F9">
        <w:rPr>
          <w:rFonts w:ascii="Times New Roman" w:hAnsi="Times New Roman" w:cs="Times New Roman"/>
          <w:sz w:val="24"/>
        </w:rPr>
        <w:t>’</w:t>
      </w:r>
      <w:r w:rsidR="00666E68" w:rsidRPr="00666E68">
        <w:rPr>
          <w:rFonts w:ascii="Times New Roman" w:hAnsi="Times New Roman" w:cs="Times New Roman"/>
          <w:sz w:val="24"/>
        </w:rPr>
        <w:t>assenso del Presidente Prodi a inviare l</w:t>
      </w:r>
      <w:r w:rsidR="00D036F9">
        <w:rPr>
          <w:rFonts w:ascii="Times New Roman" w:hAnsi="Times New Roman" w:cs="Times New Roman"/>
          <w:sz w:val="24"/>
        </w:rPr>
        <w:t>’</w:t>
      </w:r>
      <w:r w:rsidR="00666E68" w:rsidRPr="00666E68">
        <w:rPr>
          <w:rFonts w:ascii="Times New Roman" w:hAnsi="Times New Roman" w:cs="Times New Roman"/>
          <w:sz w:val="24"/>
        </w:rPr>
        <w:t>ingente carteggio detenuto dall</w:t>
      </w:r>
      <w:r w:rsidR="00D036F9">
        <w:rPr>
          <w:rFonts w:ascii="Times New Roman" w:hAnsi="Times New Roman" w:cs="Times New Roman"/>
          <w:sz w:val="24"/>
        </w:rPr>
        <w:t>’</w:t>
      </w:r>
      <w:r w:rsidR="00666E68" w:rsidRPr="00666E68">
        <w:rPr>
          <w:rFonts w:ascii="Times New Roman" w:hAnsi="Times New Roman" w:cs="Times New Roman"/>
          <w:sz w:val="24"/>
        </w:rPr>
        <w:t>Ufficio di Gabinetto</w:t>
      </w:r>
      <w:r w:rsidR="002B7E57">
        <w:rPr>
          <w:rFonts w:ascii="Times New Roman" w:hAnsi="Times New Roman" w:cs="Times New Roman"/>
          <w:sz w:val="24"/>
        </w:rPr>
        <w:t>,</w:t>
      </w:r>
      <w:r w:rsidR="00666E68" w:rsidRPr="00666E68">
        <w:rPr>
          <w:rFonts w:ascii="Times New Roman" w:hAnsi="Times New Roman" w:cs="Times New Roman"/>
          <w:sz w:val="24"/>
        </w:rPr>
        <w:t xml:space="preserve"> oltre che all</w:t>
      </w:r>
      <w:r w:rsidR="00D036F9">
        <w:rPr>
          <w:rFonts w:ascii="Times New Roman" w:hAnsi="Times New Roman" w:cs="Times New Roman"/>
          <w:sz w:val="24"/>
        </w:rPr>
        <w:t>’</w:t>
      </w:r>
      <w:r w:rsidR="00666E68" w:rsidRPr="00666E68">
        <w:rPr>
          <w:rFonts w:ascii="Times New Roman" w:hAnsi="Times New Roman" w:cs="Times New Roman"/>
          <w:sz w:val="24"/>
        </w:rPr>
        <w:t>autorità giudiziaria</w:t>
      </w:r>
      <w:r w:rsidR="002B7E57">
        <w:rPr>
          <w:rFonts w:ascii="Times New Roman" w:hAnsi="Times New Roman" w:cs="Times New Roman"/>
          <w:sz w:val="24"/>
        </w:rPr>
        <w:t>,</w:t>
      </w:r>
      <w:r w:rsidR="00666E68" w:rsidRPr="00666E68">
        <w:rPr>
          <w:rFonts w:ascii="Times New Roman" w:hAnsi="Times New Roman" w:cs="Times New Roman"/>
          <w:sz w:val="24"/>
        </w:rPr>
        <w:t xml:space="preserve"> anche alla Commissione parlamentare d</w:t>
      </w:r>
      <w:r w:rsidR="00D036F9">
        <w:rPr>
          <w:rFonts w:ascii="Times New Roman" w:hAnsi="Times New Roman" w:cs="Times New Roman"/>
          <w:sz w:val="24"/>
        </w:rPr>
        <w:t>’</w:t>
      </w:r>
      <w:r w:rsidR="00666E68" w:rsidRPr="00666E68">
        <w:rPr>
          <w:rFonts w:ascii="Times New Roman" w:hAnsi="Times New Roman" w:cs="Times New Roman"/>
          <w:sz w:val="24"/>
        </w:rPr>
        <w:t>inchiesta sul terrorismo in Italia e sulle cause della mancata individuazione dei responsabili delle stragi.</w:t>
      </w:r>
    </w:p>
    <w:p w:rsidR="002B7E57" w:rsidRPr="00666E68" w:rsidRDefault="002B7E57"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Il Ministro Alfano ha, altresì, segnalato che la </w:t>
      </w:r>
      <w:r w:rsidR="00666E68" w:rsidRPr="00666E68">
        <w:rPr>
          <w:rFonts w:ascii="Times New Roman" w:hAnsi="Times New Roman" w:cs="Times New Roman"/>
          <w:sz w:val="24"/>
        </w:rPr>
        <w:t>collaborazione con la Commissione parlamentare</w:t>
      </w:r>
      <w:r>
        <w:rPr>
          <w:rFonts w:ascii="Times New Roman" w:hAnsi="Times New Roman" w:cs="Times New Roman"/>
          <w:sz w:val="24"/>
        </w:rPr>
        <w:t xml:space="preserve"> </w:t>
      </w:r>
      <w:r w:rsidR="00666E68" w:rsidRPr="00666E68">
        <w:rPr>
          <w:rFonts w:ascii="Times New Roman" w:hAnsi="Times New Roman" w:cs="Times New Roman"/>
          <w:sz w:val="24"/>
        </w:rPr>
        <w:t>d</w:t>
      </w:r>
      <w:r w:rsidR="00D036F9">
        <w:rPr>
          <w:rFonts w:ascii="Times New Roman" w:hAnsi="Times New Roman" w:cs="Times New Roman"/>
          <w:sz w:val="24"/>
        </w:rPr>
        <w:t>’</w:t>
      </w:r>
      <w:r w:rsidR="00666E68" w:rsidRPr="00666E68">
        <w:rPr>
          <w:rFonts w:ascii="Times New Roman" w:hAnsi="Times New Roman" w:cs="Times New Roman"/>
          <w:sz w:val="24"/>
        </w:rPr>
        <w:t xml:space="preserve">inchiesta </w:t>
      </w:r>
      <w:r>
        <w:rPr>
          <w:rFonts w:ascii="Times New Roman" w:hAnsi="Times New Roman" w:cs="Times New Roman"/>
          <w:sz w:val="24"/>
        </w:rPr>
        <w:t xml:space="preserve">è proseguita intensa anche negli anni successivi </w:t>
      </w:r>
      <w:r w:rsidR="00666E68" w:rsidRPr="00666E68">
        <w:rPr>
          <w:rFonts w:ascii="Times New Roman" w:hAnsi="Times New Roman" w:cs="Times New Roman"/>
          <w:sz w:val="24"/>
        </w:rPr>
        <w:t>e</w:t>
      </w:r>
      <w:r>
        <w:rPr>
          <w:rFonts w:ascii="Times New Roman" w:hAnsi="Times New Roman" w:cs="Times New Roman"/>
          <w:sz w:val="24"/>
        </w:rPr>
        <w:t xml:space="preserve"> che</w:t>
      </w:r>
      <w:r w:rsidR="00666E68" w:rsidRPr="00666E68">
        <w:rPr>
          <w:rFonts w:ascii="Times New Roman" w:hAnsi="Times New Roman" w:cs="Times New Roman"/>
          <w:sz w:val="24"/>
        </w:rPr>
        <w:t>, fino al 2001</w:t>
      </w:r>
      <w:r>
        <w:rPr>
          <w:rFonts w:ascii="Times New Roman" w:hAnsi="Times New Roman" w:cs="Times New Roman"/>
          <w:sz w:val="24"/>
        </w:rPr>
        <w:t>,</w:t>
      </w:r>
      <w:r w:rsidR="00666E68" w:rsidRPr="00666E68">
        <w:rPr>
          <w:rFonts w:ascii="Times New Roman" w:hAnsi="Times New Roman" w:cs="Times New Roman"/>
          <w:sz w:val="24"/>
        </w:rPr>
        <w:t xml:space="preserve"> diversi consulenti d</w:t>
      </w:r>
      <w:r>
        <w:rPr>
          <w:rFonts w:ascii="Times New Roman" w:hAnsi="Times New Roman" w:cs="Times New Roman"/>
          <w:sz w:val="24"/>
        </w:rPr>
        <w:t>e</w:t>
      </w:r>
      <w:r w:rsidR="00666E68" w:rsidRPr="00666E68">
        <w:rPr>
          <w:rFonts w:ascii="Times New Roman" w:hAnsi="Times New Roman" w:cs="Times New Roman"/>
          <w:sz w:val="24"/>
        </w:rPr>
        <w:t>lla Commissione ebbero accesso agli archivi della Segreteria speciale e della Direzione centrale della polizia di prevenzione, nonché a quelli di alcune DIGOS, acquisendo il materiale di interesse rinvenuto anche in seguito alle ulteriori ricerche svolte.</w:t>
      </w:r>
    </w:p>
    <w:p w:rsidR="00666E68" w:rsidRPr="00666E68" w:rsidRDefault="002B7E57"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Successivamente, fu proprio dalla condivisione di una proposta del</w:t>
      </w:r>
      <w:r w:rsidR="00666E68" w:rsidRPr="00666E68">
        <w:rPr>
          <w:rFonts w:ascii="Times New Roman" w:hAnsi="Times New Roman" w:cs="Times New Roman"/>
          <w:sz w:val="24"/>
        </w:rPr>
        <w:t>l</w:t>
      </w:r>
      <w:r w:rsidR="00D036F9">
        <w:rPr>
          <w:rFonts w:ascii="Times New Roman" w:hAnsi="Times New Roman" w:cs="Times New Roman"/>
          <w:sz w:val="24"/>
        </w:rPr>
        <w:t>’</w:t>
      </w:r>
      <w:r w:rsidR="00666E68" w:rsidRPr="00666E68">
        <w:rPr>
          <w:rFonts w:ascii="Times New Roman" w:hAnsi="Times New Roman" w:cs="Times New Roman"/>
          <w:sz w:val="24"/>
        </w:rPr>
        <w:t>allora Ministro dell</w:t>
      </w:r>
      <w:r w:rsidR="00D036F9">
        <w:rPr>
          <w:rFonts w:ascii="Times New Roman" w:hAnsi="Times New Roman" w:cs="Times New Roman"/>
          <w:sz w:val="24"/>
        </w:rPr>
        <w:t>’</w:t>
      </w:r>
      <w:r w:rsidR="00666E68" w:rsidRPr="00666E68">
        <w:rPr>
          <w:rFonts w:ascii="Times New Roman" w:hAnsi="Times New Roman" w:cs="Times New Roman"/>
          <w:sz w:val="24"/>
        </w:rPr>
        <w:t xml:space="preserve">interno Amato </w:t>
      </w:r>
      <w:r>
        <w:rPr>
          <w:rFonts w:ascii="Times New Roman" w:hAnsi="Times New Roman" w:cs="Times New Roman"/>
          <w:sz w:val="24"/>
        </w:rPr>
        <w:t xml:space="preserve">che </w:t>
      </w:r>
      <w:r w:rsidR="00666E68" w:rsidRPr="00666E68">
        <w:rPr>
          <w:rFonts w:ascii="Times New Roman" w:hAnsi="Times New Roman" w:cs="Times New Roman"/>
          <w:sz w:val="24"/>
        </w:rPr>
        <w:t xml:space="preserve">scaturirono le </w:t>
      </w:r>
      <w:r w:rsidR="00A70D85">
        <w:rPr>
          <w:rFonts w:ascii="Times New Roman" w:hAnsi="Times New Roman" w:cs="Times New Roman"/>
          <w:sz w:val="24"/>
        </w:rPr>
        <w:t xml:space="preserve">note </w:t>
      </w:r>
      <w:r w:rsidR="00666E68" w:rsidRPr="00666E68">
        <w:rPr>
          <w:rFonts w:ascii="Times New Roman" w:hAnsi="Times New Roman" w:cs="Times New Roman"/>
          <w:sz w:val="24"/>
        </w:rPr>
        <w:t>direttive del Presidente del Consiglio dei ministri in data 8</w:t>
      </w:r>
      <w:r w:rsidR="00A17596">
        <w:rPr>
          <w:rFonts w:ascii="Times New Roman" w:hAnsi="Times New Roman" w:cs="Times New Roman"/>
          <w:sz w:val="24"/>
        </w:rPr>
        <w:t xml:space="preserve"> aprile 2008 e </w:t>
      </w:r>
      <w:r w:rsidR="00A17596" w:rsidRPr="00335E51">
        <w:rPr>
          <w:rFonts w:ascii="Times New Roman" w:hAnsi="Times New Roman" w:cs="Times New Roman"/>
          <w:sz w:val="24"/>
        </w:rPr>
        <w:t>23 febbraio 2011</w:t>
      </w:r>
      <w:r w:rsidR="00F10A5B" w:rsidRPr="00335E51">
        <w:rPr>
          <w:rFonts w:ascii="Times New Roman" w:hAnsi="Times New Roman" w:cs="Times New Roman"/>
          <w:sz w:val="24"/>
        </w:rPr>
        <w:t xml:space="preserve"> </w:t>
      </w:r>
      <w:r w:rsidR="00003764">
        <w:rPr>
          <w:rFonts w:ascii="Times New Roman" w:hAnsi="Times New Roman" w:cs="Times New Roman"/>
          <w:sz w:val="24"/>
        </w:rPr>
        <w:t>(</w:t>
      </w:r>
      <w:r w:rsidR="00003764" w:rsidRPr="00192798">
        <w:rPr>
          <w:rFonts w:ascii="Times New Roman" w:hAnsi="Times New Roman" w:cs="Times New Roman"/>
          <w:sz w:val="24"/>
        </w:rPr>
        <w:t>che indicava l</w:t>
      </w:r>
      <w:r w:rsidR="00D036F9">
        <w:rPr>
          <w:rFonts w:ascii="Times New Roman" w:hAnsi="Times New Roman" w:cs="Times New Roman"/>
          <w:sz w:val="24"/>
        </w:rPr>
        <w:t>’</w:t>
      </w:r>
      <w:r w:rsidR="00003764" w:rsidRPr="00192798">
        <w:rPr>
          <w:rFonts w:ascii="Times New Roman" w:hAnsi="Times New Roman" w:cs="Times New Roman"/>
          <w:sz w:val="24"/>
        </w:rPr>
        <w:t>Archivio centrale dello Stato come il luogo più idoneo per la conservazione unitaria dell</w:t>
      </w:r>
      <w:r w:rsidR="00D036F9">
        <w:rPr>
          <w:rFonts w:ascii="Times New Roman" w:hAnsi="Times New Roman" w:cs="Times New Roman"/>
          <w:sz w:val="24"/>
        </w:rPr>
        <w:t>’</w:t>
      </w:r>
      <w:r w:rsidR="00003764" w:rsidRPr="00192798">
        <w:rPr>
          <w:rFonts w:ascii="Times New Roman" w:hAnsi="Times New Roman" w:cs="Times New Roman"/>
          <w:sz w:val="24"/>
        </w:rPr>
        <w:t>intero carteggio Moro</w:t>
      </w:r>
      <w:r w:rsidR="00003764">
        <w:rPr>
          <w:rFonts w:ascii="Times New Roman" w:hAnsi="Times New Roman" w:cs="Times New Roman"/>
          <w:sz w:val="24"/>
        </w:rPr>
        <w:t>)</w:t>
      </w:r>
      <w:r w:rsidR="00A17596" w:rsidRPr="00F10A5B">
        <w:rPr>
          <w:rFonts w:ascii="Times New Roman" w:hAnsi="Times New Roman" w:cs="Times New Roman"/>
          <w:sz w:val="24"/>
        </w:rPr>
        <w:t>.</w:t>
      </w:r>
    </w:p>
    <w:p w:rsidR="00666E68" w:rsidRPr="00666E68" w:rsidRDefault="00A70D85"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In</w:t>
      </w:r>
      <w:r w:rsidR="00BC4F5B">
        <w:rPr>
          <w:rFonts w:ascii="Times New Roman" w:hAnsi="Times New Roman" w:cs="Times New Roman"/>
          <w:sz w:val="24"/>
        </w:rPr>
        <w:t>oltre</w:t>
      </w:r>
      <w:r>
        <w:rPr>
          <w:rFonts w:ascii="Times New Roman" w:hAnsi="Times New Roman" w:cs="Times New Roman"/>
          <w:sz w:val="24"/>
        </w:rPr>
        <w:t xml:space="preserve">, il Ministro Alfano ha consegnato alla Commissione </w:t>
      </w:r>
      <w:r w:rsidR="00666E68" w:rsidRPr="00666E68">
        <w:rPr>
          <w:rFonts w:ascii="Times New Roman" w:hAnsi="Times New Roman" w:cs="Times New Roman"/>
          <w:sz w:val="24"/>
        </w:rPr>
        <w:t>un limitato compendio di atti</w:t>
      </w:r>
      <w:r w:rsidR="002460CE">
        <w:rPr>
          <w:rFonts w:ascii="Times New Roman" w:hAnsi="Times New Roman" w:cs="Times New Roman"/>
          <w:sz w:val="24"/>
        </w:rPr>
        <w:t xml:space="preserve"> (alcuni dei quali riservati)</w:t>
      </w:r>
      <w:r w:rsidR="00666E68" w:rsidRPr="00666E68">
        <w:rPr>
          <w:rFonts w:ascii="Times New Roman" w:hAnsi="Times New Roman" w:cs="Times New Roman"/>
          <w:sz w:val="24"/>
        </w:rPr>
        <w:t xml:space="preserve"> </w:t>
      </w:r>
      <w:r>
        <w:rPr>
          <w:rFonts w:ascii="Times New Roman" w:hAnsi="Times New Roman" w:cs="Times New Roman"/>
          <w:sz w:val="24"/>
        </w:rPr>
        <w:t xml:space="preserve">che non figurano tra quelli già trasmessi </w:t>
      </w:r>
      <w:r w:rsidR="00666E68" w:rsidRPr="00666E68">
        <w:rPr>
          <w:rFonts w:ascii="Times New Roman" w:hAnsi="Times New Roman" w:cs="Times New Roman"/>
          <w:sz w:val="24"/>
        </w:rPr>
        <w:t>a</w:t>
      </w:r>
      <w:r>
        <w:rPr>
          <w:rFonts w:ascii="Times New Roman" w:hAnsi="Times New Roman" w:cs="Times New Roman"/>
          <w:sz w:val="24"/>
        </w:rPr>
        <w:t>lle</w:t>
      </w:r>
      <w:r w:rsidR="00666E68" w:rsidRPr="00666E68">
        <w:rPr>
          <w:rFonts w:ascii="Times New Roman" w:hAnsi="Times New Roman" w:cs="Times New Roman"/>
          <w:sz w:val="24"/>
        </w:rPr>
        <w:t xml:space="preserve"> </w:t>
      </w:r>
      <w:r>
        <w:rPr>
          <w:rFonts w:ascii="Times New Roman" w:hAnsi="Times New Roman" w:cs="Times New Roman"/>
          <w:sz w:val="24"/>
        </w:rPr>
        <w:t xml:space="preserve">passate </w:t>
      </w:r>
      <w:r w:rsidR="00391A72" w:rsidRPr="00666E68">
        <w:rPr>
          <w:rFonts w:ascii="Times New Roman" w:hAnsi="Times New Roman" w:cs="Times New Roman"/>
          <w:sz w:val="24"/>
        </w:rPr>
        <w:t>commissioni</w:t>
      </w:r>
      <w:r w:rsidR="00391A72">
        <w:rPr>
          <w:rFonts w:ascii="Times New Roman" w:hAnsi="Times New Roman" w:cs="Times New Roman"/>
          <w:sz w:val="24"/>
        </w:rPr>
        <w:t xml:space="preserve"> </w:t>
      </w:r>
      <w:r>
        <w:rPr>
          <w:rFonts w:ascii="Times New Roman" w:hAnsi="Times New Roman" w:cs="Times New Roman"/>
          <w:sz w:val="24"/>
        </w:rPr>
        <w:t>parlamentari di inchiesta e che sono stati individuati a seguito della richiesta di acquisizione documentale avanzata da questa Commissione</w:t>
      </w:r>
      <w:r w:rsidR="00666E68" w:rsidRPr="00666E68">
        <w:rPr>
          <w:rFonts w:ascii="Times New Roman" w:hAnsi="Times New Roman" w:cs="Times New Roman"/>
          <w:sz w:val="24"/>
        </w:rPr>
        <w:t>.</w:t>
      </w:r>
    </w:p>
    <w:p w:rsidR="00A70D85" w:rsidRPr="00666E68" w:rsidRDefault="00A70D85"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Sotto il profilo dei contenuti, si tratta essenzialmente</w:t>
      </w:r>
      <w:r w:rsidR="00666E68" w:rsidRPr="00666E68">
        <w:rPr>
          <w:rFonts w:ascii="Times New Roman" w:hAnsi="Times New Roman" w:cs="Times New Roman"/>
          <w:sz w:val="24"/>
        </w:rPr>
        <w:t xml:space="preserve"> </w:t>
      </w:r>
      <w:r>
        <w:rPr>
          <w:rFonts w:ascii="Times New Roman" w:hAnsi="Times New Roman" w:cs="Times New Roman"/>
          <w:sz w:val="24"/>
        </w:rPr>
        <w:t xml:space="preserve">di </w:t>
      </w:r>
      <w:r w:rsidR="00666E68" w:rsidRPr="00666E68">
        <w:rPr>
          <w:rFonts w:ascii="Times New Roman" w:hAnsi="Times New Roman" w:cs="Times New Roman"/>
          <w:sz w:val="24"/>
        </w:rPr>
        <w:t xml:space="preserve">elementi forniti per il riscontro ad atti di sindacato parlamentare e </w:t>
      </w:r>
      <w:r>
        <w:rPr>
          <w:rFonts w:ascii="Times New Roman" w:hAnsi="Times New Roman" w:cs="Times New Roman"/>
          <w:sz w:val="24"/>
        </w:rPr>
        <w:t xml:space="preserve">di </w:t>
      </w:r>
      <w:r w:rsidR="00666E68" w:rsidRPr="00666E68">
        <w:rPr>
          <w:rFonts w:ascii="Times New Roman" w:hAnsi="Times New Roman" w:cs="Times New Roman"/>
          <w:sz w:val="24"/>
        </w:rPr>
        <w:t xml:space="preserve">scambi di informazioni tra organi </w:t>
      </w:r>
      <w:r>
        <w:rPr>
          <w:rFonts w:ascii="Times New Roman" w:hAnsi="Times New Roman" w:cs="Times New Roman"/>
          <w:sz w:val="24"/>
        </w:rPr>
        <w:t xml:space="preserve">o </w:t>
      </w:r>
      <w:r w:rsidR="00666E68" w:rsidRPr="00666E68">
        <w:rPr>
          <w:rFonts w:ascii="Times New Roman" w:hAnsi="Times New Roman" w:cs="Times New Roman"/>
          <w:sz w:val="24"/>
        </w:rPr>
        <w:t>articolazioni dell</w:t>
      </w:r>
      <w:r w:rsidR="00D036F9">
        <w:rPr>
          <w:rFonts w:ascii="Times New Roman" w:hAnsi="Times New Roman" w:cs="Times New Roman"/>
          <w:sz w:val="24"/>
        </w:rPr>
        <w:t>’</w:t>
      </w:r>
      <w:r w:rsidR="00666E68" w:rsidRPr="00666E68">
        <w:rPr>
          <w:rFonts w:ascii="Times New Roman" w:hAnsi="Times New Roman" w:cs="Times New Roman"/>
          <w:sz w:val="24"/>
        </w:rPr>
        <w:t>amministrazione dell</w:t>
      </w:r>
      <w:r w:rsidR="00D036F9">
        <w:rPr>
          <w:rFonts w:ascii="Times New Roman" w:hAnsi="Times New Roman" w:cs="Times New Roman"/>
          <w:sz w:val="24"/>
        </w:rPr>
        <w:t>’</w:t>
      </w:r>
      <w:r w:rsidR="00A17596">
        <w:rPr>
          <w:rFonts w:ascii="Times New Roman" w:hAnsi="Times New Roman" w:cs="Times New Roman"/>
          <w:sz w:val="24"/>
        </w:rPr>
        <w:t>i</w:t>
      </w:r>
      <w:r w:rsidR="00666E68" w:rsidRPr="00666E68">
        <w:rPr>
          <w:rFonts w:ascii="Times New Roman" w:hAnsi="Times New Roman" w:cs="Times New Roman"/>
          <w:sz w:val="24"/>
        </w:rPr>
        <w:t>nterno.</w:t>
      </w:r>
    </w:p>
    <w:p w:rsidR="00666E68" w:rsidRPr="00666E68" w:rsidRDefault="00A70D85"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I</w:t>
      </w:r>
      <w:r w:rsidR="00666E68" w:rsidRPr="00666E68">
        <w:rPr>
          <w:rFonts w:ascii="Times New Roman" w:hAnsi="Times New Roman" w:cs="Times New Roman"/>
          <w:sz w:val="24"/>
        </w:rPr>
        <w:t xml:space="preserve">n </w:t>
      </w:r>
      <w:r>
        <w:rPr>
          <w:rFonts w:ascii="Times New Roman" w:hAnsi="Times New Roman" w:cs="Times New Roman"/>
          <w:sz w:val="24"/>
        </w:rPr>
        <w:t xml:space="preserve">taluni di </w:t>
      </w:r>
      <w:r w:rsidR="00666E68" w:rsidRPr="00666E68">
        <w:rPr>
          <w:rFonts w:ascii="Times New Roman" w:hAnsi="Times New Roman" w:cs="Times New Roman"/>
          <w:sz w:val="24"/>
        </w:rPr>
        <w:t xml:space="preserve">essi sono riportati nominativi ed elementi di relazioni con </w:t>
      </w:r>
      <w:r w:rsidR="00666E68" w:rsidRPr="00A70D85">
        <w:rPr>
          <w:rFonts w:ascii="Times New Roman" w:hAnsi="Times New Roman" w:cs="Times New Roman"/>
          <w:i/>
          <w:sz w:val="24"/>
        </w:rPr>
        <w:t>partner</w:t>
      </w:r>
      <w:r w:rsidR="00666E68" w:rsidRPr="00666E68">
        <w:rPr>
          <w:rFonts w:ascii="Times New Roman" w:hAnsi="Times New Roman" w:cs="Times New Roman"/>
          <w:sz w:val="24"/>
        </w:rPr>
        <w:t xml:space="preserve"> esteri, </w:t>
      </w:r>
      <w:r w:rsidR="00AB19F0">
        <w:rPr>
          <w:rFonts w:ascii="Times New Roman" w:hAnsi="Times New Roman" w:cs="Times New Roman"/>
          <w:sz w:val="24"/>
        </w:rPr>
        <w:t xml:space="preserve">sottratti alla </w:t>
      </w:r>
      <w:r w:rsidR="00666E68" w:rsidRPr="00666E68">
        <w:rPr>
          <w:rFonts w:ascii="Times New Roman" w:hAnsi="Times New Roman" w:cs="Times New Roman"/>
          <w:sz w:val="24"/>
        </w:rPr>
        <w:t xml:space="preserve">libera divulgazione ancora per </w:t>
      </w:r>
      <w:r w:rsidR="00AB19F0">
        <w:rPr>
          <w:rFonts w:ascii="Times New Roman" w:hAnsi="Times New Roman" w:cs="Times New Roman"/>
          <w:sz w:val="24"/>
        </w:rPr>
        <w:t xml:space="preserve">diversi </w:t>
      </w:r>
      <w:r w:rsidR="00666E68" w:rsidRPr="00666E68">
        <w:rPr>
          <w:rFonts w:ascii="Times New Roman" w:hAnsi="Times New Roman" w:cs="Times New Roman"/>
          <w:sz w:val="24"/>
        </w:rPr>
        <w:t>anni</w:t>
      </w:r>
      <w:r w:rsidR="00AB19F0">
        <w:rPr>
          <w:rFonts w:ascii="Times New Roman" w:hAnsi="Times New Roman" w:cs="Times New Roman"/>
          <w:sz w:val="24"/>
        </w:rPr>
        <w:t xml:space="preserve"> ai sensi </w:t>
      </w:r>
      <w:r w:rsidR="00666E68" w:rsidRPr="00666E68">
        <w:rPr>
          <w:rFonts w:ascii="Times New Roman" w:hAnsi="Times New Roman" w:cs="Times New Roman"/>
          <w:sz w:val="24"/>
        </w:rPr>
        <w:t>della disciplina vigente in materia di beni culturali</w:t>
      </w:r>
      <w:r w:rsidR="00AB19F0">
        <w:rPr>
          <w:rFonts w:ascii="Times New Roman" w:hAnsi="Times New Roman" w:cs="Times New Roman"/>
          <w:sz w:val="24"/>
        </w:rPr>
        <w:t xml:space="preserve"> (</w:t>
      </w:r>
      <w:r w:rsidR="00666E68" w:rsidRPr="00666E68">
        <w:rPr>
          <w:rFonts w:ascii="Times New Roman" w:hAnsi="Times New Roman" w:cs="Times New Roman"/>
          <w:sz w:val="24"/>
        </w:rPr>
        <w:t>articolo 122 del decreto legislativo 22 gennaio 2004, n</w:t>
      </w:r>
      <w:r w:rsidR="00AB19F0">
        <w:rPr>
          <w:rFonts w:ascii="Times New Roman" w:hAnsi="Times New Roman" w:cs="Times New Roman"/>
          <w:sz w:val="24"/>
        </w:rPr>
        <w:t xml:space="preserve">. </w:t>
      </w:r>
      <w:r w:rsidR="00666E68" w:rsidRPr="00666E68">
        <w:rPr>
          <w:rFonts w:ascii="Times New Roman" w:hAnsi="Times New Roman" w:cs="Times New Roman"/>
          <w:sz w:val="24"/>
        </w:rPr>
        <w:t>42</w:t>
      </w:r>
      <w:r w:rsidR="00AB19F0">
        <w:rPr>
          <w:rFonts w:ascii="Times New Roman" w:hAnsi="Times New Roman" w:cs="Times New Roman"/>
          <w:sz w:val="24"/>
        </w:rPr>
        <w:t>)</w:t>
      </w:r>
      <w:r w:rsidR="00666E68" w:rsidRPr="00666E68">
        <w:rPr>
          <w:rFonts w:ascii="Times New Roman" w:hAnsi="Times New Roman" w:cs="Times New Roman"/>
          <w:sz w:val="24"/>
        </w:rPr>
        <w:t xml:space="preserve">. </w:t>
      </w:r>
    </w:p>
    <w:p w:rsidR="00666E68" w:rsidRPr="00335E51" w:rsidRDefault="00BC4F5B" w:rsidP="00C73152">
      <w:pPr>
        <w:spacing w:after="0" w:line="360" w:lineRule="auto"/>
        <w:ind w:firstLine="708"/>
        <w:jc w:val="both"/>
        <w:rPr>
          <w:rFonts w:ascii="Times New Roman" w:hAnsi="Times New Roman" w:cs="Times New Roman"/>
          <w:sz w:val="24"/>
        </w:rPr>
      </w:pPr>
      <w:r w:rsidRPr="00335E51">
        <w:rPr>
          <w:rFonts w:ascii="Times New Roman" w:hAnsi="Times New Roman" w:cs="Times New Roman"/>
          <w:sz w:val="24"/>
        </w:rPr>
        <w:t>Nell</w:t>
      </w:r>
      <w:r w:rsidR="00D036F9">
        <w:rPr>
          <w:rFonts w:ascii="Times New Roman" w:hAnsi="Times New Roman" w:cs="Times New Roman"/>
          <w:sz w:val="24"/>
        </w:rPr>
        <w:t>’</w:t>
      </w:r>
      <w:r w:rsidRPr="00335E51">
        <w:rPr>
          <w:rFonts w:ascii="Times New Roman" w:hAnsi="Times New Roman" w:cs="Times New Roman"/>
          <w:sz w:val="24"/>
        </w:rPr>
        <w:t>assicurare massima collaborazione ai lavori della Commissione, il Ministro Alfano ha, infine, precisato che – o</w:t>
      </w:r>
      <w:r w:rsidR="00666E68" w:rsidRPr="00335E51">
        <w:rPr>
          <w:rFonts w:ascii="Times New Roman" w:hAnsi="Times New Roman" w:cs="Times New Roman"/>
          <w:sz w:val="24"/>
        </w:rPr>
        <w:t xml:space="preserve">ltre ai documenti consegnati </w:t>
      </w:r>
      <w:r w:rsidRPr="00335E51">
        <w:rPr>
          <w:rFonts w:ascii="Times New Roman" w:hAnsi="Times New Roman" w:cs="Times New Roman"/>
          <w:sz w:val="24"/>
        </w:rPr>
        <w:t xml:space="preserve">in seduta – </w:t>
      </w:r>
      <w:r w:rsidR="00666E68" w:rsidRPr="00335E51">
        <w:rPr>
          <w:rFonts w:ascii="Times New Roman" w:hAnsi="Times New Roman" w:cs="Times New Roman"/>
          <w:sz w:val="24"/>
        </w:rPr>
        <w:t xml:space="preserve">sono custoditi presso le articolazioni centrali </w:t>
      </w:r>
      <w:r w:rsidRPr="00335E51">
        <w:rPr>
          <w:rFonts w:ascii="Times New Roman" w:hAnsi="Times New Roman" w:cs="Times New Roman"/>
          <w:sz w:val="24"/>
        </w:rPr>
        <w:t xml:space="preserve">del Ministero </w:t>
      </w:r>
      <w:r w:rsidR="00666E68" w:rsidRPr="00335E51">
        <w:rPr>
          <w:rFonts w:ascii="Times New Roman" w:hAnsi="Times New Roman" w:cs="Times New Roman"/>
          <w:sz w:val="24"/>
        </w:rPr>
        <w:t>atti riferiti a due procedimenti</w:t>
      </w:r>
      <w:r w:rsidRPr="00335E51">
        <w:rPr>
          <w:rFonts w:ascii="Times New Roman" w:hAnsi="Times New Roman" w:cs="Times New Roman"/>
          <w:sz w:val="24"/>
        </w:rPr>
        <w:t xml:space="preserve"> penali</w:t>
      </w:r>
      <w:r w:rsidR="00335E51" w:rsidRPr="00335E51">
        <w:rPr>
          <w:rFonts w:ascii="Times New Roman" w:hAnsi="Times New Roman" w:cs="Times New Roman"/>
          <w:sz w:val="24"/>
        </w:rPr>
        <w:t>, incardinati</w:t>
      </w:r>
      <w:r w:rsidR="00666E68" w:rsidRPr="00335E51">
        <w:rPr>
          <w:rFonts w:ascii="Times New Roman" w:hAnsi="Times New Roman" w:cs="Times New Roman"/>
          <w:sz w:val="24"/>
        </w:rPr>
        <w:t xml:space="preserve"> presso l</w:t>
      </w:r>
      <w:r w:rsidR="00335E51" w:rsidRPr="00335E51">
        <w:rPr>
          <w:rFonts w:ascii="Times New Roman" w:hAnsi="Times New Roman" w:cs="Times New Roman"/>
          <w:sz w:val="24"/>
        </w:rPr>
        <w:t>e</w:t>
      </w:r>
      <w:r w:rsidR="00666E68" w:rsidRPr="00335E51">
        <w:rPr>
          <w:rFonts w:ascii="Times New Roman" w:hAnsi="Times New Roman" w:cs="Times New Roman"/>
          <w:sz w:val="24"/>
        </w:rPr>
        <w:t xml:space="preserve"> Procur</w:t>
      </w:r>
      <w:r w:rsidR="00335E51" w:rsidRPr="00335E51">
        <w:rPr>
          <w:rFonts w:ascii="Times New Roman" w:hAnsi="Times New Roman" w:cs="Times New Roman"/>
          <w:sz w:val="24"/>
        </w:rPr>
        <w:t>e</w:t>
      </w:r>
      <w:r w:rsidR="00666E68" w:rsidRPr="00335E51">
        <w:rPr>
          <w:rFonts w:ascii="Times New Roman" w:hAnsi="Times New Roman" w:cs="Times New Roman"/>
          <w:sz w:val="24"/>
        </w:rPr>
        <w:t xml:space="preserve"> della Repubblica di Roma</w:t>
      </w:r>
      <w:r w:rsidR="00335E51" w:rsidRPr="00335E51">
        <w:rPr>
          <w:rFonts w:ascii="Times New Roman" w:hAnsi="Times New Roman" w:cs="Times New Roman"/>
          <w:sz w:val="24"/>
        </w:rPr>
        <w:t xml:space="preserve"> e </w:t>
      </w:r>
      <w:r w:rsidR="00666E68" w:rsidRPr="00335E51">
        <w:rPr>
          <w:rFonts w:ascii="Times New Roman" w:hAnsi="Times New Roman" w:cs="Times New Roman"/>
          <w:sz w:val="24"/>
        </w:rPr>
        <w:t>di Torino</w:t>
      </w:r>
      <w:r w:rsidR="00335E51" w:rsidRPr="00335E51">
        <w:rPr>
          <w:rFonts w:ascii="Times New Roman" w:hAnsi="Times New Roman" w:cs="Times New Roman"/>
          <w:sz w:val="24"/>
        </w:rPr>
        <w:t>.</w:t>
      </w:r>
    </w:p>
    <w:p w:rsidR="005E5607" w:rsidRDefault="005E5607" w:rsidP="00C73152">
      <w:pPr>
        <w:spacing w:after="0" w:line="360" w:lineRule="auto"/>
        <w:ind w:firstLine="708"/>
        <w:jc w:val="both"/>
        <w:rPr>
          <w:rFonts w:ascii="Times New Roman" w:hAnsi="Times New Roman" w:cs="Times New Roman"/>
          <w:sz w:val="24"/>
        </w:rPr>
      </w:pPr>
    </w:p>
    <w:p w:rsidR="00FF6F68" w:rsidRPr="00FF6F68" w:rsidRDefault="006B14CE" w:rsidP="00C73152">
      <w:pPr>
        <w:spacing w:after="0" w:line="360" w:lineRule="auto"/>
        <w:jc w:val="both"/>
        <w:rPr>
          <w:rFonts w:ascii="Times New Roman" w:hAnsi="Times New Roman" w:cs="Times New Roman"/>
          <w:sz w:val="24"/>
        </w:rPr>
      </w:pPr>
      <w:r>
        <w:rPr>
          <w:rFonts w:ascii="Times New Roman" w:hAnsi="Times New Roman" w:cs="Times New Roman"/>
          <w:sz w:val="24"/>
        </w:rPr>
        <w:t>6.2.</w:t>
      </w:r>
      <w:r w:rsidR="00003764">
        <w:rPr>
          <w:rFonts w:ascii="Times New Roman" w:hAnsi="Times New Roman" w:cs="Times New Roman"/>
          <w:sz w:val="24"/>
        </w:rPr>
        <w:t>4</w:t>
      </w:r>
      <w:r>
        <w:rPr>
          <w:rFonts w:ascii="Times New Roman" w:hAnsi="Times New Roman" w:cs="Times New Roman"/>
          <w:sz w:val="24"/>
        </w:rPr>
        <w:t>.</w:t>
      </w:r>
      <w:r>
        <w:rPr>
          <w:rFonts w:ascii="Times New Roman" w:hAnsi="Times New Roman" w:cs="Times New Roman"/>
          <w:sz w:val="24"/>
        </w:rPr>
        <w:tab/>
      </w:r>
      <w:r w:rsidR="00FF6F68" w:rsidRPr="00FF6F68">
        <w:rPr>
          <w:rFonts w:ascii="Times New Roman" w:hAnsi="Times New Roman" w:cs="Times New Roman"/>
          <w:sz w:val="24"/>
        </w:rPr>
        <w:t>Il 2 dicembre 2014 si è tenuta l</w:t>
      </w:r>
      <w:r w:rsidR="00D036F9">
        <w:rPr>
          <w:rFonts w:ascii="Times New Roman" w:hAnsi="Times New Roman" w:cs="Times New Roman"/>
          <w:sz w:val="24"/>
        </w:rPr>
        <w:t>’</w:t>
      </w:r>
      <w:r w:rsidR="00FF6F68" w:rsidRPr="00FF6F68">
        <w:rPr>
          <w:rFonts w:ascii="Times New Roman" w:hAnsi="Times New Roman" w:cs="Times New Roman"/>
          <w:sz w:val="24"/>
        </w:rPr>
        <w:t xml:space="preserve">audizione del </w:t>
      </w:r>
      <w:r w:rsidR="00FF6F68" w:rsidRPr="00BA24CD">
        <w:rPr>
          <w:rFonts w:ascii="Times New Roman" w:hAnsi="Times New Roman" w:cs="Times New Roman"/>
          <w:sz w:val="24"/>
          <w:u w:val="single"/>
        </w:rPr>
        <w:t>Ministro dei beni culturali e ambientali e del turismo</w:t>
      </w:r>
      <w:r w:rsidR="002700ED" w:rsidRPr="00BA24CD">
        <w:rPr>
          <w:rFonts w:ascii="Times New Roman" w:hAnsi="Times New Roman" w:cs="Times New Roman"/>
          <w:sz w:val="24"/>
          <w:u w:val="single"/>
        </w:rPr>
        <w:t>,</w:t>
      </w:r>
      <w:r w:rsidR="00FF6F68" w:rsidRPr="00BA24CD">
        <w:rPr>
          <w:rFonts w:ascii="Times New Roman" w:hAnsi="Times New Roman" w:cs="Times New Roman"/>
          <w:sz w:val="24"/>
          <w:u w:val="single"/>
        </w:rPr>
        <w:t xml:space="preserve"> Dario Franceschini</w:t>
      </w:r>
      <w:r w:rsidR="00FF6F68" w:rsidRPr="00FF6F68">
        <w:rPr>
          <w:rFonts w:ascii="Times New Roman" w:hAnsi="Times New Roman" w:cs="Times New Roman"/>
          <w:sz w:val="24"/>
        </w:rPr>
        <w:t xml:space="preserve">, diretta principalmente </w:t>
      </w:r>
      <w:r w:rsidR="002700ED">
        <w:rPr>
          <w:rFonts w:ascii="Times New Roman" w:hAnsi="Times New Roman" w:cs="Times New Roman"/>
          <w:sz w:val="24"/>
        </w:rPr>
        <w:t xml:space="preserve">ad acquisire </w:t>
      </w:r>
      <w:r w:rsidR="00FF6F68" w:rsidRPr="00FF6F68">
        <w:rPr>
          <w:rFonts w:ascii="Times New Roman" w:hAnsi="Times New Roman" w:cs="Times New Roman"/>
          <w:sz w:val="24"/>
        </w:rPr>
        <w:t>elementi di dettaglio sulla documentazione versata all</w:t>
      </w:r>
      <w:r w:rsidR="00D036F9">
        <w:rPr>
          <w:rFonts w:ascii="Times New Roman" w:hAnsi="Times New Roman" w:cs="Times New Roman"/>
          <w:sz w:val="24"/>
        </w:rPr>
        <w:t>’</w:t>
      </w:r>
      <w:r w:rsidR="00FF6F68" w:rsidRPr="00FF6F68">
        <w:rPr>
          <w:rFonts w:ascii="Times New Roman" w:hAnsi="Times New Roman" w:cs="Times New Roman"/>
          <w:sz w:val="24"/>
        </w:rPr>
        <w:t>Archivio centrale dello Stato in attuazione della cosiddetta «direttiva Prodi».</w:t>
      </w:r>
    </w:p>
    <w:p w:rsidR="00FF6F68" w:rsidRPr="00FF6F68" w:rsidRDefault="00FF6F68" w:rsidP="00C73152">
      <w:pPr>
        <w:spacing w:after="0" w:line="360" w:lineRule="auto"/>
        <w:ind w:firstLine="708"/>
        <w:jc w:val="both"/>
        <w:rPr>
          <w:rFonts w:ascii="Times New Roman" w:hAnsi="Times New Roman" w:cs="Times New Roman"/>
          <w:sz w:val="24"/>
        </w:rPr>
      </w:pPr>
      <w:r w:rsidRPr="00FF6F68">
        <w:rPr>
          <w:rFonts w:ascii="Times New Roman" w:hAnsi="Times New Roman" w:cs="Times New Roman"/>
          <w:sz w:val="24"/>
        </w:rPr>
        <w:t>Al riguardo, il Ministro ha consegnato alla Commissione una dettagliata relazione scritta, nella quale sono riepilogati i vari versamenti eseguiti, a partire dal 23 febbraio 2011, dalla Presidenza del Consiglio, dal Ministero dell</w:t>
      </w:r>
      <w:r w:rsidR="00D036F9">
        <w:rPr>
          <w:rFonts w:ascii="Times New Roman" w:hAnsi="Times New Roman" w:cs="Times New Roman"/>
          <w:sz w:val="24"/>
        </w:rPr>
        <w:t>’</w:t>
      </w:r>
      <w:r w:rsidRPr="00FF6F68">
        <w:rPr>
          <w:rFonts w:ascii="Times New Roman" w:hAnsi="Times New Roman" w:cs="Times New Roman"/>
          <w:sz w:val="24"/>
        </w:rPr>
        <w:t>interno, dal Ministero della difesa, dal Ministero degli affari esteri, da singoli archivi di personalità della politica e dell</w:t>
      </w:r>
      <w:r w:rsidR="00D036F9">
        <w:rPr>
          <w:rFonts w:ascii="Times New Roman" w:hAnsi="Times New Roman" w:cs="Times New Roman"/>
          <w:sz w:val="24"/>
        </w:rPr>
        <w:t>’</w:t>
      </w:r>
      <w:r w:rsidRPr="00FF6F68">
        <w:rPr>
          <w:rFonts w:ascii="Times New Roman" w:hAnsi="Times New Roman" w:cs="Times New Roman"/>
          <w:sz w:val="24"/>
        </w:rPr>
        <w:t>amministrazione.</w:t>
      </w:r>
    </w:p>
    <w:p w:rsidR="00FF6F68" w:rsidRPr="00FF6F68" w:rsidRDefault="00FF6F68" w:rsidP="00C73152">
      <w:pPr>
        <w:spacing w:after="0" w:line="360" w:lineRule="auto"/>
        <w:ind w:firstLine="708"/>
        <w:jc w:val="both"/>
        <w:rPr>
          <w:rFonts w:ascii="Times New Roman" w:hAnsi="Times New Roman" w:cs="Times New Roman"/>
          <w:sz w:val="24"/>
        </w:rPr>
      </w:pPr>
      <w:r w:rsidRPr="00FF6F68">
        <w:rPr>
          <w:rFonts w:ascii="Times New Roman" w:hAnsi="Times New Roman" w:cs="Times New Roman"/>
          <w:sz w:val="24"/>
        </w:rPr>
        <w:t>Ha inoltre illustrato il quadro normativo vigente in materia, ricordando che il Codice dei beni culturali dispone che «gli organi giudiziari e amministrativi dello Stato versano all</w:t>
      </w:r>
      <w:r w:rsidR="00D036F9">
        <w:rPr>
          <w:rFonts w:ascii="Times New Roman" w:hAnsi="Times New Roman" w:cs="Times New Roman"/>
          <w:sz w:val="24"/>
        </w:rPr>
        <w:t>’</w:t>
      </w:r>
      <w:r w:rsidRPr="00FF6F68">
        <w:rPr>
          <w:rFonts w:ascii="Times New Roman" w:hAnsi="Times New Roman" w:cs="Times New Roman"/>
          <w:sz w:val="24"/>
        </w:rPr>
        <w:t>Archivio centrale dello Stato e agli Archivi di Stato i documenti relativi agli affari esauriti da oltre trent</w:t>
      </w:r>
      <w:r w:rsidR="00D036F9">
        <w:rPr>
          <w:rFonts w:ascii="Times New Roman" w:hAnsi="Times New Roman" w:cs="Times New Roman"/>
          <w:sz w:val="24"/>
        </w:rPr>
        <w:t>’</w:t>
      </w:r>
      <w:r w:rsidRPr="00FF6F68">
        <w:rPr>
          <w:rFonts w:ascii="Times New Roman" w:hAnsi="Times New Roman" w:cs="Times New Roman"/>
          <w:sz w:val="24"/>
        </w:rPr>
        <w:t>anni».</w:t>
      </w:r>
    </w:p>
    <w:p w:rsidR="00FF6F68" w:rsidRPr="00FF6F68" w:rsidRDefault="00FF6F68" w:rsidP="00C73152">
      <w:pPr>
        <w:spacing w:after="0" w:line="360" w:lineRule="auto"/>
        <w:ind w:firstLine="708"/>
        <w:jc w:val="both"/>
        <w:rPr>
          <w:rFonts w:ascii="Times New Roman" w:hAnsi="Times New Roman" w:cs="Times New Roman"/>
          <w:sz w:val="24"/>
        </w:rPr>
      </w:pPr>
      <w:r w:rsidRPr="00FF6F68">
        <w:rPr>
          <w:rFonts w:ascii="Times New Roman" w:hAnsi="Times New Roman" w:cs="Times New Roman"/>
          <w:sz w:val="24"/>
        </w:rPr>
        <w:t>In tale contesto, si è inserita la «direttiva Prodi» stabilendo che anche gli archivi provenienti da Difesa, Esercito, Marina, Aeronautica, Comando generale dell</w:t>
      </w:r>
      <w:r w:rsidR="00D036F9">
        <w:rPr>
          <w:rFonts w:ascii="Times New Roman" w:hAnsi="Times New Roman" w:cs="Times New Roman"/>
          <w:sz w:val="24"/>
        </w:rPr>
        <w:t>’</w:t>
      </w:r>
      <w:r w:rsidRPr="00FF6F68">
        <w:rPr>
          <w:rFonts w:ascii="Times New Roman" w:hAnsi="Times New Roman" w:cs="Times New Roman"/>
          <w:sz w:val="24"/>
        </w:rPr>
        <w:t xml:space="preserve">Arma dei carabinieri </w:t>
      </w:r>
      <w:r w:rsidR="002700ED">
        <w:rPr>
          <w:rFonts w:ascii="Times New Roman" w:hAnsi="Times New Roman" w:cs="Times New Roman"/>
          <w:sz w:val="24"/>
        </w:rPr>
        <w:t>–</w:t>
      </w:r>
      <w:r w:rsidRPr="00FF6F68">
        <w:rPr>
          <w:rFonts w:ascii="Times New Roman" w:hAnsi="Times New Roman" w:cs="Times New Roman"/>
          <w:sz w:val="24"/>
        </w:rPr>
        <w:t xml:space="preserve"> sottoposti ad un diverso regime </w:t>
      </w:r>
      <w:r w:rsidR="002700ED">
        <w:rPr>
          <w:rFonts w:ascii="Times New Roman" w:hAnsi="Times New Roman" w:cs="Times New Roman"/>
          <w:sz w:val="24"/>
        </w:rPr>
        <w:t>–</w:t>
      </w:r>
      <w:r w:rsidRPr="00FF6F68">
        <w:rPr>
          <w:rFonts w:ascii="Times New Roman" w:hAnsi="Times New Roman" w:cs="Times New Roman"/>
          <w:sz w:val="24"/>
        </w:rPr>
        <w:t xml:space="preserve"> fossero soggetti all</w:t>
      </w:r>
      <w:r w:rsidR="00D036F9">
        <w:rPr>
          <w:rFonts w:ascii="Times New Roman" w:hAnsi="Times New Roman" w:cs="Times New Roman"/>
          <w:sz w:val="24"/>
        </w:rPr>
        <w:t>’</w:t>
      </w:r>
      <w:r w:rsidRPr="00FF6F68">
        <w:rPr>
          <w:rFonts w:ascii="Times New Roman" w:hAnsi="Times New Roman" w:cs="Times New Roman"/>
          <w:sz w:val="24"/>
        </w:rPr>
        <w:t xml:space="preserve">obbligo di versamento degli atti agli Archivi di Stato. </w:t>
      </w:r>
    </w:p>
    <w:p w:rsidR="00FF6F68" w:rsidRPr="00FF6F68" w:rsidRDefault="00FF6F68" w:rsidP="00C73152">
      <w:pPr>
        <w:spacing w:after="0" w:line="360" w:lineRule="auto"/>
        <w:ind w:firstLine="708"/>
        <w:jc w:val="both"/>
        <w:rPr>
          <w:rFonts w:ascii="Times New Roman" w:hAnsi="Times New Roman" w:cs="Times New Roman"/>
          <w:sz w:val="24"/>
        </w:rPr>
      </w:pPr>
      <w:r w:rsidRPr="00FF6F68">
        <w:rPr>
          <w:rFonts w:ascii="Times New Roman" w:hAnsi="Times New Roman" w:cs="Times New Roman"/>
          <w:sz w:val="24"/>
        </w:rPr>
        <w:t>Occorre poi considerare che, sulla base della normativa vigente, una parte della documentazione concernente il caso Moro è stata versata anche presso gli Archivi di Stato delle diverse province.</w:t>
      </w:r>
    </w:p>
    <w:p w:rsidR="00FF6F68" w:rsidRPr="00FF6F68" w:rsidRDefault="00FF6F68" w:rsidP="00C73152">
      <w:pPr>
        <w:spacing w:after="0" w:line="360" w:lineRule="auto"/>
        <w:ind w:firstLine="708"/>
        <w:jc w:val="both"/>
        <w:rPr>
          <w:rFonts w:ascii="Times New Roman" w:hAnsi="Times New Roman" w:cs="Times New Roman"/>
          <w:sz w:val="24"/>
        </w:rPr>
      </w:pPr>
      <w:r w:rsidRPr="00FF6F68">
        <w:rPr>
          <w:rFonts w:ascii="Times New Roman" w:hAnsi="Times New Roman" w:cs="Times New Roman"/>
          <w:sz w:val="24"/>
        </w:rPr>
        <w:t>In particolare, ai sensi dell</w:t>
      </w:r>
      <w:r w:rsidR="00D036F9">
        <w:rPr>
          <w:rFonts w:ascii="Times New Roman" w:hAnsi="Times New Roman" w:cs="Times New Roman"/>
          <w:sz w:val="24"/>
        </w:rPr>
        <w:t>’</w:t>
      </w:r>
      <w:r w:rsidRPr="00FF6F68">
        <w:rPr>
          <w:rFonts w:ascii="Times New Roman" w:hAnsi="Times New Roman" w:cs="Times New Roman"/>
          <w:sz w:val="24"/>
        </w:rPr>
        <w:t>articolo 41, comma 2, del decreto legislativo n.</w:t>
      </w:r>
      <w:r w:rsidR="00265EEA">
        <w:rPr>
          <w:rFonts w:ascii="Times New Roman" w:hAnsi="Times New Roman" w:cs="Times New Roman"/>
          <w:sz w:val="24"/>
        </w:rPr>
        <w:t xml:space="preserve"> </w:t>
      </w:r>
      <w:r w:rsidRPr="00FF6F68">
        <w:rPr>
          <w:rFonts w:ascii="Times New Roman" w:hAnsi="Times New Roman" w:cs="Times New Roman"/>
          <w:sz w:val="24"/>
        </w:rPr>
        <w:t>42 del 2004, è stata versata anticipatamente all</w:t>
      </w:r>
      <w:r w:rsidR="00D036F9">
        <w:rPr>
          <w:rFonts w:ascii="Times New Roman" w:hAnsi="Times New Roman" w:cs="Times New Roman"/>
          <w:sz w:val="24"/>
        </w:rPr>
        <w:t>’</w:t>
      </w:r>
      <w:r w:rsidRPr="00FF6F68">
        <w:rPr>
          <w:rFonts w:ascii="Times New Roman" w:hAnsi="Times New Roman" w:cs="Times New Roman"/>
          <w:sz w:val="24"/>
        </w:rPr>
        <w:t>Archivio di Stato di Roma la documentazione prodotta dal 1972 al 1990 dalla Corte d</w:t>
      </w:r>
      <w:r w:rsidR="00D036F9">
        <w:rPr>
          <w:rFonts w:ascii="Times New Roman" w:hAnsi="Times New Roman" w:cs="Times New Roman"/>
          <w:sz w:val="24"/>
        </w:rPr>
        <w:t>’</w:t>
      </w:r>
      <w:r w:rsidRPr="00FF6F68">
        <w:rPr>
          <w:rFonts w:ascii="Times New Roman" w:hAnsi="Times New Roman" w:cs="Times New Roman"/>
          <w:sz w:val="24"/>
        </w:rPr>
        <w:t>assise di Roma, nell</w:t>
      </w:r>
      <w:r w:rsidR="00D036F9">
        <w:rPr>
          <w:rFonts w:ascii="Times New Roman" w:hAnsi="Times New Roman" w:cs="Times New Roman"/>
          <w:sz w:val="24"/>
        </w:rPr>
        <w:t>’</w:t>
      </w:r>
      <w:r w:rsidRPr="00FF6F68">
        <w:rPr>
          <w:rFonts w:ascii="Times New Roman" w:hAnsi="Times New Roman" w:cs="Times New Roman"/>
          <w:sz w:val="24"/>
        </w:rPr>
        <w:t xml:space="preserve">ambito della quale sono presenti i procedimenti giudiziari relativi al sequestro Moro. </w:t>
      </w:r>
    </w:p>
    <w:p w:rsidR="00FF6F68" w:rsidRPr="00FF6F68" w:rsidRDefault="00FF6F68" w:rsidP="00C73152">
      <w:pPr>
        <w:spacing w:after="0" w:line="360" w:lineRule="auto"/>
        <w:ind w:firstLine="708"/>
        <w:jc w:val="both"/>
        <w:rPr>
          <w:rFonts w:ascii="Times New Roman" w:hAnsi="Times New Roman" w:cs="Times New Roman"/>
          <w:sz w:val="24"/>
        </w:rPr>
      </w:pPr>
      <w:r w:rsidRPr="00FF6F68">
        <w:rPr>
          <w:rFonts w:ascii="Times New Roman" w:hAnsi="Times New Roman" w:cs="Times New Roman"/>
          <w:sz w:val="24"/>
        </w:rPr>
        <w:t xml:space="preserve">Considerata la cronica carenza di spazi che affligge la rete degli archivi di Stato, tale documentazione è dovuta restare </w:t>
      </w:r>
      <w:r w:rsidR="002700ED">
        <w:rPr>
          <w:rFonts w:ascii="Times New Roman" w:hAnsi="Times New Roman" w:cs="Times New Roman"/>
          <w:sz w:val="24"/>
        </w:rPr>
        <w:t>presso la</w:t>
      </w:r>
      <w:r w:rsidRPr="00FF6F68">
        <w:rPr>
          <w:rFonts w:ascii="Times New Roman" w:hAnsi="Times New Roman" w:cs="Times New Roman"/>
          <w:sz w:val="24"/>
        </w:rPr>
        <w:t xml:space="preserve"> sede della Corte d</w:t>
      </w:r>
      <w:r w:rsidR="00D036F9">
        <w:rPr>
          <w:rFonts w:ascii="Times New Roman" w:hAnsi="Times New Roman" w:cs="Times New Roman"/>
          <w:sz w:val="24"/>
        </w:rPr>
        <w:t>’</w:t>
      </w:r>
      <w:r w:rsidRPr="00FF6F68">
        <w:rPr>
          <w:rFonts w:ascii="Times New Roman" w:hAnsi="Times New Roman" w:cs="Times New Roman"/>
          <w:sz w:val="24"/>
        </w:rPr>
        <w:t>assise di Roma, ad eccezione delle lettere scritte da Aldo Moro durante il suo sequestro, che sono state sottoposte ad intervento di restauro effettuato nel 2011 dall</w:t>
      </w:r>
      <w:r w:rsidR="00D036F9">
        <w:rPr>
          <w:rFonts w:ascii="Times New Roman" w:hAnsi="Times New Roman" w:cs="Times New Roman"/>
          <w:sz w:val="24"/>
        </w:rPr>
        <w:t>’</w:t>
      </w:r>
      <w:r w:rsidRPr="00FF6F68">
        <w:rPr>
          <w:rFonts w:ascii="Times New Roman" w:hAnsi="Times New Roman" w:cs="Times New Roman"/>
          <w:sz w:val="24"/>
        </w:rPr>
        <w:t>Istituto centrale per il restauro e la conservazione del patrimonio archivistico e librario. Le lettere, costituite da 51 fogli, sono state versate dopo il restauro all</w:t>
      </w:r>
      <w:r w:rsidR="00D036F9">
        <w:rPr>
          <w:rFonts w:ascii="Times New Roman" w:hAnsi="Times New Roman" w:cs="Times New Roman"/>
          <w:sz w:val="24"/>
        </w:rPr>
        <w:t>’</w:t>
      </w:r>
      <w:r w:rsidRPr="00FF6F68">
        <w:rPr>
          <w:rFonts w:ascii="Times New Roman" w:hAnsi="Times New Roman" w:cs="Times New Roman"/>
          <w:sz w:val="24"/>
        </w:rPr>
        <w:t>Archivio di Stato di Roma e pubblicate in un volume che ne riproduce il testo manoscritto.</w:t>
      </w:r>
    </w:p>
    <w:p w:rsidR="00FF6F68" w:rsidRPr="00FF6F68" w:rsidRDefault="00FF6F68" w:rsidP="00C73152">
      <w:pPr>
        <w:spacing w:after="0" w:line="360" w:lineRule="auto"/>
        <w:ind w:firstLine="708"/>
        <w:jc w:val="both"/>
        <w:rPr>
          <w:rFonts w:ascii="Times New Roman" w:hAnsi="Times New Roman" w:cs="Times New Roman"/>
          <w:sz w:val="24"/>
        </w:rPr>
      </w:pPr>
      <w:r w:rsidRPr="00FF6F68">
        <w:rPr>
          <w:rFonts w:ascii="Times New Roman" w:hAnsi="Times New Roman" w:cs="Times New Roman"/>
          <w:sz w:val="24"/>
        </w:rPr>
        <w:t>Per quanto riguarda l</w:t>
      </w:r>
      <w:r w:rsidR="00D036F9">
        <w:rPr>
          <w:rFonts w:ascii="Times New Roman" w:hAnsi="Times New Roman" w:cs="Times New Roman"/>
          <w:sz w:val="24"/>
        </w:rPr>
        <w:t>’</w:t>
      </w:r>
      <w:r w:rsidRPr="00FF6F68">
        <w:rPr>
          <w:rFonts w:ascii="Times New Roman" w:hAnsi="Times New Roman" w:cs="Times New Roman"/>
          <w:sz w:val="24"/>
        </w:rPr>
        <w:t xml:space="preserve">altra documentazione, </w:t>
      </w:r>
      <w:r w:rsidR="004A4856" w:rsidRPr="00FF6F68">
        <w:rPr>
          <w:rFonts w:ascii="Times New Roman" w:hAnsi="Times New Roman" w:cs="Times New Roman"/>
          <w:sz w:val="24"/>
        </w:rPr>
        <w:t xml:space="preserve">il 9 maggio 2011 </w:t>
      </w:r>
      <w:r w:rsidRPr="00FF6F68">
        <w:rPr>
          <w:rFonts w:ascii="Times New Roman" w:hAnsi="Times New Roman" w:cs="Times New Roman"/>
          <w:sz w:val="24"/>
        </w:rPr>
        <w:t xml:space="preserve">è stato </w:t>
      </w:r>
      <w:r w:rsidR="004A4856">
        <w:rPr>
          <w:rFonts w:ascii="Times New Roman" w:hAnsi="Times New Roman" w:cs="Times New Roman"/>
          <w:sz w:val="24"/>
        </w:rPr>
        <w:t>raggiunto</w:t>
      </w:r>
      <w:r w:rsidRPr="00FF6F68">
        <w:rPr>
          <w:rFonts w:ascii="Times New Roman" w:hAnsi="Times New Roman" w:cs="Times New Roman"/>
          <w:sz w:val="24"/>
        </w:rPr>
        <w:t xml:space="preserve"> un accordo per il versamento anticipato e si sta procedendo, sotto il coordinamento dell</w:t>
      </w:r>
      <w:r w:rsidR="00D036F9">
        <w:rPr>
          <w:rFonts w:ascii="Times New Roman" w:hAnsi="Times New Roman" w:cs="Times New Roman"/>
          <w:sz w:val="24"/>
        </w:rPr>
        <w:t>’</w:t>
      </w:r>
      <w:r w:rsidRPr="00FF6F68">
        <w:rPr>
          <w:rFonts w:ascii="Times New Roman" w:hAnsi="Times New Roman" w:cs="Times New Roman"/>
          <w:sz w:val="24"/>
        </w:rPr>
        <w:t>Archivio di Stato di Roma, al lavoro di riordin</w:t>
      </w:r>
      <w:r w:rsidR="004A4856">
        <w:rPr>
          <w:rFonts w:ascii="Times New Roman" w:hAnsi="Times New Roman" w:cs="Times New Roman"/>
          <w:sz w:val="24"/>
        </w:rPr>
        <w:t>o</w:t>
      </w:r>
      <w:r w:rsidRPr="00FF6F68">
        <w:rPr>
          <w:rFonts w:ascii="Times New Roman" w:hAnsi="Times New Roman" w:cs="Times New Roman"/>
          <w:sz w:val="24"/>
        </w:rPr>
        <w:t xml:space="preserve"> e inventariazione delle carte relative ai diversi procedimenti. Il lavoro è stato finanziato dalla Direzione generale per gli archivi, nell</w:t>
      </w:r>
      <w:r w:rsidR="00D036F9">
        <w:rPr>
          <w:rFonts w:ascii="Times New Roman" w:hAnsi="Times New Roman" w:cs="Times New Roman"/>
          <w:sz w:val="24"/>
        </w:rPr>
        <w:t>’</w:t>
      </w:r>
      <w:r w:rsidRPr="00FF6F68">
        <w:rPr>
          <w:rFonts w:ascii="Times New Roman" w:hAnsi="Times New Roman" w:cs="Times New Roman"/>
          <w:sz w:val="24"/>
        </w:rPr>
        <w:t>ambito di una convenzione tra quest</w:t>
      </w:r>
      <w:r w:rsidR="00D036F9">
        <w:rPr>
          <w:rFonts w:ascii="Times New Roman" w:hAnsi="Times New Roman" w:cs="Times New Roman"/>
          <w:sz w:val="24"/>
        </w:rPr>
        <w:t>’</w:t>
      </w:r>
      <w:r w:rsidRPr="00FF6F68">
        <w:rPr>
          <w:rFonts w:ascii="Times New Roman" w:hAnsi="Times New Roman" w:cs="Times New Roman"/>
          <w:sz w:val="24"/>
        </w:rPr>
        <w:t>ultima, l</w:t>
      </w:r>
      <w:r w:rsidR="00D036F9">
        <w:rPr>
          <w:rFonts w:ascii="Times New Roman" w:hAnsi="Times New Roman" w:cs="Times New Roman"/>
          <w:sz w:val="24"/>
        </w:rPr>
        <w:t>’</w:t>
      </w:r>
      <w:r w:rsidRPr="00FF6F68">
        <w:rPr>
          <w:rFonts w:ascii="Times New Roman" w:hAnsi="Times New Roman" w:cs="Times New Roman"/>
          <w:sz w:val="24"/>
        </w:rPr>
        <w:t xml:space="preserve">Archivio di Stato di Roma e il Centro di documentazione Archivio Flamigni, siglata il 30 novembre 2011, con un atto aggiuntivo del 17 dicembre 2013. </w:t>
      </w:r>
    </w:p>
    <w:p w:rsidR="00FF6F68" w:rsidRPr="00FF6F68" w:rsidRDefault="00FF6F68" w:rsidP="00C73152">
      <w:pPr>
        <w:spacing w:after="0" w:line="360" w:lineRule="auto"/>
        <w:ind w:firstLine="708"/>
        <w:jc w:val="both"/>
        <w:rPr>
          <w:rFonts w:ascii="Times New Roman" w:hAnsi="Times New Roman" w:cs="Times New Roman"/>
          <w:sz w:val="24"/>
        </w:rPr>
      </w:pPr>
      <w:r w:rsidRPr="00FF6F68">
        <w:rPr>
          <w:rFonts w:ascii="Times New Roman" w:hAnsi="Times New Roman" w:cs="Times New Roman"/>
          <w:sz w:val="24"/>
        </w:rPr>
        <w:t>Una volta effettuata la ricostruzione dell</w:t>
      </w:r>
      <w:r w:rsidR="00D036F9">
        <w:rPr>
          <w:rFonts w:ascii="Times New Roman" w:hAnsi="Times New Roman" w:cs="Times New Roman"/>
          <w:sz w:val="24"/>
        </w:rPr>
        <w:t>’</w:t>
      </w:r>
      <w:r w:rsidRPr="00FF6F68">
        <w:rPr>
          <w:rFonts w:ascii="Times New Roman" w:hAnsi="Times New Roman" w:cs="Times New Roman"/>
          <w:sz w:val="24"/>
        </w:rPr>
        <w:t>organizzazione delle carte e l</w:t>
      </w:r>
      <w:r w:rsidR="00D036F9">
        <w:rPr>
          <w:rFonts w:ascii="Times New Roman" w:hAnsi="Times New Roman" w:cs="Times New Roman"/>
          <w:sz w:val="24"/>
        </w:rPr>
        <w:t>’</w:t>
      </w:r>
      <w:r w:rsidRPr="00FF6F68">
        <w:rPr>
          <w:rFonts w:ascii="Times New Roman" w:hAnsi="Times New Roman" w:cs="Times New Roman"/>
          <w:sz w:val="24"/>
        </w:rPr>
        <w:t xml:space="preserve">elaborazione di un primo livello di descrizione, si avvierà una campagna di digitalizzazione </w:t>
      </w:r>
      <w:r w:rsidR="004A4856">
        <w:rPr>
          <w:rFonts w:ascii="Times New Roman" w:hAnsi="Times New Roman" w:cs="Times New Roman"/>
          <w:sz w:val="24"/>
        </w:rPr>
        <w:t xml:space="preserve">per </w:t>
      </w:r>
      <w:r w:rsidRPr="00FF6F68">
        <w:rPr>
          <w:rFonts w:ascii="Times New Roman" w:hAnsi="Times New Roman" w:cs="Times New Roman"/>
          <w:sz w:val="24"/>
        </w:rPr>
        <w:t>consent</w:t>
      </w:r>
      <w:r w:rsidR="004A4856">
        <w:rPr>
          <w:rFonts w:ascii="Times New Roman" w:hAnsi="Times New Roman" w:cs="Times New Roman"/>
          <w:sz w:val="24"/>
        </w:rPr>
        <w:t>ire</w:t>
      </w:r>
      <w:r w:rsidRPr="00FF6F68">
        <w:rPr>
          <w:rFonts w:ascii="Times New Roman" w:hAnsi="Times New Roman" w:cs="Times New Roman"/>
          <w:sz w:val="24"/>
        </w:rPr>
        <w:t xml:space="preserve"> la corretta fruizione dei documenti nel contesto archivistico in cui si sono formati.</w:t>
      </w:r>
    </w:p>
    <w:p w:rsidR="00FF6F68" w:rsidRPr="00FF6F68" w:rsidRDefault="00FF6F68" w:rsidP="00C73152">
      <w:pPr>
        <w:spacing w:after="0" w:line="360" w:lineRule="auto"/>
        <w:ind w:firstLine="708"/>
        <w:jc w:val="both"/>
        <w:rPr>
          <w:rFonts w:ascii="Times New Roman" w:hAnsi="Times New Roman" w:cs="Times New Roman"/>
          <w:sz w:val="24"/>
        </w:rPr>
      </w:pPr>
      <w:r w:rsidRPr="00FF6F68">
        <w:rPr>
          <w:rFonts w:ascii="Times New Roman" w:hAnsi="Times New Roman" w:cs="Times New Roman"/>
          <w:sz w:val="24"/>
        </w:rPr>
        <w:t>Il 9 luglio 2013, infine, la Procura della Repubblica di Roma ha versato all</w:t>
      </w:r>
      <w:r w:rsidR="00D036F9">
        <w:rPr>
          <w:rFonts w:ascii="Times New Roman" w:hAnsi="Times New Roman" w:cs="Times New Roman"/>
          <w:sz w:val="24"/>
        </w:rPr>
        <w:t>’</w:t>
      </w:r>
      <w:r w:rsidRPr="00FF6F68">
        <w:rPr>
          <w:rFonts w:ascii="Times New Roman" w:hAnsi="Times New Roman" w:cs="Times New Roman"/>
          <w:sz w:val="24"/>
        </w:rPr>
        <w:t>Archivio di Stato di Roma la documentazione recuperata nel 1990 a via Monte Nevoso, comprendente le riproduzioni originali del memoriale e altri scritti di Moro, per un totale complessivo di 421 fogli, a cui si aggiunge il materiale relativo all</w:t>
      </w:r>
      <w:r w:rsidR="00D036F9">
        <w:rPr>
          <w:rFonts w:ascii="Times New Roman" w:hAnsi="Times New Roman" w:cs="Times New Roman"/>
          <w:sz w:val="24"/>
        </w:rPr>
        <w:t>’</w:t>
      </w:r>
      <w:r w:rsidRPr="00FF6F68">
        <w:rPr>
          <w:rFonts w:ascii="Times New Roman" w:hAnsi="Times New Roman" w:cs="Times New Roman"/>
          <w:sz w:val="24"/>
        </w:rPr>
        <w:t>indagine sulle carte sequestrate. Tale documentazione sarà oggetto di uno studio critico da parte di un gruppo di lavoro coordinato dall</w:t>
      </w:r>
      <w:r w:rsidR="00D036F9">
        <w:rPr>
          <w:rFonts w:ascii="Times New Roman" w:hAnsi="Times New Roman" w:cs="Times New Roman"/>
          <w:sz w:val="24"/>
        </w:rPr>
        <w:t>’</w:t>
      </w:r>
      <w:r w:rsidRPr="00FF6F68">
        <w:rPr>
          <w:rFonts w:ascii="Times New Roman" w:hAnsi="Times New Roman" w:cs="Times New Roman"/>
          <w:sz w:val="24"/>
        </w:rPr>
        <w:t>Archivio di Stato di Roma, nonché di un intervento di analisi fisica, restauro e ricondizionamento sotto la supervisione di un comitato tecnico-scientifico.</w:t>
      </w:r>
    </w:p>
    <w:p w:rsidR="00FF6F68" w:rsidRPr="00FF6F68" w:rsidRDefault="00FF6F68" w:rsidP="00C73152">
      <w:pPr>
        <w:spacing w:after="0" w:line="360" w:lineRule="auto"/>
        <w:ind w:firstLine="708"/>
        <w:jc w:val="both"/>
        <w:rPr>
          <w:rFonts w:ascii="Times New Roman" w:hAnsi="Times New Roman" w:cs="Times New Roman"/>
          <w:sz w:val="24"/>
        </w:rPr>
      </w:pPr>
      <w:r w:rsidRPr="00FF6F68">
        <w:rPr>
          <w:rFonts w:ascii="Times New Roman" w:hAnsi="Times New Roman" w:cs="Times New Roman"/>
          <w:sz w:val="24"/>
        </w:rPr>
        <w:t xml:space="preserve">Il Ministro ha, inoltre, fatto presente che la Direzione generale per gli archivi ha realizzato, sempre in collaborazione con il Centro di documentazione Archivio Flamigni, il portale denominato «Rete degli archivi per non dimenticare», inaugurato il 9 maggio 2011 al Quirinale, alla presenza del Capo dello Stato, che rende disponibile </w:t>
      </w:r>
      <w:r w:rsidRPr="004A4856">
        <w:rPr>
          <w:rFonts w:ascii="Times New Roman" w:hAnsi="Times New Roman" w:cs="Times New Roman"/>
          <w:i/>
          <w:sz w:val="24"/>
        </w:rPr>
        <w:t>on line</w:t>
      </w:r>
      <w:r w:rsidRPr="00FF6F68">
        <w:rPr>
          <w:rFonts w:ascii="Times New Roman" w:hAnsi="Times New Roman" w:cs="Times New Roman"/>
          <w:sz w:val="24"/>
        </w:rPr>
        <w:t xml:space="preserve"> a un ampio pubblico la documentazione relativa al terrorismo e alla criminalità organizzata conservata non solo presso gli Archivi di Stato, ma anche presso altri soggetti pubblici e privati, associazioni, centri di documentazione, istituti culturali</w:t>
      </w:r>
      <w:r w:rsidR="004A4856">
        <w:rPr>
          <w:rFonts w:ascii="Times New Roman" w:hAnsi="Times New Roman" w:cs="Times New Roman"/>
          <w:sz w:val="24"/>
        </w:rPr>
        <w:t>.</w:t>
      </w:r>
    </w:p>
    <w:p w:rsidR="005E5607" w:rsidRDefault="00FF6F68" w:rsidP="00C73152">
      <w:pPr>
        <w:spacing w:after="0" w:line="360" w:lineRule="auto"/>
        <w:ind w:firstLine="708"/>
        <w:jc w:val="both"/>
        <w:rPr>
          <w:rFonts w:ascii="Times New Roman" w:hAnsi="Times New Roman" w:cs="Times New Roman"/>
          <w:sz w:val="24"/>
        </w:rPr>
      </w:pPr>
      <w:r w:rsidRPr="00FF6F68">
        <w:rPr>
          <w:rFonts w:ascii="Times New Roman" w:hAnsi="Times New Roman" w:cs="Times New Roman"/>
          <w:sz w:val="24"/>
        </w:rPr>
        <w:t>A conclusione della sua audizione, il Ministro ha osservato che la vicenda delle carte relative al caso Moro dimostra l</w:t>
      </w:r>
      <w:r w:rsidR="00D036F9">
        <w:rPr>
          <w:rFonts w:ascii="Times New Roman" w:hAnsi="Times New Roman" w:cs="Times New Roman"/>
          <w:sz w:val="24"/>
        </w:rPr>
        <w:t>’</w:t>
      </w:r>
      <w:r w:rsidRPr="00FF6F68">
        <w:rPr>
          <w:rFonts w:ascii="Times New Roman" w:hAnsi="Times New Roman" w:cs="Times New Roman"/>
          <w:sz w:val="24"/>
        </w:rPr>
        <w:t>importanza troppo spesso sottovalutata del settore degli archivi in Italia, un settore in grande sofferenza, in questa fase, per ragioni di bilancio, di carenza del personale, di innalzamento dell</w:t>
      </w:r>
      <w:r w:rsidR="00D036F9">
        <w:rPr>
          <w:rFonts w:ascii="Times New Roman" w:hAnsi="Times New Roman" w:cs="Times New Roman"/>
          <w:sz w:val="24"/>
        </w:rPr>
        <w:t>’</w:t>
      </w:r>
      <w:r w:rsidRPr="00FF6F68">
        <w:rPr>
          <w:rFonts w:ascii="Times New Roman" w:hAnsi="Times New Roman" w:cs="Times New Roman"/>
          <w:sz w:val="24"/>
        </w:rPr>
        <w:t>età media dei suoi dirigenti e di indisponibilità di spazi idonei.</w:t>
      </w:r>
    </w:p>
    <w:p w:rsidR="00FF6F68" w:rsidRDefault="00FF6F68" w:rsidP="00C73152">
      <w:pPr>
        <w:spacing w:after="0" w:line="360" w:lineRule="auto"/>
        <w:ind w:firstLine="708"/>
        <w:jc w:val="both"/>
        <w:rPr>
          <w:rFonts w:ascii="Times New Roman" w:hAnsi="Times New Roman" w:cs="Times New Roman"/>
          <w:sz w:val="24"/>
        </w:rPr>
      </w:pPr>
    </w:p>
    <w:p w:rsidR="00FF6F68" w:rsidRDefault="006B14CE" w:rsidP="00C73152">
      <w:pPr>
        <w:spacing w:after="0" w:line="360" w:lineRule="auto"/>
        <w:jc w:val="both"/>
        <w:rPr>
          <w:rFonts w:ascii="Times New Roman" w:hAnsi="Times New Roman" w:cs="Times New Roman"/>
          <w:sz w:val="24"/>
        </w:rPr>
      </w:pPr>
      <w:r>
        <w:rPr>
          <w:rFonts w:ascii="Times New Roman" w:hAnsi="Times New Roman" w:cs="Times New Roman"/>
          <w:sz w:val="24"/>
        </w:rPr>
        <w:t>6.2.</w:t>
      </w:r>
      <w:r w:rsidR="00003764">
        <w:rPr>
          <w:rFonts w:ascii="Times New Roman" w:hAnsi="Times New Roman" w:cs="Times New Roman"/>
          <w:sz w:val="24"/>
        </w:rPr>
        <w:t>5</w:t>
      </w:r>
      <w:r>
        <w:rPr>
          <w:rFonts w:ascii="Times New Roman" w:hAnsi="Times New Roman" w:cs="Times New Roman"/>
          <w:sz w:val="24"/>
        </w:rPr>
        <w:t>.</w:t>
      </w:r>
      <w:r>
        <w:rPr>
          <w:rFonts w:ascii="Times New Roman" w:hAnsi="Times New Roman" w:cs="Times New Roman"/>
          <w:sz w:val="24"/>
        </w:rPr>
        <w:tab/>
      </w:r>
      <w:r w:rsidR="009C1B3C">
        <w:rPr>
          <w:rFonts w:ascii="Times New Roman" w:hAnsi="Times New Roman" w:cs="Times New Roman"/>
          <w:sz w:val="24"/>
        </w:rPr>
        <w:t>L</w:t>
      </w:r>
      <w:r w:rsidR="00D036F9">
        <w:rPr>
          <w:rFonts w:ascii="Times New Roman" w:hAnsi="Times New Roman" w:cs="Times New Roman"/>
          <w:sz w:val="24"/>
        </w:rPr>
        <w:t>’</w:t>
      </w:r>
      <w:r w:rsidR="009C1B3C">
        <w:rPr>
          <w:rFonts w:ascii="Times New Roman" w:hAnsi="Times New Roman" w:cs="Times New Roman"/>
          <w:sz w:val="24"/>
        </w:rPr>
        <w:t xml:space="preserve">analisi dello stato di </w:t>
      </w:r>
      <w:r w:rsidR="009C1B3C" w:rsidRPr="00FF6F68">
        <w:rPr>
          <w:rFonts w:ascii="Times New Roman" w:hAnsi="Times New Roman" w:cs="Times New Roman"/>
          <w:sz w:val="24"/>
        </w:rPr>
        <w:t>attuazione della cosiddetta «direttiva Prodi»</w:t>
      </w:r>
      <w:r w:rsidR="009C1B3C">
        <w:rPr>
          <w:rFonts w:ascii="Times New Roman" w:hAnsi="Times New Roman" w:cs="Times New Roman"/>
          <w:sz w:val="24"/>
        </w:rPr>
        <w:t xml:space="preserve"> è stata oggetto anche dell</w:t>
      </w:r>
      <w:r w:rsidR="00D036F9">
        <w:rPr>
          <w:rFonts w:ascii="Times New Roman" w:hAnsi="Times New Roman" w:cs="Times New Roman"/>
          <w:sz w:val="24"/>
        </w:rPr>
        <w:t>’</w:t>
      </w:r>
      <w:r w:rsidR="009C1B3C">
        <w:rPr>
          <w:rFonts w:ascii="Times New Roman" w:hAnsi="Times New Roman" w:cs="Times New Roman"/>
          <w:sz w:val="24"/>
        </w:rPr>
        <w:t xml:space="preserve">audizione del </w:t>
      </w:r>
      <w:r w:rsidR="009C1B3C" w:rsidRPr="00BA24CD">
        <w:rPr>
          <w:rFonts w:ascii="Times New Roman" w:hAnsi="Times New Roman" w:cs="Times New Roman"/>
          <w:sz w:val="24"/>
          <w:u w:val="single"/>
        </w:rPr>
        <w:t>Ministro della difesa, Roberta Pinotti</w:t>
      </w:r>
      <w:r w:rsidR="009C1B3C">
        <w:rPr>
          <w:rFonts w:ascii="Times New Roman" w:hAnsi="Times New Roman" w:cs="Times New Roman"/>
          <w:sz w:val="24"/>
        </w:rPr>
        <w:t xml:space="preserve">, svoltasi il </w:t>
      </w:r>
      <w:r w:rsidR="0010172A">
        <w:rPr>
          <w:rFonts w:ascii="Times New Roman" w:hAnsi="Times New Roman" w:cs="Times New Roman"/>
          <w:sz w:val="24"/>
        </w:rPr>
        <w:t>3 dicembre 2014.</w:t>
      </w:r>
    </w:p>
    <w:p w:rsidR="0010172A" w:rsidRPr="0010172A" w:rsidRDefault="0010172A"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Nel corso della seduta, il Ministro ha preliminarmente sottolineato come la citata direttiva sia intervenuta a pochi mesi di distanza dalla </w:t>
      </w:r>
      <w:r w:rsidRPr="0010172A">
        <w:rPr>
          <w:rFonts w:ascii="Times New Roman" w:hAnsi="Times New Roman" w:cs="Times New Roman"/>
          <w:sz w:val="24"/>
        </w:rPr>
        <w:t>legge n.</w:t>
      </w:r>
      <w:r w:rsidR="00265EEA">
        <w:rPr>
          <w:rFonts w:ascii="Times New Roman" w:hAnsi="Times New Roman" w:cs="Times New Roman"/>
          <w:sz w:val="24"/>
        </w:rPr>
        <w:t xml:space="preserve"> </w:t>
      </w:r>
      <w:r w:rsidRPr="0010172A">
        <w:rPr>
          <w:rFonts w:ascii="Times New Roman" w:hAnsi="Times New Roman" w:cs="Times New Roman"/>
          <w:sz w:val="24"/>
        </w:rPr>
        <w:t>124 del 2007</w:t>
      </w:r>
      <w:r>
        <w:rPr>
          <w:rFonts w:ascii="Times New Roman" w:hAnsi="Times New Roman" w:cs="Times New Roman"/>
          <w:sz w:val="24"/>
        </w:rPr>
        <w:t>, che ha disposto un</w:t>
      </w:r>
      <w:r w:rsidR="00D036F9">
        <w:rPr>
          <w:rFonts w:ascii="Times New Roman" w:hAnsi="Times New Roman" w:cs="Times New Roman"/>
          <w:sz w:val="24"/>
        </w:rPr>
        <w:t>’</w:t>
      </w:r>
      <w:r>
        <w:rPr>
          <w:rFonts w:ascii="Times New Roman" w:hAnsi="Times New Roman" w:cs="Times New Roman"/>
          <w:sz w:val="24"/>
        </w:rPr>
        <w:t xml:space="preserve">ampia riforma del sistema di </w:t>
      </w:r>
      <w:r>
        <w:rPr>
          <w:rFonts w:ascii="Times New Roman" w:hAnsi="Times New Roman" w:cs="Times New Roman"/>
          <w:i/>
          <w:sz w:val="24"/>
        </w:rPr>
        <w:t>intelligence</w:t>
      </w:r>
      <w:r w:rsidRPr="0010172A">
        <w:rPr>
          <w:rFonts w:ascii="Times New Roman" w:hAnsi="Times New Roman" w:cs="Times New Roman"/>
          <w:sz w:val="24"/>
        </w:rPr>
        <w:t xml:space="preserve"> </w:t>
      </w:r>
      <w:r>
        <w:rPr>
          <w:rFonts w:ascii="Times New Roman" w:hAnsi="Times New Roman" w:cs="Times New Roman"/>
          <w:sz w:val="24"/>
        </w:rPr>
        <w:t xml:space="preserve">nazionale, affidando uno specifico ruolo di coordinamento al </w:t>
      </w:r>
      <w:r w:rsidRPr="0010172A">
        <w:rPr>
          <w:rFonts w:ascii="Times New Roman" w:hAnsi="Times New Roman" w:cs="Times New Roman"/>
          <w:sz w:val="24"/>
        </w:rPr>
        <w:t>Dipartimento di informazione per la sicurezza (DIS)</w:t>
      </w:r>
      <w:r>
        <w:rPr>
          <w:rFonts w:ascii="Times New Roman" w:hAnsi="Times New Roman" w:cs="Times New Roman"/>
          <w:sz w:val="24"/>
        </w:rPr>
        <w:t>,</w:t>
      </w:r>
      <w:r w:rsidRPr="0010172A">
        <w:rPr>
          <w:rFonts w:ascii="Times New Roman" w:hAnsi="Times New Roman" w:cs="Times New Roman"/>
          <w:sz w:val="24"/>
        </w:rPr>
        <w:t xml:space="preserve"> struttura presso la quale si sarebbe dovuto indirizzare e raccogliere, per la conservazione così come per il soddisfacimento di eventuali richieste di consultazione, tutto il carteggio ormai declassificato.</w:t>
      </w:r>
    </w:p>
    <w:p w:rsidR="0010172A" w:rsidRPr="0010172A" w:rsidRDefault="0010172A" w:rsidP="00C73152">
      <w:pPr>
        <w:spacing w:after="0" w:line="360" w:lineRule="auto"/>
        <w:ind w:firstLine="708"/>
        <w:jc w:val="both"/>
        <w:rPr>
          <w:rFonts w:ascii="Times New Roman" w:hAnsi="Times New Roman" w:cs="Times New Roman"/>
          <w:sz w:val="24"/>
        </w:rPr>
      </w:pPr>
      <w:r w:rsidRPr="0010172A">
        <w:rPr>
          <w:rFonts w:ascii="Times New Roman" w:hAnsi="Times New Roman" w:cs="Times New Roman"/>
          <w:sz w:val="24"/>
        </w:rPr>
        <w:t>Conseguentemente il Ministero, per il tramite del II Reparto dello Stato maggiore della difesa, impartì al proprio segretario generale e alle Forze armate, compresa l</w:t>
      </w:r>
      <w:r w:rsidR="00D036F9">
        <w:rPr>
          <w:rFonts w:ascii="Times New Roman" w:hAnsi="Times New Roman" w:cs="Times New Roman"/>
          <w:sz w:val="24"/>
        </w:rPr>
        <w:t>’</w:t>
      </w:r>
      <w:r w:rsidRPr="0010172A">
        <w:rPr>
          <w:rFonts w:ascii="Times New Roman" w:hAnsi="Times New Roman" w:cs="Times New Roman"/>
          <w:sz w:val="24"/>
        </w:rPr>
        <w:t xml:space="preserve">Arma dei carabinieri, le disposizioni per la ricognizione, la declassifica e la consegna per il successivo versamento al DIS di tutta la documentazione </w:t>
      </w:r>
      <w:r w:rsidR="00DF16A3">
        <w:rPr>
          <w:rFonts w:ascii="Times New Roman" w:hAnsi="Times New Roman" w:cs="Times New Roman"/>
          <w:sz w:val="24"/>
        </w:rPr>
        <w:t xml:space="preserve">riguardante </w:t>
      </w:r>
      <w:r w:rsidRPr="0010172A">
        <w:rPr>
          <w:rFonts w:ascii="Times New Roman" w:hAnsi="Times New Roman" w:cs="Times New Roman"/>
          <w:sz w:val="24"/>
        </w:rPr>
        <w:t>la vicenda Moro.</w:t>
      </w:r>
    </w:p>
    <w:p w:rsidR="0010172A" w:rsidRPr="0010172A" w:rsidRDefault="00BB7E4D"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I</w:t>
      </w:r>
      <w:r w:rsidR="0010172A" w:rsidRPr="0010172A">
        <w:rPr>
          <w:rFonts w:ascii="Times New Roman" w:hAnsi="Times New Roman" w:cs="Times New Roman"/>
          <w:sz w:val="24"/>
        </w:rPr>
        <w:t>n tale contesto, nell</w:t>
      </w:r>
      <w:r w:rsidR="00D036F9">
        <w:rPr>
          <w:rFonts w:ascii="Times New Roman" w:hAnsi="Times New Roman" w:cs="Times New Roman"/>
          <w:sz w:val="24"/>
        </w:rPr>
        <w:t>’</w:t>
      </w:r>
      <w:r w:rsidR="0010172A" w:rsidRPr="0010172A">
        <w:rPr>
          <w:rFonts w:ascii="Times New Roman" w:hAnsi="Times New Roman" w:cs="Times New Roman"/>
          <w:sz w:val="24"/>
        </w:rPr>
        <w:t>agosto del 2008</w:t>
      </w:r>
      <w:r>
        <w:rPr>
          <w:rFonts w:ascii="Times New Roman" w:hAnsi="Times New Roman" w:cs="Times New Roman"/>
          <w:sz w:val="24"/>
        </w:rPr>
        <w:t xml:space="preserve"> </w:t>
      </w:r>
      <w:r w:rsidRPr="0010172A">
        <w:rPr>
          <w:rFonts w:ascii="Times New Roman" w:hAnsi="Times New Roman" w:cs="Times New Roman"/>
          <w:sz w:val="24"/>
        </w:rPr>
        <w:t>lo Stato maggiore della difesa</w:t>
      </w:r>
      <w:r w:rsidR="0010172A" w:rsidRPr="0010172A">
        <w:rPr>
          <w:rFonts w:ascii="Times New Roman" w:hAnsi="Times New Roman" w:cs="Times New Roman"/>
          <w:sz w:val="24"/>
        </w:rPr>
        <w:t xml:space="preserve"> </w:t>
      </w:r>
      <w:r>
        <w:rPr>
          <w:rFonts w:ascii="Times New Roman" w:hAnsi="Times New Roman" w:cs="Times New Roman"/>
          <w:sz w:val="24"/>
        </w:rPr>
        <w:t xml:space="preserve">– </w:t>
      </w:r>
      <w:r w:rsidR="0010172A" w:rsidRPr="0010172A">
        <w:rPr>
          <w:rFonts w:ascii="Times New Roman" w:hAnsi="Times New Roman" w:cs="Times New Roman"/>
          <w:sz w:val="24"/>
        </w:rPr>
        <w:t>facendo espressa riserva di comunicare le risultanze delle ricerche avviate presso l</w:t>
      </w:r>
      <w:r w:rsidR="00D036F9">
        <w:rPr>
          <w:rFonts w:ascii="Times New Roman" w:hAnsi="Times New Roman" w:cs="Times New Roman"/>
          <w:sz w:val="24"/>
        </w:rPr>
        <w:t>’</w:t>
      </w:r>
      <w:r w:rsidR="0010172A" w:rsidRPr="0010172A">
        <w:rPr>
          <w:rFonts w:ascii="Times New Roman" w:hAnsi="Times New Roman" w:cs="Times New Roman"/>
          <w:sz w:val="24"/>
        </w:rPr>
        <w:t>Arma dei carabinieri, depositaria, in ragione delle funzioni anche di polizia svolte, della più corposa massa documentale</w:t>
      </w:r>
      <w:r>
        <w:rPr>
          <w:rFonts w:ascii="Times New Roman" w:hAnsi="Times New Roman" w:cs="Times New Roman"/>
          <w:sz w:val="24"/>
        </w:rPr>
        <w:t xml:space="preserve"> – </w:t>
      </w:r>
      <w:r w:rsidR="0010172A" w:rsidRPr="0010172A">
        <w:rPr>
          <w:rFonts w:ascii="Times New Roman" w:hAnsi="Times New Roman" w:cs="Times New Roman"/>
          <w:sz w:val="24"/>
        </w:rPr>
        <w:t xml:space="preserve">fece pervenire al Ministero i primi </w:t>
      </w:r>
      <w:r w:rsidR="00774369">
        <w:rPr>
          <w:rFonts w:ascii="Times New Roman" w:hAnsi="Times New Roman" w:cs="Times New Roman"/>
          <w:sz w:val="24"/>
        </w:rPr>
        <w:t xml:space="preserve">49 </w:t>
      </w:r>
      <w:r w:rsidR="0010172A" w:rsidRPr="0010172A">
        <w:rPr>
          <w:rFonts w:ascii="Times New Roman" w:hAnsi="Times New Roman" w:cs="Times New Roman"/>
          <w:sz w:val="24"/>
        </w:rPr>
        <w:t>atti rinvenuti dall</w:t>
      </w:r>
      <w:r w:rsidR="00D036F9">
        <w:rPr>
          <w:rFonts w:ascii="Times New Roman" w:hAnsi="Times New Roman" w:cs="Times New Roman"/>
          <w:sz w:val="24"/>
        </w:rPr>
        <w:t>’</w:t>
      </w:r>
      <w:r w:rsidR="0010172A" w:rsidRPr="0010172A">
        <w:rPr>
          <w:rFonts w:ascii="Times New Roman" w:hAnsi="Times New Roman" w:cs="Times New Roman"/>
          <w:sz w:val="24"/>
        </w:rPr>
        <w:t>Esercito e dalla Marina, che l</w:t>
      </w:r>
      <w:r w:rsidR="00D036F9">
        <w:rPr>
          <w:rFonts w:ascii="Times New Roman" w:hAnsi="Times New Roman" w:cs="Times New Roman"/>
          <w:sz w:val="24"/>
        </w:rPr>
        <w:t>’</w:t>
      </w:r>
      <w:r w:rsidR="0010172A" w:rsidRPr="0010172A">
        <w:rPr>
          <w:rFonts w:ascii="Times New Roman" w:hAnsi="Times New Roman" w:cs="Times New Roman"/>
          <w:sz w:val="24"/>
        </w:rPr>
        <w:t>Ufficio di gabinetto provvide conseguentemente a riversare al DIS.</w:t>
      </w:r>
    </w:p>
    <w:p w:rsidR="0010172A" w:rsidRPr="0010172A" w:rsidRDefault="0010172A" w:rsidP="00C73152">
      <w:pPr>
        <w:spacing w:after="0" w:line="360" w:lineRule="auto"/>
        <w:ind w:firstLine="708"/>
        <w:jc w:val="both"/>
        <w:rPr>
          <w:rFonts w:ascii="Times New Roman" w:hAnsi="Times New Roman" w:cs="Times New Roman"/>
          <w:sz w:val="24"/>
        </w:rPr>
      </w:pPr>
      <w:r w:rsidRPr="0010172A">
        <w:rPr>
          <w:rFonts w:ascii="Times New Roman" w:hAnsi="Times New Roman" w:cs="Times New Roman"/>
          <w:sz w:val="24"/>
        </w:rPr>
        <w:t>Nel successivo settembre del medesimo 2008, a scioglimento dell</w:t>
      </w:r>
      <w:r w:rsidR="00D036F9">
        <w:rPr>
          <w:rFonts w:ascii="Times New Roman" w:hAnsi="Times New Roman" w:cs="Times New Roman"/>
          <w:sz w:val="24"/>
        </w:rPr>
        <w:t>’</w:t>
      </w:r>
      <w:r w:rsidRPr="0010172A">
        <w:rPr>
          <w:rFonts w:ascii="Times New Roman" w:hAnsi="Times New Roman" w:cs="Times New Roman"/>
          <w:sz w:val="24"/>
        </w:rPr>
        <w:t>accennata riserva, lo Stato maggiore della difesa</w:t>
      </w:r>
      <w:r w:rsidR="00BB7E4D">
        <w:rPr>
          <w:rFonts w:ascii="Times New Roman" w:hAnsi="Times New Roman" w:cs="Times New Roman"/>
          <w:sz w:val="24"/>
        </w:rPr>
        <w:t xml:space="preserve"> </w:t>
      </w:r>
      <w:r w:rsidRPr="0010172A">
        <w:rPr>
          <w:rFonts w:ascii="Times New Roman" w:hAnsi="Times New Roman" w:cs="Times New Roman"/>
          <w:sz w:val="24"/>
        </w:rPr>
        <w:t>rifer</w:t>
      </w:r>
      <w:r w:rsidR="00BB7E4D">
        <w:rPr>
          <w:rFonts w:ascii="Times New Roman" w:hAnsi="Times New Roman" w:cs="Times New Roman"/>
          <w:sz w:val="24"/>
        </w:rPr>
        <w:t>ì</w:t>
      </w:r>
      <w:r w:rsidRPr="0010172A">
        <w:rPr>
          <w:rFonts w:ascii="Times New Roman" w:hAnsi="Times New Roman" w:cs="Times New Roman"/>
          <w:sz w:val="24"/>
        </w:rPr>
        <w:t xml:space="preserve"> di numerosi documenti raccolti</w:t>
      </w:r>
      <w:r w:rsidR="00D33826">
        <w:rPr>
          <w:rFonts w:ascii="Times New Roman" w:hAnsi="Times New Roman" w:cs="Times New Roman"/>
          <w:sz w:val="24"/>
        </w:rPr>
        <w:t>.</w:t>
      </w:r>
      <w:r w:rsidRPr="0010172A">
        <w:rPr>
          <w:rFonts w:ascii="Times New Roman" w:hAnsi="Times New Roman" w:cs="Times New Roman"/>
          <w:sz w:val="24"/>
        </w:rPr>
        <w:t xml:space="preserve"> Tale documentazione, inizialmente trattenuta dal II Reparto in attesa di essere versata al DIS, nei mesi di settembre e ottobre del 2012</w:t>
      </w:r>
      <w:r w:rsidR="00BB7E4D">
        <w:rPr>
          <w:rFonts w:ascii="Times New Roman" w:hAnsi="Times New Roman" w:cs="Times New Roman"/>
          <w:sz w:val="24"/>
        </w:rPr>
        <w:t>,</w:t>
      </w:r>
      <w:r w:rsidR="00BB7E4D" w:rsidRPr="00BB7E4D">
        <w:rPr>
          <w:rFonts w:ascii="Times New Roman" w:hAnsi="Times New Roman" w:cs="Times New Roman"/>
          <w:sz w:val="24"/>
        </w:rPr>
        <w:t xml:space="preserve"> </w:t>
      </w:r>
      <w:r w:rsidR="00BB7E4D" w:rsidRPr="0010172A">
        <w:rPr>
          <w:rFonts w:ascii="Times New Roman" w:hAnsi="Times New Roman" w:cs="Times New Roman"/>
          <w:sz w:val="24"/>
        </w:rPr>
        <w:t xml:space="preserve">sulla scorta delle nuove disposizioni nel frattempo impartite dalla Presidenza del Consiglio, </w:t>
      </w:r>
      <w:r w:rsidRPr="0010172A">
        <w:rPr>
          <w:rFonts w:ascii="Times New Roman" w:hAnsi="Times New Roman" w:cs="Times New Roman"/>
          <w:sz w:val="24"/>
        </w:rPr>
        <w:t>è stata integralmente conferita, con tre distinti versamenti, all</w:t>
      </w:r>
      <w:r w:rsidR="00D036F9">
        <w:rPr>
          <w:rFonts w:ascii="Times New Roman" w:hAnsi="Times New Roman" w:cs="Times New Roman"/>
          <w:sz w:val="24"/>
        </w:rPr>
        <w:t>’</w:t>
      </w:r>
      <w:r w:rsidRPr="0010172A">
        <w:rPr>
          <w:rFonts w:ascii="Times New Roman" w:hAnsi="Times New Roman" w:cs="Times New Roman"/>
          <w:sz w:val="24"/>
        </w:rPr>
        <w:t xml:space="preserve">Archivio centrale dello Stato. </w:t>
      </w:r>
    </w:p>
    <w:p w:rsidR="0010172A" w:rsidRPr="0010172A" w:rsidRDefault="0010172A" w:rsidP="00C73152">
      <w:pPr>
        <w:spacing w:after="0" w:line="360" w:lineRule="auto"/>
        <w:ind w:firstLine="708"/>
        <w:jc w:val="both"/>
        <w:rPr>
          <w:rFonts w:ascii="Times New Roman" w:hAnsi="Times New Roman" w:cs="Times New Roman"/>
          <w:sz w:val="24"/>
        </w:rPr>
      </w:pPr>
      <w:r w:rsidRPr="0010172A">
        <w:rPr>
          <w:rFonts w:ascii="Times New Roman" w:hAnsi="Times New Roman" w:cs="Times New Roman"/>
          <w:sz w:val="24"/>
        </w:rPr>
        <w:t xml:space="preserve">Con </w:t>
      </w:r>
      <w:r w:rsidR="003E2D5F">
        <w:rPr>
          <w:rFonts w:ascii="Times New Roman" w:hAnsi="Times New Roman" w:cs="Times New Roman"/>
          <w:sz w:val="24"/>
        </w:rPr>
        <w:t xml:space="preserve">tali </w:t>
      </w:r>
      <w:r w:rsidRPr="0010172A">
        <w:rPr>
          <w:rFonts w:ascii="Times New Roman" w:hAnsi="Times New Roman" w:cs="Times New Roman"/>
          <w:sz w:val="24"/>
        </w:rPr>
        <w:t>adempimenti, il Ministero della difesa provved</w:t>
      </w:r>
      <w:r w:rsidR="003E2D5F">
        <w:rPr>
          <w:rFonts w:ascii="Times New Roman" w:hAnsi="Times New Roman" w:cs="Times New Roman"/>
          <w:sz w:val="24"/>
        </w:rPr>
        <w:t>eva</w:t>
      </w:r>
      <w:r w:rsidRPr="0010172A">
        <w:rPr>
          <w:rFonts w:ascii="Times New Roman" w:hAnsi="Times New Roman" w:cs="Times New Roman"/>
          <w:sz w:val="24"/>
        </w:rPr>
        <w:t xml:space="preserve"> a dare esecuzione </w:t>
      </w:r>
      <w:r w:rsidR="003E2D5F">
        <w:rPr>
          <w:rFonts w:ascii="Times New Roman" w:hAnsi="Times New Roman" w:cs="Times New Roman"/>
          <w:sz w:val="24"/>
        </w:rPr>
        <w:t xml:space="preserve">alla </w:t>
      </w:r>
      <w:r w:rsidRPr="0010172A">
        <w:rPr>
          <w:rFonts w:ascii="Times New Roman" w:hAnsi="Times New Roman" w:cs="Times New Roman"/>
          <w:sz w:val="24"/>
        </w:rPr>
        <w:t>direttiva Prodi del 2008, procedendo alla declassifica e al versamento – per una parte al DIS, come inizialmente disposto, e per l</w:t>
      </w:r>
      <w:r w:rsidR="00D036F9">
        <w:rPr>
          <w:rFonts w:ascii="Times New Roman" w:hAnsi="Times New Roman" w:cs="Times New Roman"/>
          <w:sz w:val="24"/>
        </w:rPr>
        <w:t>’</w:t>
      </w:r>
      <w:r w:rsidRPr="0010172A">
        <w:rPr>
          <w:rFonts w:ascii="Times New Roman" w:hAnsi="Times New Roman" w:cs="Times New Roman"/>
          <w:sz w:val="24"/>
        </w:rPr>
        <w:t>altra all</w:t>
      </w:r>
      <w:r w:rsidR="00D036F9">
        <w:rPr>
          <w:rFonts w:ascii="Times New Roman" w:hAnsi="Times New Roman" w:cs="Times New Roman"/>
          <w:sz w:val="24"/>
        </w:rPr>
        <w:t>’</w:t>
      </w:r>
      <w:r w:rsidRPr="0010172A">
        <w:rPr>
          <w:rFonts w:ascii="Times New Roman" w:hAnsi="Times New Roman" w:cs="Times New Roman"/>
          <w:sz w:val="24"/>
        </w:rPr>
        <w:t>Archivio centrale dello Stato, come successivamente richiesto – di tutti i documenti riguardanti il sequestro e l</w:t>
      </w:r>
      <w:r w:rsidR="00D036F9">
        <w:rPr>
          <w:rFonts w:ascii="Times New Roman" w:hAnsi="Times New Roman" w:cs="Times New Roman"/>
          <w:sz w:val="24"/>
        </w:rPr>
        <w:t>’</w:t>
      </w:r>
      <w:r w:rsidRPr="0010172A">
        <w:rPr>
          <w:rFonts w:ascii="Times New Roman" w:hAnsi="Times New Roman" w:cs="Times New Roman"/>
          <w:sz w:val="24"/>
        </w:rPr>
        <w:t>uccisione di Aldo Moro fino a quel momento rinvenuti presso le articolazioni del dicastero.</w:t>
      </w:r>
    </w:p>
    <w:p w:rsidR="0010172A" w:rsidRPr="0010172A" w:rsidRDefault="003E2D5F"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Successivamente t</w:t>
      </w:r>
      <w:r w:rsidR="0010172A" w:rsidRPr="0010172A">
        <w:rPr>
          <w:rFonts w:ascii="Times New Roman" w:hAnsi="Times New Roman" w:cs="Times New Roman"/>
          <w:sz w:val="24"/>
        </w:rPr>
        <w:t>uttavia</w:t>
      </w:r>
      <w:r>
        <w:rPr>
          <w:rFonts w:ascii="Times New Roman" w:hAnsi="Times New Roman" w:cs="Times New Roman"/>
          <w:sz w:val="24"/>
        </w:rPr>
        <w:t xml:space="preserve"> – a seguito della richiesta di acquisizione documentale formulata da questa Commissione – il Ministero ha ritenuto </w:t>
      </w:r>
      <w:r w:rsidR="0010172A" w:rsidRPr="0010172A">
        <w:rPr>
          <w:rFonts w:ascii="Times New Roman" w:hAnsi="Times New Roman" w:cs="Times New Roman"/>
          <w:sz w:val="24"/>
        </w:rPr>
        <w:t>di procedere a una ulteriore ricognizione presso tutti gli enti delle aree tecnico-amministrative ed operative del Ministero</w:t>
      </w:r>
      <w:r>
        <w:rPr>
          <w:rFonts w:ascii="Times New Roman" w:hAnsi="Times New Roman" w:cs="Times New Roman"/>
          <w:sz w:val="24"/>
        </w:rPr>
        <w:t>, per individuare documenti eventualmente sfuggiti alla precedente verifica o formati successivamente ad essa.</w:t>
      </w:r>
    </w:p>
    <w:p w:rsidR="0010172A" w:rsidRPr="0010172A" w:rsidRDefault="0010172A" w:rsidP="00C73152">
      <w:pPr>
        <w:spacing w:after="0" w:line="360" w:lineRule="auto"/>
        <w:ind w:firstLine="708"/>
        <w:jc w:val="both"/>
        <w:rPr>
          <w:rFonts w:ascii="Times New Roman" w:hAnsi="Times New Roman" w:cs="Times New Roman"/>
          <w:sz w:val="24"/>
        </w:rPr>
      </w:pPr>
      <w:r w:rsidRPr="0010172A">
        <w:rPr>
          <w:rFonts w:ascii="Times New Roman" w:hAnsi="Times New Roman" w:cs="Times New Roman"/>
          <w:sz w:val="24"/>
        </w:rPr>
        <w:t xml:space="preserve">La </w:t>
      </w:r>
      <w:r w:rsidR="003E2D5F">
        <w:rPr>
          <w:rFonts w:ascii="Times New Roman" w:hAnsi="Times New Roman" w:cs="Times New Roman"/>
          <w:sz w:val="24"/>
        </w:rPr>
        <w:t>nuova ricognizione</w:t>
      </w:r>
      <w:r w:rsidR="00D41E0B">
        <w:rPr>
          <w:rFonts w:ascii="Times New Roman" w:hAnsi="Times New Roman" w:cs="Times New Roman"/>
          <w:sz w:val="24"/>
        </w:rPr>
        <w:t xml:space="preserve"> </w:t>
      </w:r>
      <w:r w:rsidRPr="0010172A">
        <w:rPr>
          <w:rFonts w:ascii="Times New Roman" w:hAnsi="Times New Roman" w:cs="Times New Roman"/>
          <w:sz w:val="24"/>
        </w:rPr>
        <w:t xml:space="preserve">ha consentito di reperire </w:t>
      </w:r>
      <w:r w:rsidR="00D41E0B">
        <w:rPr>
          <w:rFonts w:ascii="Times New Roman" w:hAnsi="Times New Roman" w:cs="Times New Roman"/>
          <w:sz w:val="24"/>
        </w:rPr>
        <w:t>50</w:t>
      </w:r>
      <w:r w:rsidRPr="0010172A">
        <w:rPr>
          <w:rFonts w:ascii="Times New Roman" w:hAnsi="Times New Roman" w:cs="Times New Roman"/>
          <w:sz w:val="24"/>
        </w:rPr>
        <w:t xml:space="preserve"> atti (</w:t>
      </w:r>
      <w:r w:rsidR="00D41E0B">
        <w:rPr>
          <w:rFonts w:ascii="Times New Roman" w:hAnsi="Times New Roman" w:cs="Times New Roman"/>
          <w:sz w:val="24"/>
        </w:rPr>
        <w:t>alcuni riservati</w:t>
      </w:r>
      <w:r w:rsidRPr="0010172A">
        <w:rPr>
          <w:rFonts w:ascii="Times New Roman" w:hAnsi="Times New Roman" w:cs="Times New Roman"/>
          <w:sz w:val="24"/>
        </w:rPr>
        <w:t xml:space="preserve">), che </w:t>
      </w:r>
      <w:r w:rsidR="00D41E0B">
        <w:rPr>
          <w:rFonts w:ascii="Times New Roman" w:hAnsi="Times New Roman" w:cs="Times New Roman"/>
          <w:sz w:val="24"/>
        </w:rPr>
        <w:t>sono stati consegnati dal Ministro nel corso dell</w:t>
      </w:r>
      <w:r w:rsidR="0011556D">
        <w:rPr>
          <w:rFonts w:ascii="Times New Roman" w:hAnsi="Times New Roman" w:cs="Times New Roman"/>
          <w:sz w:val="24"/>
        </w:rPr>
        <w:t>a seduta</w:t>
      </w:r>
      <w:r w:rsidRPr="0010172A">
        <w:rPr>
          <w:rFonts w:ascii="Times New Roman" w:hAnsi="Times New Roman" w:cs="Times New Roman"/>
          <w:sz w:val="24"/>
        </w:rPr>
        <w:t>.</w:t>
      </w:r>
    </w:p>
    <w:p w:rsidR="00D41E0B" w:rsidRDefault="0011556D"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Durante </w:t>
      </w:r>
      <w:r w:rsidR="00D41E0B">
        <w:rPr>
          <w:rFonts w:ascii="Times New Roman" w:hAnsi="Times New Roman" w:cs="Times New Roman"/>
          <w:sz w:val="24"/>
        </w:rPr>
        <w:t>l</w:t>
      </w:r>
      <w:r w:rsidR="00D036F9">
        <w:rPr>
          <w:rFonts w:ascii="Times New Roman" w:hAnsi="Times New Roman" w:cs="Times New Roman"/>
          <w:sz w:val="24"/>
        </w:rPr>
        <w:t>’</w:t>
      </w:r>
      <w:r w:rsidR="00D41E0B">
        <w:rPr>
          <w:rFonts w:ascii="Times New Roman" w:hAnsi="Times New Roman" w:cs="Times New Roman"/>
          <w:sz w:val="24"/>
        </w:rPr>
        <w:t>audizione, oggetto di particolare interesse da parte della Commissione è stato l</w:t>
      </w:r>
      <w:r w:rsidR="00D036F9">
        <w:rPr>
          <w:rFonts w:ascii="Times New Roman" w:hAnsi="Times New Roman" w:cs="Times New Roman"/>
          <w:sz w:val="24"/>
        </w:rPr>
        <w:t>’</w:t>
      </w:r>
      <w:r w:rsidR="00D41E0B">
        <w:rPr>
          <w:rFonts w:ascii="Times New Roman" w:hAnsi="Times New Roman" w:cs="Times New Roman"/>
          <w:sz w:val="24"/>
        </w:rPr>
        <w:t>assetto e il funzionamento degli archivi dell</w:t>
      </w:r>
      <w:r w:rsidR="00D036F9">
        <w:rPr>
          <w:rFonts w:ascii="Times New Roman" w:hAnsi="Times New Roman" w:cs="Times New Roman"/>
          <w:sz w:val="24"/>
        </w:rPr>
        <w:t>’</w:t>
      </w:r>
      <w:r w:rsidR="00D41E0B">
        <w:rPr>
          <w:rFonts w:ascii="Times New Roman" w:hAnsi="Times New Roman" w:cs="Times New Roman"/>
          <w:sz w:val="24"/>
        </w:rPr>
        <w:t>Arma dei carabinieri.</w:t>
      </w:r>
    </w:p>
    <w:p w:rsidR="00774369" w:rsidRDefault="00D41E0B"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Sul punto, si è appreso che </w:t>
      </w:r>
      <w:r w:rsidR="00774369" w:rsidRPr="0010172A">
        <w:rPr>
          <w:rFonts w:ascii="Times New Roman" w:hAnsi="Times New Roman" w:cs="Times New Roman"/>
          <w:sz w:val="24"/>
        </w:rPr>
        <w:t>il Comando generale non ha un archivio centralizzato</w:t>
      </w:r>
      <w:r w:rsidR="00774369">
        <w:rPr>
          <w:rFonts w:ascii="Times New Roman" w:hAnsi="Times New Roman" w:cs="Times New Roman"/>
          <w:sz w:val="24"/>
        </w:rPr>
        <w:t xml:space="preserve"> e che </w:t>
      </w:r>
      <w:r>
        <w:rPr>
          <w:rFonts w:ascii="Times New Roman" w:hAnsi="Times New Roman" w:cs="Times New Roman"/>
          <w:sz w:val="24"/>
        </w:rPr>
        <w:t xml:space="preserve">da diversi anni è </w:t>
      </w:r>
      <w:r w:rsidR="00774369">
        <w:rPr>
          <w:rFonts w:ascii="Times New Roman" w:hAnsi="Times New Roman" w:cs="Times New Roman"/>
          <w:sz w:val="24"/>
        </w:rPr>
        <w:t xml:space="preserve">stato </w:t>
      </w:r>
      <w:r>
        <w:rPr>
          <w:rFonts w:ascii="Times New Roman" w:hAnsi="Times New Roman" w:cs="Times New Roman"/>
          <w:sz w:val="24"/>
        </w:rPr>
        <w:t xml:space="preserve">avviato </w:t>
      </w:r>
      <w:r w:rsidR="00774369">
        <w:rPr>
          <w:rFonts w:ascii="Times New Roman" w:hAnsi="Times New Roman" w:cs="Times New Roman"/>
          <w:sz w:val="24"/>
        </w:rPr>
        <w:t>dall</w:t>
      </w:r>
      <w:r w:rsidR="00D036F9">
        <w:rPr>
          <w:rFonts w:ascii="Times New Roman" w:hAnsi="Times New Roman" w:cs="Times New Roman"/>
          <w:sz w:val="24"/>
        </w:rPr>
        <w:t>’</w:t>
      </w:r>
      <w:r w:rsidR="00774369">
        <w:rPr>
          <w:rFonts w:ascii="Times New Roman" w:hAnsi="Times New Roman" w:cs="Times New Roman"/>
          <w:sz w:val="24"/>
        </w:rPr>
        <w:t xml:space="preserve">Arma </w:t>
      </w:r>
      <w:r>
        <w:rPr>
          <w:rFonts w:ascii="Times New Roman" w:hAnsi="Times New Roman" w:cs="Times New Roman"/>
          <w:sz w:val="24"/>
        </w:rPr>
        <w:t>un lavoro</w:t>
      </w:r>
      <w:r w:rsidR="00774369">
        <w:rPr>
          <w:rFonts w:ascii="Times New Roman" w:hAnsi="Times New Roman" w:cs="Times New Roman"/>
          <w:sz w:val="24"/>
        </w:rPr>
        <w:t>, non ancora ultimato,</w:t>
      </w:r>
      <w:r>
        <w:rPr>
          <w:rFonts w:ascii="Times New Roman" w:hAnsi="Times New Roman" w:cs="Times New Roman"/>
          <w:sz w:val="24"/>
        </w:rPr>
        <w:t xml:space="preserve"> diretto al</w:t>
      </w:r>
      <w:r w:rsidR="00774369">
        <w:rPr>
          <w:rFonts w:ascii="Times New Roman" w:hAnsi="Times New Roman" w:cs="Times New Roman"/>
          <w:sz w:val="24"/>
        </w:rPr>
        <w:t>la</w:t>
      </w:r>
      <w:r>
        <w:rPr>
          <w:rFonts w:ascii="Times New Roman" w:hAnsi="Times New Roman" w:cs="Times New Roman"/>
          <w:sz w:val="24"/>
        </w:rPr>
        <w:t xml:space="preserve"> </w:t>
      </w:r>
      <w:r w:rsidR="00774369">
        <w:rPr>
          <w:rFonts w:ascii="Times New Roman" w:hAnsi="Times New Roman" w:cs="Times New Roman"/>
          <w:sz w:val="24"/>
        </w:rPr>
        <w:t xml:space="preserve">creazione </w:t>
      </w:r>
      <w:r w:rsidR="0010172A" w:rsidRPr="0010172A">
        <w:rPr>
          <w:rFonts w:ascii="Times New Roman" w:hAnsi="Times New Roman" w:cs="Times New Roman"/>
          <w:sz w:val="24"/>
        </w:rPr>
        <w:t>di fascicoli unici a livello provinciale</w:t>
      </w:r>
      <w:r w:rsidR="00774369">
        <w:rPr>
          <w:rFonts w:ascii="Times New Roman" w:hAnsi="Times New Roman" w:cs="Times New Roman"/>
          <w:sz w:val="24"/>
        </w:rPr>
        <w:t>, con conservazione di una sola copia per ciascun documento e conseguente distruzione delle copie in eccesso.</w:t>
      </w:r>
    </w:p>
    <w:p w:rsidR="0011556D" w:rsidRPr="00E51880" w:rsidRDefault="00774369"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È stata inoltre rivolta al Ministro, da parte del deputato Grassi, una richiesta di informazioni </w:t>
      </w:r>
      <w:r w:rsidR="00D6378C">
        <w:rPr>
          <w:rFonts w:ascii="Times New Roman" w:hAnsi="Times New Roman" w:cs="Times New Roman"/>
          <w:sz w:val="24"/>
        </w:rPr>
        <w:t xml:space="preserve">in merito ad </w:t>
      </w:r>
      <w:r w:rsidR="0010172A" w:rsidRPr="0011556D">
        <w:rPr>
          <w:rFonts w:ascii="Times New Roman" w:hAnsi="Times New Roman" w:cs="Times New Roman"/>
          <w:sz w:val="24"/>
        </w:rPr>
        <w:t>un documento datato 2 marzo 1978, a firma del capitano di vascello Remo Malusardi</w:t>
      </w:r>
      <w:r w:rsidR="00D6378C" w:rsidRPr="0011556D">
        <w:rPr>
          <w:rFonts w:ascii="Times New Roman" w:hAnsi="Times New Roman" w:cs="Times New Roman"/>
          <w:sz w:val="24"/>
        </w:rPr>
        <w:t>, recante l</w:t>
      </w:r>
      <w:r w:rsidR="00D036F9">
        <w:rPr>
          <w:rFonts w:ascii="Times New Roman" w:hAnsi="Times New Roman" w:cs="Times New Roman"/>
          <w:sz w:val="24"/>
        </w:rPr>
        <w:t>’</w:t>
      </w:r>
      <w:r w:rsidR="00D6378C" w:rsidRPr="0011556D">
        <w:rPr>
          <w:rFonts w:ascii="Times New Roman" w:hAnsi="Times New Roman" w:cs="Times New Roman"/>
          <w:sz w:val="24"/>
        </w:rPr>
        <w:t xml:space="preserve">intestazione </w:t>
      </w:r>
      <w:r w:rsidR="00EA3015">
        <w:rPr>
          <w:rFonts w:ascii="Times New Roman" w:hAnsi="Times New Roman" w:cs="Times New Roman"/>
          <w:sz w:val="24"/>
        </w:rPr>
        <w:t>“</w:t>
      </w:r>
      <w:r w:rsidR="00D6378C" w:rsidRPr="0011556D">
        <w:rPr>
          <w:rFonts w:ascii="Times New Roman" w:hAnsi="Times New Roman" w:cs="Times New Roman"/>
          <w:sz w:val="24"/>
        </w:rPr>
        <w:t xml:space="preserve">Ministero della difesa </w:t>
      </w:r>
      <w:r w:rsidR="0011556D">
        <w:rPr>
          <w:rFonts w:ascii="Times New Roman" w:hAnsi="Times New Roman" w:cs="Times New Roman"/>
          <w:sz w:val="24"/>
        </w:rPr>
        <w:t>-</w:t>
      </w:r>
      <w:r w:rsidR="00D6378C" w:rsidRPr="0011556D">
        <w:rPr>
          <w:rFonts w:ascii="Times New Roman" w:hAnsi="Times New Roman" w:cs="Times New Roman"/>
          <w:sz w:val="24"/>
        </w:rPr>
        <w:t xml:space="preserve"> Direzione generale S.B. </w:t>
      </w:r>
      <w:r w:rsidR="0011556D">
        <w:rPr>
          <w:rFonts w:ascii="Times New Roman" w:hAnsi="Times New Roman" w:cs="Times New Roman"/>
          <w:sz w:val="24"/>
        </w:rPr>
        <w:t>-</w:t>
      </w:r>
      <w:r w:rsidR="00D6378C" w:rsidRPr="0011556D">
        <w:rPr>
          <w:rFonts w:ascii="Times New Roman" w:hAnsi="Times New Roman" w:cs="Times New Roman"/>
          <w:sz w:val="24"/>
        </w:rPr>
        <w:t xml:space="preserve"> Personale militare della Marina</w:t>
      </w:r>
      <w:r w:rsidR="00EA3015">
        <w:rPr>
          <w:rFonts w:ascii="Times New Roman" w:hAnsi="Times New Roman" w:cs="Times New Roman"/>
          <w:sz w:val="24"/>
        </w:rPr>
        <w:t>”</w:t>
      </w:r>
      <w:r w:rsidR="0010172A" w:rsidRPr="0011556D">
        <w:rPr>
          <w:rFonts w:ascii="Times New Roman" w:hAnsi="Times New Roman" w:cs="Times New Roman"/>
          <w:sz w:val="24"/>
        </w:rPr>
        <w:t>.</w:t>
      </w:r>
      <w:r w:rsidR="00D6378C" w:rsidRPr="0011556D">
        <w:rPr>
          <w:rFonts w:ascii="Times New Roman" w:hAnsi="Times New Roman" w:cs="Times New Roman"/>
          <w:sz w:val="24"/>
        </w:rPr>
        <w:t xml:space="preserve"> </w:t>
      </w:r>
      <w:r w:rsidR="0011556D">
        <w:rPr>
          <w:rFonts w:ascii="Times New Roman" w:hAnsi="Times New Roman" w:cs="Times New Roman"/>
          <w:sz w:val="24"/>
        </w:rPr>
        <w:t>I</w:t>
      </w:r>
      <w:r w:rsidR="00D6378C" w:rsidRPr="0011556D">
        <w:rPr>
          <w:rFonts w:ascii="Times New Roman" w:hAnsi="Times New Roman" w:cs="Times New Roman"/>
          <w:sz w:val="24"/>
        </w:rPr>
        <w:t>l documento</w:t>
      </w:r>
      <w:r w:rsidR="0011556D">
        <w:rPr>
          <w:rFonts w:ascii="Times New Roman" w:hAnsi="Times New Roman" w:cs="Times New Roman"/>
          <w:sz w:val="24"/>
        </w:rPr>
        <w:t xml:space="preserve"> – della cui autenticità non si ha conferma – </w:t>
      </w:r>
      <w:r w:rsidR="00D6378C" w:rsidRPr="0011556D">
        <w:rPr>
          <w:rFonts w:ascii="Times New Roman" w:hAnsi="Times New Roman" w:cs="Times New Roman"/>
          <w:sz w:val="24"/>
        </w:rPr>
        <w:t>precede di due settimane la strage di via Fani</w:t>
      </w:r>
      <w:r w:rsidR="0011556D">
        <w:rPr>
          <w:rFonts w:ascii="Times New Roman" w:hAnsi="Times New Roman" w:cs="Times New Roman"/>
          <w:sz w:val="24"/>
        </w:rPr>
        <w:t xml:space="preserve"> e contiene </w:t>
      </w:r>
      <w:r w:rsidR="00D6378C" w:rsidRPr="0011556D">
        <w:rPr>
          <w:rFonts w:ascii="Times New Roman" w:hAnsi="Times New Roman" w:cs="Times New Roman"/>
          <w:sz w:val="24"/>
        </w:rPr>
        <w:t>riferiment</w:t>
      </w:r>
      <w:r w:rsidR="0011556D">
        <w:rPr>
          <w:rFonts w:ascii="Times New Roman" w:hAnsi="Times New Roman" w:cs="Times New Roman"/>
          <w:sz w:val="24"/>
        </w:rPr>
        <w:t>i</w:t>
      </w:r>
      <w:r w:rsidR="00D6378C" w:rsidRPr="0011556D">
        <w:rPr>
          <w:rFonts w:ascii="Times New Roman" w:hAnsi="Times New Roman" w:cs="Times New Roman"/>
          <w:sz w:val="24"/>
        </w:rPr>
        <w:t xml:space="preserve"> a contatti con gruppi del terrorismo mediorientale </w:t>
      </w:r>
      <w:r w:rsidR="00EA3015">
        <w:rPr>
          <w:rFonts w:ascii="Times New Roman" w:hAnsi="Times New Roman" w:cs="Times New Roman"/>
          <w:sz w:val="24"/>
        </w:rPr>
        <w:t>“</w:t>
      </w:r>
      <w:r w:rsidR="00D6378C" w:rsidRPr="0011556D">
        <w:rPr>
          <w:rFonts w:ascii="Times New Roman" w:hAnsi="Times New Roman" w:cs="Times New Roman"/>
          <w:sz w:val="24"/>
        </w:rPr>
        <w:t>al fine di ottenere collaborazione e informazioni utili alla liberazione dell</w:t>
      </w:r>
      <w:r w:rsidR="00D036F9">
        <w:rPr>
          <w:rFonts w:ascii="Times New Roman" w:hAnsi="Times New Roman" w:cs="Times New Roman"/>
          <w:sz w:val="24"/>
        </w:rPr>
        <w:t>’</w:t>
      </w:r>
      <w:r w:rsidR="00D6378C" w:rsidRPr="0011556D">
        <w:rPr>
          <w:rFonts w:ascii="Times New Roman" w:hAnsi="Times New Roman" w:cs="Times New Roman"/>
          <w:sz w:val="24"/>
        </w:rPr>
        <w:t>on. Aldo Moro</w:t>
      </w:r>
      <w:r w:rsidR="00EA3015">
        <w:rPr>
          <w:rFonts w:ascii="Times New Roman" w:hAnsi="Times New Roman" w:cs="Times New Roman"/>
          <w:sz w:val="24"/>
        </w:rPr>
        <w:t>”</w:t>
      </w:r>
      <w:r w:rsidR="00D6378C" w:rsidRPr="0011556D">
        <w:rPr>
          <w:rFonts w:ascii="Times New Roman" w:hAnsi="Times New Roman" w:cs="Times New Roman"/>
          <w:sz w:val="24"/>
        </w:rPr>
        <w:t>.</w:t>
      </w:r>
      <w:r w:rsidR="00626FE2">
        <w:rPr>
          <w:rFonts w:ascii="Times New Roman" w:hAnsi="Times New Roman" w:cs="Times New Roman"/>
          <w:sz w:val="24"/>
        </w:rPr>
        <w:t xml:space="preserve"> </w:t>
      </w:r>
      <w:r w:rsidR="00626FE2" w:rsidRPr="005801B9">
        <w:rPr>
          <w:rFonts w:ascii="Times New Roman" w:hAnsi="Times New Roman" w:cs="Times New Roman"/>
          <w:sz w:val="24"/>
        </w:rPr>
        <w:t xml:space="preserve">Il deputato Grassi ha ricordato che sul documento venne effettuata una perizia dalla professoressa Maria </w:t>
      </w:r>
      <w:r w:rsidR="00626FE2" w:rsidRPr="00E51880">
        <w:rPr>
          <w:rFonts w:ascii="Times New Roman" w:hAnsi="Times New Roman" w:cs="Times New Roman"/>
          <w:sz w:val="24"/>
        </w:rPr>
        <w:t>Gabella</w:t>
      </w:r>
      <w:r w:rsidR="003649C7" w:rsidRPr="00E51880">
        <w:rPr>
          <w:rFonts w:ascii="Times New Roman" w:hAnsi="Times New Roman" w:cs="Times New Roman"/>
          <w:sz w:val="24"/>
        </w:rPr>
        <w:t xml:space="preserve">, che attesta la </w:t>
      </w:r>
      <w:r w:rsidR="001D4654" w:rsidRPr="00E51880">
        <w:rPr>
          <w:rFonts w:ascii="Times New Roman" w:hAnsi="Times New Roman" w:cs="Times New Roman"/>
          <w:sz w:val="24"/>
        </w:rPr>
        <w:t>compatibilità</w:t>
      </w:r>
      <w:r w:rsidR="003649C7" w:rsidRPr="00E51880">
        <w:rPr>
          <w:rFonts w:ascii="Times New Roman" w:hAnsi="Times New Roman" w:cs="Times New Roman"/>
          <w:sz w:val="24"/>
        </w:rPr>
        <w:t xml:space="preserve"> del documento </w:t>
      </w:r>
      <w:r w:rsidR="001D4654" w:rsidRPr="00E51880">
        <w:rPr>
          <w:rFonts w:ascii="Times New Roman" w:hAnsi="Times New Roman" w:cs="Times New Roman"/>
          <w:sz w:val="24"/>
        </w:rPr>
        <w:t xml:space="preserve">con una datazione risalente </w:t>
      </w:r>
      <w:r w:rsidR="004F721C" w:rsidRPr="00E51880">
        <w:rPr>
          <w:rFonts w:ascii="Times New Roman" w:hAnsi="Times New Roman" w:cs="Times New Roman"/>
          <w:sz w:val="24"/>
        </w:rPr>
        <w:t xml:space="preserve">al </w:t>
      </w:r>
      <w:r w:rsidR="003649C7" w:rsidRPr="00E51880">
        <w:rPr>
          <w:rFonts w:ascii="Times New Roman" w:hAnsi="Times New Roman" w:cs="Times New Roman"/>
          <w:sz w:val="24"/>
        </w:rPr>
        <w:t>1978</w:t>
      </w:r>
      <w:r w:rsidR="00626FE2" w:rsidRPr="00E51880">
        <w:rPr>
          <w:rFonts w:ascii="Times New Roman" w:hAnsi="Times New Roman" w:cs="Times New Roman"/>
          <w:sz w:val="24"/>
        </w:rPr>
        <w:t>.</w:t>
      </w:r>
    </w:p>
    <w:p w:rsidR="00D6378C" w:rsidRPr="0010172A" w:rsidRDefault="00D6378C"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Sul punto, il Ministro si è riservato di svolgere alcuni approfondimenti, i cui esiti sono stati comunicati alla Commissione con nota del 15 aprile 2015, ove si afferma: </w:t>
      </w:r>
      <w:r w:rsidR="00EA3015">
        <w:rPr>
          <w:rFonts w:ascii="Times New Roman" w:hAnsi="Times New Roman" w:cs="Times New Roman"/>
          <w:sz w:val="24"/>
        </w:rPr>
        <w:t>“</w:t>
      </w:r>
      <w:r w:rsidR="00FF3A45">
        <w:rPr>
          <w:rFonts w:ascii="Times New Roman" w:hAnsi="Times New Roman" w:cs="Times New Roman"/>
          <w:sz w:val="24"/>
        </w:rPr>
        <w:t>N</w:t>
      </w:r>
      <w:r>
        <w:rPr>
          <w:rFonts w:ascii="Times New Roman" w:hAnsi="Times New Roman" w:cs="Times New Roman"/>
          <w:sz w:val="24"/>
        </w:rPr>
        <w:t>on è stata reperita traccia, presso nessuna articolazion</w:t>
      </w:r>
      <w:r w:rsidR="00E172DD">
        <w:rPr>
          <w:rFonts w:ascii="Times New Roman" w:hAnsi="Times New Roman" w:cs="Times New Roman"/>
          <w:sz w:val="24"/>
        </w:rPr>
        <w:t>e della Difesa, del documento fi</w:t>
      </w:r>
      <w:r>
        <w:rPr>
          <w:rFonts w:ascii="Times New Roman" w:hAnsi="Times New Roman" w:cs="Times New Roman"/>
          <w:sz w:val="24"/>
        </w:rPr>
        <w:t>rmato da Remo Malusardi, tuttavia di un documento in pari data e di analoga firma ebbe a far menzione nei suoi scritti tale Antonino Arconte</w:t>
      </w:r>
      <w:r w:rsidR="00EA3015">
        <w:rPr>
          <w:rFonts w:ascii="Times New Roman" w:hAnsi="Times New Roman" w:cs="Times New Roman"/>
          <w:sz w:val="24"/>
        </w:rPr>
        <w:t>”</w:t>
      </w:r>
      <w:r>
        <w:rPr>
          <w:rFonts w:ascii="Times New Roman" w:hAnsi="Times New Roman" w:cs="Times New Roman"/>
          <w:sz w:val="24"/>
        </w:rPr>
        <w:t>.</w:t>
      </w:r>
    </w:p>
    <w:p w:rsidR="0010172A" w:rsidRDefault="00892E60"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In merito alla fondatezza delle dichiarazioni di quest</w:t>
      </w:r>
      <w:r w:rsidR="00D036F9">
        <w:rPr>
          <w:rFonts w:ascii="Times New Roman" w:hAnsi="Times New Roman" w:cs="Times New Roman"/>
          <w:sz w:val="24"/>
        </w:rPr>
        <w:t>’</w:t>
      </w:r>
      <w:r>
        <w:rPr>
          <w:rFonts w:ascii="Times New Roman" w:hAnsi="Times New Roman" w:cs="Times New Roman"/>
          <w:sz w:val="24"/>
        </w:rPr>
        <w:t>ultimo, la nota rinvia a quanto già riferito in diverse occasioni dalla Presidenza del consiglio dei ministri e dal Ministero della difesa in sede parlamentare</w:t>
      </w:r>
      <w:r w:rsidR="00552AD4">
        <w:rPr>
          <w:rFonts w:ascii="Times New Roman" w:hAnsi="Times New Roman" w:cs="Times New Roman"/>
          <w:sz w:val="24"/>
        </w:rPr>
        <w:t xml:space="preserve"> – </w:t>
      </w:r>
      <w:r>
        <w:rPr>
          <w:rFonts w:ascii="Times New Roman" w:hAnsi="Times New Roman" w:cs="Times New Roman"/>
          <w:sz w:val="24"/>
        </w:rPr>
        <w:t xml:space="preserve">in risposta a </w:t>
      </w:r>
      <w:r w:rsidR="0001653A">
        <w:rPr>
          <w:rFonts w:ascii="Times New Roman" w:hAnsi="Times New Roman" w:cs="Times New Roman"/>
          <w:sz w:val="24"/>
        </w:rPr>
        <w:t xml:space="preserve">numerosi </w:t>
      </w:r>
      <w:r>
        <w:rPr>
          <w:rFonts w:ascii="Times New Roman" w:hAnsi="Times New Roman" w:cs="Times New Roman"/>
          <w:sz w:val="24"/>
        </w:rPr>
        <w:t xml:space="preserve">atti di sindacato </w:t>
      </w:r>
      <w:r w:rsidRPr="00FF3A45">
        <w:rPr>
          <w:rFonts w:ascii="Times New Roman" w:hAnsi="Times New Roman" w:cs="Times New Roman"/>
          <w:sz w:val="24"/>
        </w:rPr>
        <w:t>ispettivo</w:t>
      </w:r>
      <w:r w:rsidR="0001653A">
        <w:rPr>
          <w:rStyle w:val="Rimandonotaapidipagina"/>
          <w:rFonts w:ascii="Times New Roman" w:hAnsi="Times New Roman" w:cs="Times New Roman"/>
          <w:sz w:val="24"/>
        </w:rPr>
        <w:footnoteReference w:id="4"/>
      </w:r>
      <w:r w:rsidR="00552AD4">
        <w:rPr>
          <w:rFonts w:ascii="Times New Roman" w:hAnsi="Times New Roman" w:cs="Times New Roman"/>
          <w:sz w:val="24"/>
        </w:rPr>
        <w:t xml:space="preserve"> – </w:t>
      </w:r>
      <w:r w:rsidR="007F2718" w:rsidRPr="000F15BC">
        <w:rPr>
          <w:rFonts w:ascii="Times New Roman" w:hAnsi="Times New Roman" w:cs="Times New Roman"/>
          <w:sz w:val="24"/>
        </w:rPr>
        <w:t>che hanno giudicato “visibilmente modificati e/o palesemente falsi” i documenti esibiti da Arconte</w:t>
      </w:r>
      <w:r w:rsidRPr="00FF3A45">
        <w:rPr>
          <w:rFonts w:ascii="Times New Roman" w:hAnsi="Times New Roman" w:cs="Times New Roman"/>
          <w:sz w:val="24"/>
        </w:rPr>
        <w:t>.</w:t>
      </w:r>
    </w:p>
    <w:p w:rsidR="00831D88" w:rsidRDefault="00831D88" w:rsidP="00C73152">
      <w:pPr>
        <w:spacing w:after="0" w:line="360" w:lineRule="auto"/>
        <w:ind w:firstLine="708"/>
        <w:jc w:val="both"/>
        <w:rPr>
          <w:rFonts w:ascii="Times New Roman" w:hAnsi="Times New Roman" w:cs="Times New Roman"/>
          <w:sz w:val="24"/>
        </w:rPr>
      </w:pPr>
    </w:p>
    <w:p w:rsidR="00080EF5" w:rsidRDefault="006B14CE" w:rsidP="00C73152">
      <w:pPr>
        <w:spacing w:after="0" w:line="360" w:lineRule="auto"/>
        <w:jc w:val="both"/>
        <w:rPr>
          <w:rFonts w:ascii="Times New Roman" w:hAnsi="Times New Roman" w:cs="Times New Roman"/>
          <w:sz w:val="24"/>
        </w:rPr>
      </w:pPr>
      <w:r>
        <w:rPr>
          <w:rFonts w:ascii="Times New Roman" w:hAnsi="Times New Roman" w:cs="Times New Roman"/>
          <w:sz w:val="24"/>
        </w:rPr>
        <w:t>6.2.</w:t>
      </w:r>
      <w:r w:rsidR="00003764">
        <w:rPr>
          <w:rFonts w:ascii="Times New Roman" w:hAnsi="Times New Roman" w:cs="Times New Roman"/>
          <w:sz w:val="24"/>
        </w:rPr>
        <w:t>6</w:t>
      </w:r>
      <w:r>
        <w:rPr>
          <w:rFonts w:ascii="Times New Roman" w:hAnsi="Times New Roman" w:cs="Times New Roman"/>
          <w:sz w:val="24"/>
        </w:rPr>
        <w:t>.</w:t>
      </w:r>
      <w:r>
        <w:rPr>
          <w:rFonts w:ascii="Times New Roman" w:hAnsi="Times New Roman" w:cs="Times New Roman"/>
          <w:sz w:val="24"/>
        </w:rPr>
        <w:tab/>
      </w:r>
      <w:r w:rsidR="00080EF5">
        <w:rPr>
          <w:rFonts w:ascii="Times New Roman" w:hAnsi="Times New Roman" w:cs="Times New Roman"/>
          <w:sz w:val="24"/>
        </w:rPr>
        <w:t>Il 10 marzo 2015 ha avuto luogo l</w:t>
      </w:r>
      <w:r w:rsidR="00D036F9">
        <w:rPr>
          <w:rFonts w:ascii="Times New Roman" w:hAnsi="Times New Roman" w:cs="Times New Roman"/>
          <w:sz w:val="24"/>
        </w:rPr>
        <w:t>’</w:t>
      </w:r>
      <w:r w:rsidR="00080EF5">
        <w:rPr>
          <w:rFonts w:ascii="Times New Roman" w:hAnsi="Times New Roman" w:cs="Times New Roman"/>
          <w:sz w:val="24"/>
        </w:rPr>
        <w:t xml:space="preserve">audizione del </w:t>
      </w:r>
      <w:r w:rsidR="00080EF5" w:rsidRPr="00BA24CD">
        <w:rPr>
          <w:rFonts w:ascii="Times New Roman" w:hAnsi="Times New Roman" w:cs="Times New Roman"/>
          <w:sz w:val="24"/>
          <w:u w:val="single"/>
        </w:rPr>
        <w:t>Ministro della giustizia Andrea Orlando</w:t>
      </w:r>
      <w:r w:rsidR="00080EF5">
        <w:rPr>
          <w:rFonts w:ascii="Times New Roman" w:hAnsi="Times New Roman" w:cs="Times New Roman"/>
          <w:sz w:val="24"/>
        </w:rPr>
        <w:t xml:space="preserve">, che ha </w:t>
      </w:r>
      <w:r w:rsidR="002C5E86">
        <w:rPr>
          <w:rFonts w:ascii="Times New Roman" w:hAnsi="Times New Roman" w:cs="Times New Roman"/>
          <w:sz w:val="24"/>
        </w:rPr>
        <w:t xml:space="preserve">riguardato </w:t>
      </w:r>
      <w:r w:rsidR="00080EF5">
        <w:rPr>
          <w:rFonts w:ascii="Times New Roman" w:hAnsi="Times New Roman" w:cs="Times New Roman"/>
          <w:sz w:val="24"/>
        </w:rPr>
        <w:t xml:space="preserve">due principali aree di interesse: </w:t>
      </w:r>
      <w:r w:rsidR="004476C5">
        <w:rPr>
          <w:rFonts w:ascii="Times New Roman" w:hAnsi="Times New Roman" w:cs="Times New Roman"/>
          <w:sz w:val="24"/>
        </w:rPr>
        <w:t xml:space="preserve">da un lato, </w:t>
      </w:r>
      <w:r w:rsidR="00080EF5">
        <w:rPr>
          <w:rFonts w:ascii="Times New Roman" w:hAnsi="Times New Roman" w:cs="Times New Roman"/>
          <w:sz w:val="24"/>
        </w:rPr>
        <w:t>l</w:t>
      </w:r>
      <w:r w:rsidR="00D036F9">
        <w:rPr>
          <w:rFonts w:ascii="Times New Roman" w:hAnsi="Times New Roman" w:cs="Times New Roman"/>
          <w:sz w:val="24"/>
        </w:rPr>
        <w:t>’</w:t>
      </w:r>
      <w:r w:rsidR="00080EF5">
        <w:rPr>
          <w:rFonts w:ascii="Times New Roman" w:hAnsi="Times New Roman" w:cs="Times New Roman"/>
          <w:sz w:val="24"/>
        </w:rPr>
        <w:t xml:space="preserve">esecuzione data dal Ministero della giustizia alla </w:t>
      </w:r>
      <w:r w:rsidR="00EA3015">
        <w:rPr>
          <w:rFonts w:ascii="Times New Roman" w:hAnsi="Times New Roman" w:cs="Times New Roman"/>
          <w:sz w:val="24"/>
        </w:rPr>
        <w:t>“</w:t>
      </w:r>
      <w:r w:rsidR="00080EF5">
        <w:rPr>
          <w:rFonts w:ascii="Times New Roman" w:hAnsi="Times New Roman" w:cs="Times New Roman"/>
          <w:sz w:val="24"/>
        </w:rPr>
        <w:t>direttiva Prodi</w:t>
      </w:r>
      <w:r w:rsidR="00EA3015">
        <w:rPr>
          <w:rFonts w:ascii="Times New Roman" w:hAnsi="Times New Roman" w:cs="Times New Roman"/>
          <w:sz w:val="24"/>
        </w:rPr>
        <w:t>”</w:t>
      </w:r>
      <w:r w:rsidR="002C5E86">
        <w:rPr>
          <w:rFonts w:ascii="Times New Roman" w:hAnsi="Times New Roman" w:cs="Times New Roman"/>
          <w:sz w:val="24"/>
        </w:rPr>
        <w:t>,</w:t>
      </w:r>
      <w:r w:rsidR="00080EF5">
        <w:rPr>
          <w:rFonts w:ascii="Times New Roman" w:hAnsi="Times New Roman" w:cs="Times New Roman"/>
          <w:sz w:val="24"/>
        </w:rPr>
        <w:t xml:space="preserve"> </w:t>
      </w:r>
      <w:r w:rsidR="004476C5">
        <w:rPr>
          <w:rFonts w:ascii="Times New Roman" w:hAnsi="Times New Roman" w:cs="Times New Roman"/>
          <w:sz w:val="24"/>
        </w:rPr>
        <w:t>dall</w:t>
      </w:r>
      <w:r w:rsidR="00D036F9">
        <w:rPr>
          <w:rFonts w:ascii="Times New Roman" w:hAnsi="Times New Roman" w:cs="Times New Roman"/>
          <w:sz w:val="24"/>
        </w:rPr>
        <w:t>’</w:t>
      </w:r>
      <w:r w:rsidR="004476C5">
        <w:rPr>
          <w:rFonts w:ascii="Times New Roman" w:hAnsi="Times New Roman" w:cs="Times New Roman"/>
          <w:sz w:val="24"/>
        </w:rPr>
        <w:t xml:space="preserve">altro, </w:t>
      </w:r>
      <w:r w:rsidR="00080EF5" w:rsidRPr="00080EF5">
        <w:rPr>
          <w:rFonts w:ascii="Times New Roman" w:hAnsi="Times New Roman" w:cs="Times New Roman"/>
          <w:sz w:val="24"/>
        </w:rPr>
        <w:t xml:space="preserve">il numero e lo stato delle rogatorie internazionali </w:t>
      </w:r>
      <w:r w:rsidR="00554BE6">
        <w:rPr>
          <w:rFonts w:ascii="Times New Roman" w:hAnsi="Times New Roman" w:cs="Times New Roman"/>
          <w:sz w:val="24"/>
        </w:rPr>
        <w:t xml:space="preserve">e delle richieste di estradizione </w:t>
      </w:r>
      <w:r w:rsidR="00080EF5" w:rsidRPr="00080EF5">
        <w:rPr>
          <w:rFonts w:ascii="Times New Roman" w:hAnsi="Times New Roman" w:cs="Times New Roman"/>
          <w:sz w:val="24"/>
        </w:rPr>
        <w:t>che</w:t>
      </w:r>
      <w:r w:rsidR="004476C5">
        <w:rPr>
          <w:rFonts w:ascii="Times New Roman" w:hAnsi="Times New Roman" w:cs="Times New Roman"/>
          <w:sz w:val="24"/>
        </w:rPr>
        <w:t>,</w:t>
      </w:r>
      <w:r w:rsidR="00080EF5" w:rsidRPr="00080EF5">
        <w:rPr>
          <w:rFonts w:ascii="Times New Roman" w:hAnsi="Times New Roman" w:cs="Times New Roman"/>
          <w:sz w:val="24"/>
        </w:rPr>
        <w:t xml:space="preserve"> nel corso degli anni</w:t>
      </w:r>
      <w:r w:rsidR="004476C5">
        <w:rPr>
          <w:rFonts w:ascii="Times New Roman" w:hAnsi="Times New Roman" w:cs="Times New Roman"/>
          <w:sz w:val="24"/>
        </w:rPr>
        <w:t>,</w:t>
      </w:r>
      <w:r w:rsidR="00080EF5" w:rsidRPr="00080EF5">
        <w:rPr>
          <w:rFonts w:ascii="Times New Roman" w:hAnsi="Times New Roman" w:cs="Times New Roman"/>
          <w:sz w:val="24"/>
        </w:rPr>
        <w:t xml:space="preserve"> sono state </w:t>
      </w:r>
      <w:r w:rsidR="00554BE6">
        <w:rPr>
          <w:rFonts w:ascii="Times New Roman" w:hAnsi="Times New Roman" w:cs="Times New Roman"/>
          <w:sz w:val="24"/>
        </w:rPr>
        <w:t xml:space="preserve">formulate </w:t>
      </w:r>
      <w:r w:rsidR="00080EF5" w:rsidRPr="00080EF5">
        <w:rPr>
          <w:rFonts w:ascii="Times New Roman" w:hAnsi="Times New Roman" w:cs="Times New Roman"/>
          <w:sz w:val="24"/>
        </w:rPr>
        <w:t>relativamente a procedimenti connessi al rapimento e all</w:t>
      </w:r>
      <w:r w:rsidR="00D036F9">
        <w:rPr>
          <w:rFonts w:ascii="Times New Roman" w:hAnsi="Times New Roman" w:cs="Times New Roman"/>
          <w:sz w:val="24"/>
        </w:rPr>
        <w:t>’</w:t>
      </w:r>
      <w:r w:rsidR="001B62DD">
        <w:rPr>
          <w:rFonts w:ascii="Times New Roman" w:hAnsi="Times New Roman" w:cs="Times New Roman"/>
          <w:sz w:val="24"/>
        </w:rPr>
        <w:t>omicidio</w:t>
      </w:r>
      <w:r w:rsidR="00080EF5" w:rsidRPr="00080EF5">
        <w:rPr>
          <w:rFonts w:ascii="Times New Roman" w:hAnsi="Times New Roman" w:cs="Times New Roman"/>
          <w:sz w:val="24"/>
        </w:rPr>
        <w:t xml:space="preserve"> </w:t>
      </w:r>
      <w:r w:rsidR="00080EF5">
        <w:rPr>
          <w:rFonts w:ascii="Times New Roman" w:hAnsi="Times New Roman" w:cs="Times New Roman"/>
          <w:sz w:val="24"/>
        </w:rPr>
        <w:t>di</w:t>
      </w:r>
      <w:r w:rsidR="00080EF5" w:rsidRPr="00080EF5">
        <w:rPr>
          <w:rFonts w:ascii="Times New Roman" w:hAnsi="Times New Roman" w:cs="Times New Roman"/>
          <w:sz w:val="24"/>
        </w:rPr>
        <w:t xml:space="preserve"> Moro.</w:t>
      </w:r>
    </w:p>
    <w:p w:rsidR="004476C5" w:rsidRDefault="004476C5"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Sulla prima questione, il Ministro Orlando ha preliminarmente precisato che </w:t>
      </w:r>
      <w:r w:rsidRPr="004476C5">
        <w:rPr>
          <w:rFonts w:ascii="Times New Roman" w:hAnsi="Times New Roman" w:cs="Times New Roman"/>
          <w:sz w:val="24"/>
        </w:rPr>
        <w:t xml:space="preserve">il possesso da parte del Ministero di documentazione classificata relativa </w:t>
      </w:r>
      <w:r>
        <w:rPr>
          <w:rFonts w:ascii="Times New Roman" w:hAnsi="Times New Roman" w:cs="Times New Roman"/>
          <w:sz w:val="24"/>
        </w:rPr>
        <w:t xml:space="preserve">al caso Moro appare </w:t>
      </w:r>
      <w:r w:rsidRPr="004476C5">
        <w:rPr>
          <w:rFonts w:ascii="Times New Roman" w:hAnsi="Times New Roman" w:cs="Times New Roman"/>
          <w:sz w:val="24"/>
        </w:rPr>
        <w:t>residuale</w:t>
      </w:r>
      <w:r>
        <w:rPr>
          <w:rFonts w:ascii="Times New Roman" w:hAnsi="Times New Roman" w:cs="Times New Roman"/>
          <w:sz w:val="24"/>
        </w:rPr>
        <w:t>.</w:t>
      </w:r>
    </w:p>
    <w:p w:rsidR="001B62DD" w:rsidRDefault="009551A5"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In esecuzione della citata direttiva, il versamento </w:t>
      </w:r>
      <w:r w:rsidR="004476C5" w:rsidRPr="004476C5">
        <w:rPr>
          <w:rFonts w:ascii="Times New Roman" w:hAnsi="Times New Roman" w:cs="Times New Roman"/>
          <w:sz w:val="24"/>
        </w:rPr>
        <w:t>al Ministero per i beni e le attività culturali</w:t>
      </w:r>
      <w:r>
        <w:rPr>
          <w:rFonts w:ascii="Times New Roman" w:hAnsi="Times New Roman" w:cs="Times New Roman"/>
          <w:sz w:val="24"/>
        </w:rPr>
        <w:t xml:space="preserve"> eseguito dal vice capo di gabinetto del Ministero il </w:t>
      </w:r>
      <w:r w:rsidRPr="004476C5">
        <w:rPr>
          <w:rFonts w:ascii="Times New Roman" w:hAnsi="Times New Roman" w:cs="Times New Roman"/>
          <w:sz w:val="24"/>
        </w:rPr>
        <w:t>1</w:t>
      </w:r>
      <w:r>
        <w:rPr>
          <w:rFonts w:ascii="Times New Roman" w:hAnsi="Times New Roman" w:cs="Times New Roman"/>
          <w:sz w:val="24"/>
        </w:rPr>
        <w:t xml:space="preserve">° </w:t>
      </w:r>
      <w:r w:rsidRPr="004476C5">
        <w:rPr>
          <w:rFonts w:ascii="Times New Roman" w:hAnsi="Times New Roman" w:cs="Times New Roman"/>
          <w:sz w:val="24"/>
        </w:rPr>
        <w:t xml:space="preserve">agosto 2011 </w:t>
      </w:r>
      <w:r>
        <w:rPr>
          <w:rFonts w:ascii="Times New Roman" w:hAnsi="Times New Roman" w:cs="Times New Roman"/>
          <w:sz w:val="24"/>
        </w:rPr>
        <w:t xml:space="preserve">ha infatti interessato solo </w:t>
      </w:r>
      <w:r w:rsidR="004476C5" w:rsidRPr="004476C5">
        <w:rPr>
          <w:rFonts w:ascii="Times New Roman" w:hAnsi="Times New Roman" w:cs="Times New Roman"/>
          <w:sz w:val="24"/>
        </w:rPr>
        <w:t>due note dell</w:t>
      </w:r>
      <w:r w:rsidR="00D036F9">
        <w:rPr>
          <w:rFonts w:ascii="Times New Roman" w:hAnsi="Times New Roman" w:cs="Times New Roman"/>
          <w:sz w:val="24"/>
        </w:rPr>
        <w:t>’</w:t>
      </w:r>
      <w:r w:rsidR="004476C5" w:rsidRPr="004476C5">
        <w:rPr>
          <w:rFonts w:ascii="Times New Roman" w:hAnsi="Times New Roman" w:cs="Times New Roman"/>
          <w:sz w:val="24"/>
        </w:rPr>
        <w:t>Avvocatura generale dello Stato</w:t>
      </w:r>
      <w:r w:rsidR="001B62DD">
        <w:rPr>
          <w:rFonts w:ascii="Times New Roman" w:hAnsi="Times New Roman" w:cs="Times New Roman"/>
          <w:sz w:val="24"/>
        </w:rPr>
        <w:t>,</w:t>
      </w:r>
      <w:r w:rsidR="004476C5">
        <w:rPr>
          <w:rFonts w:ascii="Times New Roman" w:hAnsi="Times New Roman" w:cs="Times New Roman"/>
          <w:sz w:val="24"/>
        </w:rPr>
        <w:t xml:space="preserve"> </w:t>
      </w:r>
      <w:r w:rsidR="004476C5" w:rsidRPr="004476C5">
        <w:rPr>
          <w:rFonts w:ascii="Times New Roman" w:hAnsi="Times New Roman" w:cs="Times New Roman"/>
          <w:sz w:val="24"/>
        </w:rPr>
        <w:t xml:space="preserve">relative al procedimento penale cosiddetto Moro </w:t>
      </w:r>
      <w:r w:rsidR="004476C5" w:rsidRPr="004476C5">
        <w:rPr>
          <w:rFonts w:ascii="Times New Roman" w:hAnsi="Times New Roman" w:cs="Times New Roman"/>
          <w:i/>
          <w:sz w:val="24"/>
        </w:rPr>
        <w:t>quinquies</w:t>
      </w:r>
      <w:r w:rsidR="001B62DD">
        <w:rPr>
          <w:rFonts w:ascii="Times New Roman" w:hAnsi="Times New Roman" w:cs="Times New Roman"/>
          <w:sz w:val="24"/>
        </w:rPr>
        <w:t>,</w:t>
      </w:r>
      <w:r w:rsidR="004476C5" w:rsidRPr="004476C5">
        <w:rPr>
          <w:rFonts w:ascii="Times New Roman" w:hAnsi="Times New Roman" w:cs="Times New Roman"/>
          <w:sz w:val="24"/>
        </w:rPr>
        <w:t xml:space="preserve"> e una dell</w:t>
      </w:r>
      <w:r w:rsidR="00D036F9">
        <w:rPr>
          <w:rFonts w:ascii="Times New Roman" w:hAnsi="Times New Roman" w:cs="Times New Roman"/>
          <w:sz w:val="24"/>
        </w:rPr>
        <w:t>’</w:t>
      </w:r>
      <w:r w:rsidR="004476C5" w:rsidRPr="004476C5">
        <w:rPr>
          <w:rFonts w:ascii="Times New Roman" w:hAnsi="Times New Roman" w:cs="Times New Roman"/>
          <w:sz w:val="24"/>
        </w:rPr>
        <w:t>Ispettorato generale del Ministero della giustizia del 25 marzo 2003, avente ad oggetto «segnalazione del senatore Francesco Bosi su eventuali iniziative giudiziarie non intraprese o non concluse dalla Procura di Firenze sul caso Moro».</w:t>
      </w:r>
    </w:p>
    <w:p w:rsidR="004476C5" w:rsidRPr="004476C5" w:rsidRDefault="009551A5"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Il Ministro ha, quindi, dichiarato che a</w:t>
      </w:r>
      <w:r w:rsidR="004476C5" w:rsidRPr="004476C5">
        <w:rPr>
          <w:rFonts w:ascii="Times New Roman" w:hAnsi="Times New Roman" w:cs="Times New Roman"/>
          <w:sz w:val="24"/>
        </w:rPr>
        <w:t>llo stato non risultano nella disponibilità del Ministero altri atti o documentazione classificata che possa ritenersi d</w:t>
      </w:r>
      <w:r w:rsidR="00D036F9">
        <w:rPr>
          <w:rFonts w:ascii="Times New Roman" w:hAnsi="Times New Roman" w:cs="Times New Roman"/>
          <w:sz w:val="24"/>
        </w:rPr>
        <w:t>’</w:t>
      </w:r>
      <w:r w:rsidR="004476C5" w:rsidRPr="004476C5">
        <w:rPr>
          <w:rFonts w:ascii="Times New Roman" w:hAnsi="Times New Roman" w:cs="Times New Roman"/>
          <w:sz w:val="24"/>
        </w:rPr>
        <w:t>interesse in relazione al rapimento e all</w:t>
      </w:r>
      <w:r w:rsidR="00D036F9">
        <w:rPr>
          <w:rFonts w:ascii="Times New Roman" w:hAnsi="Times New Roman" w:cs="Times New Roman"/>
          <w:sz w:val="24"/>
        </w:rPr>
        <w:t>’</w:t>
      </w:r>
      <w:r w:rsidR="001B62DD">
        <w:rPr>
          <w:rFonts w:ascii="Times New Roman" w:hAnsi="Times New Roman" w:cs="Times New Roman"/>
          <w:sz w:val="24"/>
        </w:rPr>
        <w:t>omicidio</w:t>
      </w:r>
      <w:r w:rsidR="004476C5" w:rsidRPr="004476C5">
        <w:rPr>
          <w:rFonts w:ascii="Times New Roman" w:hAnsi="Times New Roman" w:cs="Times New Roman"/>
          <w:sz w:val="24"/>
        </w:rPr>
        <w:t xml:space="preserve"> di Aldo Moro</w:t>
      </w:r>
      <w:r>
        <w:rPr>
          <w:rFonts w:ascii="Times New Roman" w:hAnsi="Times New Roman" w:cs="Times New Roman"/>
          <w:sz w:val="24"/>
        </w:rPr>
        <w:t xml:space="preserve"> e, conseguentemente, non </w:t>
      </w:r>
      <w:r w:rsidR="004476C5" w:rsidRPr="004476C5">
        <w:rPr>
          <w:rFonts w:ascii="Times New Roman" w:hAnsi="Times New Roman" w:cs="Times New Roman"/>
          <w:sz w:val="24"/>
        </w:rPr>
        <w:t>vi sono adempimenti ulteriori da compiere in ossequio alla direttiva Renzi del 2 dicembre 2014</w:t>
      </w:r>
      <w:r w:rsidR="001B62DD">
        <w:rPr>
          <w:rFonts w:ascii="Times New Roman" w:hAnsi="Times New Roman" w:cs="Times New Roman"/>
          <w:sz w:val="24"/>
        </w:rPr>
        <w:t>.</w:t>
      </w:r>
    </w:p>
    <w:p w:rsidR="009551A5" w:rsidRDefault="004476C5" w:rsidP="00C73152">
      <w:pPr>
        <w:spacing w:after="0" w:line="360" w:lineRule="auto"/>
        <w:ind w:firstLine="708"/>
        <w:jc w:val="both"/>
        <w:rPr>
          <w:rFonts w:ascii="Times New Roman" w:hAnsi="Times New Roman" w:cs="Times New Roman"/>
          <w:sz w:val="24"/>
        </w:rPr>
      </w:pPr>
      <w:r w:rsidRPr="004476C5">
        <w:rPr>
          <w:rFonts w:ascii="Times New Roman" w:hAnsi="Times New Roman" w:cs="Times New Roman"/>
          <w:sz w:val="24"/>
        </w:rPr>
        <w:t>Per quanto riguarda le richieste di informazioni in materia di rogatorie, sono state rinvenute negli ultimi anni quattro rogatorie destinate ad autorità estere.</w:t>
      </w:r>
    </w:p>
    <w:p w:rsidR="009551A5" w:rsidRDefault="004476C5" w:rsidP="00C73152">
      <w:pPr>
        <w:spacing w:after="0" w:line="360" w:lineRule="auto"/>
        <w:ind w:firstLine="708"/>
        <w:jc w:val="both"/>
        <w:rPr>
          <w:rFonts w:ascii="Times New Roman" w:hAnsi="Times New Roman" w:cs="Times New Roman"/>
          <w:sz w:val="24"/>
        </w:rPr>
      </w:pPr>
      <w:r w:rsidRPr="004476C5">
        <w:rPr>
          <w:rFonts w:ascii="Times New Roman" w:hAnsi="Times New Roman" w:cs="Times New Roman"/>
          <w:sz w:val="24"/>
        </w:rPr>
        <w:t>Per tre di esse risulta comunicata l</w:t>
      </w:r>
      <w:r w:rsidR="00D036F9">
        <w:rPr>
          <w:rFonts w:ascii="Times New Roman" w:hAnsi="Times New Roman" w:cs="Times New Roman"/>
          <w:sz w:val="24"/>
        </w:rPr>
        <w:t>’</w:t>
      </w:r>
      <w:r w:rsidRPr="004476C5">
        <w:rPr>
          <w:rFonts w:ascii="Times New Roman" w:hAnsi="Times New Roman" w:cs="Times New Roman"/>
          <w:sz w:val="24"/>
        </w:rPr>
        <w:t>esecuzione e i relativi atti sono stati trasmessi all</w:t>
      </w:r>
      <w:r w:rsidR="00D036F9">
        <w:rPr>
          <w:rFonts w:ascii="Times New Roman" w:hAnsi="Times New Roman" w:cs="Times New Roman"/>
          <w:sz w:val="24"/>
        </w:rPr>
        <w:t>’</w:t>
      </w:r>
      <w:r w:rsidRPr="004476C5">
        <w:rPr>
          <w:rFonts w:ascii="Times New Roman" w:hAnsi="Times New Roman" w:cs="Times New Roman"/>
          <w:sz w:val="24"/>
        </w:rPr>
        <w:t>autorità giudiziaria richiedente. Si tratta di rogatorie attivate nell</w:t>
      </w:r>
      <w:r w:rsidR="00D036F9">
        <w:rPr>
          <w:rFonts w:ascii="Times New Roman" w:hAnsi="Times New Roman" w:cs="Times New Roman"/>
          <w:sz w:val="24"/>
        </w:rPr>
        <w:t>’</w:t>
      </w:r>
      <w:r w:rsidRPr="004476C5">
        <w:rPr>
          <w:rFonts w:ascii="Times New Roman" w:hAnsi="Times New Roman" w:cs="Times New Roman"/>
          <w:sz w:val="24"/>
        </w:rPr>
        <w:t>ambito del procedimento penale 2046/04 R.G.K della Procura della Repubblica di Roma e dirette una alla Francia, una all</w:t>
      </w:r>
      <w:r w:rsidR="00D036F9">
        <w:rPr>
          <w:rFonts w:ascii="Times New Roman" w:hAnsi="Times New Roman" w:cs="Times New Roman"/>
          <w:sz w:val="24"/>
        </w:rPr>
        <w:t>’</w:t>
      </w:r>
      <w:r w:rsidRPr="004476C5">
        <w:rPr>
          <w:rFonts w:ascii="Times New Roman" w:hAnsi="Times New Roman" w:cs="Times New Roman"/>
          <w:sz w:val="24"/>
        </w:rPr>
        <w:t>Ungheria e una alla Germania.</w:t>
      </w:r>
    </w:p>
    <w:p w:rsidR="004476C5" w:rsidRPr="004476C5" w:rsidRDefault="004476C5" w:rsidP="00C73152">
      <w:pPr>
        <w:spacing w:after="0" w:line="360" w:lineRule="auto"/>
        <w:ind w:firstLine="708"/>
        <w:jc w:val="both"/>
        <w:rPr>
          <w:rFonts w:ascii="Times New Roman" w:hAnsi="Times New Roman" w:cs="Times New Roman"/>
          <w:sz w:val="24"/>
        </w:rPr>
      </w:pPr>
      <w:r w:rsidRPr="004476C5">
        <w:rPr>
          <w:rFonts w:ascii="Times New Roman" w:hAnsi="Times New Roman" w:cs="Times New Roman"/>
          <w:sz w:val="24"/>
        </w:rPr>
        <w:t>Per una quarta rogatoria non risulta</w:t>
      </w:r>
      <w:r w:rsidR="0064124E">
        <w:rPr>
          <w:rFonts w:ascii="Times New Roman" w:hAnsi="Times New Roman" w:cs="Times New Roman"/>
          <w:sz w:val="24"/>
        </w:rPr>
        <w:t>va</w:t>
      </w:r>
      <w:r w:rsidRPr="004476C5">
        <w:rPr>
          <w:rFonts w:ascii="Times New Roman" w:hAnsi="Times New Roman" w:cs="Times New Roman"/>
          <w:sz w:val="24"/>
        </w:rPr>
        <w:t xml:space="preserve"> ancora comunicata l</w:t>
      </w:r>
      <w:r w:rsidR="00D036F9">
        <w:rPr>
          <w:rFonts w:ascii="Times New Roman" w:hAnsi="Times New Roman" w:cs="Times New Roman"/>
          <w:sz w:val="24"/>
        </w:rPr>
        <w:t>’</w:t>
      </w:r>
      <w:r w:rsidRPr="004476C5">
        <w:rPr>
          <w:rFonts w:ascii="Times New Roman" w:hAnsi="Times New Roman" w:cs="Times New Roman"/>
          <w:sz w:val="24"/>
        </w:rPr>
        <w:t>esecuzione. Anche in questo caso la richiesta è stata avanzata dalla Procura della Repubblica di Roma nell</w:t>
      </w:r>
      <w:r w:rsidR="00D036F9">
        <w:rPr>
          <w:rFonts w:ascii="Times New Roman" w:hAnsi="Times New Roman" w:cs="Times New Roman"/>
          <w:sz w:val="24"/>
        </w:rPr>
        <w:t>’</w:t>
      </w:r>
      <w:r w:rsidRPr="004476C5">
        <w:rPr>
          <w:rFonts w:ascii="Times New Roman" w:hAnsi="Times New Roman" w:cs="Times New Roman"/>
          <w:sz w:val="24"/>
        </w:rPr>
        <w:t>ambito del procedimento penale 54549/13 Ignoti RGNR ed è diretta agli Stati Uniti d</w:t>
      </w:r>
      <w:r w:rsidR="00D036F9">
        <w:rPr>
          <w:rFonts w:ascii="Times New Roman" w:hAnsi="Times New Roman" w:cs="Times New Roman"/>
          <w:sz w:val="24"/>
        </w:rPr>
        <w:t>’</w:t>
      </w:r>
      <w:r w:rsidRPr="004476C5">
        <w:rPr>
          <w:rFonts w:ascii="Times New Roman" w:hAnsi="Times New Roman" w:cs="Times New Roman"/>
          <w:sz w:val="24"/>
        </w:rPr>
        <w:t xml:space="preserve">America. </w:t>
      </w:r>
    </w:p>
    <w:p w:rsidR="004476C5" w:rsidRDefault="002C5E86"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Al Ministro Orlando sono state, inoltre, rivolte per iscritto alcune richieste di approfondimento delle tematiche affrontate nel corso dell</w:t>
      </w:r>
      <w:r w:rsidR="00D036F9">
        <w:rPr>
          <w:rFonts w:ascii="Times New Roman" w:hAnsi="Times New Roman" w:cs="Times New Roman"/>
          <w:sz w:val="24"/>
        </w:rPr>
        <w:t>’</w:t>
      </w:r>
      <w:r>
        <w:rPr>
          <w:rFonts w:ascii="Times New Roman" w:hAnsi="Times New Roman" w:cs="Times New Roman"/>
          <w:sz w:val="24"/>
        </w:rPr>
        <w:t>audizione, nonché ulteriori elementi di informazione concernenti, tra l</w:t>
      </w:r>
      <w:r w:rsidR="00D036F9">
        <w:rPr>
          <w:rFonts w:ascii="Times New Roman" w:hAnsi="Times New Roman" w:cs="Times New Roman"/>
          <w:sz w:val="24"/>
        </w:rPr>
        <w:t>’</w:t>
      </w:r>
      <w:r>
        <w:rPr>
          <w:rFonts w:ascii="Times New Roman" w:hAnsi="Times New Roman" w:cs="Times New Roman"/>
          <w:sz w:val="24"/>
        </w:rPr>
        <w:t>altro, il trattamento penitenziario e gli eventuali benefici ricevuti da alcuni brigatisti.</w:t>
      </w:r>
    </w:p>
    <w:p w:rsidR="00CB43C1" w:rsidRDefault="00CB43C1"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A </w:t>
      </w:r>
      <w:r w:rsidR="009407DC">
        <w:rPr>
          <w:rFonts w:ascii="Times New Roman" w:hAnsi="Times New Roman" w:cs="Times New Roman"/>
          <w:sz w:val="24"/>
        </w:rPr>
        <w:t xml:space="preserve">fronte di </w:t>
      </w:r>
      <w:r>
        <w:rPr>
          <w:rFonts w:ascii="Times New Roman" w:hAnsi="Times New Roman" w:cs="Times New Roman"/>
          <w:sz w:val="24"/>
        </w:rPr>
        <w:t xml:space="preserve">tali richieste il Ministero della giustizia ha </w:t>
      </w:r>
      <w:r w:rsidR="009407DC">
        <w:rPr>
          <w:rFonts w:ascii="Times New Roman" w:hAnsi="Times New Roman" w:cs="Times New Roman"/>
          <w:sz w:val="24"/>
        </w:rPr>
        <w:t xml:space="preserve">successivamente fatto pervenire </w:t>
      </w:r>
      <w:r>
        <w:rPr>
          <w:rFonts w:ascii="Times New Roman" w:hAnsi="Times New Roman" w:cs="Times New Roman"/>
          <w:sz w:val="24"/>
        </w:rPr>
        <w:t xml:space="preserve">alcune </w:t>
      </w:r>
      <w:r w:rsidR="00EF1318">
        <w:rPr>
          <w:rFonts w:ascii="Times New Roman" w:hAnsi="Times New Roman" w:cs="Times New Roman"/>
          <w:sz w:val="24"/>
        </w:rPr>
        <w:t xml:space="preserve">prime </w:t>
      </w:r>
      <w:r>
        <w:rPr>
          <w:rFonts w:ascii="Times New Roman" w:hAnsi="Times New Roman" w:cs="Times New Roman"/>
          <w:sz w:val="24"/>
        </w:rPr>
        <w:t>risposte</w:t>
      </w:r>
      <w:r w:rsidR="00CD6444">
        <w:rPr>
          <w:rFonts w:ascii="Times New Roman" w:hAnsi="Times New Roman" w:cs="Times New Roman"/>
          <w:sz w:val="24"/>
        </w:rPr>
        <w:t>, in attesa di completare i necessari accertamenti istruttori.</w:t>
      </w:r>
    </w:p>
    <w:p w:rsidR="004476C5" w:rsidRDefault="004476C5" w:rsidP="00C73152">
      <w:pPr>
        <w:spacing w:after="0" w:line="360" w:lineRule="auto"/>
        <w:ind w:firstLine="708"/>
        <w:jc w:val="both"/>
        <w:rPr>
          <w:rFonts w:ascii="Times New Roman" w:hAnsi="Times New Roman" w:cs="Times New Roman"/>
          <w:sz w:val="24"/>
        </w:rPr>
      </w:pPr>
    </w:p>
    <w:p w:rsidR="005B68E8" w:rsidRPr="005B68E8" w:rsidRDefault="006B14CE" w:rsidP="00C73152">
      <w:pPr>
        <w:spacing w:after="0" w:line="360" w:lineRule="auto"/>
        <w:jc w:val="both"/>
        <w:rPr>
          <w:rFonts w:ascii="Times New Roman" w:hAnsi="Times New Roman" w:cs="Times New Roman"/>
          <w:sz w:val="24"/>
        </w:rPr>
      </w:pPr>
      <w:r>
        <w:rPr>
          <w:rFonts w:ascii="Times New Roman" w:hAnsi="Times New Roman" w:cs="Times New Roman"/>
          <w:sz w:val="24"/>
        </w:rPr>
        <w:t>6.2.</w:t>
      </w:r>
      <w:r w:rsidR="00003764">
        <w:rPr>
          <w:rFonts w:ascii="Times New Roman" w:hAnsi="Times New Roman" w:cs="Times New Roman"/>
          <w:sz w:val="24"/>
        </w:rPr>
        <w:t>7</w:t>
      </w:r>
      <w:r>
        <w:rPr>
          <w:rFonts w:ascii="Times New Roman" w:hAnsi="Times New Roman" w:cs="Times New Roman"/>
          <w:sz w:val="24"/>
        </w:rPr>
        <w:t>.</w:t>
      </w:r>
      <w:r>
        <w:rPr>
          <w:rFonts w:ascii="Times New Roman" w:hAnsi="Times New Roman" w:cs="Times New Roman"/>
          <w:sz w:val="24"/>
        </w:rPr>
        <w:tab/>
      </w:r>
      <w:r w:rsidR="005B68E8">
        <w:rPr>
          <w:rFonts w:ascii="Times New Roman" w:hAnsi="Times New Roman" w:cs="Times New Roman"/>
          <w:sz w:val="24"/>
        </w:rPr>
        <w:t>L</w:t>
      </w:r>
      <w:r w:rsidR="00D036F9">
        <w:rPr>
          <w:rFonts w:ascii="Times New Roman" w:hAnsi="Times New Roman" w:cs="Times New Roman"/>
          <w:sz w:val="24"/>
        </w:rPr>
        <w:t>’</w:t>
      </w:r>
      <w:r w:rsidR="005B68E8">
        <w:rPr>
          <w:rFonts w:ascii="Times New Roman" w:hAnsi="Times New Roman" w:cs="Times New Roman"/>
          <w:sz w:val="24"/>
        </w:rPr>
        <w:t xml:space="preserve">approfondimento sullo stato di attuazione della </w:t>
      </w:r>
      <w:r w:rsidR="00EA3015">
        <w:rPr>
          <w:rFonts w:ascii="Times New Roman" w:hAnsi="Times New Roman" w:cs="Times New Roman"/>
          <w:sz w:val="24"/>
        </w:rPr>
        <w:t>“</w:t>
      </w:r>
      <w:r w:rsidR="005B68E8">
        <w:rPr>
          <w:rFonts w:ascii="Times New Roman" w:hAnsi="Times New Roman" w:cs="Times New Roman"/>
          <w:sz w:val="24"/>
        </w:rPr>
        <w:t>direttiva Prodi</w:t>
      </w:r>
      <w:r w:rsidR="00EA3015">
        <w:rPr>
          <w:rFonts w:ascii="Times New Roman" w:hAnsi="Times New Roman" w:cs="Times New Roman"/>
          <w:sz w:val="24"/>
        </w:rPr>
        <w:t>”</w:t>
      </w:r>
      <w:r w:rsidR="005B68E8">
        <w:rPr>
          <w:rFonts w:ascii="Times New Roman" w:hAnsi="Times New Roman" w:cs="Times New Roman"/>
          <w:sz w:val="24"/>
        </w:rPr>
        <w:t xml:space="preserve"> è proseguito con l</w:t>
      </w:r>
      <w:r w:rsidR="00D036F9">
        <w:rPr>
          <w:rFonts w:ascii="Times New Roman" w:hAnsi="Times New Roman" w:cs="Times New Roman"/>
          <w:sz w:val="24"/>
        </w:rPr>
        <w:t>’</w:t>
      </w:r>
      <w:r w:rsidR="005B68E8">
        <w:rPr>
          <w:rFonts w:ascii="Times New Roman" w:hAnsi="Times New Roman" w:cs="Times New Roman"/>
          <w:sz w:val="24"/>
        </w:rPr>
        <w:t xml:space="preserve">audizione del </w:t>
      </w:r>
      <w:r w:rsidR="005B68E8" w:rsidRPr="00BA24CD">
        <w:rPr>
          <w:rFonts w:ascii="Times New Roman" w:hAnsi="Times New Roman" w:cs="Times New Roman"/>
          <w:sz w:val="24"/>
          <w:u w:val="single"/>
        </w:rPr>
        <w:t xml:space="preserve">Vice </w:t>
      </w:r>
      <w:r w:rsidR="00B446AE" w:rsidRPr="00BA24CD">
        <w:rPr>
          <w:rFonts w:ascii="Times New Roman" w:hAnsi="Times New Roman" w:cs="Times New Roman"/>
          <w:sz w:val="24"/>
          <w:u w:val="single"/>
        </w:rPr>
        <w:t>m</w:t>
      </w:r>
      <w:r w:rsidR="005B68E8" w:rsidRPr="00BA24CD">
        <w:rPr>
          <w:rFonts w:ascii="Times New Roman" w:hAnsi="Times New Roman" w:cs="Times New Roman"/>
          <w:sz w:val="24"/>
          <w:u w:val="single"/>
        </w:rPr>
        <w:t>inistro dell</w:t>
      </w:r>
      <w:r w:rsidR="00D036F9">
        <w:rPr>
          <w:rFonts w:ascii="Times New Roman" w:hAnsi="Times New Roman" w:cs="Times New Roman"/>
          <w:sz w:val="24"/>
          <w:u w:val="single"/>
        </w:rPr>
        <w:t>’</w:t>
      </w:r>
      <w:r w:rsidR="005B68E8" w:rsidRPr="00BA24CD">
        <w:rPr>
          <w:rFonts w:ascii="Times New Roman" w:hAnsi="Times New Roman" w:cs="Times New Roman"/>
          <w:sz w:val="24"/>
          <w:u w:val="single"/>
        </w:rPr>
        <w:t>economia e delle finanze, Luigi Casero</w:t>
      </w:r>
      <w:r w:rsidR="005B68E8">
        <w:rPr>
          <w:rFonts w:ascii="Times New Roman" w:hAnsi="Times New Roman" w:cs="Times New Roman"/>
          <w:sz w:val="24"/>
        </w:rPr>
        <w:t xml:space="preserve">, svoltasi il </w:t>
      </w:r>
      <w:r w:rsidR="005B68E8" w:rsidRPr="005B68E8">
        <w:rPr>
          <w:rFonts w:ascii="Times New Roman" w:hAnsi="Times New Roman" w:cs="Times New Roman"/>
          <w:sz w:val="24"/>
        </w:rPr>
        <w:t>18</w:t>
      </w:r>
      <w:r w:rsidR="005B68E8">
        <w:rPr>
          <w:rFonts w:ascii="Times New Roman" w:hAnsi="Times New Roman" w:cs="Times New Roman"/>
          <w:sz w:val="24"/>
        </w:rPr>
        <w:t xml:space="preserve"> marzo 2015.</w:t>
      </w:r>
    </w:p>
    <w:p w:rsidR="005B68E8" w:rsidRPr="005B68E8" w:rsidRDefault="00B446AE"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Nel corso dell</w:t>
      </w:r>
      <w:r w:rsidR="00D036F9">
        <w:rPr>
          <w:rFonts w:ascii="Times New Roman" w:hAnsi="Times New Roman" w:cs="Times New Roman"/>
          <w:sz w:val="24"/>
        </w:rPr>
        <w:t>’</w:t>
      </w:r>
      <w:r>
        <w:rPr>
          <w:rFonts w:ascii="Times New Roman" w:hAnsi="Times New Roman" w:cs="Times New Roman"/>
          <w:sz w:val="24"/>
        </w:rPr>
        <w:t>audizione</w:t>
      </w:r>
      <w:r w:rsidR="005B68E8" w:rsidRPr="005B68E8">
        <w:rPr>
          <w:rFonts w:ascii="Times New Roman" w:hAnsi="Times New Roman" w:cs="Times New Roman"/>
          <w:sz w:val="24"/>
        </w:rPr>
        <w:t xml:space="preserve">, </w:t>
      </w:r>
      <w:r>
        <w:rPr>
          <w:rFonts w:ascii="Times New Roman" w:hAnsi="Times New Roman" w:cs="Times New Roman"/>
          <w:sz w:val="24"/>
        </w:rPr>
        <w:t xml:space="preserve">il </w:t>
      </w:r>
      <w:r w:rsidR="005B68E8" w:rsidRPr="005B68E8">
        <w:rPr>
          <w:rFonts w:ascii="Times New Roman" w:hAnsi="Times New Roman" w:cs="Times New Roman"/>
          <w:sz w:val="24"/>
        </w:rPr>
        <w:t xml:space="preserve">Vice </w:t>
      </w:r>
      <w:r>
        <w:rPr>
          <w:rFonts w:ascii="Times New Roman" w:hAnsi="Times New Roman" w:cs="Times New Roman"/>
          <w:sz w:val="24"/>
        </w:rPr>
        <w:t>m</w:t>
      </w:r>
      <w:r w:rsidR="005B68E8" w:rsidRPr="005B68E8">
        <w:rPr>
          <w:rFonts w:ascii="Times New Roman" w:hAnsi="Times New Roman" w:cs="Times New Roman"/>
          <w:sz w:val="24"/>
        </w:rPr>
        <w:t xml:space="preserve">inistro </w:t>
      </w:r>
      <w:r>
        <w:rPr>
          <w:rFonts w:ascii="Times New Roman" w:hAnsi="Times New Roman" w:cs="Times New Roman"/>
          <w:sz w:val="24"/>
        </w:rPr>
        <w:t xml:space="preserve">ha segnalato </w:t>
      </w:r>
      <w:r w:rsidR="005B68E8" w:rsidRPr="005B68E8">
        <w:rPr>
          <w:rFonts w:ascii="Times New Roman" w:hAnsi="Times New Roman" w:cs="Times New Roman"/>
          <w:sz w:val="24"/>
        </w:rPr>
        <w:t>che dalla ricognizione negli archivi delle strutture dipartimentali dell</w:t>
      </w:r>
      <w:r w:rsidR="00D036F9">
        <w:rPr>
          <w:rFonts w:ascii="Times New Roman" w:hAnsi="Times New Roman" w:cs="Times New Roman"/>
          <w:sz w:val="24"/>
        </w:rPr>
        <w:t>’</w:t>
      </w:r>
      <w:r w:rsidR="005B68E8" w:rsidRPr="005B68E8">
        <w:rPr>
          <w:rFonts w:ascii="Times New Roman" w:hAnsi="Times New Roman" w:cs="Times New Roman"/>
          <w:sz w:val="24"/>
        </w:rPr>
        <w:t>amministrazione del Ministero dell</w:t>
      </w:r>
      <w:r w:rsidR="00D036F9">
        <w:rPr>
          <w:rFonts w:ascii="Times New Roman" w:hAnsi="Times New Roman" w:cs="Times New Roman"/>
          <w:sz w:val="24"/>
        </w:rPr>
        <w:t>’</w:t>
      </w:r>
      <w:r w:rsidR="005B68E8" w:rsidRPr="005B68E8">
        <w:rPr>
          <w:rFonts w:ascii="Times New Roman" w:hAnsi="Times New Roman" w:cs="Times New Roman"/>
          <w:sz w:val="24"/>
        </w:rPr>
        <w:t>economia e delle finanze non risulta documentazione conferita all</w:t>
      </w:r>
      <w:r w:rsidR="00D036F9">
        <w:rPr>
          <w:rFonts w:ascii="Times New Roman" w:hAnsi="Times New Roman" w:cs="Times New Roman"/>
          <w:sz w:val="24"/>
        </w:rPr>
        <w:t>’</w:t>
      </w:r>
      <w:r w:rsidR="005B68E8" w:rsidRPr="005B68E8">
        <w:rPr>
          <w:rFonts w:ascii="Times New Roman" w:hAnsi="Times New Roman" w:cs="Times New Roman"/>
          <w:sz w:val="24"/>
        </w:rPr>
        <w:t xml:space="preserve">Archivio di Stato o in procinto di esserlo, né tanto meno rimasta nella disponibilità dello stesso dicastero. </w:t>
      </w:r>
    </w:p>
    <w:p w:rsidR="00B446AE" w:rsidRDefault="005B68E8" w:rsidP="00C73152">
      <w:pPr>
        <w:spacing w:after="0" w:line="360" w:lineRule="auto"/>
        <w:ind w:firstLine="708"/>
        <w:jc w:val="both"/>
        <w:rPr>
          <w:rFonts w:ascii="Times New Roman" w:hAnsi="Times New Roman" w:cs="Times New Roman"/>
          <w:sz w:val="24"/>
        </w:rPr>
      </w:pPr>
      <w:r w:rsidRPr="005B68E8">
        <w:rPr>
          <w:rFonts w:ascii="Times New Roman" w:hAnsi="Times New Roman" w:cs="Times New Roman"/>
          <w:sz w:val="24"/>
        </w:rPr>
        <w:t xml:space="preserve">Per quanto </w:t>
      </w:r>
      <w:r w:rsidR="00B446AE">
        <w:rPr>
          <w:rFonts w:ascii="Times New Roman" w:hAnsi="Times New Roman" w:cs="Times New Roman"/>
          <w:sz w:val="24"/>
        </w:rPr>
        <w:t>concerne</w:t>
      </w:r>
      <w:r w:rsidRPr="005B68E8">
        <w:rPr>
          <w:rFonts w:ascii="Times New Roman" w:hAnsi="Times New Roman" w:cs="Times New Roman"/>
          <w:sz w:val="24"/>
        </w:rPr>
        <w:t>, invece, la Guardia di finanza, il Comando generale ha segnalato l</w:t>
      </w:r>
      <w:r w:rsidR="00D036F9">
        <w:rPr>
          <w:rFonts w:ascii="Times New Roman" w:hAnsi="Times New Roman" w:cs="Times New Roman"/>
          <w:sz w:val="24"/>
        </w:rPr>
        <w:t>’</w:t>
      </w:r>
      <w:r w:rsidRPr="005B68E8">
        <w:rPr>
          <w:rFonts w:ascii="Times New Roman" w:hAnsi="Times New Roman" w:cs="Times New Roman"/>
          <w:sz w:val="24"/>
        </w:rPr>
        <w:t>esistenza, nei propri archivi, di materiale documentale di interesse</w:t>
      </w:r>
      <w:r w:rsidR="00B446AE">
        <w:rPr>
          <w:rFonts w:ascii="Times New Roman" w:hAnsi="Times New Roman" w:cs="Times New Roman"/>
          <w:sz w:val="24"/>
        </w:rPr>
        <w:t>,</w:t>
      </w:r>
      <w:r w:rsidRPr="005B68E8">
        <w:rPr>
          <w:rFonts w:ascii="Times New Roman" w:hAnsi="Times New Roman" w:cs="Times New Roman"/>
          <w:sz w:val="24"/>
        </w:rPr>
        <w:t xml:space="preserve"> </w:t>
      </w:r>
      <w:r w:rsidR="00B446AE">
        <w:rPr>
          <w:rFonts w:ascii="Times New Roman" w:hAnsi="Times New Roman" w:cs="Times New Roman"/>
          <w:sz w:val="24"/>
        </w:rPr>
        <w:t xml:space="preserve">relativo a </w:t>
      </w:r>
      <w:r w:rsidRPr="005B68E8">
        <w:rPr>
          <w:rFonts w:ascii="Times New Roman" w:hAnsi="Times New Roman" w:cs="Times New Roman"/>
          <w:sz w:val="24"/>
        </w:rPr>
        <w:t xml:space="preserve">specifiche attività di tipo investigativo, di </w:t>
      </w:r>
      <w:r w:rsidRPr="00B446AE">
        <w:rPr>
          <w:rFonts w:ascii="Times New Roman" w:hAnsi="Times New Roman" w:cs="Times New Roman"/>
          <w:i/>
          <w:sz w:val="24"/>
        </w:rPr>
        <w:t>intelligence</w:t>
      </w:r>
      <w:r w:rsidRPr="005B68E8">
        <w:rPr>
          <w:rFonts w:ascii="Times New Roman" w:hAnsi="Times New Roman" w:cs="Times New Roman"/>
          <w:sz w:val="24"/>
        </w:rPr>
        <w:t xml:space="preserve"> o comunque, in generale, di servizio riconducibile al</w:t>
      </w:r>
      <w:r w:rsidR="00B446AE">
        <w:rPr>
          <w:rFonts w:ascii="Times New Roman" w:hAnsi="Times New Roman" w:cs="Times New Roman"/>
          <w:sz w:val="24"/>
        </w:rPr>
        <w:t xml:space="preserve"> Caso Moro</w:t>
      </w:r>
      <w:r w:rsidRPr="005B68E8">
        <w:rPr>
          <w:rFonts w:ascii="Times New Roman" w:hAnsi="Times New Roman" w:cs="Times New Roman"/>
          <w:sz w:val="24"/>
        </w:rPr>
        <w:t>.</w:t>
      </w:r>
    </w:p>
    <w:p w:rsidR="00B446AE" w:rsidRDefault="00B446AE"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Come preannunciato nel corso dell</w:t>
      </w:r>
      <w:r w:rsidR="00D036F9">
        <w:rPr>
          <w:rFonts w:ascii="Times New Roman" w:hAnsi="Times New Roman" w:cs="Times New Roman"/>
          <w:sz w:val="24"/>
        </w:rPr>
        <w:t>’</w:t>
      </w:r>
      <w:r>
        <w:rPr>
          <w:rFonts w:ascii="Times New Roman" w:hAnsi="Times New Roman" w:cs="Times New Roman"/>
          <w:sz w:val="24"/>
        </w:rPr>
        <w:t xml:space="preserve">audizione, tale documentazione è stata fatta pervenire alla Commissione </w:t>
      </w:r>
      <w:r w:rsidR="009407DC">
        <w:rPr>
          <w:rFonts w:ascii="Times New Roman" w:hAnsi="Times New Roman" w:cs="Times New Roman"/>
          <w:sz w:val="24"/>
        </w:rPr>
        <w:t>il 30 aprile 2015</w:t>
      </w:r>
      <w:r>
        <w:rPr>
          <w:rFonts w:ascii="Times New Roman" w:hAnsi="Times New Roman" w:cs="Times New Roman"/>
          <w:sz w:val="24"/>
        </w:rPr>
        <w:t>.</w:t>
      </w:r>
    </w:p>
    <w:p w:rsidR="009407DC" w:rsidRDefault="009407DC" w:rsidP="00C73152">
      <w:pPr>
        <w:spacing w:after="0" w:line="360" w:lineRule="auto"/>
        <w:ind w:firstLine="708"/>
        <w:jc w:val="both"/>
        <w:rPr>
          <w:rFonts w:ascii="Times New Roman" w:hAnsi="Times New Roman" w:cs="Times New Roman"/>
          <w:sz w:val="24"/>
        </w:rPr>
      </w:pPr>
    </w:p>
    <w:p w:rsidR="00192798" w:rsidRPr="00192798" w:rsidRDefault="006B14CE" w:rsidP="00C73152">
      <w:pPr>
        <w:spacing w:after="0" w:line="360" w:lineRule="auto"/>
        <w:jc w:val="both"/>
        <w:rPr>
          <w:rFonts w:ascii="Times New Roman" w:hAnsi="Times New Roman" w:cs="Times New Roman"/>
          <w:sz w:val="24"/>
        </w:rPr>
      </w:pPr>
      <w:r>
        <w:rPr>
          <w:rFonts w:ascii="Times New Roman" w:hAnsi="Times New Roman" w:cs="Times New Roman"/>
          <w:sz w:val="24"/>
        </w:rPr>
        <w:t>6.2.</w:t>
      </w:r>
      <w:r w:rsidR="00003764">
        <w:rPr>
          <w:rFonts w:ascii="Times New Roman" w:hAnsi="Times New Roman" w:cs="Times New Roman"/>
          <w:sz w:val="24"/>
        </w:rPr>
        <w:t>8</w:t>
      </w:r>
      <w:r>
        <w:rPr>
          <w:rFonts w:ascii="Times New Roman" w:hAnsi="Times New Roman" w:cs="Times New Roman"/>
          <w:sz w:val="24"/>
        </w:rPr>
        <w:t>.</w:t>
      </w:r>
      <w:r>
        <w:rPr>
          <w:rFonts w:ascii="Times New Roman" w:hAnsi="Times New Roman" w:cs="Times New Roman"/>
          <w:sz w:val="24"/>
        </w:rPr>
        <w:tab/>
      </w:r>
      <w:r w:rsidR="00192798">
        <w:rPr>
          <w:rFonts w:ascii="Times New Roman" w:hAnsi="Times New Roman" w:cs="Times New Roman"/>
          <w:sz w:val="24"/>
        </w:rPr>
        <w:t>Il ciclo di audizion</w:t>
      </w:r>
      <w:r w:rsidR="00E96F09">
        <w:rPr>
          <w:rFonts w:ascii="Times New Roman" w:hAnsi="Times New Roman" w:cs="Times New Roman"/>
          <w:sz w:val="24"/>
        </w:rPr>
        <w:t>i</w:t>
      </w:r>
      <w:r w:rsidR="00192798">
        <w:rPr>
          <w:rFonts w:ascii="Times New Roman" w:hAnsi="Times New Roman" w:cs="Times New Roman"/>
          <w:sz w:val="24"/>
        </w:rPr>
        <w:t xml:space="preserve"> di rappresentanti del Governo si è concluso il </w:t>
      </w:r>
      <w:r w:rsidR="00192798" w:rsidRPr="00192798">
        <w:rPr>
          <w:rFonts w:ascii="Times New Roman" w:hAnsi="Times New Roman" w:cs="Times New Roman"/>
          <w:sz w:val="24"/>
        </w:rPr>
        <w:t>15</w:t>
      </w:r>
      <w:r w:rsidR="00192798">
        <w:rPr>
          <w:rFonts w:ascii="Times New Roman" w:hAnsi="Times New Roman" w:cs="Times New Roman"/>
          <w:sz w:val="24"/>
        </w:rPr>
        <w:t xml:space="preserve"> luglio 2015, con i</w:t>
      </w:r>
      <w:r w:rsidR="00192798" w:rsidRPr="00192798">
        <w:rPr>
          <w:rFonts w:ascii="Times New Roman" w:hAnsi="Times New Roman" w:cs="Times New Roman"/>
          <w:sz w:val="24"/>
        </w:rPr>
        <w:t xml:space="preserve">l </w:t>
      </w:r>
      <w:r w:rsidR="00192798" w:rsidRPr="00BA24CD">
        <w:rPr>
          <w:rFonts w:ascii="Times New Roman" w:hAnsi="Times New Roman" w:cs="Times New Roman"/>
          <w:sz w:val="24"/>
          <w:u w:val="single"/>
        </w:rPr>
        <w:t>Ministro degli affari esteri e della cooperazione internazionale, Paolo Gentiloni Silveri</w:t>
      </w:r>
      <w:r w:rsidR="00192798" w:rsidRPr="00192798">
        <w:rPr>
          <w:rFonts w:ascii="Times New Roman" w:hAnsi="Times New Roman" w:cs="Times New Roman"/>
          <w:sz w:val="24"/>
        </w:rPr>
        <w:t>.</w:t>
      </w:r>
    </w:p>
    <w:p w:rsidR="00F60EFA" w:rsidRDefault="00D17AEF"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Nel corso della sua relazione, il Ministro ha </w:t>
      </w:r>
      <w:r w:rsidR="00566198">
        <w:rPr>
          <w:rFonts w:ascii="Times New Roman" w:hAnsi="Times New Roman" w:cs="Times New Roman"/>
          <w:sz w:val="24"/>
        </w:rPr>
        <w:t>riferito</w:t>
      </w:r>
      <w:r w:rsidR="008B2A27">
        <w:rPr>
          <w:rFonts w:ascii="Times New Roman" w:hAnsi="Times New Roman" w:cs="Times New Roman"/>
          <w:sz w:val="24"/>
        </w:rPr>
        <w:t xml:space="preserve"> che – a seguito della </w:t>
      </w:r>
      <w:r w:rsidRPr="00192798">
        <w:rPr>
          <w:rFonts w:ascii="Times New Roman" w:hAnsi="Times New Roman" w:cs="Times New Roman"/>
          <w:sz w:val="24"/>
        </w:rPr>
        <w:t>cosiddetta «direttiva Prodi» del 2 aprile 2008</w:t>
      </w:r>
      <w:r w:rsidR="008B2A27">
        <w:rPr>
          <w:rFonts w:ascii="Times New Roman" w:hAnsi="Times New Roman" w:cs="Times New Roman"/>
          <w:sz w:val="24"/>
        </w:rPr>
        <w:t xml:space="preserve">, della successiva </w:t>
      </w:r>
      <w:r w:rsidRPr="00192798">
        <w:rPr>
          <w:rFonts w:ascii="Times New Roman" w:hAnsi="Times New Roman" w:cs="Times New Roman"/>
          <w:sz w:val="24"/>
        </w:rPr>
        <w:t xml:space="preserve">direttiva della Presidenza del Consiglio del 23 febbraio 2011 </w:t>
      </w:r>
      <w:r w:rsidR="008B2A27">
        <w:rPr>
          <w:rFonts w:ascii="Times New Roman" w:hAnsi="Times New Roman" w:cs="Times New Roman"/>
          <w:sz w:val="24"/>
        </w:rPr>
        <w:t>e</w:t>
      </w:r>
      <w:r w:rsidRPr="00192798">
        <w:rPr>
          <w:rFonts w:ascii="Times New Roman" w:hAnsi="Times New Roman" w:cs="Times New Roman"/>
          <w:sz w:val="24"/>
        </w:rPr>
        <w:t xml:space="preserve">, </w:t>
      </w:r>
      <w:r w:rsidR="008B2A27">
        <w:rPr>
          <w:rFonts w:ascii="Times New Roman" w:hAnsi="Times New Roman" w:cs="Times New Roman"/>
          <w:sz w:val="24"/>
        </w:rPr>
        <w:t xml:space="preserve">da ultimo, della </w:t>
      </w:r>
      <w:r w:rsidR="008B2A27" w:rsidRPr="00192798">
        <w:rPr>
          <w:rFonts w:ascii="Times New Roman" w:hAnsi="Times New Roman" w:cs="Times New Roman"/>
          <w:sz w:val="24"/>
        </w:rPr>
        <w:t xml:space="preserve">«direttiva </w:t>
      </w:r>
      <w:r w:rsidR="008B2A27">
        <w:rPr>
          <w:rFonts w:ascii="Times New Roman" w:hAnsi="Times New Roman" w:cs="Times New Roman"/>
          <w:sz w:val="24"/>
        </w:rPr>
        <w:t>Renzi</w:t>
      </w:r>
      <w:r w:rsidR="008B2A27" w:rsidRPr="00192798">
        <w:rPr>
          <w:rFonts w:ascii="Times New Roman" w:hAnsi="Times New Roman" w:cs="Times New Roman"/>
          <w:sz w:val="24"/>
        </w:rPr>
        <w:t>»</w:t>
      </w:r>
      <w:r w:rsidR="008B2A27">
        <w:rPr>
          <w:rFonts w:ascii="Times New Roman" w:hAnsi="Times New Roman" w:cs="Times New Roman"/>
          <w:sz w:val="24"/>
        </w:rPr>
        <w:t xml:space="preserve"> del </w:t>
      </w:r>
      <w:r w:rsidRPr="00192798">
        <w:rPr>
          <w:rFonts w:ascii="Times New Roman" w:hAnsi="Times New Roman" w:cs="Times New Roman"/>
          <w:sz w:val="24"/>
        </w:rPr>
        <w:t>2 dicembre 2014</w:t>
      </w:r>
      <w:r w:rsidR="00E96F09">
        <w:rPr>
          <w:rFonts w:ascii="Times New Roman" w:hAnsi="Times New Roman" w:cs="Times New Roman"/>
          <w:sz w:val="24"/>
        </w:rPr>
        <w:t xml:space="preserve"> – </w:t>
      </w:r>
      <w:r w:rsidR="008B2A27">
        <w:rPr>
          <w:rFonts w:ascii="Times New Roman" w:hAnsi="Times New Roman" w:cs="Times New Roman"/>
          <w:sz w:val="24"/>
        </w:rPr>
        <w:t>i</w:t>
      </w:r>
      <w:r w:rsidRPr="00192798">
        <w:rPr>
          <w:rFonts w:ascii="Times New Roman" w:hAnsi="Times New Roman" w:cs="Times New Roman"/>
          <w:sz w:val="24"/>
        </w:rPr>
        <w:t xml:space="preserve">l Ministero </w:t>
      </w:r>
      <w:r w:rsidR="008B2A27">
        <w:rPr>
          <w:rFonts w:ascii="Times New Roman" w:hAnsi="Times New Roman" w:cs="Times New Roman"/>
          <w:sz w:val="24"/>
        </w:rPr>
        <w:t xml:space="preserve">degli affari esteri </w:t>
      </w:r>
      <w:r w:rsidRPr="00192798">
        <w:rPr>
          <w:rFonts w:ascii="Times New Roman" w:hAnsi="Times New Roman" w:cs="Times New Roman"/>
          <w:sz w:val="24"/>
        </w:rPr>
        <w:t xml:space="preserve">ha condotto </w:t>
      </w:r>
      <w:r w:rsidR="008B2A27">
        <w:rPr>
          <w:rFonts w:ascii="Times New Roman" w:hAnsi="Times New Roman" w:cs="Times New Roman"/>
          <w:sz w:val="24"/>
        </w:rPr>
        <w:t xml:space="preserve">una </w:t>
      </w:r>
      <w:r w:rsidRPr="00192798">
        <w:rPr>
          <w:rFonts w:ascii="Times New Roman" w:hAnsi="Times New Roman" w:cs="Times New Roman"/>
          <w:sz w:val="24"/>
        </w:rPr>
        <w:t xml:space="preserve">capillare </w:t>
      </w:r>
      <w:r w:rsidR="008B2A27">
        <w:rPr>
          <w:rFonts w:ascii="Times New Roman" w:hAnsi="Times New Roman" w:cs="Times New Roman"/>
          <w:sz w:val="24"/>
        </w:rPr>
        <w:t xml:space="preserve">ricognizione documentale che ha interessato anche </w:t>
      </w:r>
      <w:r w:rsidRPr="00192798">
        <w:rPr>
          <w:rFonts w:ascii="Times New Roman" w:hAnsi="Times New Roman" w:cs="Times New Roman"/>
          <w:sz w:val="24"/>
        </w:rPr>
        <w:t>le sedi all</w:t>
      </w:r>
      <w:r w:rsidR="00D036F9">
        <w:rPr>
          <w:rFonts w:ascii="Times New Roman" w:hAnsi="Times New Roman" w:cs="Times New Roman"/>
          <w:sz w:val="24"/>
        </w:rPr>
        <w:t>’</w:t>
      </w:r>
      <w:r w:rsidRPr="00192798">
        <w:rPr>
          <w:rFonts w:ascii="Times New Roman" w:hAnsi="Times New Roman" w:cs="Times New Roman"/>
          <w:sz w:val="24"/>
        </w:rPr>
        <w:t>estero</w:t>
      </w:r>
      <w:r w:rsidR="00F60EFA">
        <w:rPr>
          <w:rFonts w:ascii="Times New Roman" w:hAnsi="Times New Roman" w:cs="Times New Roman"/>
          <w:sz w:val="24"/>
        </w:rPr>
        <w:t xml:space="preserve"> (</w:t>
      </w:r>
      <w:r w:rsidRPr="00192798">
        <w:rPr>
          <w:rFonts w:ascii="Times New Roman" w:hAnsi="Times New Roman" w:cs="Times New Roman"/>
          <w:sz w:val="24"/>
        </w:rPr>
        <w:t xml:space="preserve">circa 130 ambasciate </w:t>
      </w:r>
      <w:r w:rsidR="00F60EFA">
        <w:rPr>
          <w:rFonts w:ascii="Times New Roman" w:hAnsi="Times New Roman" w:cs="Times New Roman"/>
          <w:sz w:val="24"/>
        </w:rPr>
        <w:t xml:space="preserve">e </w:t>
      </w:r>
      <w:r w:rsidRPr="00192798">
        <w:rPr>
          <w:rFonts w:ascii="Times New Roman" w:hAnsi="Times New Roman" w:cs="Times New Roman"/>
          <w:sz w:val="24"/>
        </w:rPr>
        <w:t>relativi consolati dipendenti</w:t>
      </w:r>
      <w:r w:rsidR="00F60EFA">
        <w:rPr>
          <w:rFonts w:ascii="Times New Roman" w:hAnsi="Times New Roman" w:cs="Times New Roman"/>
          <w:sz w:val="24"/>
        </w:rPr>
        <w:t>)</w:t>
      </w:r>
      <w:r w:rsidRPr="00192798">
        <w:rPr>
          <w:rFonts w:ascii="Times New Roman" w:hAnsi="Times New Roman" w:cs="Times New Roman"/>
          <w:sz w:val="24"/>
        </w:rPr>
        <w:t xml:space="preserve">, </w:t>
      </w:r>
      <w:r w:rsidR="00F60EFA">
        <w:rPr>
          <w:rFonts w:ascii="Times New Roman" w:hAnsi="Times New Roman" w:cs="Times New Roman"/>
          <w:sz w:val="24"/>
        </w:rPr>
        <w:t xml:space="preserve">nonché </w:t>
      </w:r>
      <w:r w:rsidRPr="00192798">
        <w:rPr>
          <w:rFonts w:ascii="Times New Roman" w:hAnsi="Times New Roman" w:cs="Times New Roman"/>
          <w:sz w:val="24"/>
        </w:rPr>
        <w:t>gli uffici dell</w:t>
      </w:r>
      <w:r w:rsidR="00D036F9">
        <w:rPr>
          <w:rFonts w:ascii="Times New Roman" w:hAnsi="Times New Roman" w:cs="Times New Roman"/>
          <w:sz w:val="24"/>
        </w:rPr>
        <w:t>’</w:t>
      </w:r>
      <w:r w:rsidRPr="00192798">
        <w:rPr>
          <w:rFonts w:ascii="Times New Roman" w:hAnsi="Times New Roman" w:cs="Times New Roman"/>
          <w:sz w:val="24"/>
        </w:rPr>
        <w:t>Amministrazione centrale.</w:t>
      </w:r>
    </w:p>
    <w:p w:rsidR="00D17AEF" w:rsidRPr="00192798" w:rsidRDefault="00D17AEF" w:rsidP="00C73152">
      <w:pPr>
        <w:spacing w:after="0" w:line="360" w:lineRule="auto"/>
        <w:ind w:firstLine="708"/>
        <w:jc w:val="both"/>
        <w:rPr>
          <w:rFonts w:ascii="Times New Roman" w:hAnsi="Times New Roman" w:cs="Times New Roman"/>
          <w:sz w:val="24"/>
        </w:rPr>
      </w:pPr>
      <w:r w:rsidRPr="00192798">
        <w:rPr>
          <w:rFonts w:ascii="Times New Roman" w:hAnsi="Times New Roman" w:cs="Times New Roman"/>
          <w:sz w:val="24"/>
        </w:rPr>
        <w:t xml:space="preserve">Tra aprile e giugno </w:t>
      </w:r>
      <w:r w:rsidR="00F60EFA">
        <w:rPr>
          <w:rFonts w:ascii="Times New Roman" w:hAnsi="Times New Roman" w:cs="Times New Roman"/>
          <w:sz w:val="24"/>
        </w:rPr>
        <w:t>del 2015 sono stati declassificati e versati</w:t>
      </w:r>
      <w:r w:rsidRPr="00192798">
        <w:rPr>
          <w:rFonts w:ascii="Times New Roman" w:hAnsi="Times New Roman" w:cs="Times New Roman"/>
          <w:sz w:val="24"/>
        </w:rPr>
        <w:t xml:space="preserve"> all</w:t>
      </w:r>
      <w:r w:rsidR="00D036F9">
        <w:rPr>
          <w:rFonts w:ascii="Times New Roman" w:hAnsi="Times New Roman" w:cs="Times New Roman"/>
          <w:sz w:val="24"/>
        </w:rPr>
        <w:t>’</w:t>
      </w:r>
      <w:r w:rsidRPr="00192798">
        <w:rPr>
          <w:rFonts w:ascii="Times New Roman" w:hAnsi="Times New Roman" w:cs="Times New Roman"/>
          <w:sz w:val="24"/>
        </w:rPr>
        <w:t>Archivio centrale dello Stato oltre 500 documenti, tutti digitalizzati e provvisti di appositi elenchi, per un totale di diverse migliaia di pagine</w:t>
      </w:r>
      <w:r w:rsidR="00F60EFA">
        <w:rPr>
          <w:rFonts w:ascii="Times New Roman" w:hAnsi="Times New Roman" w:cs="Times New Roman"/>
          <w:sz w:val="24"/>
        </w:rPr>
        <w:t>. S</w:t>
      </w:r>
      <w:r w:rsidRPr="00192798">
        <w:rPr>
          <w:rFonts w:ascii="Times New Roman" w:hAnsi="Times New Roman" w:cs="Times New Roman"/>
          <w:sz w:val="24"/>
        </w:rPr>
        <w:t xml:space="preserve">i tratta di </w:t>
      </w:r>
      <w:r w:rsidR="00F60EFA">
        <w:rPr>
          <w:rFonts w:ascii="Times New Roman" w:hAnsi="Times New Roman" w:cs="Times New Roman"/>
          <w:sz w:val="24"/>
        </w:rPr>
        <w:t>documentazione molto eterogenea</w:t>
      </w:r>
      <w:r w:rsidRPr="00192798">
        <w:rPr>
          <w:rFonts w:ascii="Times New Roman" w:hAnsi="Times New Roman" w:cs="Times New Roman"/>
          <w:sz w:val="24"/>
        </w:rPr>
        <w:t>: documenti su persone implicate o sospettate e diverse richieste di rogatorie internazionali relative a queste persone; telegrammi diplomatici che descrivono le reazioni dei vari Stati all</w:t>
      </w:r>
      <w:r w:rsidR="00D036F9">
        <w:rPr>
          <w:rFonts w:ascii="Times New Roman" w:hAnsi="Times New Roman" w:cs="Times New Roman"/>
          <w:sz w:val="24"/>
        </w:rPr>
        <w:t>’</w:t>
      </w:r>
      <w:r w:rsidRPr="00192798">
        <w:rPr>
          <w:rFonts w:ascii="Times New Roman" w:hAnsi="Times New Roman" w:cs="Times New Roman"/>
          <w:sz w:val="24"/>
        </w:rPr>
        <w:t xml:space="preserve">indomani del delitto, con interpretazioni divergenti circa i mandanti; segnalazioni provenienti da differenti Paesi, come ad esempio il Canada, la Svizzera, la Turchia, circa i presunti responsabili e il luogo dove sarebbe stato tenuto prigioniero </w:t>
      </w:r>
      <w:r w:rsidR="00F60EFA">
        <w:rPr>
          <w:rFonts w:ascii="Times New Roman" w:hAnsi="Times New Roman" w:cs="Times New Roman"/>
          <w:sz w:val="24"/>
        </w:rPr>
        <w:t xml:space="preserve">Aldo </w:t>
      </w:r>
      <w:r w:rsidRPr="00192798">
        <w:rPr>
          <w:rFonts w:ascii="Times New Roman" w:hAnsi="Times New Roman" w:cs="Times New Roman"/>
          <w:sz w:val="24"/>
        </w:rPr>
        <w:t xml:space="preserve">Moro; corrispondenza di varia natura tra il Ministero degli affari esteri, la magistratura e le altre </w:t>
      </w:r>
      <w:r w:rsidR="00E96F09">
        <w:rPr>
          <w:rFonts w:ascii="Times New Roman" w:hAnsi="Times New Roman" w:cs="Times New Roman"/>
          <w:sz w:val="24"/>
        </w:rPr>
        <w:t>a</w:t>
      </w:r>
      <w:r w:rsidRPr="00192798">
        <w:rPr>
          <w:rFonts w:ascii="Times New Roman" w:hAnsi="Times New Roman" w:cs="Times New Roman"/>
          <w:sz w:val="24"/>
        </w:rPr>
        <w:t>mministrazioni dello Stato.</w:t>
      </w:r>
    </w:p>
    <w:p w:rsidR="00D17AEF" w:rsidRPr="00192798" w:rsidRDefault="00D17AEF" w:rsidP="00C73152">
      <w:pPr>
        <w:spacing w:after="0" w:line="360" w:lineRule="auto"/>
        <w:ind w:firstLine="708"/>
        <w:jc w:val="both"/>
        <w:rPr>
          <w:rFonts w:ascii="Times New Roman" w:hAnsi="Times New Roman" w:cs="Times New Roman"/>
          <w:sz w:val="24"/>
        </w:rPr>
      </w:pPr>
      <w:r w:rsidRPr="00192798">
        <w:rPr>
          <w:rFonts w:ascii="Times New Roman" w:hAnsi="Times New Roman" w:cs="Times New Roman"/>
          <w:sz w:val="24"/>
        </w:rPr>
        <w:t>Con questo versamento è stata completata la prima fase dell</w:t>
      </w:r>
      <w:r w:rsidR="00D036F9">
        <w:rPr>
          <w:rFonts w:ascii="Times New Roman" w:hAnsi="Times New Roman" w:cs="Times New Roman"/>
          <w:sz w:val="24"/>
        </w:rPr>
        <w:t>’</w:t>
      </w:r>
      <w:r w:rsidRPr="00192798">
        <w:rPr>
          <w:rFonts w:ascii="Times New Roman" w:hAnsi="Times New Roman" w:cs="Times New Roman"/>
          <w:sz w:val="24"/>
        </w:rPr>
        <w:t xml:space="preserve">operazione di ricerca, declassifica e invio. </w:t>
      </w:r>
      <w:r w:rsidR="00F60EFA">
        <w:rPr>
          <w:rFonts w:ascii="Times New Roman" w:hAnsi="Times New Roman" w:cs="Times New Roman"/>
          <w:sz w:val="24"/>
        </w:rPr>
        <w:t xml:space="preserve">Nonostante </w:t>
      </w:r>
      <w:r w:rsidRPr="00192798">
        <w:rPr>
          <w:rFonts w:ascii="Times New Roman" w:hAnsi="Times New Roman" w:cs="Times New Roman"/>
          <w:sz w:val="24"/>
        </w:rPr>
        <w:t xml:space="preserve">sia stata fatta una ricognizione capillare quanto più possibile rigorosa, </w:t>
      </w:r>
      <w:r w:rsidR="00F60EFA">
        <w:rPr>
          <w:rFonts w:ascii="Times New Roman" w:hAnsi="Times New Roman" w:cs="Times New Roman"/>
          <w:sz w:val="24"/>
        </w:rPr>
        <w:t xml:space="preserve">il Ministro </w:t>
      </w:r>
      <w:r w:rsidRPr="00192798">
        <w:rPr>
          <w:rFonts w:ascii="Times New Roman" w:hAnsi="Times New Roman" w:cs="Times New Roman"/>
          <w:sz w:val="24"/>
        </w:rPr>
        <w:t xml:space="preserve">non </w:t>
      </w:r>
      <w:r w:rsidR="00F60EFA">
        <w:rPr>
          <w:rFonts w:ascii="Times New Roman" w:hAnsi="Times New Roman" w:cs="Times New Roman"/>
          <w:sz w:val="24"/>
        </w:rPr>
        <w:t xml:space="preserve">ha tuttavia escluso che </w:t>
      </w:r>
      <w:r w:rsidRPr="00192798">
        <w:rPr>
          <w:rFonts w:ascii="Times New Roman" w:hAnsi="Times New Roman" w:cs="Times New Roman"/>
          <w:sz w:val="24"/>
        </w:rPr>
        <w:t>vi siano ancora documenti da versare</w:t>
      </w:r>
      <w:r w:rsidR="00F60EFA">
        <w:rPr>
          <w:rFonts w:ascii="Times New Roman" w:hAnsi="Times New Roman" w:cs="Times New Roman"/>
          <w:sz w:val="24"/>
        </w:rPr>
        <w:t xml:space="preserve"> (tenuto conto che solo </w:t>
      </w:r>
      <w:r w:rsidRPr="00192798">
        <w:rPr>
          <w:rFonts w:ascii="Times New Roman" w:hAnsi="Times New Roman" w:cs="Times New Roman"/>
          <w:sz w:val="24"/>
        </w:rPr>
        <w:t>presso l</w:t>
      </w:r>
      <w:r w:rsidR="00D036F9">
        <w:rPr>
          <w:rFonts w:ascii="Times New Roman" w:hAnsi="Times New Roman" w:cs="Times New Roman"/>
          <w:sz w:val="24"/>
        </w:rPr>
        <w:t>’</w:t>
      </w:r>
      <w:r w:rsidRPr="00192798">
        <w:rPr>
          <w:rFonts w:ascii="Times New Roman" w:hAnsi="Times New Roman" w:cs="Times New Roman"/>
          <w:sz w:val="24"/>
        </w:rPr>
        <w:t>Archivio storico diplomatico</w:t>
      </w:r>
      <w:r w:rsidR="00F60EFA">
        <w:rPr>
          <w:rFonts w:ascii="Times New Roman" w:hAnsi="Times New Roman" w:cs="Times New Roman"/>
          <w:sz w:val="24"/>
        </w:rPr>
        <w:t xml:space="preserve"> vi sono </w:t>
      </w:r>
      <w:r w:rsidR="00F60EFA" w:rsidRPr="00192798">
        <w:rPr>
          <w:rFonts w:ascii="Times New Roman" w:hAnsi="Times New Roman" w:cs="Times New Roman"/>
          <w:sz w:val="24"/>
        </w:rPr>
        <w:t>circa 27 chilometri lineari di carte</w:t>
      </w:r>
      <w:r w:rsidRPr="00192798">
        <w:rPr>
          <w:rFonts w:ascii="Times New Roman" w:hAnsi="Times New Roman" w:cs="Times New Roman"/>
          <w:sz w:val="24"/>
        </w:rPr>
        <w:t xml:space="preserve">, che si sommano a quelle conservate presso gli </w:t>
      </w:r>
      <w:r w:rsidR="00066E5F">
        <w:rPr>
          <w:rFonts w:ascii="Times New Roman" w:hAnsi="Times New Roman" w:cs="Times New Roman"/>
          <w:sz w:val="24"/>
        </w:rPr>
        <w:t>a</w:t>
      </w:r>
      <w:r w:rsidRPr="00192798">
        <w:rPr>
          <w:rFonts w:ascii="Times New Roman" w:hAnsi="Times New Roman" w:cs="Times New Roman"/>
          <w:sz w:val="24"/>
        </w:rPr>
        <w:t>rchivi di tutta la rete diplomatica</w:t>
      </w:r>
      <w:r w:rsidR="00F60EFA">
        <w:rPr>
          <w:rFonts w:ascii="Times New Roman" w:hAnsi="Times New Roman" w:cs="Times New Roman"/>
          <w:sz w:val="24"/>
        </w:rPr>
        <w:t>) ed ha assicurato la massima collaborazione ai lavori della Commissione</w:t>
      </w:r>
      <w:r w:rsidRPr="00192798">
        <w:rPr>
          <w:rFonts w:ascii="Times New Roman" w:hAnsi="Times New Roman" w:cs="Times New Roman"/>
          <w:sz w:val="24"/>
        </w:rPr>
        <w:t>.</w:t>
      </w:r>
    </w:p>
    <w:p w:rsidR="00861583" w:rsidRDefault="00861583"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Un</w:t>
      </w:r>
      <w:r w:rsidRPr="00192798">
        <w:rPr>
          <w:rFonts w:ascii="Times New Roman" w:hAnsi="Times New Roman" w:cs="Times New Roman"/>
          <w:sz w:val="24"/>
        </w:rPr>
        <w:t xml:space="preserve">a seconda area di interesse </w:t>
      </w:r>
      <w:r>
        <w:rPr>
          <w:rFonts w:ascii="Times New Roman" w:hAnsi="Times New Roman" w:cs="Times New Roman"/>
          <w:sz w:val="24"/>
        </w:rPr>
        <w:t>affrontata nel corso dell</w:t>
      </w:r>
      <w:r w:rsidR="00D036F9">
        <w:rPr>
          <w:rFonts w:ascii="Times New Roman" w:hAnsi="Times New Roman" w:cs="Times New Roman"/>
          <w:sz w:val="24"/>
        </w:rPr>
        <w:t>’</w:t>
      </w:r>
      <w:r>
        <w:rPr>
          <w:rFonts w:ascii="Times New Roman" w:hAnsi="Times New Roman" w:cs="Times New Roman"/>
          <w:sz w:val="24"/>
        </w:rPr>
        <w:t xml:space="preserve">audizione </w:t>
      </w:r>
      <w:r w:rsidR="00642C4A">
        <w:rPr>
          <w:rFonts w:ascii="Times New Roman" w:hAnsi="Times New Roman" w:cs="Times New Roman"/>
          <w:sz w:val="24"/>
        </w:rPr>
        <w:t xml:space="preserve">ha </w:t>
      </w:r>
      <w:r>
        <w:rPr>
          <w:rFonts w:ascii="Times New Roman" w:hAnsi="Times New Roman" w:cs="Times New Roman"/>
          <w:sz w:val="24"/>
        </w:rPr>
        <w:t>riguarda</w:t>
      </w:r>
      <w:r w:rsidR="00642C4A">
        <w:rPr>
          <w:rFonts w:ascii="Times New Roman" w:hAnsi="Times New Roman" w:cs="Times New Roman"/>
          <w:sz w:val="24"/>
        </w:rPr>
        <w:t>to</w:t>
      </w:r>
      <w:r>
        <w:rPr>
          <w:rFonts w:ascii="Times New Roman" w:hAnsi="Times New Roman" w:cs="Times New Roman"/>
          <w:sz w:val="24"/>
        </w:rPr>
        <w:t xml:space="preserve"> le </w:t>
      </w:r>
      <w:r w:rsidRPr="00192798">
        <w:rPr>
          <w:rFonts w:ascii="Times New Roman" w:hAnsi="Times New Roman" w:cs="Times New Roman"/>
          <w:sz w:val="24"/>
        </w:rPr>
        <w:t xml:space="preserve">informazioni relative al caso Moro provenienti da servizi di </w:t>
      </w:r>
      <w:r w:rsidRPr="00861583">
        <w:rPr>
          <w:rFonts w:ascii="Times New Roman" w:hAnsi="Times New Roman" w:cs="Times New Roman"/>
          <w:i/>
          <w:sz w:val="24"/>
        </w:rPr>
        <w:t>intelligence</w:t>
      </w:r>
      <w:r w:rsidRPr="00192798">
        <w:rPr>
          <w:rFonts w:ascii="Times New Roman" w:hAnsi="Times New Roman" w:cs="Times New Roman"/>
          <w:sz w:val="24"/>
        </w:rPr>
        <w:t xml:space="preserve"> stranieri.</w:t>
      </w:r>
      <w:r w:rsidR="00642C4A">
        <w:rPr>
          <w:rFonts w:ascii="Times New Roman" w:hAnsi="Times New Roman" w:cs="Times New Roman"/>
          <w:sz w:val="24"/>
        </w:rPr>
        <w:t xml:space="preserve"> </w:t>
      </w:r>
      <w:r w:rsidRPr="00192798">
        <w:rPr>
          <w:rFonts w:ascii="Times New Roman" w:hAnsi="Times New Roman" w:cs="Times New Roman"/>
          <w:sz w:val="24"/>
        </w:rPr>
        <w:t>Si tratta di un patrimonio di informazion</w:t>
      </w:r>
      <w:r w:rsidR="00E203C1">
        <w:rPr>
          <w:rFonts w:ascii="Times New Roman" w:hAnsi="Times New Roman" w:cs="Times New Roman"/>
          <w:sz w:val="24"/>
        </w:rPr>
        <w:t>i</w:t>
      </w:r>
      <w:r w:rsidRPr="00192798">
        <w:rPr>
          <w:rFonts w:ascii="Times New Roman" w:hAnsi="Times New Roman" w:cs="Times New Roman"/>
          <w:sz w:val="24"/>
        </w:rPr>
        <w:t xml:space="preserve"> particolarmente consistente e tuttora inesplorato</w:t>
      </w:r>
      <w:r>
        <w:rPr>
          <w:rFonts w:ascii="Times New Roman" w:hAnsi="Times New Roman" w:cs="Times New Roman"/>
          <w:sz w:val="24"/>
        </w:rPr>
        <w:t>,</w:t>
      </w:r>
      <w:r w:rsidRPr="00192798">
        <w:rPr>
          <w:rFonts w:ascii="Times New Roman" w:hAnsi="Times New Roman" w:cs="Times New Roman"/>
          <w:sz w:val="24"/>
        </w:rPr>
        <w:t xml:space="preserve"> </w:t>
      </w:r>
      <w:r>
        <w:rPr>
          <w:rFonts w:ascii="Times New Roman" w:hAnsi="Times New Roman" w:cs="Times New Roman"/>
          <w:sz w:val="24"/>
        </w:rPr>
        <w:t xml:space="preserve">la cui procedura di declassifica </w:t>
      </w:r>
      <w:r w:rsidRPr="00192798">
        <w:rPr>
          <w:rFonts w:ascii="Times New Roman" w:hAnsi="Times New Roman" w:cs="Times New Roman"/>
          <w:sz w:val="24"/>
        </w:rPr>
        <w:t>richiede il consenso dei servizi originatori dei singoli atti</w:t>
      </w:r>
      <w:r>
        <w:rPr>
          <w:rFonts w:ascii="Times New Roman" w:hAnsi="Times New Roman" w:cs="Times New Roman"/>
          <w:sz w:val="24"/>
        </w:rPr>
        <w:t>.</w:t>
      </w:r>
    </w:p>
    <w:p w:rsidR="00861583" w:rsidRPr="00192798" w:rsidRDefault="00861583"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Proprio per favorire </w:t>
      </w:r>
      <w:r w:rsidRPr="00192798">
        <w:rPr>
          <w:rFonts w:ascii="Times New Roman" w:hAnsi="Times New Roman" w:cs="Times New Roman"/>
          <w:sz w:val="24"/>
        </w:rPr>
        <w:t>il più sollecito e positivo esito di tale procedura</w:t>
      </w:r>
      <w:r>
        <w:rPr>
          <w:rFonts w:ascii="Times New Roman" w:hAnsi="Times New Roman" w:cs="Times New Roman"/>
          <w:sz w:val="24"/>
        </w:rPr>
        <w:t xml:space="preserve">, la Commissione ha chiesto </w:t>
      </w:r>
      <w:r w:rsidRPr="00192798">
        <w:rPr>
          <w:rFonts w:ascii="Times New Roman" w:hAnsi="Times New Roman" w:cs="Times New Roman"/>
          <w:sz w:val="24"/>
        </w:rPr>
        <w:t xml:space="preserve">al Ministro Gentiloni di disporre affinché la rete diplomatica nazionale si attivi </w:t>
      </w:r>
      <w:r>
        <w:rPr>
          <w:rFonts w:ascii="Times New Roman" w:hAnsi="Times New Roman" w:cs="Times New Roman"/>
          <w:sz w:val="24"/>
        </w:rPr>
        <w:t>attraverso idonei canali diplomatici</w:t>
      </w:r>
      <w:r w:rsidRPr="00192798">
        <w:rPr>
          <w:rFonts w:ascii="Times New Roman" w:hAnsi="Times New Roman" w:cs="Times New Roman"/>
          <w:sz w:val="24"/>
        </w:rPr>
        <w:t>.</w:t>
      </w:r>
      <w:r w:rsidR="00642C4A">
        <w:rPr>
          <w:rFonts w:ascii="Times New Roman" w:hAnsi="Times New Roman" w:cs="Times New Roman"/>
          <w:sz w:val="24"/>
        </w:rPr>
        <w:t xml:space="preserve"> </w:t>
      </w:r>
      <w:r>
        <w:rPr>
          <w:rFonts w:ascii="Times New Roman" w:hAnsi="Times New Roman" w:cs="Times New Roman"/>
          <w:sz w:val="24"/>
        </w:rPr>
        <w:t xml:space="preserve">Sul punto, il Ministro ha comunicato di aver </w:t>
      </w:r>
      <w:r w:rsidRPr="00192798">
        <w:rPr>
          <w:rFonts w:ascii="Times New Roman" w:hAnsi="Times New Roman" w:cs="Times New Roman"/>
          <w:sz w:val="24"/>
        </w:rPr>
        <w:t xml:space="preserve">già interessato le ambasciate </w:t>
      </w:r>
      <w:r>
        <w:rPr>
          <w:rFonts w:ascii="Times New Roman" w:hAnsi="Times New Roman" w:cs="Times New Roman"/>
          <w:sz w:val="24"/>
        </w:rPr>
        <w:t xml:space="preserve">italiane </w:t>
      </w:r>
      <w:r w:rsidRPr="00192798">
        <w:rPr>
          <w:rFonts w:ascii="Times New Roman" w:hAnsi="Times New Roman" w:cs="Times New Roman"/>
          <w:sz w:val="24"/>
        </w:rPr>
        <w:t>per un</w:t>
      </w:r>
      <w:r w:rsidR="00D036F9">
        <w:rPr>
          <w:rFonts w:ascii="Times New Roman" w:hAnsi="Times New Roman" w:cs="Times New Roman"/>
          <w:sz w:val="24"/>
        </w:rPr>
        <w:t>’</w:t>
      </w:r>
      <w:r w:rsidRPr="00192798">
        <w:rPr>
          <w:rFonts w:ascii="Times New Roman" w:hAnsi="Times New Roman" w:cs="Times New Roman"/>
          <w:sz w:val="24"/>
        </w:rPr>
        <w:t>azione di sensibilizzazione presso le autorità locali</w:t>
      </w:r>
      <w:r>
        <w:rPr>
          <w:rFonts w:ascii="Times New Roman" w:hAnsi="Times New Roman" w:cs="Times New Roman"/>
          <w:sz w:val="24"/>
        </w:rPr>
        <w:t xml:space="preserve"> e si è riservato di informare la Commissione </w:t>
      </w:r>
      <w:r w:rsidRPr="00192798">
        <w:rPr>
          <w:rFonts w:ascii="Times New Roman" w:hAnsi="Times New Roman" w:cs="Times New Roman"/>
          <w:sz w:val="24"/>
        </w:rPr>
        <w:t xml:space="preserve">circa i </w:t>
      </w:r>
      <w:r>
        <w:rPr>
          <w:rFonts w:ascii="Times New Roman" w:hAnsi="Times New Roman" w:cs="Times New Roman"/>
          <w:sz w:val="24"/>
        </w:rPr>
        <w:t>relativi esiti</w:t>
      </w:r>
      <w:r w:rsidRPr="00192798">
        <w:rPr>
          <w:rFonts w:ascii="Times New Roman" w:hAnsi="Times New Roman" w:cs="Times New Roman"/>
          <w:sz w:val="24"/>
        </w:rPr>
        <w:t xml:space="preserve">. </w:t>
      </w:r>
    </w:p>
    <w:p w:rsidR="00861583" w:rsidRDefault="00566198"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La relazione d</w:t>
      </w:r>
      <w:r w:rsidR="00E203C1">
        <w:rPr>
          <w:rFonts w:ascii="Times New Roman" w:hAnsi="Times New Roman" w:cs="Times New Roman"/>
          <w:sz w:val="24"/>
        </w:rPr>
        <w:t>e</w:t>
      </w:r>
      <w:r>
        <w:rPr>
          <w:rFonts w:ascii="Times New Roman" w:hAnsi="Times New Roman" w:cs="Times New Roman"/>
          <w:sz w:val="24"/>
        </w:rPr>
        <w:t>l Ministro si è conclusa con l</w:t>
      </w:r>
      <w:r w:rsidR="00D036F9">
        <w:rPr>
          <w:rFonts w:ascii="Times New Roman" w:hAnsi="Times New Roman" w:cs="Times New Roman"/>
          <w:sz w:val="24"/>
        </w:rPr>
        <w:t>’</w:t>
      </w:r>
      <w:r>
        <w:rPr>
          <w:rFonts w:ascii="Times New Roman" w:hAnsi="Times New Roman" w:cs="Times New Roman"/>
          <w:sz w:val="24"/>
        </w:rPr>
        <w:t xml:space="preserve">esame della posizione dei </w:t>
      </w:r>
      <w:r w:rsidR="00642C4A" w:rsidRPr="00192798">
        <w:rPr>
          <w:rFonts w:ascii="Times New Roman" w:hAnsi="Times New Roman" w:cs="Times New Roman"/>
          <w:sz w:val="24"/>
        </w:rPr>
        <w:t>latitanti Alessio Casimirri e Alvaro Lojacono Baragiola</w:t>
      </w:r>
      <w:r w:rsidR="00642C4A">
        <w:rPr>
          <w:rFonts w:ascii="Times New Roman" w:hAnsi="Times New Roman" w:cs="Times New Roman"/>
          <w:sz w:val="24"/>
        </w:rPr>
        <w:t>.</w:t>
      </w:r>
    </w:p>
    <w:p w:rsidR="00642C4A" w:rsidRPr="00E04A15" w:rsidRDefault="00642C4A"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Con riferimento al primo, il Ministero degli affari esteri, a</w:t>
      </w:r>
      <w:r w:rsidRPr="00192798">
        <w:rPr>
          <w:rFonts w:ascii="Times New Roman" w:hAnsi="Times New Roman" w:cs="Times New Roman"/>
          <w:sz w:val="24"/>
        </w:rPr>
        <w:t>ttraverso l</w:t>
      </w:r>
      <w:r w:rsidR="00D036F9">
        <w:rPr>
          <w:rFonts w:ascii="Times New Roman" w:hAnsi="Times New Roman" w:cs="Times New Roman"/>
          <w:sz w:val="24"/>
        </w:rPr>
        <w:t>’</w:t>
      </w:r>
      <w:r w:rsidRPr="00192798">
        <w:rPr>
          <w:rFonts w:ascii="Times New Roman" w:hAnsi="Times New Roman" w:cs="Times New Roman"/>
          <w:sz w:val="24"/>
        </w:rPr>
        <w:t>ambasciata a Managua</w:t>
      </w:r>
      <w:r>
        <w:rPr>
          <w:rFonts w:ascii="Times New Roman" w:hAnsi="Times New Roman" w:cs="Times New Roman"/>
          <w:sz w:val="24"/>
        </w:rPr>
        <w:t>,</w:t>
      </w:r>
      <w:r w:rsidRPr="00192798">
        <w:rPr>
          <w:rFonts w:ascii="Times New Roman" w:hAnsi="Times New Roman" w:cs="Times New Roman"/>
          <w:sz w:val="24"/>
        </w:rPr>
        <w:t xml:space="preserve"> </w:t>
      </w:r>
      <w:r>
        <w:rPr>
          <w:rFonts w:ascii="Times New Roman" w:hAnsi="Times New Roman" w:cs="Times New Roman"/>
          <w:sz w:val="24"/>
        </w:rPr>
        <w:t xml:space="preserve">ha più volte </w:t>
      </w:r>
      <w:r w:rsidRPr="00192798">
        <w:rPr>
          <w:rFonts w:ascii="Times New Roman" w:hAnsi="Times New Roman" w:cs="Times New Roman"/>
          <w:sz w:val="24"/>
        </w:rPr>
        <w:t>manifesta</w:t>
      </w:r>
      <w:r>
        <w:rPr>
          <w:rFonts w:ascii="Times New Roman" w:hAnsi="Times New Roman" w:cs="Times New Roman"/>
          <w:sz w:val="24"/>
        </w:rPr>
        <w:t>to</w:t>
      </w:r>
      <w:r w:rsidRPr="00192798">
        <w:rPr>
          <w:rFonts w:ascii="Times New Roman" w:hAnsi="Times New Roman" w:cs="Times New Roman"/>
          <w:sz w:val="24"/>
        </w:rPr>
        <w:t xml:space="preserve"> la forte aspettativa che Casimirri possa essere estradato in Italia per scontare la sua pena </w:t>
      </w:r>
      <w:r w:rsidRPr="00E04A15">
        <w:rPr>
          <w:rFonts w:ascii="Times New Roman" w:hAnsi="Times New Roman" w:cs="Times New Roman"/>
          <w:sz w:val="24"/>
        </w:rPr>
        <w:t>e saldare il suo debito con la giustizia.</w:t>
      </w:r>
    </w:p>
    <w:p w:rsidR="00642C4A" w:rsidRPr="00192798" w:rsidRDefault="00642C4A" w:rsidP="00C73152">
      <w:pPr>
        <w:spacing w:after="0" w:line="360" w:lineRule="auto"/>
        <w:ind w:firstLine="708"/>
        <w:jc w:val="both"/>
        <w:rPr>
          <w:rFonts w:ascii="Times New Roman" w:hAnsi="Times New Roman" w:cs="Times New Roman"/>
          <w:sz w:val="24"/>
        </w:rPr>
      </w:pPr>
      <w:r w:rsidRPr="00E04A15">
        <w:rPr>
          <w:rFonts w:ascii="Times New Roman" w:hAnsi="Times New Roman" w:cs="Times New Roman"/>
          <w:sz w:val="24"/>
        </w:rPr>
        <w:t>Da ultimo nel 2015, per due volte è stata rinnovata al Governo nicaraguense la richiesta di consegnare Casimirri</w:t>
      </w:r>
      <w:r w:rsidR="00F71854">
        <w:rPr>
          <w:rFonts w:ascii="Times New Roman" w:hAnsi="Times New Roman" w:cs="Times New Roman"/>
          <w:sz w:val="24"/>
        </w:rPr>
        <w:t>: a</w:t>
      </w:r>
      <w:r w:rsidRPr="00E04A15">
        <w:rPr>
          <w:rFonts w:ascii="Times New Roman" w:hAnsi="Times New Roman" w:cs="Times New Roman"/>
          <w:sz w:val="24"/>
        </w:rPr>
        <w:t>ll</w:t>
      </w:r>
      <w:r w:rsidR="00D036F9">
        <w:rPr>
          <w:rFonts w:ascii="Times New Roman" w:hAnsi="Times New Roman" w:cs="Times New Roman"/>
          <w:sz w:val="24"/>
        </w:rPr>
        <w:t>’</w:t>
      </w:r>
      <w:r w:rsidRPr="00E04A15">
        <w:rPr>
          <w:rFonts w:ascii="Times New Roman" w:hAnsi="Times New Roman" w:cs="Times New Roman"/>
          <w:sz w:val="24"/>
        </w:rPr>
        <w:t>intervento effettuato</w:t>
      </w:r>
      <w:r w:rsidRPr="00192798">
        <w:rPr>
          <w:rFonts w:ascii="Times New Roman" w:hAnsi="Times New Roman" w:cs="Times New Roman"/>
          <w:sz w:val="24"/>
        </w:rPr>
        <w:t xml:space="preserve"> </w:t>
      </w:r>
      <w:r>
        <w:rPr>
          <w:rFonts w:ascii="Times New Roman" w:hAnsi="Times New Roman" w:cs="Times New Roman"/>
          <w:sz w:val="24"/>
        </w:rPr>
        <w:t xml:space="preserve">il </w:t>
      </w:r>
      <w:r w:rsidRPr="00192798">
        <w:rPr>
          <w:rFonts w:ascii="Times New Roman" w:hAnsi="Times New Roman" w:cs="Times New Roman"/>
          <w:sz w:val="24"/>
        </w:rPr>
        <w:t>25 marzo dall</w:t>
      </w:r>
      <w:r w:rsidR="00D036F9">
        <w:rPr>
          <w:rFonts w:ascii="Times New Roman" w:hAnsi="Times New Roman" w:cs="Times New Roman"/>
          <w:sz w:val="24"/>
        </w:rPr>
        <w:t>’</w:t>
      </w:r>
      <w:r w:rsidRPr="00192798">
        <w:rPr>
          <w:rFonts w:ascii="Times New Roman" w:hAnsi="Times New Roman" w:cs="Times New Roman"/>
          <w:sz w:val="24"/>
        </w:rPr>
        <w:t xml:space="preserve">ambasciatore Ricci presso il Viceministro degli esteri nicaraguense Orlando Gomez ha fatto seguito il passo del Sottosegretario Giro, che </w:t>
      </w:r>
      <w:r>
        <w:rPr>
          <w:rFonts w:ascii="Times New Roman" w:hAnsi="Times New Roman" w:cs="Times New Roman"/>
          <w:sz w:val="24"/>
        </w:rPr>
        <w:t xml:space="preserve">il </w:t>
      </w:r>
      <w:r w:rsidRPr="00192798">
        <w:rPr>
          <w:rFonts w:ascii="Times New Roman" w:hAnsi="Times New Roman" w:cs="Times New Roman"/>
          <w:sz w:val="24"/>
        </w:rPr>
        <w:t>25 maggio, in occasione della sua visita a Managua, ha reiterato direttamente al Ministro degli esteri Samuel Santos Lopez l</w:t>
      </w:r>
      <w:r w:rsidR="00D036F9">
        <w:rPr>
          <w:rFonts w:ascii="Times New Roman" w:hAnsi="Times New Roman" w:cs="Times New Roman"/>
          <w:sz w:val="24"/>
        </w:rPr>
        <w:t>’</w:t>
      </w:r>
      <w:r w:rsidRPr="00192798">
        <w:rPr>
          <w:rFonts w:ascii="Times New Roman" w:hAnsi="Times New Roman" w:cs="Times New Roman"/>
          <w:sz w:val="24"/>
        </w:rPr>
        <w:t>attesa del Governo italiano per l</w:t>
      </w:r>
      <w:r w:rsidR="00D036F9">
        <w:rPr>
          <w:rFonts w:ascii="Times New Roman" w:hAnsi="Times New Roman" w:cs="Times New Roman"/>
          <w:sz w:val="24"/>
        </w:rPr>
        <w:t>’</w:t>
      </w:r>
      <w:r w:rsidRPr="00192798">
        <w:rPr>
          <w:rFonts w:ascii="Times New Roman" w:hAnsi="Times New Roman" w:cs="Times New Roman"/>
          <w:sz w:val="24"/>
        </w:rPr>
        <w:t>estradizione di Casimirri.</w:t>
      </w:r>
    </w:p>
    <w:p w:rsidR="00642C4A" w:rsidRPr="00192798" w:rsidRDefault="00642C4A" w:rsidP="00C73152">
      <w:pPr>
        <w:spacing w:after="0" w:line="360" w:lineRule="auto"/>
        <w:ind w:firstLine="708"/>
        <w:jc w:val="both"/>
        <w:rPr>
          <w:rFonts w:ascii="Times New Roman" w:hAnsi="Times New Roman" w:cs="Times New Roman"/>
          <w:sz w:val="24"/>
        </w:rPr>
      </w:pPr>
      <w:r w:rsidRPr="00192798">
        <w:rPr>
          <w:rFonts w:ascii="Times New Roman" w:hAnsi="Times New Roman" w:cs="Times New Roman"/>
          <w:sz w:val="24"/>
        </w:rPr>
        <w:t xml:space="preserve">A </w:t>
      </w:r>
      <w:r>
        <w:rPr>
          <w:rFonts w:ascii="Times New Roman" w:hAnsi="Times New Roman" w:cs="Times New Roman"/>
          <w:sz w:val="24"/>
        </w:rPr>
        <w:t xml:space="preserve">tali </w:t>
      </w:r>
      <w:r w:rsidRPr="00192798">
        <w:rPr>
          <w:rFonts w:ascii="Times New Roman" w:hAnsi="Times New Roman" w:cs="Times New Roman"/>
          <w:sz w:val="24"/>
        </w:rPr>
        <w:t>interventi è corrisposto un atteggiamento di sostanziale chiusura da parte delle autorità nicaraguensi, che non ammettono né l</w:t>
      </w:r>
      <w:r w:rsidR="00D036F9">
        <w:rPr>
          <w:rFonts w:ascii="Times New Roman" w:hAnsi="Times New Roman" w:cs="Times New Roman"/>
          <w:sz w:val="24"/>
        </w:rPr>
        <w:t>’</w:t>
      </w:r>
      <w:r w:rsidRPr="00192798">
        <w:rPr>
          <w:rFonts w:ascii="Times New Roman" w:hAnsi="Times New Roman" w:cs="Times New Roman"/>
          <w:sz w:val="24"/>
        </w:rPr>
        <w:t>estradizione di un proprio cittadino all</w:t>
      </w:r>
      <w:r w:rsidR="00D036F9">
        <w:rPr>
          <w:rFonts w:ascii="Times New Roman" w:hAnsi="Times New Roman" w:cs="Times New Roman"/>
          <w:sz w:val="24"/>
        </w:rPr>
        <w:t>’</w:t>
      </w:r>
      <w:r w:rsidRPr="00192798">
        <w:rPr>
          <w:rFonts w:ascii="Times New Roman" w:hAnsi="Times New Roman" w:cs="Times New Roman"/>
          <w:sz w:val="24"/>
        </w:rPr>
        <w:t>estero – Casimirri è cittadino nicaraguense e ha perso la cittadinanza italiana nel 1988 – né la possibilità che sentenze straniere di condanna possano essere scontate direttamente in Nicaragua. Quest</w:t>
      </w:r>
      <w:r w:rsidR="00D036F9">
        <w:rPr>
          <w:rFonts w:ascii="Times New Roman" w:hAnsi="Times New Roman" w:cs="Times New Roman"/>
          <w:sz w:val="24"/>
        </w:rPr>
        <w:t>’</w:t>
      </w:r>
      <w:r w:rsidRPr="00192798">
        <w:rPr>
          <w:rFonts w:ascii="Times New Roman" w:hAnsi="Times New Roman" w:cs="Times New Roman"/>
          <w:sz w:val="24"/>
        </w:rPr>
        <w:t>ultima soluzione era stata proposta dieci anni fa al Governo di Managua, che l</w:t>
      </w:r>
      <w:r w:rsidR="00D036F9">
        <w:rPr>
          <w:rFonts w:ascii="Times New Roman" w:hAnsi="Times New Roman" w:cs="Times New Roman"/>
          <w:sz w:val="24"/>
        </w:rPr>
        <w:t>’</w:t>
      </w:r>
      <w:r w:rsidRPr="00192798">
        <w:rPr>
          <w:rFonts w:ascii="Times New Roman" w:hAnsi="Times New Roman" w:cs="Times New Roman"/>
          <w:sz w:val="24"/>
        </w:rPr>
        <w:t xml:space="preserve">aveva respinta al pari delle altre. </w:t>
      </w:r>
    </w:p>
    <w:p w:rsidR="00642C4A" w:rsidRPr="00192798" w:rsidRDefault="00642C4A" w:rsidP="00C73152">
      <w:pPr>
        <w:spacing w:after="0" w:line="360" w:lineRule="auto"/>
        <w:ind w:firstLine="708"/>
        <w:jc w:val="both"/>
        <w:rPr>
          <w:rFonts w:ascii="Times New Roman" w:hAnsi="Times New Roman" w:cs="Times New Roman"/>
          <w:sz w:val="24"/>
        </w:rPr>
      </w:pPr>
      <w:r w:rsidRPr="00192798">
        <w:rPr>
          <w:rFonts w:ascii="Times New Roman" w:hAnsi="Times New Roman" w:cs="Times New Roman"/>
          <w:sz w:val="24"/>
        </w:rPr>
        <w:t>Nel riconoscere l</w:t>
      </w:r>
      <w:r w:rsidR="00D036F9">
        <w:rPr>
          <w:rFonts w:ascii="Times New Roman" w:hAnsi="Times New Roman" w:cs="Times New Roman"/>
          <w:sz w:val="24"/>
        </w:rPr>
        <w:t>’</w:t>
      </w:r>
      <w:r w:rsidRPr="00192798">
        <w:rPr>
          <w:rFonts w:ascii="Times New Roman" w:hAnsi="Times New Roman" w:cs="Times New Roman"/>
          <w:sz w:val="24"/>
        </w:rPr>
        <w:t xml:space="preserve">oggettiva complessità della vicenda, che </w:t>
      </w:r>
      <w:r w:rsidR="00066E5F">
        <w:rPr>
          <w:rFonts w:ascii="Times New Roman" w:hAnsi="Times New Roman" w:cs="Times New Roman"/>
          <w:sz w:val="24"/>
        </w:rPr>
        <w:t xml:space="preserve">a suo giudizio </w:t>
      </w:r>
      <w:r w:rsidRPr="00192798">
        <w:rPr>
          <w:rFonts w:ascii="Times New Roman" w:hAnsi="Times New Roman" w:cs="Times New Roman"/>
          <w:sz w:val="24"/>
        </w:rPr>
        <w:t xml:space="preserve">presenta evidenti risvolti politici di grande rilievo in Nicaragua, </w:t>
      </w:r>
      <w:r>
        <w:rPr>
          <w:rFonts w:ascii="Times New Roman" w:hAnsi="Times New Roman" w:cs="Times New Roman"/>
          <w:sz w:val="24"/>
        </w:rPr>
        <w:t xml:space="preserve">il Ministro Gentiloni ha altresì </w:t>
      </w:r>
      <w:r w:rsidRPr="00192798">
        <w:rPr>
          <w:rFonts w:ascii="Times New Roman" w:hAnsi="Times New Roman" w:cs="Times New Roman"/>
          <w:sz w:val="24"/>
        </w:rPr>
        <w:t>sottolinea</w:t>
      </w:r>
      <w:r>
        <w:rPr>
          <w:rFonts w:ascii="Times New Roman" w:hAnsi="Times New Roman" w:cs="Times New Roman"/>
          <w:sz w:val="24"/>
        </w:rPr>
        <w:t>to</w:t>
      </w:r>
      <w:r w:rsidRPr="00192798">
        <w:rPr>
          <w:rFonts w:ascii="Times New Roman" w:hAnsi="Times New Roman" w:cs="Times New Roman"/>
          <w:sz w:val="24"/>
        </w:rPr>
        <w:t xml:space="preserve"> l</w:t>
      </w:r>
      <w:r w:rsidR="00D036F9">
        <w:rPr>
          <w:rFonts w:ascii="Times New Roman" w:hAnsi="Times New Roman" w:cs="Times New Roman"/>
          <w:sz w:val="24"/>
        </w:rPr>
        <w:t>’</w:t>
      </w:r>
      <w:r w:rsidRPr="00192798">
        <w:rPr>
          <w:rFonts w:ascii="Times New Roman" w:hAnsi="Times New Roman" w:cs="Times New Roman"/>
          <w:sz w:val="24"/>
        </w:rPr>
        <w:t xml:space="preserve">impegno </w:t>
      </w:r>
      <w:r>
        <w:rPr>
          <w:rFonts w:ascii="Times New Roman" w:hAnsi="Times New Roman" w:cs="Times New Roman"/>
          <w:sz w:val="24"/>
        </w:rPr>
        <w:t>– congiunto con i</w:t>
      </w:r>
      <w:r w:rsidRPr="00192798">
        <w:rPr>
          <w:rFonts w:ascii="Times New Roman" w:hAnsi="Times New Roman" w:cs="Times New Roman"/>
          <w:sz w:val="24"/>
        </w:rPr>
        <w:t>l Ministero della giustizia – affinché Casimirri possa essere trasferito in Italia per scontare la sua pena detentiva.</w:t>
      </w:r>
    </w:p>
    <w:p w:rsidR="00642C4A" w:rsidRPr="00192798" w:rsidRDefault="00642C4A"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Con e</w:t>
      </w:r>
      <w:r w:rsidRPr="00192798">
        <w:rPr>
          <w:rFonts w:ascii="Times New Roman" w:hAnsi="Times New Roman" w:cs="Times New Roman"/>
          <w:sz w:val="24"/>
        </w:rPr>
        <w:t>guale attenzione il ministero e, in particolare, l</w:t>
      </w:r>
      <w:r w:rsidR="00D036F9">
        <w:rPr>
          <w:rFonts w:ascii="Times New Roman" w:hAnsi="Times New Roman" w:cs="Times New Roman"/>
          <w:sz w:val="24"/>
        </w:rPr>
        <w:t>’</w:t>
      </w:r>
      <w:r w:rsidRPr="00192798">
        <w:rPr>
          <w:rFonts w:ascii="Times New Roman" w:hAnsi="Times New Roman" w:cs="Times New Roman"/>
          <w:sz w:val="24"/>
        </w:rPr>
        <w:t>ambasciata d</w:t>
      </w:r>
      <w:r w:rsidR="00D036F9">
        <w:rPr>
          <w:rFonts w:ascii="Times New Roman" w:hAnsi="Times New Roman" w:cs="Times New Roman"/>
          <w:sz w:val="24"/>
        </w:rPr>
        <w:t>’</w:t>
      </w:r>
      <w:r w:rsidRPr="00192798">
        <w:rPr>
          <w:rFonts w:ascii="Times New Roman" w:hAnsi="Times New Roman" w:cs="Times New Roman"/>
          <w:sz w:val="24"/>
        </w:rPr>
        <w:t>Italia in Svizzera hanno seguito il caso di Alvaro Lojacono Baragiola, di cui i giudici italiani, nell</w:t>
      </w:r>
      <w:r w:rsidR="00D036F9">
        <w:rPr>
          <w:rFonts w:ascii="Times New Roman" w:hAnsi="Times New Roman" w:cs="Times New Roman"/>
          <w:sz w:val="24"/>
        </w:rPr>
        <w:t>’</w:t>
      </w:r>
      <w:r w:rsidRPr="00192798">
        <w:rPr>
          <w:rFonts w:ascii="Times New Roman" w:hAnsi="Times New Roman" w:cs="Times New Roman"/>
          <w:sz w:val="24"/>
        </w:rPr>
        <w:t>estate del 1988, richiesero senza successo dapprima l</w:t>
      </w:r>
      <w:r w:rsidR="00D036F9">
        <w:rPr>
          <w:rFonts w:ascii="Times New Roman" w:hAnsi="Times New Roman" w:cs="Times New Roman"/>
          <w:sz w:val="24"/>
        </w:rPr>
        <w:t>’</w:t>
      </w:r>
      <w:r w:rsidRPr="00192798">
        <w:rPr>
          <w:rFonts w:ascii="Times New Roman" w:hAnsi="Times New Roman" w:cs="Times New Roman"/>
          <w:sz w:val="24"/>
        </w:rPr>
        <w:t>estradizione e successivamente l</w:t>
      </w:r>
      <w:r w:rsidR="00D036F9">
        <w:rPr>
          <w:rFonts w:ascii="Times New Roman" w:hAnsi="Times New Roman" w:cs="Times New Roman"/>
          <w:sz w:val="24"/>
        </w:rPr>
        <w:t>’</w:t>
      </w:r>
      <w:r w:rsidRPr="00192798">
        <w:rPr>
          <w:rFonts w:ascii="Times New Roman" w:hAnsi="Times New Roman" w:cs="Times New Roman"/>
          <w:sz w:val="24"/>
        </w:rPr>
        <w:t>esecuzione in Svizzera della pena inflittagli per il sequestro e l</w:t>
      </w:r>
      <w:r w:rsidR="00D036F9">
        <w:rPr>
          <w:rFonts w:ascii="Times New Roman" w:hAnsi="Times New Roman" w:cs="Times New Roman"/>
          <w:sz w:val="24"/>
        </w:rPr>
        <w:t>’</w:t>
      </w:r>
      <w:r w:rsidRPr="00192798">
        <w:rPr>
          <w:rFonts w:ascii="Times New Roman" w:hAnsi="Times New Roman" w:cs="Times New Roman"/>
          <w:sz w:val="24"/>
        </w:rPr>
        <w:t xml:space="preserve">omicidio di Aldo Moro. </w:t>
      </w:r>
    </w:p>
    <w:p w:rsidR="00642C4A" w:rsidRPr="00192798" w:rsidRDefault="00642C4A" w:rsidP="00C73152">
      <w:pPr>
        <w:spacing w:after="0" w:line="360" w:lineRule="auto"/>
        <w:ind w:firstLine="708"/>
        <w:jc w:val="both"/>
        <w:rPr>
          <w:rFonts w:ascii="Times New Roman" w:hAnsi="Times New Roman" w:cs="Times New Roman"/>
          <w:sz w:val="24"/>
        </w:rPr>
      </w:pPr>
      <w:r w:rsidRPr="00192798">
        <w:rPr>
          <w:rFonts w:ascii="Times New Roman" w:hAnsi="Times New Roman" w:cs="Times New Roman"/>
          <w:sz w:val="24"/>
        </w:rPr>
        <w:t>Parallelamente le autorità elvetiche aprirono un procedimento penale a carico di Lojacono Baragiola per gli stessi fatti; il procedimento venne poi sospeso nel 1989 per consentire l</w:t>
      </w:r>
      <w:r w:rsidR="00D036F9">
        <w:rPr>
          <w:rFonts w:ascii="Times New Roman" w:hAnsi="Times New Roman" w:cs="Times New Roman"/>
          <w:sz w:val="24"/>
        </w:rPr>
        <w:t>’</w:t>
      </w:r>
      <w:r w:rsidRPr="00192798">
        <w:rPr>
          <w:rFonts w:ascii="Times New Roman" w:hAnsi="Times New Roman" w:cs="Times New Roman"/>
          <w:sz w:val="24"/>
        </w:rPr>
        <w:t>acquisizione di nuove prove.</w:t>
      </w:r>
    </w:p>
    <w:p w:rsidR="00642C4A" w:rsidRPr="00192798" w:rsidRDefault="00642C4A" w:rsidP="00C73152">
      <w:pPr>
        <w:spacing w:after="0" w:line="360" w:lineRule="auto"/>
        <w:ind w:firstLine="708"/>
        <w:jc w:val="both"/>
        <w:rPr>
          <w:rFonts w:ascii="Times New Roman" w:hAnsi="Times New Roman" w:cs="Times New Roman"/>
          <w:sz w:val="24"/>
        </w:rPr>
      </w:pPr>
      <w:r w:rsidRPr="00192798">
        <w:rPr>
          <w:rFonts w:ascii="Times New Roman" w:hAnsi="Times New Roman" w:cs="Times New Roman"/>
          <w:sz w:val="24"/>
        </w:rPr>
        <w:t>Dopo la condanna in via definitiva di Lojacono Baragiola all</w:t>
      </w:r>
      <w:r w:rsidR="00D036F9">
        <w:rPr>
          <w:rFonts w:ascii="Times New Roman" w:hAnsi="Times New Roman" w:cs="Times New Roman"/>
          <w:sz w:val="24"/>
        </w:rPr>
        <w:t>’</w:t>
      </w:r>
      <w:r w:rsidRPr="00192798">
        <w:rPr>
          <w:rFonts w:ascii="Times New Roman" w:hAnsi="Times New Roman" w:cs="Times New Roman"/>
          <w:sz w:val="24"/>
        </w:rPr>
        <w:t>ergastolo per l</w:t>
      </w:r>
      <w:r w:rsidR="00D036F9">
        <w:rPr>
          <w:rFonts w:ascii="Times New Roman" w:hAnsi="Times New Roman" w:cs="Times New Roman"/>
          <w:sz w:val="24"/>
        </w:rPr>
        <w:t>’</w:t>
      </w:r>
      <w:r w:rsidRPr="00192798">
        <w:rPr>
          <w:rFonts w:ascii="Times New Roman" w:hAnsi="Times New Roman" w:cs="Times New Roman"/>
          <w:sz w:val="24"/>
        </w:rPr>
        <w:t xml:space="preserve">omicidio Moro nel 1997, le autorità italiane chiesero alle controparti elvetiche di riaprire il procedimento sospeso e successivamente di eseguire la sentenza di condanna in territorio svizzero. Le richieste non </w:t>
      </w:r>
      <w:r w:rsidR="00066E5F">
        <w:rPr>
          <w:rFonts w:ascii="Times New Roman" w:hAnsi="Times New Roman" w:cs="Times New Roman"/>
          <w:sz w:val="24"/>
        </w:rPr>
        <w:t xml:space="preserve">furono </w:t>
      </w:r>
      <w:r w:rsidRPr="00192798">
        <w:rPr>
          <w:rFonts w:ascii="Times New Roman" w:hAnsi="Times New Roman" w:cs="Times New Roman"/>
          <w:sz w:val="24"/>
        </w:rPr>
        <w:t>accolte dalle autorità giudiziarie svizzere che adotta</w:t>
      </w:r>
      <w:r w:rsidR="00066E5F">
        <w:rPr>
          <w:rFonts w:ascii="Times New Roman" w:hAnsi="Times New Roman" w:cs="Times New Roman"/>
          <w:sz w:val="24"/>
        </w:rPr>
        <w:t>rono</w:t>
      </w:r>
      <w:r w:rsidRPr="00192798">
        <w:rPr>
          <w:rFonts w:ascii="Times New Roman" w:hAnsi="Times New Roman" w:cs="Times New Roman"/>
          <w:sz w:val="24"/>
        </w:rPr>
        <w:t xml:space="preserve"> una decisione definitiva sul caso quattro anni fa, </w:t>
      </w:r>
      <w:r w:rsidR="00566198" w:rsidRPr="00192798">
        <w:rPr>
          <w:rFonts w:ascii="Times New Roman" w:hAnsi="Times New Roman" w:cs="Times New Roman"/>
          <w:sz w:val="24"/>
        </w:rPr>
        <w:t xml:space="preserve">il 30 settembre </w:t>
      </w:r>
      <w:r w:rsidRPr="00192798">
        <w:rPr>
          <w:rFonts w:ascii="Times New Roman" w:hAnsi="Times New Roman" w:cs="Times New Roman"/>
          <w:sz w:val="24"/>
        </w:rPr>
        <w:t>2011. In particolare, il tribunale di appello ritenne che la mancanza di una base legale, sia a livello nazionale sia a livello internazionale, non permettesse di assumere l</w:t>
      </w:r>
      <w:r w:rsidR="00D036F9">
        <w:rPr>
          <w:rFonts w:ascii="Times New Roman" w:hAnsi="Times New Roman" w:cs="Times New Roman"/>
          <w:sz w:val="24"/>
        </w:rPr>
        <w:t>’</w:t>
      </w:r>
      <w:r w:rsidRPr="00192798">
        <w:rPr>
          <w:rFonts w:ascii="Times New Roman" w:hAnsi="Times New Roman" w:cs="Times New Roman"/>
          <w:sz w:val="24"/>
        </w:rPr>
        <w:t>esecuzione del</w:t>
      </w:r>
      <w:r w:rsidR="00566198">
        <w:rPr>
          <w:rFonts w:ascii="Times New Roman" w:hAnsi="Times New Roman" w:cs="Times New Roman"/>
          <w:sz w:val="24"/>
        </w:rPr>
        <w:t>la sentenza in via sostitutiva.</w:t>
      </w:r>
    </w:p>
    <w:p w:rsidR="00642C4A" w:rsidRDefault="00566198"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Rispondendo, infine, ad una domanda del deputato Cominardi riguardante le iniziative assunte per consentire alla Commissione di procedere all</w:t>
      </w:r>
      <w:r w:rsidR="00D036F9">
        <w:rPr>
          <w:rFonts w:ascii="Times New Roman" w:hAnsi="Times New Roman" w:cs="Times New Roman"/>
          <w:sz w:val="24"/>
        </w:rPr>
        <w:t>’</w:t>
      </w:r>
      <w:r>
        <w:rPr>
          <w:rFonts w:ascii="Times New Roman" w:hAnsi="Times New Roman" w:cs="Times New Roman"/>
          <w:sz w:val="24"/>
        </w:rPr>
        <w:t xml:space="preserve">audizione di Henry Kissinger, il Ministro Gentiloni </w:t>
      </w:r>
      <w:r w:rsidR="001C0521">
        <w:rPr>
          <w:rFonts w:ascii="Times New Roman" w:hAnsi="Times New Roman" w:cs="Times New Roman"/>
          <w:sz w:val="24"/>
        </w:rPr>
        <w:t xml:space="preserve">ha riferito di aver </w:t>
      </w:r>
      <w:r w:rsidR="001C0521" w:rsidRPr="001C0521">
        <w:rPr>
          <w:rFonts w:ascii="Times New Roman" w:hAnsi="Times New Roman" w:cs="Times New Roman"/>
          <w:sz w:val="24"/>
        </w:rPr>
        <w:t>avanzato alla rappresentanza diplomatica degli Stati Uniti in Italia la richiesta pervenuta</w:t>
      </w:r>
      <w:r w:rsidR="00E04A15">
        <w:rPr>
          <w:rFonts w:ascii="Times New Roman" w:hAnsi="Times New Roman" w:cs="Times New Roman"/>
          <w:sz w:val="24"/>
        </w:rPr>
        <w:t>gli</w:t>
      </w:r>
      <w:r w:rsidR="001C0521" w:rsidRPr="001C0521">
        <w:rPr>
          <w:rFonts w:ascii="Times New Roman" w:hAnsi="Times New Roman" w:cs="Times New Roman"/>
          <w:sz w:val="24"/>
        </w:rPr>
        <w:t xml:space="preserve"> dal presidente Fioroni</w:t>
      </w:r>
      <w:r w:rsidR="001C0521">
        <w:rPr>
          <w:rFonts w:ascii="Times New Roman" w:hAnsi="Times New Roman" w:cs="Times New Roman"/>
          <w:sz w:val="24"/>
        </w:rPr>
        <w:t>, senza tuttavia ricevere</w:t>
      </w:r>
      <w:r w:rsidR="001C0521" w:rsidRPr="001C0521">
        <w:rPr>
          <w:rFonts w:ascii="Times New Roman" w:hAnsi="Times New Roman" w:cs="Times New Roman"/>
          <w:sz w:val="24"/>
        </w:rPr>
        <w:t xml:space="preserve"> risposta dall</w:t>
      </w:r>
      <w:r w:rsidR="00D036F9">
        <w:rPr>
          <w:rFonts w:ascii="Times New Roman" w:hAnsi="Times New Roman" w:cs="Times New Roman"/>
          <w:sz w:val="24"/>
        </w:rPr>
        <w:t>’</w:t>
      </w:r>
      <w:r w:rsidR="001C0521" w:rsidRPr="001C0521">
        <w:rPr>
          <w:rFonts w:ascii="Times New Roman" w:hAnsi="Times New Roman" w:cs="Times New Roman"/>
          <w:sz w:val="24"/>
        </w:rPr>
        <w:t>ambasciata americana.</w:t>
      </w:r>
    </w:p>
    <w:p w:rsidR="00826028" w:rsidRDefault="00E25370" w:rsidP="00826028">
      <w:pPr>
        <w:spacing w:after="0" w:line="360" w:lineRule="auto"/>
        <w:ind w:firstLine="708"/>
        <w:jc w:val="both"/>
        <w:rPr>
          <w:rFonts w:ascii="Times New Roman" w:hAnsi="Times New Roman" w:cs="Times New Roman"/>
          <w:sz w:val="24"/>
        </w:rPr>
      </w:pPr>
      <w:r>
        <w:rPr>
          <w:rFonts w:ascii="Times New Roman" w:hAnsi="Times New Roman" w:cs="Times New Roman"/>
          <w:sz w:val="24"/>
        </w:rPr>
        <w:t>Al riguardo, il deputato Cominardi ha manifestato insoddisfazione per la risposta ricevuta, rilevando che oltre a</w:t>
      </w:r>
      <w:r w:rsidRPr="00E25370">
        <w:rPr>
          <w:rFonts w:ascii="Times New Roman" w:hAnsi="Times New Roman" w:cs="Times New Roman"/>
          <w:sz w:val="24"/>
        </w:rPr>
        <w:t xml:space="preserve">i canali istituzionali, </w:t>
      </w:r>
      <w:r>
        <w:rPr>
          <w:rFonts w:ascii="Times New Roman" w:hAnsi="Times New Roman" w:cs="Times New Roman"/>
          <w:sz w:val="24"/>
        </w:rPr>
        <w:t xml:space="preserve">si sarebbero potuti proficuamente attivare contatti </w:t>
      </w:r>
      <w:r w:rsidRPr="00E25370">
        <w:rPr>
          <w:rFonts w:ascii="Times New Roman" w:hAnsi="Times New Roman" w:cs="Times New Roman"/>
          <w:sz w:val="24"/>
        </w:rPr>
        <w:t>dirett</w:t>
      </w:r>
      <w:r>
        <w:rPr>
          <w:rFonts w:ascii="Times New Roman" w:hAnsi="Times New Roman" w:cs="Times New Roman"/>
          <w:sz w:val="24"/>
        </w:rPr>
        <w:t xml:space="preserve">i in occasione </w:t>
      </w:r>
      <w:r w:rsidR="00627818" w:rsidRPr="008943D0">
        <w:rPr>
          <w:rFonts w:ascii="Times New Roman" w:hAnsi="Times New Roman" w:cs="Times New Roman"/>
          <w:sz w:val="24"/>
        </w:rPr>
        <w:t xml:space="preserve">della cerimonia all'American Academy di Berlino, dove l'ex presidente della Repubblica Giorgio Napolitano è stato insignito del “premio Kissinger 2015” da Henry Kissinger in persona, in presenza del Ministro degli esteri Paolo Gentiloni in rappresentanza del Governo (come riportato dal </w:t>
      </w:r>
      <w:r w:rsidR="00627818" w:rsidRPr="008943D0">
        <w:rPr>
          <w:rFonts w:ascii="Times New Roman" w:hAnsi="Times New Roman" w:cs="Times New Roman"/>
          <w:i/>
          <w:sz w:val="24"/>
        </w:rPr>
        <w:t xml:space="preserve">Corriere della </w:t>
      </w:r>
      <w:r w:rsidR="001D2FEA" w:rsidRPr="008943D0">
        <w:rPr>
          <w:rFonts w:ascii="Times New Roman" w:hAnsi="Times New Roman" w:cs="Times New Roman"/>
          <w:i/>
          <w:sz w:val="24"/>
        </w:rPr>
        <w:t>sera</w:t>
      </w:r>
      <w:r w:rsidR="001D2FEA" w:rsidRPr="008943D0">
        <w:rPr>
          <w:rFonts w:ascii="Times New Roman" w:hAnsi="Times New Roman" w:cs="Times New Roman"/>
          <w:sz w:val="24"/>
        </w:rPr>
        <w:t xml:space="preserve"> </w:t>
      </w:r>
      <w:r w:rsidR="00627818" w:rsidRPr="008943D0">
        <w:rPr>
          <w:rFonts w:ascii="Times New Roman" w:hAnsi="Times New Roman" w:cs="Times New Roman"/>
          <w:sz w:val="24"/>
        </w:rPr>
        <w:t>del 19 giugno 2015)</w:t>
      </w:r>
      <w:r w:rsidRPr="008943D0">
        <w:rPr>
          <w:rFonts w:ascii="Times New Roman" w:hAnsi="Times New Roman" w:cs="Times New Roman"/>
          <w:sz w:val="24"/>
        </w:rPr>
        <w:t>.</w:t>
      </w:r>
      <w:r w:rsidR="00F2514B">
        <w:rPr>
          <w:rFonts w:ascii="Times New Roman" w:hAnsi="Times New Roman" w:cs="Times New Roman"/>
          <w:sz w:val="24"/>
        </w:rPr>
        <w:t xml:space="preserve"> </w:t>
      </w:r>
      <w:r w:rsidR="00826028">
        <w:rPr>
          <w:rFonts w:ascii="Times New Roman" w:hAnsi="Times New Roman" w:cs="Times New Roman"/>
          <w:sz w:val="24"/>
        </w:rPr>
        <w:t xml:space="preserve">Si è, tuttavia, replicato </w:t>
      </w:r>
      <w:r w:rsidR="00826028" w:rsidRPr="00C7115A">
        <w:rPr>
          <w:rFonts w:ascii="Times New Roman" w:hAnsi="Times New Roman" w:cs="Times New Roman"/>
          <w:sz w:val="24"/>
        </w:rPr>
        <w:t>da parte del presidente Fioroni</w:t>
      </w:r>
      <w:r w:rsidR="00826028">
        <w:rPr>
          <w:rFonts w:ascii="Times New Roman" w:hAnsi="Times New Roman" w:cs="Times New Roman"/>
          <w:sz w:val="24"/>
        </w:rPr>
        <w:t xml:space="preserve"> che l’invito ad intervenire in audizione costituisce un’iniziativa istituzionale e non può che essere trattata attraverso i canali istituzionali.</w:t>
      </w:r>
    </w:p>
    <w:p w:rsidR="00E25370" w:rsidRPr="008943D0" w:rsidRDefault="00826028" w:rsidP="001D2FEA">
      <w:pPr>
        <w:spacing w:after="0" w:line="360" w:lineRule="auto"/>
        <w:ind w:firstLine="708"/>
        <w:jc w:val="both"/>
        <w:rPr>
          <w:rFonts w:ascii="Times New Roman" w:hAnsi="Times New Roman" w:cs="Times New Roman"/>
          <w:sz w:val="24"/>
        </w:rPr>
      </w:pPr>
      <w:r w:rsidRPr="008943D0">
        <w:rPr>
          <w:rFonts w:ascii="Times New Roman" w:hAnsi="Times New Roman" w:cs="Times New Roman"/>
          <w:sz w:val="24"/>
        </w:rPr>
        <w:t xml:space="preserve">Il </w:t>
      </w:r>
      <w:r w:rsidR="001D2FEA" w:rsidRPr="008943D0">
        <w:rPr>
          <w:rFonts w:ascii="Times New Roman" w:hAnsi="Times New Roman" w:cs="Times New Roman"/>
          <w:sz w:val="24"/>
        </w:rPr>
        <w:t xml:space="preserve">deputato </w:t>
      </w:r>
      <w:r w:rsidRPr="008943D0">
        <w:rPr>
          <w:rFonts w:ascii="Times New Roman" w:hAnsi="Times New Roman" w:cs="Times New Roman"/>
          <w:sz w:val="24"/>
        </w:rPr>
        <w:t xml:space="preserve">Cominardi </w:t>
      </w:r>
      <w:r w:rsidR="001D2FEA" w:rsidRPr="008943D0">
        <w:rPr>
          <w:rFonts w:ascii="Times New Roman" w:hAnsi="Times New Roman" w:cs="Times New Roman"/>
          <w:sz w:val="24"/>
        </w:rPr>
        <w:t>ha sottolineato l'importanza di poter ascoltare in audizione l'ex Segretario di Stato USA per fare chiarezza sulle dichiarazioni rese in giudizio, in qualità di testimone, da Corrado Guerzoni</w:t>
      </w:r>
      <w:r w:rsidR="006D1FC8" w:rsidRPr="008943D0">
        <w:rPr>
          <w:rFonts w:ascii="Times New Roman" w:hAnsi="Times New Roman" w:cs="Times New Roman"/>
          <w:sz w:val="24"/>
        </w:rPr>
        <w:t xml:space="preserve"> – per venti anni stretto </w:t>
      </w:r>
      <w:r w:rsidR="001D2FEA" w:rsidRPr="008943D0">
        <w:rPr>
          <w:rFonts w:ascii="Times New Roman" w:hAnsi="Times New Roman" w:cs="Times New Roman"/>
          <w:sz w:val="24"/>
        </w:rPr>
        <w:t>collaboratore di Aldo Moro</w:t>
      </w:r>
      <w:r w:rsidR="006D1FC8" w:rsidRPr="008943D0">
        <w:rPr>
          <w:rFonts w:ascii="Times New Roman" w:hAnsi="Times New Roman" w:cs="Times New Roman"/>
          <w:sz w:val="24"/>
        </w:rPr>
        <w:t xml:space="preserve"> –</w:t>
      </w:r>
      <w:r w:rsidR="00EC2815" w:rsidRPr="008943D0">
        <w:rPr>
          <w:rFonts w:ascii="Times New Roman" w:hAnsi="Times New Roman" w:cs="Times New Roman"/>
          <w:sz w:val="24"/>
        </w:rPr>
        <w:t xml:space="preserve"> </w:t>
      </w:r>
      <w:r w:rsidR="006D1FC8" w:rsidRPr="008943D0">
        <w:rPr>
          <w:rFonts w:ascii="Times New Roman" w:hAnsi="Times New Roman" w:cs="Times New Roman"/>
          <w:sz w:val="24"/>
        </w:rPr>
        <w:t xml:space="preserve">circa </w:t>
      </w:r>
      <w:r w:rsidR="00A979E1" w:rsidRPr="008943D0">
        <w:rPr>
          <w:rFonts w:ascii="Times New Roman" w:hAnsi="Times New Roman" w:cs="Times New Roman"/>
          <w:sz w:val="24"/>
        </w:rPr>
        <w:t>espressioni</w:t>
      </w:r>
      <w:r w:rsidR="001D2FEA" w:rsidRPr="008943D0">
        <w:rPr>
          <w:rFonts w:ascii="Times New Roman" w:hAnsi="Times New Roman" w:cs="Times New Roman"/>
          <w:sz w:val="24"/>
        </w:rPr>
        <w:t xml:space="preserve"> </w:t>
      </w:r>
      <w:r w:rsidR="00A979E1" w:rsidRPr="008943D0">
        <w:rPr>
          <w:rFonts w:ascii="Times New Roman" w:hAnsi="Times New Roman" w:cs="Times New Roman"/>
          <w:sz w:val="24"/>
        </w:rPr>
        <w:t xml:space="preserve">minacciose </w:t>
      </w:r>
      <w:r w:rsidR="00EC2815" w:rsidRPr="008943D0">
        <w:rPr>
          <w:rFonts w:ascii="Times New Roman" w:hAnsi="Times New Roman" w:cs="Times New Roman"/>
          <w:sz w:val="24"/>
        </w:rPr>
        <w:t xml:space="preserve">rivolte da Kissinger </w:t>
      </w:r>
      <w:r w:rsidR="006D1FC8" w:rsidRPr="008943D0">
        <w:rPr>
          <w:rFonts w:ascii="Times New Roman" w:hAnsi="Times New Roman" w:cs="Times New Roman"/>
          <w:sz w:val="24"/>
        </w:rPr>
        <w:t>a</w:t>
      </w:r>
      <w:r w:rsidR="001D2FEA" w:rsidRPr="008943D0">
        <w:rPr>
          <w:rFonts w:ascii="Times New Roman" w:hAnsi="Times New Roman" w:cs="Times New Roman"/>
          <w:sz w:val="24"/>
        </w:rPr>
        <w:t xml:space="preserve"> Moro </w:t>
      </w:r>
      <w:r w:rsidR="006D1FC8" w:rsidRPr="008943D0">
        <w:rPr>
          <w:rFonts w:ascii="Times New Roman" w:hAnsi="Times New Roman" w:cs="Times New Roman"/>
          <w:sz w:val="24"/>
        </w:rPr>
        <w:t>nel 1974</w:t>
      </w:r>
      <w:r w:rsidR="00A3507F" w:rsidRPr="008943D0">
        <w:rPr>
          <w:rFonts w:ascii="Times New Roman" w:hAnsi="Times New Roman" w:cs="Times New Roman"/>
          <w:sz w:val="24"/>
        </w:rPr>
        <w:t xml:space="preserve"> in relazione alla sua azione politica</w:t>
      </w:r>
      <w:r w:rsidR="001D2FEA" w:rsidRPr="008943D0">
        <w:rPr>
          <w:rFonts w:ascii="Times New Roman" w:hAnsi="Times New Roman" w:cs="Times New Roman"/>
          <w:sz w:val="24"/>
        </w:rPr>
        <w:t>.</w:t>
      </w:r>
      <w:r w:rsidR="006D1FC8" w:rsidRPr="008943D0">
        <w:rPr>
          <w:rFonts w:ascii="Times New Roman" w:hAnsi="Times New Roman" w:cs="Times New Roman"/>
          <w:sz w:val="24"/>
        </w:rPr>
        <w:t xml:space="preserve"> </w:t>
      </w:r>
      <w:r w:rsidR="00EC2815" w:rsidRPr="008943D0">
        <w:rPr>
          <w:rFonts w:ascii="Times New Roman" w:hAnsi="Times New Roman" w:cs="Times New Roman"/>
          <w:sz w:val="24"/>
        </w:rPr>
        <w:t>D</w:t>
      </w:r>
      <w:r w:rsidR="006D1FC8" w:rsidRPr="008943D0">
        <w:rPr>
          <w:rFonts w:ascii="Times New Roman" w:hAnsi="Times New Roman" w:cs="Times New Roman"/>
          <w:sz w:val="24"/>
        </w:rPr>
        <w:t xml:space="preserve">ichiarazioni </w:t>
      </w:r>
      <w:r w:rsidR="00EC2815" w:rsidRPr="008943D0">
        <w:rPr>
          <w:rFonts w:ascii="Times New Roman" w:hAnsi="Times New Roman" w:cs="Times New Roman"/>
          <w:sz w:val="24"/>
        </w:rPr>
        <w:t xml:space="preserve">analoghe </w:t>
      </w:r>
      <w:r w:rsidR="006D1FC8" w:rsidRPr="008943D0">
        <w:rPr>
          <w:rFonts w:ascii="Times New Roman" w:hAnsi="Times New Roman" w:cs="Times New Roman"/>
          <w:sz w:val="24"/>
        </w:rPr>
        <w:t xml:space="preserve">furono </w:t>
      </w:r>
      <w:r w:rsidR="00EC2815" w:rsidRPr="008943D0">
        <w:rPr>
          <w:rFonts w:ascii="Times New Roman" w:hAnsi="Times New Roman" w:cs="Times New Roman"/>
          <w:sz w:val="24"/>
        </w:rPr>
        <w:t xml:space="preserve">rese </w:t>
      </w:r>
      <w:r w:rsidR="006D1FC8" w:rsidRPr="008943D0">
        <w:rPr>
          <w:rFonts w:ascii="Times New Roman" w:hAnsi="Times New Roman" w:cs="Times New Roman"/>
          <w:sz w:val="24"/>
        </w:rPr>
        <w:t>in giudizio anche dalla vedova di Moro</w:t>
      </w:r>
      <w:r w:rsidR="00EC59EA" w:rsidRPr="008943D0">
        <w:rPr>
          <w:rStyle w:val="Rimandonotaapidipagina"/>
          <w:rFonts w:ascii="Times New Roman" w:hAnsi="Times New Roman" w:cs="Times New Roman"/>
          <w:sz w:val="24"/>
        </w:rPr>
        <w:footnoteReference w:id="5"/>
      </w:r>
      <w:r w:rsidR="006D1FC8" w:rsidRPr="008943D0">
        <w:rPr>
          <w:rFonts w:ascii="Times New Roman" w:hAnsi="Times New Roman" w:cs="Times New Roman"/>
          <w:sz w:val="24"/>
        </w:rPr>
        <w:t xml:space="preserve">. </w:t>
      </w:r>
      <w:r w:rsidR="00A3507F" w:rsidRPr="008943D0">
        <w:rPr>
          <w:rFonts w:ascii="Times New Roman" w:hAnsi="Times New Roman" w:cs="Times New Roman"/>
          <w:sz w:val="24"/>
        </w:rPr>
        <w:t xml:space="preserve">A giudizio dello stesso </w:t>
      </w:r>
      <w:r w:rsidRPr="008943D0">
        <w:rPr>
          <w:rFonts w:ascii="Times New Roman" w:hAnsi="Times New Roman" w:cs="Times New Roman"/>
          <w:sz w:val="24"/>
        </w:rPr>
        <w:t>Com</w:t>
      </w:r>
      <w:r w:rsidR="006D1FC8" w:rsidRPr="008943D0">
        <w:rPr>
          <w:rFonts w:ascii="Times New Roman" w:hAnsi="Times New Roman" w:cs="Times New Roman"/>
          <w:sz w:val="24"/>
        </w:rPr>
        <w:t>inardi,</w:t>
      </w:r>
      <w:r w:rsidR="001D2FEA" w:rsidRPr="008943D0">
        <w:rPr>
          <w:rFonts w:ascii="Times New Roman" w:hAnsi="Times New Roman" w:cs="Times New Roman"/>
          <w:sz w:val="24"/>
        </w:rPr>
        <w:t xml:space="preserve"> </w:t>
      </w:r>
      <w:r w:rsidR="00A3507F" w:rsidRPr="008943D0">
        <w:rPr>
          <w:rFonts w:ascii="Times New Roman" w:hAnsi="Times New Roman" w:cs="Times New Roman"/>
          <w:sz w:val="24"/>
        </w:rPr>
        <w:t>è</w:t>
      </w:r>
      <w:r w:rsidR="001D2FEA" w:rsidRPr="008943D0">
        <w:rPr>
          <w:rFonts w:ascii="Times New Roman" w:hAnsi="Times New Roman" w:cs="Times New Roman"/>
          <w:sz w:val="24"/>
        </w:rPr>
        <w:t xml:space="preserve"> grave che a distanza di mesi non sia stata data alcuna risposta</w:t>
      </w:r>
      <w:r w:rsidR="006D1FC8" w:rsidRPr="008943D0">
        <w:rPr>
          <w:rFonts w:ascii="Times New Roman" w:hAnsi="Times New Roman" w:cs="Times New Roman"/>
          <w:sz w:val="24"/>
        </w:rPr>
        <w:t>,</w:t>
      </w:r>
      <w:r w:rsidR="001D2FEA" w:rsidRPr="008943D0">
        <w:rPr>
          <w:rFonts w:ascii="Times New Roman" w:hAnsi="Times New Roman" w:cs="Times New Roman"/>
          <w:sz w:val="24"/>
        </w:rPr>
        <w:t xml:space="preserve"> nonostante la richiesta di attivazione di tutti i canali istituzionali</w:t>
      </w:r>
      <w:r w:rsidRPr="008943D0">
        <w:rPr>
          <w:rFonts w:ascii="Times New Roman" w:hAnsi="Times New Roman" w:cs="Times New Roman"/>
          <w:sz w:val="24"/>
        </w:rPr>
        <w:t>,</w:t>
      </w:r>
      <w:r w:rsidR="001D2FEA" w:rsidRPr="008943D0">
        <w:rPr>
          <w:rFonts w:ascii="Times New Roman" w:hAnsi="Times New Roman" w:cs="Times New Roman"/>
          <w:sz w:val="24"/>
        </w:rPr>
        <w:t xml:space="preserve"> e che non sia stato possibile accogliere la proposta di inviare una delegazione della </w:t>
      </w:r>
      <w:r w:rsidR="002C5B1D" w:rsidRPr="008943D0">
        <w:rPr>
          <w:rFonts w:ascii="Times New Roman" w:hAnsi="Times New Roman" w:cs="Times New Roman"/>
          <w:sz w:val="24"/>
        </w:rPr>
        <w:t xml:space="preserve">Commissione </w:t>
      </w:r>
      <w:r w:rsidR="00EC2815" w:rsidRPr="008943D0">
        <w:rPr>
          <w:rFonts w:ascii="Times New Roman" w:hAnsi="Times New Roman" w:cs="Times New Roman"/>
          <w:sz w:val="24"/>
        </w:rPr>
        <w:t>a Telfs-</w:t>
      </w:r>
      <w:r w:rsidR="001D2FEA" w:rsidRPr="008943D0">
        <w:rPr>
          <w:rFonts w:ascii="Times New Roman" w:hAnsi="Times New Roman" w:cs="Times New Roman"/>
          <w:sz w:val="24"/>
        </w:rPr>
        <w:t xml:space="preserve">Buchen in Austria per incontrare Kissinger a </w:t>
      </w:r>
      <w:r w:rsidRPr="008943D0">
        <w:rPr>
          <w:rFonts w:ascii="Times New Roman" w:hAnsi="Times New Roman" w:cs="Times New Roman"/>
          <w:sz w:val="24"/>
        </w:rPr>
        <w:t xml:space="preserve">margine </w:t>
      </w:r>
      <w:r w:rsidR="002C5B1D" w:rsidRPr="008943D0">
        <w:rPr>
          <w:rFonts w:ascii="Times New Roman" w:hAnsi="Times New Roman" w:cs="Times New Roman"/>
          <w:sz w:val="24"/>
        </w:rPr>
        <w:t xml:space="preserve">del 63° </w:t>
      </w:r>
      <w:r w:rsidR="002C5B1D" w:rsidRPr="008943D0">
        <w:rPr>
          <w:rFonts w:ascii="Times New Roman" w:hAnsi="Times New Roman" w:cs="Times New Roman"/>
          <w:i/>
          <w:sz w:val="24"/>
        </w:rPr>
        <w:t>meeting</w:t>
      </w:r>
      <w:r w:rsidR="002C5B1D" w:rsidRPr="008943D0">
        <w:rPr>
          <w:rFonts w:ascii="Times New Roman" w:hAnsi="Times New Roman" w:cs="Times New Roman"/>
          <w:sz w:val="24"/>
        </w:rPr>
        <w:t xml:space="preserve"> del </w:t>
      </w:r>
      <w:r w:rsidR="002C5B1D" w:rsidRPr="008943D0">
        <w:rPr>
          <w:rFonts w:ascii="Times New Roman" w:hAnsi="Times New Roman" w:cs="Times New Roman"/>
          <w:i/>
          <w:sz w:val="24"/>
        </w:rPr>
        <w:t xml:space="preserve">Club </w:t>
      </w:r>
      <w:r w:rsidR="002C5B1D" w:rsidRPr="008943D0">
        <w:rPr>
          <w:rFonts w:ascii="Times New Roman" w:hAnsi="Times New Roman" w:cs="Times New Roman"/>
          <w:sz w:val="24"/>
        </w:rPr>
        <w:t>Bilderberg, svoltosi in tale località da</w:t>
      </w:r>
      <w:r w:rsidR="00353309" w:rsidRPr="008943D0">
        <w:rPr>
          <w:rFonts w:ascii="Times New Roman" w:hAnsi="Times New Roman" w:cs="Times New Roman"/>
          <w:sz w:val="24"/>
        </w:rPr>
        <w:t>ll’</w:t>
      </w:r>
      <w:r w:rsidR="002C5B1D" w:rsidRPr="008943D0">
        <w:rPr>
          <w:rFonts w:ascii="Times New Roman" w:hAnsi="Times New Roman" w:cs="Times New Roman"/>
          <w:sz w:val="24"/>
        </w:rPr>
        <w:t>11 giugno a</w:t>
      </w:r>
      <w:r w:rsidR="00353309" w:rsidRPr="008943D0">
        <w:rPr>
          <w:rFonts w:ascii="Times New Roman" w:hAnsi="Times New Roman" w:cs="Times New Roman"/>
          <w:sz w:val="24"/>
        </w:rPr>
        <w:t xml:space="preserve">l </w:t>
      </w:r>
      <w:r w:rsidR="002C5B1D" w:rsidRPr="008943D0">
        <w:rPr>
          <w:rFonts w:ascii="Times New Roman" w:hAnsi="Times New Roman" w:cs="Times New Roman"/>
          <w:sz w:val="24"/>
        </w:rPr>
        <w:t>14 giugno 2015</w:t>
      </w:r>
      <w:r w:rsidR="00353309" w:rsidRPr="008943D0">
        <w:rPr>
          <w:rFonts w:ascii="Times New Roman" w:hAnsi="Times New Roman" w:cs="Times New Roman"/>
          <w:sz w:val="24"/>
        </w:rPr>
        <w:t>.</w:t>
      </w:r>
    </w:p>
    <w:p w:rsidR="00876BD7" w:rsidRDefault="00876BD7"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Con riferimento ad una richiesta avanzata dal senatore Fornaro, il Ministro ha inoltre assicurato la disponibilità del personale diplomatico a collaborare, ove richiesto, nell</w:t>
      </w:r>
      <w:r w:rsidR="00D036F9">
        <w:rPr>
          <w:rFonts w:ascii="Times New Roman" w:hAnsi="Times New Roman" w:cs="Times New Roman"/>
          <w:sz w:val="24"/>
        </w:rPr>
        <w:t>’</w:t>
      </w:r>
      <w:r>
        <w:rPr>
          <w:rFonts w:ascii="Times New Roman" w:hAnsi="Times New Roman" w:cs="Times New Roman"/>
          <w:sz w:val="24"/>
        </w:rPr>
        <w:t>acquisizione di eventuale documentazione di interesse rinvenuta all</w:t>
      </w:r>
      <w:r w:rsidR="00D036F9">
        <w:rPr>
          <w:rFonts w:ascii="Times New Roman" w:hAnsi="Times New Roman" w:cs="Times New Roman"/>
          <w:sz w:val="24"/>
        </w:rPr>
        <w:t>’</w:t>
      </w:r>
      <w:r>
        <w:rPr>
          <w:rFonts w:ascii="Times New Roman" w:hAnsi="Times New Roman" w:cs="Times New Roman"/>
          <w:sz w:val="24"/>
        </w:rPr>
        <w:t>estero, come pure si è dichiarato disponibile a dare seguito a due richieste di approfondimento formulate dai deputati Grassi e Bolognesi.</w:t>
      </w:r>
    </w:p>
    <w:p w:rsidR="00F2514B" w:rsidRDefault="00F2514B" w:rsidP="00C73152">
      <w:pPr>
        <w:spacing w:after="0" w:line="360" w:lineRule="auto"/>
        <w:ind w:firstLine="708"/>
        <w:jc w:val="both"/>
        <w:rPr>
          <w:rFonts w:ascii="Times New Roman" w:hAnsi="Times New Roman" w:cs="Times New Roman"/>
          <w:sz w:val="24"/>
        </w:rPr>
      </w:pPr>
    </w:p>
    <w:p w:rsidR="00F2514B" w:rsidRDefault="00F2514B" w:rsidP="00C73152">
      <w:pPr>
        <w:spacing w:after="0" w:line="360" w:lineRule="auto"/>
        <w:ind w:firstLine="708"/>
        <w:jc w:val="both"/>
        <w:rPr>
          <w:rFonts w:ascii="Times New Roman" w:hAnsi="Times New Roman" w:cs="Times New Roman"/>
          <w:sz w:val="24"/>
        </w:rPr>
      </w:pPr>
    </w:p>
    <w:p w:rsidR="00F2514B" w:rsidRPr="00FE032A" w:rsidRDefault="00F2514B" w:rsidP="00C73152">
      <w:pPr>
        <w:pStyle w:val="Titolo3"/>
        <w:spacing w:line="360" w:lineRule="auto"/>
      </w:pPr>
      <w:bookmarkStart w:id="15" w:name="_Toc437462023"/>
      <w:r w:rsidRPr="00FE032A">
        <w:t>6.</w:t>
      </w:r>
      <w:r>
        <w:t>3</w:t>
      </w:r>
      <w:r w:rsidRPr="00FE032A">
        <w:t>.</w:t>
      </w:r>
      <w:r>
        <w:tab/>
      </w:r>
      <w:r w:rsidRPr="00FE032A">
        <w:t xml:space="preserve">Le audizioni di </w:t>
      </w:r>
      <w:r>
        <w:t xml:space="preserve">componenti di cessate </w:t>
      </w:r>
      <w:r w:rsidR="00F836DD">
        <w:t xml:space="preserve">commissioni </w:t>
      </w:r>
      <w:r>
        <w:t>parlamentari di inchiesta</w:t>
      </w:r>
      <w:bookmarkEnd w:id="15"/>
    </w:p>
    <w:p w:rsidR="00F2514B" w:rsidRDefault="000F346B" w:rsidP="00C73152">
      <w:pPr>
        <w:spacing w:after="0" w:line="360" w:lineRule="auto"/>
        <w:jc w:val="both"/>
        <w:rPr>
          <w:rFonts w:ascii="Times New Roman" w:hAnsi="Times New Roman" w:cs="Times New Roman"/>
          <w:sz w:val="24"/>
        </w:rPr>
      </w:pPr>
      <w:r>
        <w:rPr>
          <w:rFonts w:ascii="Times New Roman" w:hAnsi="Times New Roman" w:cs="Times New Roman"/>
          <w:sz w:val="24"/>
        </w:rPr>
        <w:t>6.3.1.</w:t>
      </w:r>
      <w:r>
        <w:rPr>
          <w:rFonts w:ascii="Times New Roman" w:hAnsi="Times New Roman" w:cs="Times New Roman"/>
          <w:sz w:val="24"/>
        </w:rPr>
        <w:tab/>
        <w:t>Il secondo ciclo di audizioni – dedicato all</w:t>
      </w:r>
      <w:r w:rsidRPr="000F346B">
        <w:rPr>
          <w:rFonts w:ascii="Times New Roman" w:hAnsi="Times New Roman" w:cs="Times New Roman"/>
          <w:sz w:val="24"/>
        </w:rPr>
        <w:t>a ricognizione dell</w:t>
      </w:r>
      <w:r w:rsidR="00D036F9">
        <w:rPr>
          <w:rFonts w:ascii="Times New Roman" w:hAnsi="Times New Roman" w:cs="Times New Roman"/>
          <w:sz w:val="24"/>
        </w:rPr>
        <w:t>’</w:t>
      </w:r>
      <w:r w:rsidRPr="000F346B">
        <w:rPr>
          <w:rFonts w:ascii="Times New Roman" w:hAnsi="Times New Roman" w:cs="Times New Roman"/>
          <w:sz w:val="24"/>
        </w:rPr>
        <w:t xml:space="preserve">attività svolta dagli organismi parlamentari che, nelle passate </w:t>
      </w:r>
      <w:r w:rsidR="00F836DD" w:rsidRPr="000F346B">
        <w:rPr>
          <w:rFonts w:ascii="Times New Roman" w:hAnsi="Times New Roman" w:cs="Times New Roman"/>
          <w:sz w:val="24"/>
        </w:rPr>
        <w:t>legislature</w:t>
      </w:r>
      <w:r w:rsidRPr="000F346B">
        <w:rPr>
          <w:rFonts w:ascii="Times New Roman" w:hAnsi="Times New Roman" w:cs="Times New Roman"/>
          <w:sz w:val="24"/>
        </w:rPr>
        <w:t>, si sono già occupati del caso Moro</w:t>
      </w:r>
      <w:r>
        <w:rPr>
          <w:rFonts w:ascii="Times New Roman" w:hAnsi="Times New Roman" w:cs="Times New Roman"/>
          <w:sz w:val="24"/>
        </w:rPr>
        <w:t xml:space="preserve"> – si è aperto il </w:t>
      </w:r>
      <w:r w:rsidRPr="000F346B">
        <w:rPr>
          <w:rFonts w:ascii="Times New Roman" w:hAnsi="Times New Roman" w:cs="Times New Roman"/>
          <w:sz w:val="24"/>
        </w:rPr>
        <w:t>5 novembre 2014</w:t>
      </w:r>
      <w:r>
        <w:rPr>
          <w:rFonts w:ascii="Times New Roman" w:hAnsi="Times New Roman" w:cs="Times New Roman"/>
          <w:sz w:val="24"/>
        </w:rPr>
        <w:t xml:space="preserve"> con l</w:t>
      </w:r>
      <w:r w:rsidR="00D036F9">
        <w:rPr>
          <w:rFonts w:ascii="Times New Roman" w:hAnsi="Times New Roman" w:cs="Times New Roman"/>
          <w:sz w:val="24"/>
        </w:rPr>
        <w:t>’</w:t>
      </w:r>
      <w:r>
        <w:rPr>
          <w:rFonts w:ascii="Times New Roman" w:hAnsi="Times New Roman" w:cs="Times New Roman"/>
          <w:sz w:val="24"/>
        </w:rPr>
        <w:t>audizione d</w:t>
      </w:r>
      <w:r w:rsidR="00AC79F1">
        <w:rPr>
          <w:rFonts w:ascii="Times New Roman" w:hAnsi="Times New Roman" w:cs="Times New Roman"/>
          <w:sz w:val="24"/>
        </w:rPr>
        <w:t>ell</w:t>
      </w:r>
      <w:r w:rsidR="00D036F9">
        <w:rPr>
          <w:rFonts w:ascii="Times New Roman" w:hAnsi="Times New Roman" w:cs="Times New Roman"/>
          <w:sz w:val="24"/>
        </w:rPr>
        <w:t>’</w:t>
      </w:r>
      <w:r w:rsidR="00AC79F1" w:rsidRPr="00BA24CD">
        <w:rPr>
          <w:rFonts w:ascii="Times New Roman" w:hAnsi="Times New Roman" w:cs="Times New Roman"/>
          <w:sz w:val="24"/>
          <w:u w:val="single"/>
        </w:rPr>
        <w:t>on</w:t>
      </w:r>
      <w:r w:rsidR="00896729" w:rsidRPr="00BA24CD">
        <w:rPr>
          <w:rFonts w:ascii="Times New Roman" w:hAnsi="Times New Roman" w:cs="Times New Roman"/>
          <w:sz w:val="24"/>
          <w:u w:val="single"/>
        </w:rPr>
        <w:t>orevole</w:t>
      </w:r>
      <w:r w:rsidR="00AC79F1" w:rsidRPr="00BA24CD">
        <w:rPr>
          <w:rFonts w:ascii="Times New Roman" w:hAnsi="Times New Roman" w:cs="Times New Roman"/>
          <w:sz w:val="24"/>
          <w:u w:val="single"/>
        </w:rPr>
        <w:t xml:space="preserve"> </w:t>
      </w:r>
      <w:r w:rsidRPr="00BA24CD">
        <w:rPr>
          <w:rFonts w:ascii="Times New Roman" w:hAnsi="Times New Roman" w:cs="Times New Roman"/>
          <w:sz w:val="24"/>
          <w:u w:val="single"/>
        </w:rPr>
        <w:t>Gerardo Bianco</w:t>
      </w:r>
      <w:r>
        <w:rPr>
          <w:rFonts w:ascii="Times New Roman" w:hAnsi="Times New Roman" w:cs="Times New Roman"/>
          <w:sz w:val="24"/>
        </w:rPr>
        <w:t xml:space="preserve">, </w:t>
      </w:r>
      <w:r w:rsidR="007937D3" w:rsidRPr="007937D3">
        <w:rPr>
          <w:rFonts w:ascii="Times New Roman" w:hAnsi="Times New Roman" w:cs="Times New Roman"/>
          <w:sz w:val="24"/>
        </w:rPr>
        <w:t>presidente della Commissione parlamentare d</w:t>
      </w:r>
      <w:r w:rsidR="00D036F9">
        <w:rPr>
          <w:rFonts w:ascii="Times New Roman" w:hAnsi="Times New Roman" w:cs="Times New Roman"/>
          <w:sz w:val="24"/>
        </w:rPr>
        <w:t>’</w:t>
      </w:r>
      <w:r w:rsidR="007937D3" w:rsidRPr="007937D3">
        <w:rPr>
          <w:rFonts w:ascii="Times New Roman" w:hAnsi="Times New Roman" w:cs="Times New Roman"/>
          <w:sz w:val="24"/>
        </w:rPr>
        <w:t>inchiesta sui risultati della lotta al terrorismo e sulle cause che hanno impedito l</w:t>
      </w:r>
      <w:r w:rsidR="00D036F9">
        <w:rPr>
          <w:rFonts w:ascii="Times New Roman" w:hAnsi="Times New Roman" w:cs="Times New Roman"/>
          <w:sz w:val="24"/>
        </w:rPr>
        <w:t>’</w:t>
      </w:r>
      <w:r w:rsidR="007937D3" w:rsidRPr="007937D3">
        <w:rPr>
          <w:rFonts w:ascii="Times New Roman" w:hAnsi="Times New Roman" w:cs="Times New Roman"/>
          <w:sz w:val="24"/>
        </w:rPr>
        <w:t xml:space="preserve">individuazione dei responsabili delle stragi, che venne istituita </w:t>
      </w:r>
      <w:r w:rsidR="007937D3">
        <w:rPr>
          <w:rFonts w:ascii="Times New Roman" w:hAnsi="Times New Roman" w:cs="Times New Roman"/>
          <w:sz w:val="24"/>
        </w:rPr>
        <w:t xml:space="preserve">dalla Camera dei deputati </w:t>
      </w:r>
      <w:r w:rsidR="007937D3" w:rsidRPr="007937D3">
        <w:rPr>
          <w:rFonts w:ascii="Times New Roman" w:hAnsi="Times New Roman" w:cs="Times New Roman"/>
          <w:sz w:val="24"/>
        </w:rPr>
        <w:t>sul finire della IX legislatura</w:t>
      </w:r>
      <w:r w:rsidR="007937D3">
        <w:rPr>
          <w:rFonts w:ascii="Times New Roman" w:hAnsi="Times New Roman" w:cs="Times New Roman"/>
          <w:sz w:val="24"/>
        </w:rPr>
        <w:t>.</w:t>
      </w:r>
    </w:p>
    <w:p w:rsidR="000A707F" w:rsidRDefault="007937D3" w:rsidP="00C73152">
      <w:pPr>
        <w:spacing w:after="0" w:line="360" w:lineRule="auto"/>
        <w:ind w:firstLine="708"/>
        <w:jc w:val="both"/>
        <w:rPr>
          <w:rFonts w:ascii="Times New Roman" w:hAnsi="Times New Roman" w:cs="Times New Roman"/>
          <w:sz w:val="24"/>
        </w:rPr>
      </w:pPr>
      <w:r w:rsidRPr="007937D3">
        <w:rPr>
          <w:rFonts w:ascii="Times New Roman" w:hAnsi="Times New Roman" w:cs="Times New Roman"/>
          <w:sz w:val="24"/>
        </w:rPr>
        <w:t>La Commissione operò per poco più di tre mesi, esattamente dal 4 febbraio al 13 maggio 1987, quando cessò i suoi lavori a seguito dello scioglimento anticipato delle Camere, senza avere approvato alcuna relazione.</w:t>
      </w:r>
    </w:p>
    <w:p w:rsidR="00321757" w:rsidRDefault="009A3B04"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Nel corso della sua </w:t>
      </w:r>
      <w:r w:rsidR="007937D3">
        <w:rPr>
          <w:rFonts w:ascii="Times New Roman" w:hAnsi="Times New Roman" w:cs="Times New Roman"/>
          <w:sz w:val="24"/>
        </w:rPr>
        <w:t>relazione, i</w:t>
      </w:r>
      <w:r w:rsidR="007937D3" w:rsidRPr="007937D3">
        <w:rPr>
          <w:rFonts w:ascii="Times New Roman" w:hAnsi="Times New Roman" w:cs="Times New Roman"/>
          <w:sz w:val="24"/>
        </w:rPr>
        <w:t xml:space="preserve">l presidente Bianco ha </w:t>
      </w:r>
      <w:r>
        <w:rPr>
          <w:rFonts w:ascii="Times New Roman" w:hAnsi="Times New Roman" w:cs="Times New Roman"/>
          <w:sz w:val="24"/>
        </w:rPr>
        <w:t xml:space="preserve">preliminarmente precisato che la Commissione non ebbe modo di </w:t>
      </w:r>
      <w:r w:rsidRPr="009A3B04">
        <w:rPr>
          <w:rFonts w:ascii="Times New Roman" w:hAnsi="Times New Roman" w:cs="Times New Roman"/>
          <w:sz w:val="24"/>
        </w:rPr>
        <w:t>affronta</w:t>
      </w:r>
      <w:r>
        <w:rPr>
          <w:rFonts w:ascii="Times New Roman" w:hAnsi="Times New Roman" w:cs="Times New Roman"/>
          <w:sz w:val="24"/>
        </w:rPr>
        <w:t>re direttamente il</w:t>
      </w:r>
      <w:r w:rsidRPr="009A3B04">
        <w:rPr>
          <w:rFonts w:ascii="Times New Roman" w:hAnsi="Times New Roman" w:cs="Times New Roman"/>
          <w:sz w:val="24"/>
        </w:rPr>
        <w:t xml:space="preserve"> caso Moro, anche </w:t>
      </w:r>
      <w:r w:rsidR="00823D9F">
        <w:rPr>
          <w:rFonts w:ascii="Times New Roman" w:hAnsi="Times New Roman" w:cs="Times New Roman"/>
          <w:sz w:val="24"/>
        </w:rPr>
        <w:t xml:space="preserve">perché già </w:t>
      </w:r>
      <w:r>
        <w:rPr>
          <w:rFonts w:ascii="Times New Roman" w:hAnsi="Times New Roman" w:cs="Times New Roman"/>
          <w:sz w:val="24"/>
        </w:rPr>
        <w:t>si prevede</w:t>
      </w:r>
      <w:r w:rsidR="00823D9F">
        <w:rPr>
          <w:rFonts w:ascii="Times New Roman" w:hAnsi="Times New Roman" w:cs="Times New Roman"/>
          <w:sz w:val="24"/>
        </w:rPr>
        <w:t xml:space="preserve">va </w:t>
      </w:r>
      <w:r>
        <w:rPr>
          <w:rFonts w:ascii="Times New Roman" w:hAnsi="Times New Roman" w:cs="Times New Roman"/>
          <w:sz w:val="24"/>
        </w:rPr>
        <w:t>l</w:t>
      </w:r>
      <w:r w:rsidR="00D036F9">
        <w:rPr>
          <w:rFonts w:ascii="Times New Roman" w:hAnsi="Times New Roman" w:cs="Times New Roman"/>
          <w:sz w:val="24"/>
        </w:rPr>
        <w:t>’</w:t>
      </w:r>
      <w:r>
        <w:rPr>
          <w:rFonts w:ascii="Times New Roman" w:hAnsi="Times New Roman" w:cs="Times New Roman"/>
          <w:sz w:val="24"/>
        </w:rPr>
        <w:t xml:space="preserve">istituzione di una </w:t>
      </w:r>
      <w:r w:rsidR="00F836DD">
        <w:rPr>
          <w:rFonts w:ascii="Times New Roman" w:hAnsi="Times New Roman" w:cs="Times New Roman"/>
          <w:sz w:val="24"/>
        </w:rPr>
        <w:t xml:space="preserve">commissione </w:t>
      </w:r>
      <w:r w:rsidRPr="009A3B04">
        <w:rPr>
          <w:rFonts w:ascii="Times New Roman" w:hAnsi="Times New Roman" w:cs="Times New Roman"/>
          <w:sz w:val="24"/>
        </w:rPr>
        <w:t>che s</w:t>
      </w:r>
      <w:r w:rsidR="00823D9F">
        <w:rPr>
          <w:rFonts w:ascii="Times New Roman" w:hAnsi="Times New Roman" w:cs="Times New Roman"/>
          <w:sz w:val="24"/>
        </w:rPr>
        <w:t>i</w:t>
      </w:r>
      <w:r w:rsidRPr="009A3B04">
        <w:rPr>
          <w:rFonts w:ascii="Times New Roman" w:hAnsi="Times New Roman" w:cs="Times New Roman"/>
          <w:sz w:val="24"/>
        </w:rPr>
        <w:t xml:space="preserve"> sarebbe occupat</w:t>
      </w:r>
      <w:r w:rsidR="00823D9F">
        <w:rPr>
          <w:rFonts w:ascii="Times New Roman" w:hAnsi="Times New Roman" w:cs="Times New Roman"/>
          <w:sz w:val="24"/>
        </w:rPr>
        <w:t>a</w:t>
      </w:r>
      <w:r w:rsidRPr="009A3B04">
        <w:rPr>
          <w:rFonts w:ascii="Times New Roman" w:hAnsi="Times New Roman" w:cs="Times New Roman"/>
          <w:sz w:val="24"/>
        </w:rPr>
        <w:t xml:space="preserve"> </w:t>
      </w:r>
      <w:r w:rsidR="00823D9F">
        <w:rPr>
          <w:rFonts w:ascii="Times New Roman" w:hAnsi="Times New Roman" w:cs="Times New Roman"/>
          <w:sz w:val="24"/>
        </w:rPr>
        <w:t xml:space="preserve">della vicenda </w:t>
      </w:r>
      <w:r w:rsidRPr="009A3B04">
        <w:rPr>
          <w:rFonts w:ascii="Times New Roman" w:hAnsi="Times New Roman" w:cs="Times New Roman"/>
          <w:sz w:val="24"/>
        </w:rPr>
        <w:t>in maniera</w:t>
      </w:r>
      <w:r>
        <w:rPr>
          <w:rFonts w:ascii="Times New Roman" w:hAnsi="Times New Roman" w:cs="Times New Roman"/>
          <w:sz w:val="24"/>
        </w:rPr>
        <w:t xml:space="preserve"> specifica</w:t>
      </w:r>
      <w:r w:rsidR="00321757">
        <w:rPr>
          <w:rFonts w:ascii="Times New Roman" w:hAnsi="Times New Roman" w:cs="Times New Roman"/>
          <w:sz w:val="24"/>
        </w:rPr>
        <w:t>. Ha</w:t>
      </w:r>
      <w:r w:rsidR="00823D9F">
        <w:rPr>
          <w:rFonts w:ascii="Times New Roman" w:hAnsi="Times New Roman" w:cs="Times New Roman"/>
          <w:sz w:val="24"/>
        </w:rPr>
        <w:t xml:space="preserve">, </w:t>
      </w:r>
      <w:r w:rsidR="00321757">
        <w:rPr>
          <w:rFonts w:ascii="Times New Roman" w:hAnsi="Times New Roman" w:cs="Times New Roman"/>
          <w:sz w:val="24"/>
        </w:rPr>
        <w:t>inoltre</w:t>
      </w:r>
      <w:r w:rsidR="00823D9F">
        <w:rPr>
          <w:rFonts w:ascii="Times New Roman" w:hAnsi="Times New Roman" w:cs="Times New Roman"/>
          <w:sz w:val="24"/>
        </w:rPr>
        <w:t xml:space="preserve">, ricordato che la Commissione </w:t>
      </w:r>
      <w:r w:rsidR="00321757">
        <w:rPr>
          <w:rFonts w:ascii="Times New Roman" w:hAnsi="Times New Roman" w:cs="Times New Roman"/>
          <w:sz w:val="24"/>
        </w:rPr>
        <w:t xml:space="preserve">chiese ed ottenne di ascoltare Stefano Delle Chiaie, che rispose in maniera ambigua e sfuggente e con il quale non furono comunque affrontate questioni di interesse </w:t>
      </w:r>
      <w:r w:rsidR="007B7196">
        <w:rPr>
          <w:rFonts w:ascii="Times New Roman" w:hAnsi="Times New Roman" w:cs="Times New Roman"/>
          <w:sz w:val="24"/>
        </w:rPr>
        <w:t xml:space="preserve">diretto </w:t>
      </w:r>
      <w:r w:rsidR="00321757">
        <w:rPr>
          <w:rFonts w:ascii="Times New Roman" w:hAnsi="Times New Roman" w:cs="Times New Roman"/>
          <w:sz w:val="24"/>
        </w:rPr>
        <w:t>per il caso Moro.</w:t>
      </w:r>
    </w:p>
    <w:p w:rsidR="009A3B04" w:rsidRPr="00823D9F" w:rsidRDefault="00321757"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Dalle audizioni dei</w:t>
      </w:r>
      <w:r w:rsidR="00823D9F">
        <w:rPr>
          <w:rFonts w:ascii="Times New Roman" w:hAnsi="Times New Roman" w:cs="Times New Roman"/>
          <w:sz w:val="24"/>
        </w:rPr>
        <w:t xml:space="preserve"> responsabili dei servizi di </w:t>
      </w:r>
      <w:r>
        <w:rPr>
          <w:rFonts w:ascii="Times New Roman" w:hAnsi="Times New Roman" w:cs="Times New Roman"/>
          <w:sz w:val="24"/>
        </w:rPr>
        <w:t xml:space="preserve">informazione e sicurezza il presidente Bianco ricavò </w:t>
      </w:r>
      <w:r w:rsidR="00823D9F">
        <w:rPr>
          <w:rFonts w:ascii="Times New Roman" w:hAnsi="Times New Roman" w:cs="Times New Roman"/>
          <w:sz w:val="24"/>
        </w:rPr>
        <w:t>l</w:t>
      </w:r>
      <w:r w:rsidR="00D036F9">
        <w:rPr>
          <w:rFonts w:ascii="Times New Roman" w:hAnsi="Times New Roman" w:cs="Times New Roman"/>
          <w:sz w:val="24"/>
        </w:rPr>
        <w:t>’</w:t>
      </w:r>
      <w:r w:rsidR="00823D9F">
        <w:rPr>
          <w:rFonts w:ascii="Times New Roman" w:hAnsi="Times New Roman" w:cs="Times New Roman"/>
          <w:sz w:val="24"/>
        </w:rPr>
        <w:t xml:space="preserve">impressione che </w:t>
      </w:r>
      <w:r>
        <w:rPr>
          <w:rFonts w:ascii="Times New Roman" w:hAnsi="Times New Roman" w:cs="Times New Roman"/>
          <w:sz w:val="24"/>
        </w:rPr>
        <w:t xml:space="preserve">gli apparati di </w:t>
      </w:r>
      <w:r>
        <w:rPr>
          <w:rFonts w:ascii="Times New Roman" w:hAnsi="Times New Roman" w:cs="Times New Roman"/>
          <w:i/>
          <w:sz w:val="24"/>
        </w:rPr>
        <w:t>intelligence</w:t>
      </w:r>
      <w:r>
        <w:rPr>
          <w:rFonts w:ascii="Times New Roman" w:hAnsi="Times New Roman" w:cs="Times New Roman"/>
          <w:sz w:val="24"/>
        </w:rPr>
        <w:t xml:space="preserve"> dell</w:t>
      </w:r>
      <w:r w:rsidR="00D036F9">
        <w:rPr>
          <w:rFonts w:ascii="Times New Roman" w:hAnsi="Times New Roman" w:cs="Times New Roman"/>
          <w:sz w:val="24"/>
        </w:rPr>
        <w:t>’</w:t>
      </w:r>
      <w:r>
        <w:rPr>
          <w:rFonts w:ascii="Times New Roman" w:hAnsi="Times New Roman" w:cs="Times New Roman"/>
          <w:sz w:val="24"/>
        </w:rPr>
        <w:t xml:space="preserve">epoca fossero impreparati e che i rispettivi capi </w:t>
      </w:r>
      <w:r w:rsidR="00823D9F" w:rsidRPr="00823D9F">
        <w:rPr>
          <w:rFonts w:ascii="Times New Roman" w:hAnsi="Times New Roman" w:cs="Times New Roman"/>
          <w:sz w:val="24"/>
        </w:rPr>
        <w:t>non controlla</w:t>
      </w:r>
      <w:r>
        <w:rPr>
          <w:rFonts w:ascii="Times New Roman" w:hAnsi="Times New Roman" w:cs="Times New Roman"/>
          <w:sz w:val="24"/>
        </w:rPr>
        <w:t xml:space="preserve">ssero </w:t>
      </w:r>
      <w:r w:rsidR="00823D9F" w:rsidRPr="00823D9F">
        <w:rPr>
          <w:rFonts w:ascii="Times New Roman" w:hAnsi="Times New Roman" w:cs="Times New Roman"/>
          <w:sz w:val="24"/>
        </w:rPr>
        <w:t>l</w:t>
      </w:r>
      <w:r w:rsidR="00823D9F">
        <w:rPr>
          <w:rFonts w:ascii="Times New Roman" w:hAnsi="Times New Roman" w:cs="Times New Roman"/>
          <w:sz w:val="24"/>
        </w:rPr>
        <w:t>e</w:t>
      </w:r>
      <w:r w:rsidR="00823D9F" w:rsidRPr="00823D9F">
        <w:rPr>
          <w:rFonts w:ascii="Times New Roman" w:hAnsi="Times New Roman" w:cs="Times New Roman"/>
          <w:sz w:val="24"/>
        </w:rPr>
        <w:t xml:space="preserve"> organizzazion</w:t>
      </w:r>
      <w:r w:rsidR="00823D9F">
        <w:rPr>
          <w:rFonts w:ascii="Times New Roman" w:hAnsi="Times New Roman" w:cs="Times New Roman"/>
          <w:sz w:val="24"/>
        </w:rPr>
        <w:t>i</w:t>
      </w:r>
      <w:r>
        <w:rPr>
          <w:rFonts w:ascii="Times New Roman" w:hAnsi="Times New Roman" w:cs="Times New Roman"/>
          <w:sz w:val="24"/>
        </w:rPr>
        <w:t xml:space="preserve"> loro affidate</w:t>
      </w:r>
      <w:r w:rsidR="00823D9F">
        <w:rPr>
          <w:rFonts w:ascii="Times New Roman" w:hAnsi="Times New Roman" w:cs="Times New Roman"/>
          <w:sz w:val="24"/>
        </w:rPr>
        <w:t>.</w:t>
      </w:r>
    </w:p>
    <w:p w:rsidR="005D31C7" w:rsidRDefault="00321757"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Il presidente Bianco ha anche succintamente rievocato la sua esperienza di autorevole esponente della Democrazia </w:t>
      </w:r>
      <w:r w:rsidR="00153FF9">
        <w:rPr>
          <w:rFonts w:ascii="Times New Roman" w:hAnsi="Times New Roman" w:cs="Times New Roman"/>
          <w:sz w:val="24"/>
        </w:rPr>
        <w:t xml:space="preserve">Cristiana </w:t>
      </w:r>
      <w:r>
        <w:rPr>
          <w:rFonts w:ascii="Times New Roman" w:hAnsi="Times New Roman" w:cs="Times New Roman"/>
          <w:sz w:val="24"/>
        </w:rPr>
        <w:t>all</w:t>
      </w:r>
      <w:r w:rsidR="00D036F9">
        <w:rPr>
          <w:rFonts w:ascii="Times New Roman" w:hAnsi="Times New Roman" w:cs="Times New Roman"/>
          <w:sz w:val="24"/>
        </w:rPr>
        <w:t>’</w:t>
      </w:r>
      <w:r>
        <w:rPr>
          <w:rFonts w:ascii="Times New Roman" w:hAnsi="Times New Roman" w:cs="Times New Roman"/>
          <w:sz w:val="24"/>
        </w:rPr>
        <w:t>epoca dei fatti</w:t>
      </w:r>
      <w:r w:rsidR="005D31C7">
        <w:rPr>
          <w:rFonts w:ascii="Times New Roman" w:hAnsi="Times New Roman" w:cs="Times New Roman"/>
          <w:sz w:val="24"/>
        </w:rPr>
        <w:t xml:space="preserve">. In tale veste, </w:t>
      </w:r>
      <w:r w:rsidR="005D31C7" w:rsidRPr="005D31C7">
        <w:rPr>
          <w:rFonts w:ascii="Times New Roman" w:hAnsi="Times New Roman" w:cs="Times New Roman"/>
          <w:sz w:val="24"/>
        </w:rPr>
        <w:t>ebb</w:t>
      </w:r>
      <w:r w:rsidR="005D31C7">
        <w:rPr>
          <w:rFonts w:ascii="Times New Roman" w:hAnsi="Times New Roman" w:cs="Times New Roman"/>
          <w:sz w:val="24"/>
        </w:rPr>
        <w:t>e</w:t>
      </w:r>
      <w:r w:rsidR="005D31C7" w:rsidRPr="005D31C7">
        <w:rPr>
          <w:rFonts w:ascii="Times New Roman" w:hAnsi="Times New Roman" w:cs="Times New Roman"/>
          <w:sz w:val="24"/>
        </w:rPr>
        <w:t xml:space="preserve"> una serie di contatti</w:t>
      </w:r>
      <w:r w:rsidR="005D31C7">
        <w:rPr>
          <w:rFonts w:ascii="Times New Roman" w:hAnsi="Times New Roman" w:cs="Times New Roman"/>
          <w:sz w:val="24"/>
        </w:rPr>
        <w:t xml:space="preserve"> </w:t>
      </w:r>
      <w:r w:rsidR="005D31C7" w:rsidRPr="005D31C7">
        <w:rPr>
          <w:rFonts w:ascii="Times New Roman" w:hAnsi="Times New Roman" w:cs="Times New Roman"/>
          <w:sz w:val="24"/>
        </w:rPr>
        <w:t>con l</w:t>
      </w:r>
      <w:r w:rsidR="00D036F9">
        <w:rPr>
          <w:rFonts w:ascii="Times New Roman" w:hAnsi="Times New Roman" w:cs="Times New Roman"/>
          <w:sz w:val="24"/>
        </w:rPr>
        <w:t>’</w:t>
      </w:r>
      <w:r w:rsidR="005D31C7">
        <w:rPr>
          <w:rFonts w:ascii="Times New Roman" w:hAnsi="Times New Roman" w:cs="Times New Roman"/>
          <w:sz w:val="24"/>
        </w:rPr>
        <w:t>allora</w:t>
      </w:r>
      <w:r w:rsidR="005D31C7" w:rsidRPr="005D31C7">
        <w:rPr>
          <w:rFonts w:ascii="Times New Roman" w:hAnsi="Times New Roman" w:cs="Times New Roman"/>
          <w:sz w:val="24"/>
        </w:rPr>
        <w:t xml:space="preserve"> Ministro </w:t>
      </w:r>
      <w:r w:rsidR="005D31C7">
        <w:rPr>
          <w:rFonts w:ascii="Times New Roman" w:hAnsi="Times New Roman" w:cs="Times New Roman"/>
          <w:sz w:val="24"/>
        </w:rPr>
        <w:t>dell</w:t>
      </w:r>
      <w:r w:rsidR="00D036F9">
        <w:rPr>
          <w:rFonts w:ascii="Times New Roman" w:hAnsi="Times New Roman" w:cs="Times New Roman"/>
          <w:sz w:val="24"/>
        </w:rPr>
        <w:t>’</w:t>
      </w:r>
      <w:r w:rsidR="005D31C7">
        <w:rPr>
          <w:rFonts w:ascii="Times New Roman" w:hAnsi="Times New Roman" w:cs="Times New Roman"/>
          <w:sz w:val="24"/>
        </w:rPr>
        <w:t xml:space="preserve">interno </w:t>
      </w:r>
      <w:r w:rsidR="005D31C7" w:rsidRPr="005D31C7">
        <w:rPr>
          <w:rFonts w:ascii="Times New Roman" w:hAnsi="Times New Roman" w:cs="Times New Roman"/>
          <w:sz w:val="24"/>
        </w:rPr>
        <w:t>Cossiga</w:t>
      </w:r>
      <w:r w:rsidR="005D31C7">
        <w:rPr>
          <w:rFonts w:ascii="Times New Roman" w:hAnsi="Times New Roman" w:cs="Times New Roman"/>
          <w:sz w:val="24"/>
        </w:rPr>
        <w:t xml:space="preserve">, che vide </w:t>
      </w:r>
      <w:r w:rsidR="00EA3015">
        <w:rPr>
          <w:rFonts w:ascii="Times New Roman" w:hAnsi="Times New Roman" w:cs="Times New Roman"/>
          <w:sz w:val="24"/>
        </w:rPr>
        <w:t>“</w:t>
      </w:r>
      <w:r w:rsidR="005D31C7" w:rsidRPr="005D31C7">
        <w:rPr>
          <w:rFonts w:ascii="Times New Roman" w:hAnsi="Times New Roman" w:cs="Times New Roman"/>
          <w:sz w:val="24"/>
        </w:rPr>
        <w:t>molto turbato, molto preso da interrogativi</w:t>
      </w:r>
      <w:r w:rsidR="00EA3015">
        <w:rPr>
          <w:rFonts w:ascii="Times New Roman" w:hAnsi="Times New Roman" w:cs="Times New Roman"/>
          <w:sz w:val="24"/>
        </w:rPr>
        <w:t>”</w:t>
      </w:r>
      <w:r w:rsidR="005D31C7" w:rsidRPr="005D31C7">
        <w:rPr>
          <w:rFonts w:ascii="Times New Roman" w:hAnsi="Times New Roman" w:cs="Times New Roman"/>
          <w:sz w:val="24"/>
        </w:rPr>
        <w:t xml:space="preserve">. </w:t>
      </w:r>
      <w:r w:rsidR="00F836DD">
        <w:rPr>
          <w:rFonts w:ascii="Times New Roman" w:hAnsi="Times New Roman" w:cs="Times New Roman"/>
          <w:sz w:val="24"/>
        </w:rPr>
        <w:t>Ha escluso</w:t>
      </w:r>
      <w:r w:rsidR="00A971A3">
        <w:rPr>
          <w:rFonts w:ascii="Times New Roman" w:hAnsi="Times New Roman" w:cs="Times New Roman"/>
          <w:sz w:val="24"/>
        </w:rPr>
        <w:t xml:space="preserve">, tuttavia, </w:t>
      </w:r>
      <w:r w:rsidR="005D31C7" w:rsidRPr="005D31C7">
        <w:rPr>
          <w:rFonts w:ascii="Times New Roman" w:hAnsi="Times New Roman" w:cs="Times New Roman"/>
          <w:sz w:val="24"/>
        </w:rPr>
        <w:t xml:space="preserve">che </w:t>
      </w:r>
      <w:r w:rsidR="00A971A3">
        <w:rPr>
          <w:rFonts w:ascii="Times New Roman" w:hAnsi="Times New Roman" w:cs="Times New Roman"/>
          <w:sz w:val="24"/>
        </w:rPr>
        <w:t>v</w:t>
      </w:r>
      <w:r w:rsidR="005D31C7" w:rsidRPr="005D31C7">
        <w:rPr>
          <w:rFonts w:ascii="Times New Roman" w:hAnsi="Times New Roman" w:cs="Times New Roman"/>
          <w:sz w:val="24"/>
        </w:rPr>
        <w:t>i fosse una qualche debolezza nelle ricerche</w:t>
      </w:r>
      <w:r w:rsidR="00A971A3">
        <w:rPr>
          <w:rFonts w:ascii="Times New Roman" w:hAnsi="Times New Roman" w:cs="Times New Roman"/>
          <w:sz w:val="24"/>
        </w:rPr>
        <w:t>: vi</w:t>
      </w:r>
      <w:r w:rsidR="005D31C7" w:rsidRPr="005D31C7">
        <w:rPr>
          <w:rFonts w:ascii="Times New Roman" w:hAnsi="Times New Roman" w:cs="Times New Roman"/>
          <w:sz w:val="24"/>
        </w:rPr>
        <w:t xml:space="preserve"> era </w:t>
      </w:r>
      <w:r w:rsidR="00A971A3">
        <w:rPr>
          <w:rFonts w:ascii="Times New Roman" w:hAnsi="Times New Roman" w:cs="Times New Roman"/>
          <w:sz w:val="24"/>
        </w:rPr>
        <w:t xml:space="preserve">piuttosto </w:t>
      </w:r>
      <w:r w:rsidR="005D31C7" w:rsidRPr="005D31C7">
        <w:rPr>
          <w:rFonts w:ascii="Times New Roman" w:hAnsi="Times New Roman" w:cs="Times New Roman"/>
          <w:sz w:val="24"/>
        </w:rPr>
        <w:t>imprepara</w:t>
      </w:r>
      <w:r w:rsidR="00A971A3">
        <w:rPr>
          <w:rFonts w:ascii="Times New Roman" w:hAnsi="Times New Roman" w:cs="Times New Roman"/>
          <w:sz w:val="24"/>
        </w:rPr>
        <w:t>zione nell</w:t>
      </w:r>
      <w:r w:rsidR="00D036F9">
        <w:rPr>
          <w:rFonts w:ascii="Times New Roman" w:hAnsi="Times New Roman" w:cs="Times New Roman"/>
          <w:sz w:val="24"/>
        </w:rPr>
        <w:t>’</w:t>
      </w:r>
      <w:r w:rsidR="005D31C7" w:rsidRPr="005D31C7">
        <w:rPr>
          <w:rFonts w:ascii="Times New Roman" w:hAnsi="Times New Roman" w:cs="Times New Roman"/>
          <w:sz w:val="24"/>
        </w:rPr>
        <w:t>analisi dei fenomeni</w:t>
      </w:r>
      <w:r w:rsidR="00A971A3">
        <w:rPr>
          <w:rFonts w:ascii="Times New Roman" w:hAnsi="Times New Roman" w:cs="Times New Roman"/>
          <w:sz w:val="24"/>
        </w:rPr>
        <w:t>.</w:t>
      </w:r>
    </w:p>
    <w:p w:rsidR="002844FB" w:rsidRDefault="002E6F4A"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Invitato dai senatori Gotor e Corsini ad indicare possibili aree di ulteriore indagine, l</w:t>
      </w:r>
      <w:r w:rsidR="00D036F9">
        <w:rPr>
          <w:rFonts w:ascii="Times New Roman" w:hAnsi="Times New Roman" w:cs="Times New Roman"/>
          <w:sz w:val="24"/>
        </w:rPr>
        <w:t>’</w:t>
      </w:r>
      <w:r>
        <w:rPr>
          <w:rFonts w:ascii="Times New Roman" w:hAnsi="Times New Roman" w:cs="Times New Roman"/>
          <w:sz w:val="24"/>
        </w:rPr>
        <w:t>audito ha fatto riferimento all</w:t>
      </w:r>
      <w:r w:rsidR="00D036F9">
        <w:rPr>
          <w:rFonts w:ascii="Times New Roman" w:hAnsi="Times New Roman" w:cs="Times New Roman"/>
          <w:sz w:val="24"/>
        </w:rPr>
        <w:t>’</w:t>
      </w:r>
      <w:r>
        <w:rPr>
          <w:rFonts w:ascii="Times New Roman" w:hAnsi="Times New Roman" w:cs="Times New Roman"/>
          <w:sz w:val="24"/>
        </w:rPr>
        <w:t>esigenza di approfondire l</w:t>
      </w:r>
      <w:r w:rsidR="00D036F9">
        <w:rPr>
          <w:rFonts w:ascii="Times New Roman" w:hAnsi="Times New Roman" w:cs="Times New Roman"/>
          <w:sz w:val="24"/>
        </w:rPr>
        <w:t>’</w:t>
      </w:r>
      <w:r>
        <w:rPr>
          <w:rFonts w:ascii="Times New Roman" w:hAnsi="Times New Roman" w:cs="Times New Roman"/>
          <w:sz w:val="24"/>
        </w:rPr>
        <w:t xml:space="preserve">attività </w:t>
      </w:r>
      <w:r w:rsidRPr="002E6F4A">
        <w:rPr>
          <w:rFonts w:ascii="Times New Roman" w:hAnsi="Times New Roman" w:cs="Times New Roman"/>
          <w:sz w:val="24"/>
        </w:rPr>
        <w:t xml:space="preserve">delle </w:t>
      </w:r>
      <w:r w:rsidR="002844FB">
        <w:rPr>
          <w:rFonts w:ascii="Times New Roman" w:hAnsi="Times New Roman" w:cs="Times New Roman"/>
          <w:sz w:val="24"/>
        </w:rPr>
        <w:t xml:space="preserve">Brigate Rosse </w:t>
      </w:r>
      <w:r>
        <w:rPr>
          <w:rFonts w:ascii="Times New Roman" w:hAnsi="Times New Roman" w:cs="Times New Roman"/>
          <w:sz w:val="24"/>
        </w:rPr>
        <w:t xml:space="preserve">a Firenze, città di provenienza di alcuni comunicati, </w:t>
      </w:r>
      <w:r w:rsidR="005D6210">
        <w:rPr>
          <w:rFonts w:ascii="Times New Roman" w:hAnsi="Times New Roman" w:cs="Times New Roman"/>
          <w:sz w:val="24"/>
        </w:rPr>
        <w:t xml:space="preserve">e la </w:t>
      </w:r>
      <w:r>
        <w:rPr>
          <w:rFonts w:ascii="Times New Roman" w:hAnsi="Times New Roman" w:cs="Times New Roman"/>
          <w:sz w:val="24"/>
        </w:rPr>
        <w:t>figur</w:t>
      </w:r>
      <w:r w:rsidR="005D6210">
        <w:rPr>
          <w:rFonts w:ascii="Times New Roman" w:hAnsi="Times New Roman" w:cs="Times New Roman"/>
          <w:sz w:val="24"/>
        </w:rPr>
        <w:t>a</w:t>
      </w:r>
      <w:r>
        <w:rPr>
          <w:rFonts w:ascii="Times New Roman" w:hAnsi="Times New Roman" w:cs="Times New Roman"/>
          <w:sz w:val="24"/>
        </w:rPr>
        <w:t xml:space="preserve"> di Giovanni Senzani</w:t>
      </w:r>
      <w:r w:rsidRPr="002E6F4A">
        <w:rPr>
          <w:rFonts w:ascii="Times New Roman" w:hAnsi="Times New Roman" w:cs="Times New Roman"/>
          <w:sz w:val="24"/>
        </w:rPr>
        <w:t>.</w:t>
      </w:r>
    </w:p>
    <w:p w:rsidR="007937D3" w:rsidRPr="007937D3" w:rsidRDefault="002844FB"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In diverse occasioni</w:t>
      </w:r>
      <w:r w:rsidRPr="002844FB">
        <w:rPr>
          <w:rFonts w:ascii="Times New Roman" w:hAnsi="Times New Roman" w:cs="Times New Roman"/>
          <w:sz w:val="24"/>
        </w:rPr>
        <w:t xml:space="preserve"> </w:t>
      </w:r>
      <w:r>
        <w:rPr>
          <w:rFonts w:ascii="Times New Roman" w:hAnsi="Times New Roman" w:cs="Times New Roman"/>
          <w:sz w:val="24"/>
        </w:rPr>
        <w:t xml:space="preserve">il presidente Bianco – anche in relazione ad un intervento critico del senatore Gasparri sul preteso coinvolgimento nella vicenda di potenze straniere – si è dichiarato convinto </w:t>
      </w:r>
      <w:r w:rsidRPr="002844FB">
        <w:rPr>
          <w:rFonts w:ascii="Times New Roman" w:hAnsi="Times New Roman" w:cs="Times New Roman"/>
          <w:sz w:val="24"/>
        </w:rPr>
        <w:t xml:space="preserve">che le Brigate Rosse </w:t>
      </w:r>
      <w:r>
        <w:rPr>
          <w:rFonts w:ascii="Times New Roman" w:hAnsi="Times New Roman" w:cs="Times New Roman"/>
          <w:sz w:val="24"/>
        </w:rPr>
        <w:t xml:space="preserve">responsabili </w:t>
      </w:r>
      <w:r w:rsidRPr="002844FB">
        <w:rPr>
          <w:rFonts w:ascii="Times New Roman" w:hAnsi="Times New Roman" w:cs="Times New Roman"/>
          <w:sz w:val="24"/>
        </w:rPr>
        <w:t>della morte e del sequestro di Moro s</w:t>
      </w:r>
      <w:r>
        <w:rPr>
          <w:rFonts w:ascii="Times New Roman" w:hAnsi="Times New Roman" w:cs="Times New Roman"/>
          <w:sz w:val="24"/>
        </w:rPr>
        <w:t>iano state</w:t>
      </w:r>
      <w:r w:rsidRPr="002844FB">
        <w:rPr>
          <w:rFonts w:ascii="Times New Roman" w:hAnsi="Times New Roman" w:cs="Times New Roman"/>
          <w:sz w:val="24"/>
        </w:rPr>
        <w:t xml:space="preserve"> </w:t>
      </w:r>
      <w:r>
        <w:rPr>
          <w:rFonts w:ascii="Times New Roman" w:hAnsi="Times New Roman" w:cs="Times New Roman"/>
          <w:sz w:val="24"/>
        </w:rPr>
        <w:t xml:space="preserve">espressione di una </w:t>
      </w:r>
      <w:r w:rsidRPr="002844FB">
        <w:rPr>
          <w:rFonts w:ascii="Times New Roman" w:hAnsi="Times New Roman" w:cs="Times New Roman"/>
          <w:sz w:val="24"/>
        </w:rPr>
        <w:t xml:space="preserve">realtà interna </w:t>
      </w:r>
      <w:r>
        <w:rPr>
          <w:rFonts w:ascii="Times New Roman" w:hAnsi="Times New Roman" w:cs="Times New Roman"/>
          <w:sz w:val="24"/>
        </w:rPr>
        <w:t>a</w:t>
      </w:r>
      <w:r w:rsidRPr="002844FB">
        <w:rPr>
          <w:rFonts w:ascii="Times New Roman" w:hAnsi="Times New Roman" w:cs="Times New Roman"/>
          <w:sz w:val="24"/>
        </w:rPr>
        <w:t>l Paese</w:t>
      </w:r>
      <w:r>
        <w:rPr>
          <w:rFonts w:ascii="Times New Roman" w:hAnsi="Times New Roman" w:cs="Times New Roman"/>
          <w:sz w:val="24"/>
        </w:rPr>
        <w:t>.</w:t>
      </w:r>
    </w:p>
    <w:p w:rsidR="0062191A" w:rsidRDefault="0062191A"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Nel rispondere ad alcuni quesiti formulati dal senatore Morra e dalla deputata Pes, il presidente Bianco ha, infine, ricordato il dibattito sulla cosiddetta </w:t>
      </w:r>
      <w:r w:rsidR="00EA3015">
        <w:rPr>
          <w:rFonts w:ascii="Times New Roman" w:hAnsi="Times New Roman" w:cs="Times New Roman"/>
          <w:sz w:val="24"/>
        </w:rPr>
        <w:t>“</w:t>
      </w:r>
      <w:r>
        <w:rPr>
          <w:rFonts w:ascii="Times New Roman" w:hAnsi="Times New Roman" w:cs="Times New Roman"/>
          <w:sz w:val="24"/>
        </w:rPr>
        <w:t>linea della fermezza</w:t>
      </w:r>
      <w:r w:rsidR="00EA3015">
        <w:rPr>
          <w:rFonts w:ascii="Times New Roman" w:hAnsi="Times New Roman" w:cs="Times New Roman"/>
          <w:sz w:val="24"/>
        </w:rPr>
        <w:t>”</w:t>
      </w:r>
      <w:r>
        <w:rPr>
          <w:rFonts w:ascii="Times New Roman" w:hAnsi="Times New Roman" w:cs="Times New Roman"/>
          <w:sz w:val="24"/>
        </w:rPr>
        <w:t>.</w:t>
      </w:r>
    </w:p>
    <w:p w:rsidR="007937D3" w:rsidRDefault="0062191A"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A suo giudizio, non ci furono </w:t>
      </w:r>
      <w:r w:rsidRPr="0062191A">
        <w:rPr>
          <w:rFonts w:ascii="Times New Roman" w:hAnsi="Times New Roman" w:cs="Times New Roman"/>
          <w:sz w:val="24"/>
        </w:rPr>
        <w:t xml:space="preserve">dubbi sul mantenimento </w:t>
      </w:r>
      <w:r>
        <w:rPr>
          <w:rFonts w:ascii="Times New Roman" w:hAnsi="Times New Roman" w:cs="Times New Roman"/>
          <w:sz w:val="24"/>
        </w:rPr>
        <w:t xml:space="preserve">di </w:t>
      </w:r>
      <w:r w:rsidR="006F26FA">
        <w:rPr>
          <w:rFonts w:ascii="Times New Roman" w:hAnsi="Times New Roman" w:cs="Times New Roman"/>
          <w:sz w:val="24"/>
        </w:rPr>
        <w:t xml:space="preserve">questa </w:t>
      </w:r>
      <w:r>
        <w:rPr>
          <w:rFonts w:ascii="Times New Roman" w:hAnsi="Times New Roman" w:cs="Times New Roman"/>
          <w:sz w:val="24"/>
        </w:rPr>
        <w:t>linea, anche se non marcarono tentavi di trattativa per giungere alla liberazione dell</w:t>
      </w:r>
      <w:r w:rsidR="00D036F9">
        <w:rPr>
          <w:rFonts w:ascii="Times New Roman" w:hAnsi="Times New Roman" w:cs="Times New Roman"/>
          <w:sz w:val="24"/>
        </w:rPr>
        <w:t>’</w:t>
      </w:r>
      <w:r>
        <w:rPr>
          <w:rFonts w:ascii="Times New Roman" w:hAnsi="Times New Roman" w:cs="Times New Roman"/>
          <w:sz w:val="24"/>
        </w:rPr>
        <w:t>ostaggio</w:t>
      </w:r>
      <w:r w:rsidR="006F26FA">
        <w:rPr>
          <w:rFonts w:ascii="Times New Roman" w:hAnsi="Times New Roman" w:cs="Times New Roman"/>
          <w:sz w:val="24"/>
        </w:rPr>
        <w:t>,</w:t>
      </w:r>
      <w:r>
        <w:rPr>
          <w:rFonts w:ascii="Times New Roman" w:hAnsi="Times New Roman" w:cs="Times New Roman"/>
          <w:sz w:val="24"/>
        </w:rPr>
        <w:t xml:space="preserve"> soprattutto per il tramite di </w:t>
      </w:r>
      <w:r w:rsidRPr="0062191A">
        <w:rPr>
          <w:rFonts w:ascii="Times New Roman" w:hAnsi="Times New Roman" w:cs="Times New Roman"/>
          <w:sz w:val="24"/>
        </w:rPr>
        <w:t>sacerdoti che avevano ricevuto messaggi delle BR</w:t>
      </w:r>
      <w:r w:rsidR="006F26FA">
        <w:rPr>
          <w:rFonts w:ascii="Times New Roman" w:hAnsi="Times New Roman" w:cs="Times New Roman"/>
          <w:sz w:val="24"/>
        </w:rPr>
        <w:t>; tali</w:t>
      </w:r>
      <w:r>
        <w:rPr>
          <w:rFonts w:ascii="Times New Roman" w:hAnsi="Times New Roman" w:cs="Times New Roman"/>
          <w:sz w:val="24"/>
        </w:rPr>
        <w:t xml:space="preserve"> tentativi</w:t>
      </w:r>
      <w:r w:rsidR="006F26FA">
        <w:rPr>
          <w:rFonts w:ascii="Times New Roman" w:hAnsi="Times New Roman" w:cs="Times New Roman"/>
          <w:sz w:val="24"/>
        </w:rPr>
        <w:t>,</w:t>
      </w:r>
      <w:r>
        <w:rPr>
          <w:rFonts w:ascii="Times New Roman" w:hAnsi="Times New Roman" w:cs="Times New Roman"/>
          <w:sz w:val="24"/>
        </w:rPr>
        <w:t xml:space="preserve"> p</w:t>
      </w:r>
      <w:r w:rsidRPr="0062191A">
        <w:rPr>
          <w:rFonts w:ascii="Times New Roman" w:hAnsi="Times New Roman" w:cs="Times New Roman"/>
          <w:sz w:val="24"/>
        </w:rPr>
        <w:t>erò</w:t>
      </w:r>
      <w:r w:rsidR="006F26FA">
        <w:rPr>
          <w:rFonts w:ascii="Times New Roman" w:hAnsi="Times New Roman" w:cs="Times New Roman"/>
          <w:sz w:val="24"/>
        </w:rPr>
        <w:t>,</w:t>
      </w:r>
      <w:r w:rsidRPr="0062191A">
        <w:rPr>
          <w:rFonts w:ascii="Times New Roman" w:hAnsi="Times New Roman" w:cs="Times New Roman"/>
          <w:sz w:val="24"/>
        </w:rPr>
        <w:t xml:space="preserve"> </w:t>
      </w:r>
      <w:r>
        <w:rPr>
          <w:rFonts w:ascii="Times New Roman" w:hAnsi="Times New Roman" w:cs="Times New Roman"/>
          <w:sz w:val="24"/>
        </w:rPr>
        <w:t xml:space="preserve">non avrebbero comportato il </w:t>
      </w:r>
      <w:r w:rsidRPr="0062191A">
        <w:rPr>
          <w:rFonts w:ascii="Times New Roman" w:hAnsi="Times New Roman" w:cs="Times New Roman"/>
          <w:sz w:val="24"/>
        </w:rPr>
        <w:t>riconoscimento politic</w:t>
      </w:r>
      <w:r>
        <w:rPr>
          <w:rFonts w:ascii="Times New Roman" w:hAnsi="Times New Roman" w:cs="Times New Roman"/>
          <w:sz w:val="24"/>
        </w:rPr>
        <w:t>o</w:t>
      </w:r>
      <w:r w:rsidRPr="0062191A">
        <w:rPr>
          <w:rFonts w:ascii="Times New Roman" w:hAnsi="Times New Roman" w:cs="Times New Roman"/>
          <w:sz w:val="24"/>
        </w:rPr>
        <w:t xml:space="preserve"> delle Brigate Rosse.</w:t>
      </w:r>
    </w:p>
    <w:p w:rsidR="0062191A" w:rsidRDefault="0062191A" w:rsidP="00C73152">
      <w:pPr>
        <w:spacing w:after="0" w:line="360" w:lineRule="auto"/>
        <w:ind w:firstLine="708"/>
        <w:jc w:val="both"/>
        <w:rPr>
          <w:rFonts w:ascii="Times New Roman" w:hAnsi="Times New Roman" w:cs="Times New Roman"/>
          <w:sz w:val="24"/>
        </w:rPr>
      </w:pPr>
    </w:p>
    <w:p w:rsidR="00AC79F1" w:rsidRDefault="005F7456" w:rsidP="00C73152">
      <w:pPr>
        <w:spacing w:after="0" w:line="360" w:lineRule="auto"/>
        <w:jc w:val="both"/>
        <w:rPr>
          <w:rFonts w:ascii="Times New Roman" w:hAnsi="Times New Roman" w:cs="Times New Roman"/>
          <w:sz w:val="24"/>
        </w:rPr>
      </w:pPr>
      <w:r>
        <w:rPr>
          <w:rFonts w:ascii="Times New Roman" w:hAnsi="Times New Roman" w:cs="Times New Roman"/>
          <w:sz w:val="24"/>
        </w:rPr>
        <w:t>6.3.2.</w:t>
      </w:r>
      <w:r>
        <w:rPr>
          <w:rFonts w:ascii="Times New Roman" w:hAnsi="Times New Roman" w:cs="Times New Roman"/>
          <w:sz w:val="24"/>
        </w:rPr>
        <w:tab/>
      </w:r>
      <w:r w:rsidR="006F26FA">
        <w:rPr>
          <w:rFonts w:ascii="Times New Roman" w:hAnsi="Times New Roman" w:cs="Times New Roman"/>
          <w:sz w:val="24"/>
        </w:rPr>
        <w:t>Nelle sedute dell</w:t>
      </w:r>
      <w:r w:rsidR="00D036F9">
        <w:rPr>
          <w:rFonts w:ascii="Times New Roman" w:hAnsi="Times New Roman" w:cs="Times New Roman"/>
          <w:sz w:val="24"/>
        </w:rPr>
        <w:t>’</w:t>
      </w:r>
      <w:r w:rsidR="006F26FA">
        <w:rPr>
          <w:rFonts w:ascii="Times New Roman" w:hAnsi="Times New Roman" w:cs="Times New Roman"/>
          <w:sz w:val="24"/>
        </w:rPr>
        <w:t xml:space="preserve">11 e del 18 novembre la Commissione ha ascoltato </w:t>
      </w:r>
      <w:r w:rsidR="0013626D">
        <w:rPr>
          <w:rFonts w:ascii="Times New Roman" w:hAnsi="Times New Roman" w:cs="Times New Roman"/>
          <w:sz w:val="24"/>
        </w:rPr>
        <w:t xml:space="preserve">il </w:t>
      </w:r>
      <w:r w:rsidR="0013626D" w:rsidRPr="00BA24CD">
        <w:rPr>
          <w:rFonts w:ascii="Times New Roman" w:hAnsi="Times New Roman" w:cs="Times New Roman"/>
          <w:sz w:val="24"/>
          <w:u w:val="single"/>
        </w:rPr>
        <w:t xml:space="preserve">senatore </w:t>
      </w:r>
      <w:r w:rsidR="006F26FA" w:rsidRPr="00BA24CD">
        <w:rPr>
          <w:rFonts w:ascii="Times New Roman" w:hAnsi="Times New Roman" w:cs="Times New Roman"/>
          <w:sz w:val="24"/>
          <w:u w:val="single"/>
        </w:rPr>
        <w:t>Giovanni Pellegrino</w:t>
      </w:r>
      <w:r w:rsidR="006F26FA">
        <w:rPr>
          <w:rFonts w:ascii="Times New Roman" w:hAnsi="Times New Roman" w:cs="Times New Roman"/>
          <w:sz w:val="24"/>
        </w:rPr>
        <w:t xml:space="preserve">, </w:t>
      </w:r>
      <w:r w:rsidR="0013626D" w:rsidRPr="0013626D">
        <w:rPr>
          <w:rFonts w:ascii="Times New Roman" w:hAnsi="Times New Roman" w:cs="Times New Roman"/>
          <w:sz w:val="24"/>
        </w:rPr>
        <w:t>presidente della Commissione parlamentare d</w:t>
      </w:r>
      <w:r w:rsidR="00D036F9">
        <w:rPr>
          <w:rFonts w:ascii="Times New Roman" w:hAnsi="Times New Roman" w:cs="Times New Roman"/>
          <w:sz w:val="24"/>
        </w:rPr>
        <w:t>’</w:t>
      </w:r>
      <w:r w:rsidR="0013626D" w:rsidRPr="0013626D">
        <w:rPr>
          <w:rFonts w:ascii="Times New Roman" w:hAnsi="Times New Roman" w:cs="Times New Roman"/>
          <w:sz w:val="24"/>
        </w:rPr>
        <w:t>inchiesta sul terrorismo in Italia e sulle cause della mancata individuazione dei responsabili delle stragi nella XII e nella XIII legislatura</w:t>
      </w:r>
    </w:p>
    <w:p w:rsidR="00AC79F1" w:rsidRDefault="0013626D" w:rsidP="00C73152">
      <w:pPr>
        <w:spacing w:after="0" w:line="360" w:lineRule="auto"/>
        <w:ind w:firstLine="708"/>
        <w:jc w:val="both"/>
        <w:rPr>
          <w:rFonts w:ascii="Times New Roman" w:hAnsi="Times New Roman" w:cs="Times New Roman"/>
          <w:sz w:val="24"/>
        </w:rPr>
      </w:pPr>
      <w:r w:rsidRPr="0013626D">
        <w:rPr>
          <w:rFonts w:ascii="Times New Roman" w:hAnsi="Times New Roman" w:cs="Times New Roman"/>
          <w:sz w:val="24"/>
        </w:rPr>
        <w:t>Il senatore ha esordito ricordando l</w:t>
      </w:r>
      <w:r w:rsidR="00D036F9">
        <w:rPr>
          <w:rFonts w:ascii="Times New Roman" w:hAnsi="Times New Roman" w:cs="Times New Roman"/>
          <w:sz w:val="24"/>
        </w:rPr>
        <w:t>’</w:t>
      </w:r>
      <w:r w:rsidRPr="0013626D">
        <w:rPr>
          <w:rFonts w:ascii="Times New Roman" w:hAnsi="Times New Roman" w:cs="Times New Roman"/>
          <w:sz w:val="24"/>
        </w:rPr>
        <w:t>audizione di Corrado Guerzoni, stretto collaborator</w:t>
      </w:r>
      <w:r w:rsidR="00AC79F1">
        <w:rPr>
          <w:rFonts w:ascii="Times New Roman" w:hAnsi="Times New Roman" w:cs="Times New Roman"/>
          <w:sz w:val="24"/>
        </w:rPr>
        <w:t xml:space="preserve">e </w:t>
      </w:r>
      <w:r w:rsidRPr="0013626D">
        <w:rPr>
          <w:rFonts w:ascii="Times New Roman" w:hAnsi="Times New Roman" w:cs="Times New Roman"/>
          <w:sz w:val="24"/>
        </w:rPr>
        <w:t>dell</w:t>
      </w:r>
      <w:r w:rsidR="00D036F9">
        <w:rPr>
          <w:rFonts w:ascii="Times New Roman" w:hAnsi="Times New Roman" w:cs="Times New Roman"/>
          <w:sz w:val="24"/>
        </w:rPr>
        <w:t>’</w:t>
      </w:r>
      <w:r w:rsidRPr="0013626D">
        <w:rPr>
          <w:rFonts w:ascii="Times New Roman" w:hAnsi="Times New Roman" w:cs="Times New Roman"/>
          <w:sz w:val="24"/>
        </w:rPr>
        <w:t xml:space="preserve">onorevole Moro e </w:t>
      </w:r>
      <w:r w:rsidR="00AC79F1">
        <w:rPr>
          <w:rFonts w:ascii="Times New Roman" w:hAnsi="Times New Roman" w:cs="Times New Roman"/>
          <w:sz w:val="24"/>
        </w:rPr>
        <w:t xml:space="preserve">persona </w:t>
      </w:r>
      <w:r w:rsidRPr="0013626D">
        <w:rPr>
          <w:rFonts w:ascii="Times New Roman" w:hAnsi="Times New Roman" w:cs="Times New Roman"/>
          <w:sz w:val="24"/>
        </w:rPr>
        <w:t>molto vicin</w:t>
      </w:r>
      <w:r w:rsidR="00AC79F1">
        <w:rPr>
          <w:rFonts w:ascii="Times New Roman" w:hAnsi="Times New Roman" w:cs="Times New Roman"/>
          <w:sz w:val="24"/>
        </w:rPr>
        <w:t>a</w:t>
      </w:r>
      <w:r w:rsidRPr="0013626D">
        <w:rPr>
          <w:rFonts w:ascii="Times New Roman" w:hAnsi="Times New Roman" w:cs="Times New Roman"/>
          <w:sz w:val="24"/>
        </w:rPr>
        <w:t xml:space="preserve"> alla sua famiglia durante i cinquantacinque giorni di prigionia.</w:t>
      </w:r>
    </w:p>
    <w:p w:rsidR="0013626D" w:rsidRPr="0013626D" w:rsidRDefault="0013626D" w:rsidP="00C73152">
      <w:pPr>
        <w:spacing w:after="0" w:line="360" w:lineRule="auto"/>
        <w:ind w:firstLine="708"/>
        <w:jc w:val="both"/>
        <w:rPr>
          <w:rFonts w:ascii="Times New Roman" w:hAnsi="Times New Roman" w:cs="Times New Roman"/>
          <w:sz w:val="24"/>
        </w:rPr>
      </w:pPr>
      <w:r w:rsidRPr="0013626D">
        <w:rPr>
          <w:rFonts w:ascii="Times New Roman" w:hAnsi="Times New Roman" w:cs="Times New Roman"/>
          <w:sz w:val="24"/>
        </w:rPr>
        <w:t>In quella circostanza, nella XII legislatura, Guerzoni</w:t>
      </w:r>
      <w:r w:rsidR="00AC79F1">
        <w:rPr>
          <w:rFonts w:ascii="Times New Roman" w:hAnsi="Times New Roman" w:cs="Times New Roman"/>
          <w:sz w:val="24"/>
        </w:rPr>
        <w:t xml:space="preserve"> </w:t>
      </w:r>
      <w:r w:rsidRPr="0013626D">
        <w:rPr>
          <w:rFonts w:ascii="Times New Roman" w:hAnsi="Times New Roman" w:cs="Times New Roman"/>
          <w:sz w:val="24"/>
        </w:rPr>
        <w:t>aveva formulato l</w:t>
      </w:r>
      <w:r w:rsidR="00D036F9">
        <w:rPr>
          <w:rFonts w:ascii="Times New Roman" w:hAnsi="Times New Roman" w:cs="Times New Roman"/>
          <w:sz w:val="24"/>
        </w:rPr>
        <w:t>’</w:t>
      </w:r>
      <w:r w:rsidRPr="0013626D">
        <w:rPr>
          <w:rFonts w:ascii="Times New Roman" w:hAnsi="Times New Roman" w:cs="Times New Roman"/>
          <w:sz w:val="24"/>
        </w:rPr>
        <w:t>ipotesi che il sequestro e l</w:t>
      </w:r>
      <w:r w:rsidR="00D036F9">
        <w:rPr>
          <w:rFonts w:ascii="Times New Roman" w:hAnsi="Times New Roman" w:cs="Times New Roman"/>
          <w:sz w:val="24"/>
        </w:rPr>
        <w:t>’</w:t>
      </w:r>
      <w:r w:rsidRPr="0013626D">
        <w:rPr>
          <w:rFonts w:ascii="Times New Roman" w:hAnsi="Times New Roman" w:cs="Times New Roman"/>
          <w:sz w:val="24"/>
        </w:rPr>
        <w:t xml:space="preserve">omicidio di Aldo Moro fossero stati </w:t>
      </w:r>
      <w:r w:rsidR="00EA3015">
        <w:rPr>
          <w:rFonts w:ascii="Times New Roman" w:hAnsi="Times New Roman" w:cs="Times New Roman"/>
          <w:sz w:val="24"/>
        </w:rPr>
        <w:t>“</w:t>
      </w:r>
      <w:r w:rsidRPr="0013626D">
        <w:rPr>
          <w:rFonts w:ascii="Times New Roman" w:hAnsi="Times New Roman" w:cs="Times New Roman"/>
          <w:sz w:val="24"/>
        </w:rPr>
        <w:t>appaltati</w:t>
      </w:r>
      <w:r w:rsidR="00EA3015">
        <w:rPr>
          <w:rFonts w:ascii="Times New Roman" w:hAnsi="Times New Roman" w:cs="Times New Roman"/>
          <w:sz w:val="24"/>
        </w:rPr>
        <w:t>”</w:t>
      </w:r>
      <w:r w:rsidRPr="0013626D">
        <w:rPr>
          <w:rFonts w:ascii="Times New Roman" w:hAnsi="Times New Roman" w:cs="Times New Roman"/>
          <w:sz w:val="24"/>
        </w:rPr>
        <w:t xml:space="preserve"> alle BR da un livello superiore, che egli individuava nell</w:t>
      </w:r>
      <w:r w:rsidR="00D036F9">
        <w:rPr>
          <w:rFonts w:ascii="Times New Roman" w:hAnsi="Times New Roman" w:cs="Times New Roman"/>
          <w:sz w:val="24"/>
        </w:rPr>
        <w:t>’</w:t>
      </w:r>
      <w:r w:rsidRPr="0013626D">
        <w:rPr>
          <w:rFonts w:ascii="Times New Roman" w:hAnsi="Times New Roman" w:cs="Times New Roman"/>
          <w:sz w:val="24"/>
        </w:rPr>
        <w:t xml:space="preserve">Alleanza occidentale, riferendosi a Henry Kissinger, alla Francia e alla Germania. La Commissione </w:t>
      </w:r>
      <w:r w:rsidR="00667B8C" w:rsidRPr="0013626D">
        <w:rPr>
          <w:rFonts w:ascii="Times New Roman" w:hAnsi="Times New Roman" w:cs="Times New Roman"/>
          <w:sz w:val="24"/>
        </w:rPr>
        <w:t>Stragi</w:t>
      </w:r>
      <w:r w:rsidRPr="0013626D">
        <w:rPr>
          <w:rFonts w:ascii="Times New Roman" w:hAnsi="Times New Roman" w:cs="Times New Roman"/>
          <w:sz w:val="24"/>
        </w:rPr>
        <w:t>, non potendo verificare tale ipotesi, aveva allo</w:t>
      </w:r>
      <w:r w:rsidR="00AC79F1">
        <w:rPr>
          <w:rFonts w:ascii="Times New Roman" w:hAnsi="Times New Roman" w:cs="Times New Roman"/>
          <w:sz w:val="24"/>
        </w:rPr>
        <w:t>r</w:t>
      </w:r>
      <w:r w:rsidRPr="0013626D">
        <w:rPr>
          <w:rFonts w:ascii="Times New Roman" w:hAnsi="Times New Roman" w:cs="Times New Roman"/>
          <w:sz w:val="24"/>
        </w:rPr>
        <w:t>a riaffermato la valutazione già espressa dalla precedente Commissione parlamentare d</w:t>
      </w:r>
      <w:r w:rsidR="00D036F9">
        <w:rPr>
          <w:rFonts w:ascii="Times New Roman" w:hAnsi="Times New Roman" w:cs="Times New Roman"/>
          <w:sz w:val="24"/>
        </w:rPr>
        <w:t>’</w:t>
      </w:r>
      <w:r w:rsidRPr="0013626D">
        <w:rPr>
          <w:rFonts w:ascii="Times New Roman" w:hAnsi="Times New Roman" w:cs="Times New Roman"/>
          <w:sz w:val="24"/>
        </w:rPr>
        <w:t>inchiesta, secondo cui le BR erano un fenomeno nazionale che aveva individuato in Moro uno degli obiettivi dell</w:t>
      </w:r>
      <w:r w:rsidR="00D036F9">
        <w:rPr>
          <w:rFonts w:ascii="Times New Roman" w:hAnsi="Times New Roman" w:cs="Times New Roman"/>
          <w:sz w:val="24"/>
        </w:rPr>
        <w:t>’</w:t>
      </w:r>
      <w:r w:rsidRPr="0013626D">
        <w:rPr>
          <w:rFonts w:ascii="Times New Roman" w:hAnsi="Times New Roman" w:cs="Times New Roman"/>
          <w:sz w:val="24"/>
        </w:rPr>
        <w:t>attacco allo Stato.</w:t>
      </w:r>
    </w:p>
    <w:p w:rsidR="0013626D" w:rsidRPr="0013626D" w:rsidRDefault="00AC79F1"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Il senatore </w:t>
      </w:r>
      <w:r w:rsidR="0013626D" w:rsidRPr="0013626D">
        <w:rPr>
          <w:rFonts w:ascii="Times New Roman" w:hAnsi="Times New Roman" w:cs="Times New Roman"/>
          <w:sz w:val="24"/>
        </w:rPr>
        <w:t>Pellegrino ha</w:t>
      </w:r>
      <w:r>
        <w:rPr>
          <w:rFonts w:ascii="Times New Roman" w:hAnsi="Times New Roman" w:cs="Times New Roman"/>
          <w:sz w:val="24"/>
        </w:rPr>
        <w:t>,</w:t>
      </w:r>
      <w:r w:rsidR="0013626D" w:rsidRPr="0013626D">
        <w:rPr>
          <w:rFonts w:ascii="Times New Roman" w:hAnsi="Times New Roman" w:cs="Times New Roman"/>
          <w:sz w:val="24"/>
        </w:rPr>
        <w:t xml:space="preserve"> altresì</w:t>
      </w:r>
      <w:r>
        <w:rPr>
          <w:rFonts w:ascii="Times New Roman" w:hAnsi="Times New Roman" w:cs="Times New Roman"/>
          <w:sz w:val="24"/>
        </w:rPr>
        <w:t>,</w:t>
      </w:r>
      <w:r w:rsidR="0013626D" w:rsidRPr="0013626D">
        <w:rPr>
          <w:rFonts w:ascii="Times New Roman" w:hAnsi="Times New Roman" w:cs="Times New Roman"/>
          <w:sz w:val="24"/>
        </w:rPr>
        <w:t xml:space="preserve"> </w:t>
      </w:r>
      <w:r w:rsidR="00B136B9">
        <w:rPr>
          <w:rFonts w:ascii="Times New Roman" w:hAnsi="Times New Roman" w:cs="Times New Roman"/>
          <w:sz w:val="24"/>
        </w:rPr>
        <w:t xml:space="preserve">espresso la convinzione </w:t>
      </w:r>
      <w:r w:rsidR="0013626D" w:rsidRPr="0013626D">
        <w:rPr>
          <w:rFonts w:ascii="Times New Roman" w:hAnsi="Times New Roman" w:cs="Times New Roman"/>
          <w:sz w:val="24"/>
        </w:rPr>
        <w:t>che l</w:t>
      </w:r>
      <w:r w:rsidR="00D036F9">
        <w:rPr>
          <w:rFonts w:ascii="Times New Roman" w:hAnsi="Times New Roman" w:cs="Times New Roman"/>
          <w:sz w:val="24"/>
        </w:rPr>
        <w:t>’</w:t>
      </w:r>
      <w:r w:rsidR="0013626D" w:rsidRPr="0013626D">
        <w:rPr>
          <w:rFonts w:ascii="Times New Roman" w:hAnsi="Times New Roman" w:cs="Times New Roman"/>
          <w:sz w:val="24"/>
        </w:rPr>
        <w:t>azione di contrasto dello Stato durante la vicenda Moro fosse stata volutamente insufficiente</w:t>
      </w:r>
      <w:r>
        <w:rPr>
          <w:rFonts w:ascii="Times New Roman" w:hAnsi="Times New Roman" w:cs="Times New Roman"/>
          <w:sz w:val="24"/>
        </w:rPr>
        <w:t xml:space="preserve"> </w:t>
      </w:r>
      <w:r w:rsidR="0013626D" w:rsidRPr="0013626D">
        <w:rPr>
          <w:rFonts w:ascii="Times New Roman" w:hAnsi="Times New Roman" w:cs="Times New Roman"/>
          <w:sz w:val="24"/>
        </w:rPr>
        <w:t>e il clamore</w:t>
      </w:r>
      <w:r>
        <w:rPr>
          <w:rFonts w:ascii="Times New Roman" w:hAnsi="Times New Roman" w:cs="Times New Roman"/>
          <w:sz w:val="24"/>
        </w:rPr>
        <w:t xml:space="preserve"> </w:t>
      </w:r>
      <w:r w:rsidR="0013626D" w:rsidRPr="0013626D">
        <w:rPr>
          <w:rFonts w:ascii="Times New Roman" w:hAnsi="Times New Roman" w:cs="Times New Roman"/>
          <w:sz w:val="24"/>
        </w:rPr>
        <w:t>suscitato dalle parole del Presidente Oscar Luigi Scalfaro</w:t>
      </w:r>
      <w:r>
        <w:rPr>
          <w:rFonts w:ascii="Times New Roman" w:hAnsi="Times New Roman" w:cs="Times New Roman"/>
          <w:sz w:val="24"/>
        </w:rPr>
        <w:t>,</w:t>
      </w:r>
      <w:r w:rsidR="0013626D" w:rsidRPr="0013626D">
        <w:rPr>
          <w:rFonts w:ascii="Times New Roman" w:hAnsi="Times New Roman" w:cs="Times New Roman"/>
          <w:sz w:val="24"/>
        </w:rPr>
        <w:t xml:space="preserve"> che nel 1998</w:t>
      </w:r>
      <w:r>
        <w:rPr>
          <w:rFonts w:ascii="Times New Roman" w:hAnsi="Times New Roman" w:cs="Times New Roman"/>
          <w:sz w:val="24"/>
        </w:rPr>
        <w:t xml:space="preserve"> </w:t>
      </w:r>
      <w:r w:rsidR="0013626D" w:rsidRPr="0013626D">
        <w:rPr>
          <w:rFonts w:ascii="Times New Roman" w:hAnsi="Times New Roman" w:cs="Times New Roman"/>
          <w:sz w:val="24"/>
        </w:rPr>
        <w:t>si era chiesto se lo Stato, pur catturando gli esecutori del sequestro e dell</w:t>
      </w:r>
      <w:r w:rsidR="00D036F9">
        <w:rPr>
          <w:rFonts w:ascii="Times New Roman" w:hAnsi="Times New Roman" w:cs="Times New Roman"/>
          <w:sz w:val="24"/>
        </w:rPr>
        <w:t>’</w:t>
      </w:r>
      <w:r w:rsidR="0013626D" w:rsidRPr="0013626D">
        <w:rPr>
          <w:rFonts w:ascii="Times New Roman" w:hAnsi="Times New Roman" w:cs="Times New Roman"/>
          <w:sz w:val="24"/>
        </w:rPr>
        <w:t>assassinio di Moro, non avesse lasciato indenni i mandanti.</w:t>
      </w:r>
    </w:p>
    <w:p w:rsidR="00AC79F1" w:rsidRDefault="009C069E"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Ha ricordato che, d</w:t>
      </w:r>
      <w:r w:rsidR="0013626D" w:rsidRPr="0013626D">
        <w:rPr>
          <w:rFonts w:ascii="Times New Roman" w:hAnsi="Times New Roman" w:cs="Times New Roman"/>
          <w:sz w:val="24"/>
        </w:rPr>
        <w:t xml:space="preserve">urante i lavori della Commissione, la Procura di Roma conduceva le attività processuali del </w:t>
      </w:r>
      <w:r w:rsidR="00EA3015">
        <w:rPr>
          <w:rFonts w:ascii="Times New Roman" w:hAnsi="Times New Roman" w:cs="Times New Roman"/>
          <w:sz w:val="24"/>
        </w:rPr>
        <w:t>“</w:t>
      </w:r>
      <w:r w:rsidR="0013626D" w:rsidRPr="0013626D">
        <w:rPr>
          <w:rFonts w:ascii="Times New Roman" w:hAnsi="Times New Roman" w:cs="Times New Roman"/>
          <w:sz w:val="24"/>
        </w:rPr>
        <w:t>Moro</w:t>
      </w:r>
      <w:r w:rsidR="00AC79F1">
        <w:rPr>
          <w:rFonts w:ascii="Times New Roman" w:hAnsi="Times New Roman" w:cs="Times New Roman"/>
          <w:sz w:val="24"/>
        </w:rPr>
        <w:t>-</w:t>
      </w:r>
      <w:r w:rsidR="0013626D" w:rsidRPr="00AC79F1">
        <w:rPr>
          <w:rFonts w:ascii="Times New Roman" w:hAnsi="Times New Roman" w:cs="Times New Roman"/>
          <w:i/>
          <w:sz w:val="24"/>
        </w:rPr>
        <w:t>sexies</w:t>
      </w:r>
      <w:r w:rsidR="00EA3015">
        <w:rPr>
          <w:rFonts w:ascii="Times New Roman" w:hAnsi="Times New Roman" w:cs="Times New Roman"/>
          <w:sz w:val="24"/>
        </w:rPr>
        <w:t>”</w:t>
      </w:r>
      <w:r w:rsidR="0013626D" w:rsidRPr="0013626D">
        <w:rPr>
          <w:rFonts w:ascii="Times New Roman" w:hAnsi="Times New Roman" w:cs="Times New Roman"/>
          <w:sz w:val="24"/>
        </w:rPr>
        <w:t xml:space="preserve">, </w:t>
      </w:r>
      <w:r w:rsidR="00AC79F1">
        <w:rPr>
          <w:rFonts w:ascii="Times New Roman" w:hAnsi="Times New Roman" w:cs="Times New Roman"/>
          <w:sz w:val="24"/>
        </w:rPr>
        <w:t>concernente, tra l</w:t>
      </w:r>
      <w:r w:rsidR="00D036F9">
        <w:rPr>
          <w:rFonts w:ascii="Times New Roman" w:hAnsi="Times New Roman" w:cs="Times New Roman"/>
          <w:sz w:val="24"/>
        </w:rPr>
        <w:t>’</w:t>
      </w:r>
      <w:r w:rsidR="00AC79F1">
        <w:rPr>
          <w:rFonts w:ascii="Times New Roman" w:hAnsi="Times New Roman" w:cs="Times New Roman"/>
          <w:sz w:val="24"/>
        </w:rPr>
        <w:t xml:space="preserve">altro, </w:t>
      </w:r>
      <w:r w:rsidR="0013626D" w:rsidRPr="0013626D">
        <w:rPr>
          <w:rFonts w:ascii="Times New Roman" w:hAnsi="Times New Roman" w:cs="Times New Roman"/>
          <w:sz w:val="24"/>
        </w:rPr>
        <w:t>l</w:t>
      </w:r>
      <w:r w:rsidR="00D036F9">
        <w:rPr>
          <w:rFonts w:ascii="Times New Roman" w:hAnsi="Times New Roman" w:cs="Times New Roman"/>
          <w:sz w:val="24"/>
        </w:rPr>
        <w:t>’</w:t>
      </w:r>
      <w:r w:rsidR="0013626D" w:rsidRPr="0013626D">
        <w:rPr>
          <w:rFonts w:ascii="Times New Roman" w:hAnsi="Times New Roman" w:cs="Times New Roman"/>
          <w:sz w:val="24"/>
        </w:rPr>
        <w:t xml:space="preserve">individuazione delle due persone a bordo della motocicletta Honda e le ragioni per </w:t>
      </w:r>
      <w:r w:rsidR="00AC79F1">
        <w:rPr>
          <w:rFonts w:ascii="Times New Roman" w:hAnsi="Times New Roman" w:cs="Times New Roman"/>
          <w:sz w:val="24"/>
        </w:rPr>
        <w:t xml:space="preserve">le quali </w:t>
      </w:r>
      <w:r w:rsidR="0013626D" w:rsidRPr="0013626D">
        <w:rPr>
          <w:rFonts w:ascii="Times New Roman" w:hAnsi="Times New Roman" w:cs="Times New Roman"/>
          <w:sz w:val="24"/>
        </w:rPr>
        <w:t>non era stato possibile ottenere l</w:t>
      </w:r>
      <w:r w:rsidR="00D036F9">
        <w:rPr>
          <w:rFonts w:ascii="Times New Roman" w:hAnsi="Times New Roman" w:cs="Times New Roman"/>
          <w:sz w:val="24"/>
        </w:rPr>
        <w:t>’</w:t>
      </w:r>
      <w:r w:rsidR="0013626D" w:rsidRPr="0013626D">
        <w:rPr>
          <w:rFonts w:ascii="Times New Roman" w:hAnsi="Times New Roman" w:cs="Times New Roman"/>
          <w:sz w:val="24"/>
        </w:rPr>
        <w:t>estradizione dal Nicaragua di Alessio Casimirri.</w:t>
      </w:r>
    </w:p>
    <w:p w:rsidR="00AC79F1" w:rsidRDefault="0013626D" w:rsidP="00C73152">
      <w:pPr>
        <w:spacing w:after="0" w:line="360" w:lineRule="auto"/>
        <w:ind w:firstLine="708"/>
        <w:jc w:val="both"/>
        <w:rPr>
          <w:rFonts w:ascii="Times New Roman" w:hAnsi="Times New Roman" w:cs="Times New Roman"/>
          <w:sz w:val="24"/>
        </w:rPr>
      </w:pPr>
      <w:r w:rsidRPr="0013626D">
        <w:rPr>
          <w:rFonts w:ascii="Times New Roman" w:hAnsi="Times New Roman" w:cs="Times New Roman"/>
          <w:sz w:val="24"/>
        </w:rPr>
        <w:t xml:space="preserve">Il presidente Pellegrino ha </w:t>
      </w:r>
      <w:r w:rsidR="00AC79F1">
        <w:rPr>
          <w:rFonts w:ascii="Times New Roman" w:hAnsi="Times New Roman" w:cs="Times New Roman"/>
          <w:sz w:val="24"/>
        </w:rPr>
        <w:t xml:space="preserve">dichiarato </w:t>
      </w:r>
      <w:r w:rsidRPr="0013626D">
        <w:rPr>
          <w:rFonts w:ascii="Times New Roman" w:hAnsi="Times New Roman" w:cs="Times New Roman"/>
          <w:sz w:val="24"/>
        </w:rPr>
        <w:t xml:space="preserve">di essersi formato il convincimento che, al di là delle operazioni di polizia da lui definite </w:t>
      </w:r>
      <w:r w:rsidR="00EA3015">
        <w:rPr>
          <w:rFonts w:ascii="Times New Roman" w:hAnsi="Times New Roman" w:cs="Times New Roman"/>
          <w:sz w:val="24"/>
        </w:rPr>
        <w:t>“</w:t>
      </w:r>
      <w:r w:rsidRPr="0013626D">
        <w:rPr>
          <w:rFonts w:ascii="Times New Roman" w:hAnsi="Times New Roman" w:cs="Times New Roman"/>
          <w:sz w:val="24"/>
        </w:rPr>
        <w:t>di facciata</w:t>
      </w:r>
      <w:r w:rsidR="00EA3015">
        <w:rPr>
          <w:rFonts w:ascii="Times New Roman" w:hAnsi="Times New Roman" w:cs="Times New Roman"/>
          <w:sz w:val="24"/>
        </w:rPr>
        <w:t>”</w:t>
      </w:r>
      <w:r w:rsidRPr="0013626D">
        <w:rPr>
          <w:rFonts w:ascii="Times New Roman" w:hAnsi="Times New Roman" w:cs="Times New Roman"/>
          <w:sz w:val="24"/>
        </w:rPr>
        <w:t>, si fossero svolte trattative sotterranee</w:t>
      </w:r>
      <w:r w:rsidR="00AC79F1">
        <w:rPr>
          <w:rFonts w:ascii="Times New Roman" w:hAnsi="Times New Roman" w:cs="Times New Roman"/>
          <w:sz w:val="24"/>
        </w:rPr>
        <w:t>,</w:t>
      </w:r>
      <w:r w:rsidR="00AC79F1" w:rsidRPr="00AC79F1">
        <w:rPr>
          <w:rFonts w:ascii="Times New Roman" w:hAnsi="Times New Roman" w:cs="Times New Roman"/>
          <w:sz w:val="24"/>
        </w:rPr>
        <w:t xml:space="preserve"> </w:t>
      </w:r>
      <w:r w:rsidR="00AC79F1" w:rsidRPr="0013626D">
        <w:rPr>
          <w:rFonts w:ascii="Times New Roman" w:hAnsi="Times New Roman" w:cs="Times New Roman"/>
          <w:sz w:val="24"/>
        </w:rPr>
        <w:t>interrottesi per</w:t>
      </w:r>
      <w:r w:rsidR="00AC79F1">
        <w:rPr>
          <w:rFonts w:ascii="Times New Roman" w:hAnsi="Times New Roman" w:cs="Times New Roman"/>
          <w:sz w:val="24"/>
        </w:rPr>
        <w:t>ò</w:t>
      </w:r>
      <w:r w:rsidR="00AC79F1" w:rsidRPr="0013626D">
        <w:rPr>
          <w:rFonts w:ascii="Times New Roman" w:hAnsi="Times New Roman" w:cs="Times New Roman"/>
          <w:sz w:val="24"/>
        </w:rPr>
        <w:t xml:space="preserve"> bruscamente</w:t>
      </w:r>
      <w:r w:rsidRPr="0013626D">
        <w:rPr>
          <w:rFonts w:ascii="Times New Roman" w:hAnsi="Times New Roman" w:cs="Times New Roman"/>
          <w:sz w:val="24"/>
        </w:rPr>
        <w:t xml:space="preserve">; ha fatto riferimento a tale riguardo a contatti avviati con la criminalità organizzata (mafia, </w:t>
      </w:r>
      <w:r w:rsidR="00D036F9">
        <w:rPr>
          <w:rFonts w:ascii="Times New Roman" w:hAnsi="Times New Roman" w:cs="Times New Roman"/>
          <w:i/>
          <w:sz w:val="24"/>
        </w:rPr>
        <w:t>‘</w:t>
      </w:r>
      <w:r w:rsidRPr="00AC79F1">
        <w:rPr>
          <w:rFonts w:ascii="Times New Roman" w:hAnsi="Times New Roman" w:cs="Times New Roman"/>
          <w:i/>
          <w:sz w:val="24"/>
        </w:rPr>
        <w:t>ndrangheta</w:t>
      </w:r>
      <w:r w:rsidRPr="0013626D">
        <w:rPr>
          <w:rFonts w:ascii="Times New Roman" w:hAnsi="Times New Roman" w:cs="Times New Roman"/>
          <w:sz w:val="24"/>
        </w:rPr>
        <w:t>, banda della Magliana).</w:t>
      </w:r>
    </w:p>
    <w:p w:rsidR="0013626D" w:rsidRPr="0013626D" w:rsidRDefault="0013626D" w:rsidP="00C73152">
      <w:pPr>
        <w:spacing w:after="0" w:line="360" w:lineRule="auto"/>
        <w:ind w:firstLine="708"/>
        <w:jc w:val="both"/>
        <w:rPr>
          <w:rFonts w:ascii="Times New Roman" w:hAnsi="Times New Roman" w:cs="Times New Roman"/>
          <w:sz w:val="24"/>
        </w:rPr>
      </w:pPr>
      <w:r w:rsidRPr="0013626D">
        <w:rPr>
          <w:rFonts w:ascii="Times New Roman" w:hAnsi="Times New Roman" w:cs="Times New Roman"/>
          <w:sz w:val="24"/>
        </w:rPr>
        <w:t>A giudizio del senatore Pellegrino, il motivo del cambiamento d</w:t>
      </w:r>
      <w:r w:rsidR="00B136B9">
        <w:rPr>
          <w:rFonts w:ascii="Times New Roman" w:hAnsi="Times New Roman" w:cs="Times New Roman"/>
          <w:sz w:val="24"/>
        </w:rPr>
        <w:t xml:space="preserve">i atteggiamento registrato in queste trattative </w:t>
      </w:r>
      <w:r w:rsidRPr="0013626D">
        <w:rPr>
          <w:rFonts w:ascii="Times New Roman" w:hAnsi="Times New Roman" w:cs="Times New Roman"/>
          <w:sz w:val="24"/>
        </w:rPr>
        <w:t>(</w:t>
      </w:r>
      <w:r w:rsidR="00EA3015">
        <w:rPr>
          <w:rFonts w:ascii="Times New Roman" w:hAnsi="Times New Roman" w:cs="Times New Roman"/>
          <w:sz w:val="24"/>
        </w:rPr>
        <w:t>“</w:t>
      </w:r>
      <w:r w:rsidRPr="0013626D">
        <w:rPr>
          <w:rFonts w:ascii="Times New Roman" w:hAnsi="Times New Roman" w:cs="Times New Roman"/>
          <w:sz w:val="24"/>
        </w:rPr>
        <w:t>torsione</w:t>
      </w:r>
      <w:r w:rsidR="00EA3015">
        <w:rPr>
          <w:rFonts w:ascii="Times New Roman" w:hAnsi="Times New Roman" w:cs="Times New Roman"/>
          <w:sz w:val="24"/>
        </w:rPr>
        <w:t>”</w:t>
      </w:r>
      <w:r w:rsidRPr="0013626D">
        <w:rPr>
          <w:rFonts w:ascii="Times New Roman" w:hAnsi="Times New Roman" w:cs="Times New Roman"/>
          <w:sz w:val="24"/>
        </w:rPr>
        <w:t>) andrebbe individuato</w:t>
      </w:r>
      <w:r w:rsidR="00AC79F1">
        <w:rPr>
          <w:rFonts w:ascii="Times New Roman" w:hAnsi="Times New Roman" w:cs="Times New Roman"/>
          <w:sz w:val="24"/>
        </w:rPr>
        <w:t xml:space="preserve"> </w:t>
      </w:r>
      <w:r w:rsidRPr="0013626D">
        <w:rPr>
          <w:rFonts w:ascii="Times New Roman" w:hAnsi="Times New Roman" w:cs="Times New Roman"/>
          <w:sz w:val="24"/>
        </w:rPr>
        <w:t>nel contenuto del comunicato n. 6 delle BR, nel quale</w:t>
      </w:r>
      <w:r w:rsidR="00AC79F1">
        <w:rPr>
          <w:rFonts w:ascii="Times New Roman" w:hAnsi="Times New Roman" w:cs="Times New Roman"/>
          <w:sz w:val="24"/>
        </w:rPr>
        <w:t xml:space="preserve"> i rapitori </w:t>
      </w:r>
      <w:r w:rsidRPr="0013626D">
        <w:rPr>
          <w:rFonts w:ascii="Times New Roman" w:hAnsi="Times New Roman" w:cs="Times New Roman"/>
          <w:sz w:val="24"/>
        </w:rPr>
        <w:t>– a differenza di quanto preannunciato nei comunicati diffusi all</w:t>
      </w:r>
      <w:r w:rsidR="00D036F9">
        <w:rPr>
          <w:rFonts w:ascii="Times New Roman" w:hAnsi="Times New Roman" w:cs="Times New Roman"/>
          <w:sz w:val="24"/>
        </w:rPr>
        <w:t>’</w:t>
      </w:r>
      <w:r w:rsidRPr="0013626D">
        <w:rPr>
          <w:rFonts w:ascii="Times New Roman" w:hAnsi="Times New Roman" w:cs="Times New Roman"/>
          <w:sz w:val="24"/>
        </w:rPr>
        <w:t>inizio del sequestro – afferm</w:t>
      </w:r>
      <w:r w:rsidR="009C069E">
        <w:rPr>
          <w:rFonts w:ascii="Times New Roman" w:hAnsi="Times New Roman" w:cs="Times New Roman"/>
          <w:sz w:val="24"/>
        </w:rPr>
        <w:t>avano</w:t>
      </w:r>
      <w:r w:rsidRPr="0013626D">
        <w:rPr>
          <w:rFonts w:ascii="Times New Roman" w:hAnsi="Times New Roman" w:cs="Times New Roman"/>
          <w:sz w:val="24"/>
        </w:rPr>
        <w:t xml:space="preserve"> che non </w:t>
      </w:r>
      <w:r w:rsidR="009C069E">
        <w:rPr>
          <w:rFonts w:ascii="Times New Roman" w:hAnsi="Times New Roman" w:cs="Times New Roman"/>
          <w:sz w:val="24"/>
        </w:rPr>
        <w:t xml:space="preserve">avrebbero reso </w:t>
      </w:r>
      <w:r w:rsidRPr="0013626D">
        <w:rPr>
          <w:rFonts w:ascii="Times New Roman" w:hAnsi="Times New Roman" w:cs="Times New Roman"/>
          <w:sz w:val="24"/>
        </w:rPr>
        <w:t>pubblico quanto detto loro da Moro. Si tratta dell</w:t>
      </w:r>
      <w:r w:rsidR="00D036F9">
        <w:rPr>
          <w:rFonts w:ascii="Times New Roman" w:hAnsi="Times New Roman" w:cs="Times New Roman"/>
          <w:sz w:val="24"/>
        </w:rPr>
        <w:t>’</w:t>
      </w:r>
      <w:r w:rsidRPr="0013626D">
        <w:rPr>
          <w:rFonts w:ascii="Times New Roman" w:hAnsi="Times New Roman" w:cs="Times New Roman"/>
          <w:sz w:val="24"/>
        </w:rPr>
        <w:t xml:space="preserve">ipotesi del </w:t>
      </w:r>
      <w:r w:rsidR="00EA3015">
        <w:rPr>
          <w:rFonts w:ascii="Times New Roman" w:hAnsi="Times New Roman" w:cs="Times New Roman"/>
          <w:sz w:val="24"/>
        </w:rPr>
        <w:t>“</w:t>
      </w:r>
      <w:r w:rsidRPr="0013626D">
        <w:rPr>
          <w:rFonts w:ascii="Times New Roman" w:hAnsi="Times New Roman" w:cs="Times New Roman"/>
          <w:sz w:val="24"/>
        </w:rPr>
        <w:t>doppio ostaggio</w:t>
      </w:r>
      <w:r w:rsidR="00EA3015">
        <w:rPr>
          <w:rFonts w:ascii="Times New Roman" w:hAnsi="Times New Roman" w:cs="Times New Roman"/>
          <w:sz w:val="24"/>
        </w:rPr>
        <w:t>”</w:t>
      </w:r>
      <w:r w:rsidRPr="0013626D">
        <w:rPr>
          <w:rFonts w:ascii="Times New Roman" w:hAnsi="Times New Roman" w:cs="Times New Roman"/>
          <w:sz w:val="24"/>
        </w:rPr>
        <w:t xml:space="preserve">, secondo la quale la documentazione contenente </w:t>
      </w:r>
      <w:r w:rsidR="00BF3A5E">
        <w:rPr>
          <w:rFonts w:ascii="Times New Roman" w:hAnsi="Times New Roman" w:cs="Times New Roman"/>
          <w:sz w:val="24"/>
        </w:rPr>
        <w:t xml:space="preserve">le dichiarazioni di Moro </w:t>
      </w:r>
      <w:r w:rsidRPr="0013626D">
        <w:rPr>
          <w:rFonts w:ascii="Times New Roman" w:hAnsi="Times New Roman" w:cs="Times New Roman"/>
          <w:sz w:val="24"/>
        </w:rPr>
        <w:t xml:space="preserve">ai </w:t>
      </w:r>
      <w:r w:rsidR="00BF3A5E">
        <w:rPr>
          <w:rFonts w:ascii="Times New Roman" w:hAnsi="Times New Roman" w:cs="Times New Roman"/>
          <w:sz w:val="24"/>
        </w:rPr>
        <w:t xml:space="preserve">suoi </w:t>
      </w:r>
      <w:r w:rsidRPr="0013626D">
        <w:rPr>
          <w:rFonts w:ascii="Times New Roman" w:hAnsi="Times New Roman" w:cs="Times New Roman"/>
          <w:sz w:val="24"/>
        </w:rPr>
        <w:t xml:space="preserve">rapitori </w:t>
      </w:r>
      <w:r w:rsidR="00BF3A5E">
        <w:rPr>
          <w:rFonts w:ascii="Times New Roman" w:hAnsi="Times New Roman" w:cs="Times New Roman"/>
          <w:sz w:val="24"/>
        </w:rPr>
        <w:t xml:space="preserve">avrebbe costituito una sorta di </w:t>
      </w:r>
      <w:r w:rsidRPr="0013626D">
        <w:rPr>
          <w:rFonts w:ascii="Times New Roman" w:hAnsi="Times New Roman" w:cs="Times New Roman"/>
          <w:sz w:val="24"/>
        </w:rPr>
        <w:t>secondo ostaggio</w:t>
      </w:r>
      <w:r w:rsidR="00BF3A5E">
        <w:rPr>
          <w:rFonts w:ascii="Times New Roman" w:hAnsi="Times New Roman" w:cs="Times New Roman"/>
          <w:sz w:val="24"/>
        </w:rPr>
        <w:t>,</w:t>
      </w:r>
      <w:r w:rsidRPr="0013626D">
        <w:rPr>
          <w:rFonts w:ascii="Times New Roman" w:hAnsi="Times New Roman" w:cs="Times New Roman"/>
          <w:sz w:val="24"/>
        </w:rPr>
        <w:t xml:space="preserve"> oltre </w:t>
      </w:r>
      <w:r w:rsidR="00BF3A5E">
        <w:rPr>
          <w:rFonts w:ascii="Times New Roman" w:hAnsi="Times New Roman" w:cs="Times New Roman"/>
          <w:sz w:val="24"/>
        </w:rPr>
        <w:t xml:space="preserve">allo stesso </w:t>
      </w:r>
      <w:r w:rsidRPr="0013626D">
        <w:rPr>
          <w:rFonts w:ascii="Times New Roman" w:hAnsi="Times New Roman" w:cs="Times New Roman"/>
          <w:sz w:val="24"/>
        </w:rPr>
        <w:t>Moro.</w:t>
      </w:r>
    </w:p>
    <w:p w:rsidR="00F64F1F" w:rsidRDefault="0013626D" w:rsidP="00C73152">
      <w:pPr>
        <w:spacing w:after="0" w:line="360" w:lineRule="auto"/>
        <w:ind w:firstLine="708"/>
        <w:jc w:val="both"/>
        <w:rPr>
          <w:rFonts w:ascii="Times New Roman" w:hAnsi="Times New Roman" w:cs="Times New Roman"/>
          <w:sz w:val="24"/>
        </w:rPr>
      </w:pPr>
      <w:r w:rsidRPr="0013626D">
        <w:rPr>
          <w:rFonts w:ascii="Times New Roman" w:hAnsi="Times New Roman" w:cs="Times New Roman"/>
          <w:sz w:val="24"/>
        </w:rPr>
        <w:t>Riguardo al cosiddetto memoriale di Moro</w:t>
      </w:r>
      <w:r w:rsidR="002F2DDD">
        <w:rPr>
          <w:rFonts w:ascii="Times New Roman" w:hAnsi="Times New Roman" w:cs="Times New Roman"/>
          <w:sz w:val="24"/>
        </w:rPr>
        <w:t>,</w:t>
      </w:r>
      <w:r w:rsidRPr="0013626D">
        <w:rPr>
          <w:rFonts w:ascii="Times New Roman" w:hAnsi="Times New Roman" w:cs="Times New Roman"/>
          <w:sz w:val="24"/>
        </w:rPr>
        <w:t xml:space="preserve"> il senatore Pellegrino ha ricord</w:t>
      </w:r>
      <w:r w:rsidR="002F2DDD">
        <w:rPr>
          <w:rFonts w:ascii="Times New Roman" w:hAnsi="Times New Roman" w:cs="Times New Roman"/>
          <w:sz w:val="24"/>
        </w:rPr>
        <w:t>ato che l</w:t>
      </w:r>
      <w:r w:rsidR="00D036F9">
        <w:rPr>
          <w:rFonts w:ascii="Times New Roman" w:hAnsi="Times New Roman" w:cs="Times New Roman"/>
          <w:sz w:val="24"/>
        </w:rPr>
        <w:t>’</w:t>
      </w:r>
      <w:r w:rsidR="002F2DDD">
        <w:rPr>
          <w:rFonts w:ascii="Times New Roman" w:hAnsi="Times New Roman" w:cs="Times New Roman"/>
          <w:sz w:val="24"/>
        </w:rPr>
        <w:t xml:space="preserve">unica copia rinvenuta </w:t>
      </w:r>
      <w:r w:rsidRPr="0013626D">
        <w:rPr>
          <w:rFonts w:ascii="Times New Roman" w:hAnsi="Times New Roman" w:cs="Times New Roman"/>
          <w:sz w:val="24"/>
        </w:rPr>
        <w:t xml:space="preserve">è quella del covo di via Monte Nevoso a Milano, anche se da varie fonti risultava che fosse stato distribuito in copia alle varie </w:t>
      </w:r>
      <w:r w:rsidR="00EA3015">
        <w:rPr>
          <w:rFonts w:ascii="Times New Roman" w:hAnsi="Times New Roman" w:cs="Times New Roman"/>
          <w:sz w:val="24"/>
        </w:rPr>
        <w:t>“</w:t>
      </w:r>
      <w:r w:rsidRPr="0013626D">
        <w:rPr>
          <w:rFonts w:ascii="Times New Roman" w:hAnsi="Times New Roman" w:cs="Times New Roman"/>
          <w:sz w:val="24"/>
        </w:rPr>
        <w:t>colonne</w:t>
      </w:r>
      <w:r w:rsidR="00EA3015">
        <w:rPr>
          <w:rFonts w:ascii="Times New Roman" w:hAnsi="Times New Roman" w:cs="Times New Roman"/>
          <w:sz w:val="24"/>
        </w:rPr>
        <w:t>”</w:t>
      </w:r>
      <w:r w:rsidRPr="0013626D">
        <w:rPr>
          <w:rFonts w:ascii="Times New Roman" w:hAnsi="Times New Roman" w:cs="Times New Roman"/>
          <w:sz w:val="24"/>
        </w:rPr>
        <w:t xml:space="preserve"> delle BR.</w:t>
      </w:r>
    </w:p>
    <w:p w:rsidR="0013626D" w:rsidRDefault="00F64F1F"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Il senatore </w:t>
      </w:r>
      <w:r w:rsidR="0013626D" w:rsidRPr="0013626D">
        <w:rPr>
          <w:rFonts w:ascii="Times New Roman" w:hAnsi="Times New Roman" w:cs="Times New Roman"/>
          <w:sz w:val="24"/>
        </w:rPr>
        <w:t>ha rilevato</w:t>
      </w:r>
      <w:r>
        <w:rPr>
          <w:rFonts w:ascii="Times New Roman" w:hAnsi="Times New Roman" w:cs="Times New Roman"/>
          <w:sz w:val="24"/>
        </w:rPr>
        <w:t xml:space="preserve">, altresì, </w:t>
      </w:r>
      <w:r w:rsidR="0013626D" w:rsidRPr="0013626D">
        <w:rPr>
          <w:rFonts w:ascii="Times New Roman" w:hAnsi="Times New Roman" w:cs="Times New Roman"/>
          <w:sz w:val="24"/>
        </w:rPr>
        <w:t>che le versioni sulle modalità della scoperta del covo milanese sono state varie e divergenti</w:t>
      </w:r>
      <w:r>
        <w:rPr>
          <w:rFonts w:ascii="Times New Roman" w:hAnsi="Times New Roman" w:cs="Times New Roman"/>
          <w:sz w:val="24"/>
        </w:rPr>
        <w:t xml:space="preserve">. La Commissione </w:t>
      </w:r>
      <w:r w:rsidR="00667B8C">
        <w:rPr>
          <w:rFonts w:ascii="Times New Roman" w:hAnsi="Times New Roman" w:cs="Times New Roman"/>
          <w:sz w:val="24"/>
        </w:rPr>
        <w:t xml:space="preserve">Stragi </w:t>
      </w:r>
      <w:r>
        <w:rPr>
          <w:rFonts w:ascii="Times New Roman" w:hAnsi="Times New Roman" w:cs="Times New Roman"/>
          <w:sz w:val="24"/>
        </w:rPr>
        <w:t>ascoltò il generale Bozzo,</w:t>
      </w:r>
      <w:r w:rsidR="0013626D" w:rsidRPr="0013626D">
        <w:rPr>
          <w:rFonts w:ascii="Times New Roman" w:hAnsi="Times New Roman" w:cs="Times New Roman"/>
          <w:sz w:val="24"/>
        </w:rPr>
        <w:t xml:space="preserve"> </w:t>
      </w:r>
      <w:r w:rsidRPr="00F64F1F">
        <w:rPr>
          <w:rFonts w:ascii="Times New Roman" w:hAnsi="Times New Roman" w:cs="Times New Roman"/>
          <w:sz w:val="24"/>
        </w:rPr>
        <w:t xml:space="preserve">che diede una versione diversa da quella </w:t>
      </w:r>
      <w:r>
        <w:rPr>
          <w:rFonts w:ascii="Times New Roman" w:hAnsi="Times New Roman" w:cs="Times New Roman"/>
          <w:sz w:val="24"/>
        </w:rPr>
        <w:t xml:space="preserve">data dal generale </w:t>
      </w:r>
      <w:r w:rsidRPr="00F64F1F">
        <w:rPr>
          <w:rFonts w:ascii="Times New Roman" w:hAnsi="Times New Roman" w:cs="Times New Roman"/>
          <w:sz w:val="24"/>
        </w:rPr>
        <w:t>Dalla Chiesa</w:t>
      </w:r>
      <w:r>
        <w:rPr>
          <w:rFonts w:ascii="Times New Roman" w:hAnsi="Times New Roman" w:cs="Times New Roman"/>
          <w:sz w:val="24"/>
        </w:rPr>
        <w:t xml:space="preserve"> alla </w:t>
      </w:r>
      <w:r w:rsidR="00667B8C">
        <w:rPr>
          <w:rFonts w:ascii="Times New Roman" w:hAnsi="Times New Roman" w:cs="Times New Roman"/>
          <w:sz w:val="24"/>
        </w:rPr>
        <w:t xml:space="preserve">Prima </w:t>
      </w:r>
      <w:r>
        <w:rPr>
          <w:rFonts w:ascii="Times New Roman" w:hAnsi="Times New Roman" w:cs="Times New Roman"/>
          <w:sz w:val="24"/>
        </w:rPr>
        <w:t>Commissione Moro:</w:t>
      </w:r>
      <w:r w:rsidR="0013626D" w:rsidRPr="0013626D">
        <w:rPr>
          <w:rFonts w:ascii="Times New Roman" w:hAnsi="Times New Roman" w:cs="Times New Roman"/>
          <w:sz w:val="24"/>
        </w:rPr>
        <w:t xml:space="preserve"> </w:t>
      </w:r>
      <w:r>
        <w:rPr>
          <w:rFonts w:ascii="Times New Roman" w:hAnsi="Times New Roman" w:cs="Times New Roman"/>
          <w:sz w:val="24"/>
        </w:rPr>
        <w:t>alla scoperta del covo si giun</w:t>
      </w:r>
      <w:r w:rsidR="009C069E">
        <w:rPr>
          <w:rFonts w:ascii="Times New Roman" w:hAnsi="Times New Roman" w:cs="Times New Roman"/>
          <w:sz w:val="24"/>
        </w:rPr>
        <w:t>se</w:t>
      </w:r>
      <w:r>
        <w:rPr>
          <w:rFonts w:ascii="Times New Roman" w:hAnsi="Times New Roman" w:cs="Times New Roman"/>
          <w:sz w:val="24"/>
        </w:rPr>
        <w:t xml:space="preserve"> a seguito del ritrovamento </w:t>
      </w:r>
      <w:r w:rsidR="0013626D" w:rsidRPr="0013626D">
        <w:rPr>
          <w:rFonts w:ascii="Times New Roman" w:hAnsi="Times New Roman" w:cs="Times New Roman"/>
          <w:sz w:val="24"/>
        </w:rPr>
        <w:t>a Firenze, su un autobus, di un borsello contenente una pistola con la matricola abrasa, un libretto di circolazione di un ciclomotore, un mazzo di chiavi e ricevute di uno studio dentistico.</w:t>
      </w:r>
    </w:p>
    <w:p w:rsidR="00F64F1F" w:rsidRDefault="00F64F1F"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Al riguardo, i</w:t>
      </w:r>
      <w:r w:rsidR="0013626D" w:rsidRPr="0013626D">
        <w:rPr>
          <w:rFonts w:ascii="Times New Roman" w:hAnsi="Times New Roman" w:cs="Times New Roman"/>
          <w:sz w:val="24"/>
        </w:rPr>
        <w:t xml:space="preserve">l senatore Pellegrino ha </w:t>
      </w:r>
      <w:r w:rsidR="00562782">
        <w:rPr>
          <w:rFonts w:ascii="Times New Roman" w:hAnsi="Times New Roman" w:cs="Times New Roman"/>
          <w:sz w:val="24"/>
        </w:rPr>
        <w:t>segnalato</w:t>
      </w:r>
      <w:r>
        <w:rPr>
          <w:rFonts w:ascii="Times New Roman" w:hAnsi="Times New Roman" w:cs="Times New Roman"/>
          <w:sz w:val="24"/>
        </w:rPr>
        <w:t xml:space="preserve"> che, dall</w:t>
      </w:r>
      <w:r w:rsidR="00D036F9">
        <w:rPr>
          <w:rFonts w:ascii="Times New Roman" w:hAnsi="Times New Roman" w:cs="Times New Roman"/>
          <w:sz w:val="24"/>
        </w:rPr>
        <w:t>’</w:t>
      </w:r>
      <w:r>
        <w:rPr>
          <w:rFonts w:ascii="Times New Roman" w:hAnsi="Times New Roman" w:cs="Times New Roman"/>
          <w:sz w:val="24"/>
        </w:rPr>
        <w:t>esame del fascicolo processuale relativo al suddetto ritrovamento, risultò che l</w:t>
      </w:r>
      <w:r w:rsidR="00D036F9">
        <w:rPr>
          <w:rFonts w:ascii="Times New Roman" w:hAnsi="Times New Roman" w:cs="Times New Roman"/>
          <w:sz w:val="24"/>
        </w:rPr>
        <w:t>’</w:t>
      </w:r>
      <w:r w:rsidRPr="00F64F1F">
        <w:rPr>
          <w:rFonts w:ascii="Times New Roman" w:hAnsi="Times New Roman" w:cs="Times New Roman"/>
          <w:sz w:val="24"/>
        </w:rPr>
        <w:t>indagine era stata archiviata</w:t>
      </w:r>
      <w:r>
        <w:rPr>
          <w:rFonts w:ascii="Times New Roman" w:hAnsi="Times New Roman" w:cs="Times New Roman"/>
          <w:sz w:val="24"/>
        </w:rPr>
        <w:t xml:space="preserve">, </w:t>
      </w:r>
      <w:r w:rsidR="0096220A">
        <w:rPr>
          <w:rFonts w:ascii="Times New Roman" w:hAnsi="Times New Roman" w:cs="Times New Roman"/>
          <w:sz w:val="24"/>
        </w:rPr>
        <w:t xml:space="preserve">che </w:t>
      </w:r>
      <w:r>
        <w:rPr>
          <w:rFonts w:ascii="Times New Roman" w:hAnsi="Times New Roman" w:cs="Times New Roman"/>
          <w:sz w:val="24"/>
        </w:rPr>
        <w:t>l</w:t>
      </w:r>
      <w:r w:rsidRPr="00F64F1F">
        <w:rPr>
          <w:rFonts w:ascii="Times New Roman" w:hAnsi="Times New Roman" w:cs="Times New Roman"/>
          <w:sz w:val="24"/>
        </w:rPr>
        <w:t xml:space="preserve">a rivoltella </w:t>
      </w:r>
      <w:r w:rsidR="0096220A">
        <w:rPr>
          <w:rFonts w:ascii="Times New Roman" w:hAnsi="Times New Roman" w:cs="Times New Roman"/>
          <w:sz w:val="24"/>
        </w:rPr>
        <w:t xml:space="preserve">era stata </w:t>
      </w:r>
      <w:r w:rsidRPr="00F64F1F">
        <w:rPr>
          <w:rFonts w:ascii="Times New Roman" w:hAnsi="Times New Roman" w:cs="Times New Roman"/>
          <w:sz w:val="24"/>
        </w:rPr>
        <w:t>rottamata</w:t>
      </w:r>
      <w:r w:rsidR="0096220A">
        <w:rPr>
          <w:rFonts w:ascii="Times New Roman" w:hAnsi="Times New Roman" w:cs="Times New Roman"/>
          <w:sz w:val="24"/>
        </w:rPr>
        <w:t xml:space="preserve"> e che n</w:t>
      </w:r>
      <w:r w:rsidRPr="00F64F1F">
        <w:rPr>
          <w:rFonts w:ascii="Times New Roman" w:hAnsi="Times New Roman" w:cs="Times New Roman"/>
          <w:sz w:val="24"/>
        </w:rPr>
        <w:t xml:space="preserve">on si era </w:t>
      </w:r>
      <w:r w:rsidR="0096220A">
        <w:rPr>
          <w:rFonts w:ascii="Times New Roman" w:hAnsi="Times New Roman" w:cs="Times New Roman"/>
          <w:sz w:val="24"/>
        </w:rPr>
        <w:t xml:space="preserve">coltivato </w:t>
      </w:r>
      <w:r w:rsidRPr="00F64F1F">
        <w:rPr>
          <w:rFonts w:ascii="Times New Roman" w:hAnsi="Times New Roman" w:cs="Times New Roman"/>
          <w:sz w:val="24"/>
        </w:rPr>
        <w:t>nessuno spunto</w:t>
      </w:r>
      <w:r w:rsidR="0096220A">
        <w:rPr>
          <w:rFonts w:ascii="Times New Roman" w:hAnsi="Times New Roman" w:cs="Times New Roman"/>
          <w:sz w:val="24"/>
        </w:rPr>
        <w:t xml:space="preserve"> – che pure, a suo giudizio, si sarebbe potuto trarre – utile ai fini dell</w:t>
      </w:r>
      <w:r w:rsidR="00D036F9">
        <w:rPr>
          <w:rFonts w:ascii="Times New Roman" w:hAnsi="Times New Roman" w:cs="Times New Roman"/>
          <w:sz w:val="24"/>
        </w:rPr>
        <w:t>’</w:t>
      </w:r>
      <w:r w:rsidR="0096220A">
        <w:rPr>
          <w:rFonts w:ascii="Times New Roman" w:hAnsi="Times New Roman" w:cs="Times New Roman"/>
          <w:sz w:val="24"/>
        </w:rPr>
        <w:t xml:space="preserve">inchiesta sul caso </w:t>
      </w:r>
      <w:r w:rsidRPr="00F64F1F">
        <w:rPr>
          <w:rFonts w:ascii="Times New Roman" w:hAnsi="Times New Roman" w:cs="Times New Roman"/>
          <w:sz w:val="24"/>
        </w:rPr>
        <w:t>Moro.</w:t>
      </w:r>
    </w:p>
    <w:p w:rsidR="00562782" w:rsidRDefault="00562782"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Il senatore ha poi </w:t>
      </w:r>
      <w:r w:rsidR="0013626D" w:rsidRPr="0013626D">
        <w:rPr>
          <w:rFonts w:ascii="Times New Roman" w:hAnsi="Times New Roman" w:cs="Times New Roman"/>
          <w:sz w:val="24"/>
        </w:rPr>
        <w:t xml:space="preserve">ricordato di essere giunto, </w:t>
      </w:r>
      <w:r>
        <w:rPr>
          <w:rFonts w:ascii="Times New Roman" w:hAnsi="Times New Roman" w:cs="Times New Roman"/>
          <w:sz w:val="24"/>
        </w:rPr>
        <w:t xml:space="preserve">nel corso </w:t>
      </w:r>
      <w:r w:rsidR="0013626D" w:rsidRPr="0013626D">
        <w:rPr>
          <w:rFonts w:ascii="Times New Roman" w:hAnsi="Times New Roman" w:cs="Times New Roman"/>
          <w:sz w:val="24"/>
        </w:rPr>
        <w:t>dell</w:t>
      </w:r>
      <w:r w:rsidR="00D036F9">
        <w:rPr>
          <w:rFonts w:ascii="Times New Roman" w:hAnsi="Times New Roman" w:cs="Times New Roman"/>
          <w:sz w:val="24"/>
        </w:rPr>
        <w:t>’</w:t>
      </w:r>
      <w:r w:rsidR="0013626D" w:rsidRPr="0013626D">
        <w:rPr>
          <w:rFonts w:ascii="Times New Roman" w:hAnsi="Times New Roman" w:cs="Times New Roman"/>
          <w:sz w:val="24"/>
        </w:rPr>
        <w:t>attività della Commissione da lui presieduta, alla conclusione dell</w:t>
      </w:r>
      <w:r w:rsidR="00D036F9">
        <w:rPr>
          <w:rFonts w:ascii="Times New Roman" w:hAnsi="Times New Roman" w:cs="Times New Roman"/>
          <w:sz w:val="24"/>
        </w:rPr>
        <w:t>’</w:t>
      </w:r>
      <w:r w:rsidR="0013626D" w:rsidRPr="0013626D">
        <w:rPr>
          <w:rFonts w:ascii="Times New Roman" w:hAnsi="Times New Roman" w:cs="Times New Roman"/>
          <w:sz w:val="24"/>
        </w:rPr>
        <w:t>esistenza di un tentativo di riorganizzare le BR lungo</w:t>
      </w:r>
      <w:r w:rsidR="00AC79F1">
        <w:rPr>
          <w:rFonts w:ascii="Times New Roman" w:hAnsi="Times New Roman" w:cs="Times New Roman"/>
          <w:sz w:val="24"/>
        </w:rPr>
        <w:t xml:space="preserve"> </w:t>
      </w:r>
      <w:r w:rsidR="0013626D" w:rsidRPr="0013626D">
        <w:rPr>
          <w:rFonts w:ascii="Times New Roman" w:hAnsi="Times New Roman" w:cs="Times New Roman"/>
          <w:sz w:val="24"/>
        </w:rPr>
        <w:t xml:space="preserve">un asse Roma-Firenze, come indicato in una relazione della Commissione </w:t>
      </w:r>
      <w:r w:rsidR="00667B8C" w:rsidRPr="0013626D">
        <w:rPr>
          <w:rFonts w:ascii="Times New Roman" w:hAnsi="Times New Roman" w:cs="Times New Roman"/>
          <w:sz w:val="24"/>
        </w:rPr>
        <w:t>Stragi</w:t>
      </w:r>
      <w:r>
        <w:rPr>
          <w:rFonts w:ascii="Times New Roman" w:hAnsi="Times New Roman" w:cs="Times New Roman"/>
          <w:sz w:val="24"/>
        </w:rPr>
        <w:t>. La correttezza di una simile conclusione avrebbe trovato conferma un paio di anni dopo, nel tragico scontro a fuoco tra la polizia e i neobrigatisti Nadia Desdemona Lioce e Mario Gallesi.</w:t>
      </w:r>
    </w:p>
    <w:p w:rsidR="00562782" w:rsidRDefault="00562782"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A giudizio del senatore Pellegrino</w:t>
      </w:r>
      <w:r w:rsidR="0013626D" w:rsidRPr="0013626D">
        <w:rPr>
          <w:rFonts w:ascii="Times New Roman" w:hAnsi="Times New Roman" w:cs="Times New Roman"/>
          <w:sz w:val="24"/>
        </w:rPr>
        <w:t xml:space="preserve">, rilevanti </w:t>
      </w:r>
      <w:r>
        <w:rPr>
          <w:rFonts w:ascii="Times New Roman" w:hAnsi="Times New Roman" w:cs="Times New Roman"/>
          <w:sz w:val="24"/>
        </w:rPr>
        <w:t xml:space="preserve">furono </w:t>
      </w:r>
      <w:r w:rsidR="0013626D" w:rsidRPr="0013626D">
        <w:rPr>
          <w:rFonts w:ascii="Times New Roman" w:hAnsi="Times New Roman" w:cs="Times New Roman"/>
          <w:sz w:val="24"/>
        </w:rPr>
        <w:t xml:space="preserve">le dichiarazioni rese </w:t>
      </w:r>
      <w:r w:rsidRPr="0013626D">
        <w:rPr>
          <w:rFonts w:ascii="Times New Roman" w:hAnsi="Times New Roman" w:cs="Times New Roman"/>
          <w:sz w:val="24"/>
        </w:rPr>
        <w:t xml:space="preserve">in audizione </w:t>
      </w:r>
      <w:r w:rsidR="0013626D" w:rsidRPr="0013626D">
        <w:rPr>
          <w:rFonts w:ascii="Times New Roman" w:hAnsi="Times New Roman" w:cs="Times New Roman"/>
          <w:sz w:val="24"/>
        </w:rPr>
        <w:t>dal sostituto procuratore Gabri</w:t>
      </w:r>
      <w:r>
        <w:rPr>
          <w:rFonts w:ascii="Times New Roman" w:hAnsi="Times New Roman" w:cs="Times New Roman"/>
          <w:sz w:val="24"/>
        </w:rPr>
        <w:t>e</w:t>
      </w:r>
      <w:r w:rsidR="0013626D" w:rsidRPr="0013626D">
        <w:rPr>
          <w:rFonts w:ascii="Times New Roman" w:hAnsi="Times New Roman" w:cs="Times New Roman"/>
          <w:sz w:val="24"/>
        </w:rPr>
        <w:t>le Chelazzi sull</w:t>
      </w:r>
      <w:r w:rsidR="00D036F9">
        <w:rPr>
          <w:rFonts w:ascii="Times New Roman" w:hAnsi="Times New Roman" w:cs="Times New Roman"/>
          <w:sz w:val="24"/>
        </w:rPr>
        <w:t>’</w:t>
      </w:r>
      <w:r w:rsidR="0013626D" w:rsidRPr="0013626D">
        <w:rPr>
          <w:rFonts w:ascii="Times New Roman" w:hAnsi="Times New Roman" w:cs="Times New Roman"/>
          <w:sz w:val="24"/>
        </w:rPr>
        <w:t>appartamento fiorentino nel quale si riuniva il vertice delle BR durante il sequestro Moro, con l</w:t>
      </w:r>
      <w:r w:rsidR="00D036F9">
        <w:rPr>
          <w:rFonts w:ascii="Times New Roman" w:hAnsi="Times New Roman" w:cs="Times New Roman"/>
          <w:sz w:val="24"/>
        </w:rPr>
        <w:t>’</w:t>
      </w:r>
      <w:r w:rsidR="0013626D" w:rsidRPr="0013626D">
        <w:rPr>
          <w:rFonts w:ascii="Times New Roman" w:hAnsi="Times New Roman" w:cs="Times New Roman"/>
          <w:sz w:val="24"/>
        </w:rPr>
        <w:t>ipotesi che al vertice delle BR ci fosse già Giovanni Senzani. Risale a quel periodo la decisione della Commissione di inviare tutto il materiale acquisito alla Procura di Roma che</w:t>
      </w:r>
      <w:r w:rsidR="00DC6A75">
        <w:rPr>
          <w:rFonts w:ascii="Times New Roman" w:hAnsi="Times New Roman" w:cs="Times New Roman"/>
          <w:sz w:val="24"/>
        </w:rPr>
        <w:t xml:space="preserve"> – </w:t>
      </w:r>
      <w:r w:rsidR="0013626D" w:rsidRPr="0013626D">
        <w:rPr>
          <w:rFonts w:ascii="Times New Roman" w:hAnsi="Times New Roman" w:cs="Times New Roman"/>
          <w:sz w:val="24"/>
        </w:rPr>
        <w:t xml:space="preserve">con grande rammarico del vicepresidente della Commissione </w:t>
      </w:r>
      <w:r w:rsidR="00667B8C" w:rsidRPr="0013626D">
        <w:rPr>
          <w:rFonts w:ascii="Times New Roman" w:hAnsi="Times New Roman" w:cs="Times New Roman"/>
          <w:sz w:val="24"/>
        </w:rPr>
        <w:t>Stragi</w:t>
      </w:r>
      <w:r w:rsidR="0013626D" w:rsidRPr="0013626D">
        <w:rPr>
          <w:rFonts w:ascii="Times New Roman" w:hAnsi="Times New Roman" w:cs="Times New Roman"/>
          <w:sz w:val="24"/>
        </w:rPr>
        <w:t>, Manca</w:t>
      </w:r>
      <w:r w:rsidR="00DC6A75">
        <w:rPr>
          <w:rFonts w:ascii="Times New Roman" w:hAnsi="Times New Roman" w:cs="Times New Roman"/>
          <w:sz w:val="24"/>
        </w:rPr>
        <w:t xml:space="preserve"> – </w:t>
      </w:r>
      <w:r w:rsidR="0013626D" w:rsidRPr="0013626D">
        <w:rPr>
          <w:rFonts w:ascii="Times New Roman" w:hAnsi="Times New Roman" w:cs="Times New Roman"/>
          <w:sz w:val="24"/>
        </w:rPr>
        <w:t>ha successivamente archiviato</w:t>
      </w:r>
      <w:r w:rsidR="00B136B9">
        <w:rPr>
          <w:rFonts w:ascii="Times New Roman" w:hAnsi="Times New Roman" w:cs="Times New Roman"/>
          <w:sz w:val="24"/>
        </w:rPr>
        <w:t xml:space="preserve"> il relativo fascicolo</w:t>
      </w:r>
      <w:r w:rsidR="0013626D" w:rsidRPr="0013626D">
        <w:rPr>
          <w:rFonts w:ascii="Times New Roman" w:hAnsi="Times New Roman" w:cs="Times New Roman"/>
          <w:sz w:val="24"/>
        </w:rPr>
        <w:t>.</w:t>
      </w:r>
    </w:p>
    <w:p w:rsidR="0013626D" w:rsidRPr="0013626D" w:rsidRDefault="0013626D" w:rsidP="00C73152">
      <w:pPr>
        <w:spacing w:after="0" w:line="360" w:lineRule="auto"/>
        <w:ind w:firstLine="708"/>
        <w:jc w:val="both"/>
        <w:rPr>
          <w:rFonts w:ascii="Times New Roman" w:hAnsi="Times New Roman" w:cs="Times New Roman"/>
          <w:sz w:val="24"/>
        </w:rPr>
      </w:pPr>
      <w:r w:rsidRPr="0013626D">
        <w:rPr>
          <w:rFonts w:ascii="Times New Roman" w:hAnsi="Times New Roman" w:cs="Times New Roman"/>
          <w:sz w:val="24"/>
        </w:rPr>
        <w:t xml:space="preserve">Particolare importanza hanno assunto, secondo il ricordo del senatore Pellegrino, le dichiarazioni rese alla Commissione </w:t>
      </w:r>
      <w:r w:rsidR="00667B8C" w:rsidRPr="0013626D">
        <w:rPr>
          <w:rFonts w:ascii="Times New Roman" w:hAnsi="Times New Roman" w:cs="Times New Roman"/>
          <w:sz w:val="24"/>
        </w:rPr>
        <w:t>Stragi</w:t>
      </w:r>
      <w:r w:rsidR="00667B8C">
        <w:rPr>
          <w:rFonts w:ascii="Times New Roman" w:hAnsi="Times New Roman" w:cs="Times New Roman"/>
          <w:sz w:val="24"/>
        </w:rPr>
        <w:t xml:space="preserve"> </w:t>
      </w:r>
      <w:r w:rsidR="00AF0371" w:rsidRPr="0013626D">
        <w:rPr>
          <w:rFonts w:ascii="Times New Roman" w:hAnsi="Times New Roman" w:cs="Times New Roman"/>
          <w:sz w:val="24"/>
        </w:rPr>
        <w:t xml:space="preserve">dal colonnello </w:t>
      </w:r>
      <w:r w:rsidR="00626FE2" w:rsidRPr="005801B9">
        <w:rPr>
          <w:rFonts w:ascii="Times New Roman" w:hAnsi="Times New Roman" w:cs="Times New Roman"/>
          <w:sz w:val="24"/>
        </w:rPr>
        <w:t xml:space="preserve">dei </w:t>
      </w:r>
      <w:r w:rsidR="00782569" w:rsidRPr="005801B9">
        <w:rPr>
          <w:rFonts w:ascii="Times New Roman" w:hAnsi="Times New Roman" w:cs="Times New Roman"/>
          <w:sz w:val="24"/>
        </w:rPr>
        <w:t>c</w:t>
      </w:r>
      <w:r w:rsidR="00626FE2" w:rsidRPr="005801B9">
        <w:rPr>
          <w:rFonts w:ascii="Times New Roman" w:hAnsi="Times New Roman" w:cs="Times New Roman"/>
          <w:sz w:val="24"/>
        </w:rPr>
        <w:t>arabinieri</w:t>
      </w:r>
      <w:r w:rsidR="00626FE2">
        <w:rPr>
          <w:rFonts w:ascii="Times New Roman" w:hAnsi="Times New Roman" w:cs="Times New Roman"/>
          <w:sz w:val="24"/>
        </w:rPr>
        <w:t xml:space="preserve"> Umberto </w:t>
      </w:r>
      <w:r w:rsidR="00AF0371" w:rsidRPr="0013626D">
        <w:rPr>
          <w:rFonts w:ascii="Times New Roman" w:hAnsi="Times New Roman" w:cs="Times New Roman"/>
          <w:sz w:val="24"/>
        </w:rPr>
        <w:t>Bonaventura</w:t>
      </w:r>
      <w:r w:rsidR="00AF0371">
        <w:rPr>
          <w:rFonts w:ascii="Times New Roman" w:hAnsi="Times New Roman" w:cs="Times New Roman"/>
          <w:sz w:val="24"/>
        </w:rPr>
        <w:t xml:space="preserve"> con riferimento al </w:t>
      </w:r>
      <w:r w:rsidRPr="0013626D">
        <w:rPr>
          <w:rFonts w:ascii="Times New Roman" w:hAnsi="Times New Roman" w:cs="Times New Roman"/>
          <w:sz w:val="24"/>
        </w:rPr>
        <w:t xml:space="preserve">ritrovamento delle carte </w:t>
      </w:r>
      <w:r w:rsidR="00AF0371">
        <w:rPr>
          <w:rFonts w:ascii="Times New Roman" w:hAnsi="Times New Roman" w:cs="Times New Roman"/>
          <w:sz w:val="24"/>
        </w:rPr>
        <w:t xml:space="preserve">di </w:t>
      </w:r>
      <w:r w:rsidRPr="0013626D">
        <w:rPr>
          <w:rFonts w:ascii="Times New Roman" w:hAnsi="Times New Roman" w:cs="Times New Roman"/>
          <w:sz w:val="24"/>
        </w:rPr>
        <w:t>Moro nel covo di via Monte Nevoso</w:t>
      </w:r>
      <w:r w:rsidR="00AF0371">
        <w:rPr>
          <w:rFonts w:ascii="Times New Roman" w:hAnsi="Times New Roman" w:cs="Times New Roman"/>
          <w:sz w:val="24"/>
        </w:rPr>
        <w:t>:</w:t>
      </w:r>
      <w:r w:rsidRPr="0013626D">
        <w:rPr>
          <w:rFonts w:ascii="Times New Roman" w:hAnsi="Times New Roman" w:cs="Times New Roman"/>
          <w:sz w:val="24"/>
        </w:rPr>
        <w:t xml:space="preserve"> </w:t>
      </w:r>
      <w:r w:rsidR="00AF0371">
        <w:rPr>
          <w:rFonts w:ascii="Times New Roman" w:hAnsi="Times New Roman" w:cs="Times New Roman"/>
          <w:sz w:val="24"/>
        </w:rPr>
        <w:t xml:space="preserve">in quella occasione, il colonnello </w:t>
      </w:r>
      <w:r w:rsidRPr="0013626D">
        <w:rPr>
          <w:rFonts w:ascii="Times New Roman" w:hAnsi="Times New Roman" w:cs="Times New Roman"/>
          <w:sz w:val="24"/>
        </w:rPr>
        <w:t>affermò di aver</w:t>
      </w:r>
      <w:r w:rsidR="00AC79F1">
        <w:rPr>
          <w:rFonts w:ascii="Times New Roman" w:hAnsi="Times New Roman" w:cs="Times New Roman"/>
          <w:sz w:val="24"/>
        </w:rPr>
        <w:t xml:space="preserve"> </w:t>
      </w:r>
      <w:r w:rsidRPr="0013626D">
        <w:rPr>
          <w:rFonts w:ascii="Times New Roman" w:hAnsi="Times New Roman" w:cs="Times New Roman"/>
          <w:sz w:val="24"/>
        </w:rPr>
        <w:t>fotocopiat</w:t>
      </w:r>
      <w:r w:rsidR="00AF0371">
        <w:rPr>
          <w:rFonts w:ascii="Times New Roman" w:hAnsi="Times New Roman" w:cs="Times New Roman"/>
          <w:sz w:val="24"/>
        </w:rPr>
        <w:t>o</w:t>
      </w:r>
      <w:r w:rsidRPr="0013626D">
        <w:rPr>
          <w:rFonts w:ascii="Times New Roman" w:hAnsi="Times New Roman" w:cs="Times New Roman"/>
          <w:sz w:val="24"/>
        </w:rPr>
        <w:t xml:space="preserve"> e inviat</w:t>
      </w:r>
      <w:r w:rsidR="00AF0371">
        <w:rPr>
          <w:rFonts w:ascii="Times New Roman" w:hAnsi="Times New Roman" w:cs="Times New Roman"/>
          <w:sz w:val="24"/>
        </w:rPr>
        <w:t>o le carte</w:t>
      </w:r>
      <w:r w:rsidRPr="0013626D">
        <w:rPr>
          <w:rFonts w:ascii="Times New Roman" w:hAnsi="Times New Roman" w:cs="Times New Roman"/>
          <w:sz w:val="24"/>
        </w:rPr>
        <w:t xml:space="preserve"> al generale Dalla Chiesa e, successivamente, </w:t>
      </w:r>
      <w:r w:rsidR="00B136B9">
        <w:rPr>
          <w:rFonts w:ascii="Times New Roman" w:hAnsi="Times New Roman" w:cs="Times New Roman"/>
          <w:sz w:val="24"/>
        </w:rPr>
        <w:t xml:space="preserve">di averle </w:t>
      </w:r>
      <w:r w:rsidRPr="0013626D">
        <w:rPr>
          <w:rFonts w:ascii="Times New Roman" w:hAnsi="Times New Roman" w:cs="Times New Roman"/>
          <w:sz w:val="24"/>
        </w:rPr>
        <w:t>rimesse a posto. Tali asserzioni, furono poi modificate</w:t>
      </w:r>
      <w:r w:rsidR="00AC79F1">
        <w:rPr>
          <w:rFonts w:ascii="Times New Roman" w:hAnsi="Times New Roman" w:cs="Times New Roman"/>
          <w:sz w:val="24"/>
        </w:rPr>
        <w:t xml:space="preserve"> </w:t>
      </w:r>
      <w:r w:rsidRPr="0013626D">
        <w:rPr>
          <w:rFonts w:ascii="Times New Roman" w:hAnsi="Times New Roman" w:cs="Times New Roman"/>
          <w:sz w:val="24"/>
        </w:rPr>
        <w:t>dall</w:t>
      </w:r>
      <w:r w:rsidR="00D036F9">
        <w:rPr>
          <w:rFonts w:ascii="Times New Roman" w:hAnsi="Times New Roman" w:cs="Times New Roman"/>
          <w:sz w:val="24"/>
        </w:rPr>
        <w:t>’</w:t>
      </w:r>
      <w:r w:rsidRPr="0013626D">
        <w:rPr>
          <w:rFonts w:ascii="Times New Roman" w:hAnsi="Times New Roman" w:cs="Times New Roman"/>
          <w:sz w:val="24"/>
        </w:rPr>
        <w:t>ufficiale in sede di interrogatorio da parte della Procura di Roma.</w:t>
      </w:r>
    </w:p>
    <w:p w:rsidR="00AF0371" w:rsidRDefault="0013626D" w:rsidP="00C73152">
      <w:pPr>
        <w:spacing w:after="0" w:line="360" w:lineRule="auto"/>
        <w:ind w:firstLine="708"/>
        <w:jc w:val="both"/>
        <w:rPr>
          <w:rFonts w:ascii="Times New Roman" w:hAnsi="Times New Roman" w:cs="Times New Roman"/>
          <w:sz w:val="24"/>
        </w:rPr>
      </w:pPr>
      <w:r w:rsidRPr="0013626D">
        <w:rPr>
          <w:rFonts w:ascii="Times New Roman" w:hAnsi="Times New Roman" w:cs="Times New Roman"/>
          <w:sz w:val="24"/>
        </w:rPr>
        <w:t>Rispon</w:t>
      </w:r>
      <w:r w:rsidR="00AF0371">
        <w:rPr>
          <w:rFonts w:ascii="Times New Roman" w:hAnsi="Times New Roman" w:cs="Times New Roman"/>
          <w:sz w:val="24"/>
        </w:rPr>
        <w:t>de</w:t>
      </w:r>
      <w:r w:rsidRPr="0013626D">
        <w:rPr>
          <w:rFonts w:ascii="Times New Roman" w:hAnsi="Times New Roman" w:cs="Times New Roman"/>
          <w:sz w:val="24"/>
        </w:rPr>
        <w:t>ndo ad alcune domande,</w:t>
      </w:r>
      <w:r w:rsidR="00AC79F1">
        <w:rPr>
          <w:rFonts w:ascii="Times New Roman" w:hAnsi="Times New Roman" w:cs="Times New Roman"/>
          <w:sz w:val="24"/>
        </w:rPr>
        <w:t xml:space="preserve"> </w:t>
      </w:r>
      <w:r w:rsidRPr="0013626D">
        <w:rPr>
          <w:rFonts w:ascii="Times New Roman" w:hAnsi="Times New Roman" w:cs="Times New Roman"/>
          <w:sz w:val="24"/>
        </w:rPr>
        <w:t xml:space="preserve">il senatore Pellegrino ha </w:t>
      </w:r>
      <w:r w:rsidR="00AF0371">
        <w:rPr>
          <w:rFonts w:ascii="Times New Roman" w:hAnsi="Times New Roman" w:cs="Times New Roman"/>
          <w:sz w:val="24"/>
        </w:rPr>
        <w:t xml:space="preserve">poi </w:t>
      </w:r>
      <w:r w:rsidRPr="0013626D">
        <w:rPr>
          <w:rFonts w:ascii="Times New Roman" w:hAnsi="Times New Roman" w:cs="Times New Roman"/>
          <w:sz w:val="24"/>
        </w:rPr>
        <w:t>espresso l</w:t>
      </w:r>
      <w:r w:rsidR="00D036F9">
        <w:rPr>
          <w:rFonts w:ascii="Times New Roman" w:hAnsi="Times New Roman" w:cs="Times New Roman"/>
          <w:sz w:val="24"/>
        </w:rPr>
        <w:t>’</w:t>
      </w:r>
      <w:r w:rsidRPr="0013626D">
        <w:rPr>
          <w:rFonts w:ascii="Times New Roman" w:hAnsi="Times New Roman" w:cs="Times New Roman"/>
          <w:sz w:val="24"/>
        </w:rPr>
        <w:t xml:space="preserve">opinione che </w:t>
      </w:r>
      <w:r w:rsidR="00AF0371">
        <w:rPr>
          <w:rFonts w:ascii="Times New Roman" w:hAnsi="Times New Roman" w:cs="Times New Roman"/>
          <w:sz w:val="24"/>
        </w:rPr>
        <w:t>la P2 n</w:t>
      </w:r>
      <w:r w:rsidR="00AF0371" w:rsidRPr="00AF0371">
        <w:rPr>
          <w:rFonts w:ascii="Times New Roman" w:hAnsi="Times New Roman" w:cs="Times New Roman"/>
          <w:sz w:val="24"/>
        </w:rPr>
        <w:t xml:space="preserve">on </w:t>
      </w:r>
      <w:r w:rsidR="00AF0371">
        <w:rPr>
          <w:rFonts w:ascii="Times New Roman" w:hAnsi="Times New Roman" w:cs="Times New Roman"/>
          <w:sz w:val="24"/>
        </w:rPr>
        <w:t xml:space="preserve">fosse </w:t>
      </w:r>
      <w:r w:rsidR="00AF0371" w:rsidRPr="00AF0371">
        <w:rPr>
          <w:rFonts w:ascii="Times New Roman" w:hAnsi="Times New Roman" w:cs="Times New Roman"/>
          <w:sz w:val="24"/>
        </w:rPr>
        <w:t xml:space="preserve">il </w:t>
      </w:r>
      <w:r w:rsidR="00EA3015">
        <w:rPr>
          <w:rFonts w:ascii="Times New Roman" w:hAnsi="Times New Roman" w:cs="Times New Roman"/>
          <w:sz w:val="24"/>
        </w:rPr>
        <w:t>“</w:t>
      </w:r>
      <w:r w:rsidR="00AF0371" w:rsidRPr="00AF0371">
        <w:rPr>
          <w:rFonts w:ascii="Times New Roman" w:hAnsi="Times New Roman" w:cs="Times New Roman"/>
          <w:sz w:val="24"/>
        </w:rPr>
        <w:t>regno del male</w:t>
      </w:r>
      <w:r w:rsidR="00EA3015">
        <w:rPr>
          <w:rFonts w:ascii="Times New Roman" w:hAnsi="Times New Roman" w:cs="Times New Roman"/>
          <w:sz w:val="24"/>
        </w:rPr>
        <w:t>”</w:t>
      </w:r>
      <w:r w:rsidR="00AF0371" w:rsidRPr="00AF0371">
        <w:rPr>
          <w:rFonts w:ascii="Times New Roman" w:hAnsi="Times New Roman" w:cs="Times New Roman"/>
          <w:sz w:val="24"/>
        </w:rPr>
        <w:t xml:space="preserve"> descritto nella Commiss</w:t>
      </w:r>
      <w:r w:rsidR="00AF0371">
        <w:rPr>
          <w:rFonts w:ascii="Times New Roman" w:hAnsi="Times New Roman" w:cs="Times New Roman"/>
          <w:sz w:val="24"/>
        </w:rPr>
        <w:t xml:space="preserve">ione presieduta da Tina Anselmi, ma </w:t>
      </w:r>
      <w:r w:rsidR="00AF0371" w:rsidRPr="00AF0371">
        <w:rPr>
          <w:rFonts w:ascii="Times New Roman" w:hAnsi="Times New Roman" w:cs="Times New Roman"/>
          <w:sz w:val="24"/>
        </w:rPr>
        <w:t xml:space="preserve">nemmeno </w:t>
      </w:r>
      <w:r w:rsidR="00AF0371">
        <w:rPr>
          <w:rFonts w:ascii="Times New Roman" w:hAnsi="Times New Roman" w:cs="Times New Roman"/>
          <w:sz w:val="24"/>
        </w:rPr>
        <w:t xml:space="preserve">una associazione </w:t>
      </w:r>
      <w:r w:rsidR="00AF0371" w:rsidRPr="00AF0371">
        <w:rPr>
          <w:rFonts w:ascii="Times New Roman" w:hAnsi="Times New Roman" w:cs="Times New Roman"/>
          <w:sz w:val="24"/>
        </w:rPr>
        <w:t>di disinvolti affaristi</w:t>
      </w:r>
      <w:r w:rsidR="00AF0371">
        <w:rPr>
          <w:rFonts w:ascii="Times New Roman" w:hAnsi="Times New Roman" w:cs="Times New Roman"/>
          <w:sz w:val="24"/>
        </w:rPr>
        <w:t>, come poi ha concluso l</w:t>
      </w:r>
      <w:r w:rsidR="00D036F9">
        <w:rPr>
          <w:rFonts w:ascii="Times New Roman" w:hAnsi="Times New Roman" w:cs="Times New Roman"/>
          <w:sz w:val="24"/>
        </w:rPr>
        <w:t>’</w:t>
      </w:r>
      <w:r w:rsidR="00AF0371">
        <w:rPr>
          <w:rFonts w:ascii="Times New Roman" w:hAnsi="Times New Roman" w:cs="Times New Roman"/>
          <w:sz w:val="24"/>
        </w:rPr>
        <w:t>autorità giudiziaria; a suo giudizio, e</w:t>
      </w:r>
      <w:r w:rsidR="00AF0371" w:rsidRPr="00AF0371">
        <w:rPr>
          <w:rFonts w:ascii="Times New Roman" w:hAnsi="Times New Roman" w:cs="Times New Roman"/>
          <w:sz w:val="24"/>
        </w:rPr>
        <w:t>ra un luogo di rifugio dell</w:t>
      </w:r>
      <w:r w:rsidR="00D036F9">
        <w:rPr>
          <w:rFonts w:ascii="Times New Roman" w:hAnsi="Times New Roman" w:cs="Times New Roman"/>
          <w:sz w:val="24"/>
        </w:rPr>
        <w:t>’</w:t>
      </w:r>
      <w:r w:rsidR="00AF0371" w:rsidRPr="00AF0371">
        <w:rPr>
          <w:rFonts w:ascii="Times New Roman" w:hAnsi="Times New Roman" w:cs="Times New Roman"/>
          <w:sz w:val="24"/>
        </w:rPr>
        <w:t>oltranzismo atlantico</w:t>
      </w:r>
      <w:r w:rsidR="00AF0371">
        <w:rPr>
          <w:rFonts w:ascii="Times New Roman" w:hAnsi="Times New Roman" w:cs="Times New Roman"/>
          <w:sz w:val="24"/>
        </w:rPr>
        <w:t xml:space="preserve"> e, per quanto riguardava </w:t>
      </w:r>
      <w:r w:rsidR="00AF0371" w:rsidRPr="00AF0371">
        <w:rPr>
          <w:rFonts w:ascii="Times New Roman" w:hAnsi="Times New Roman" w:cs="Times New Roman"/>
          <w:sz w:val="24"/>
        </w:rPr>
        <w:t>le forze armate</w:t>
      </w:r>
      <w:r w:rsidR="00AF0371">
        <w:rPr>
          <w:rFonts w:ascii="Times New Roman" w:hAnsi="Times New Roman" w:cs="Times New Roman"/>
          <w:sz w:val="24"/>
        </w:rPr>
        <w:t>,</w:t>
      </w:r>
      <w:r w:rsidR="00AF0371" w:rsidRPr="00AF0371">
        <w:rPr>
          <w:rFonts w:ascii="Times New Roman" w:hAnsi="Times New Roman" w:cs="Times New Roman"/>
          <w:sz w:val="24"/>
        </w:rPr>
        <w:t xml:space="preserve"> </w:t>
      </w:r>
      <w:r w:rsidR="00AF0371">
        <w:rPr>
          <w:rFonts w:ascii="Times New Roman" w:hAnsi="Times New Roman" w:cs="Times New Roman"/>
          <w:sz w:val="24"/>
        </w:rPr>
        <w:t>l</w:t>
      </w:r>
      <w:r w:rsidR="00D036F9">
        <w:rPr>
          <w:rFonts w:ascii="Times New Roman" w:hAnsi="Times New Roman" w:cs="Times New Roman"/>
          <w:sz w:val="24"/>
        </w:rPr>
        <w:t>’</w:t>
      </w:r>
      <w:r w:rsidR="00AF0371">
        <w:rPr>
          <w:rFonts w:ascii="Times New Roman" w:hAnsi="Times New Roman" w:cs="Times New Roman"/>
          <w:sz w:val="24"/>
        </w:rPr>
        <w:t xml:space="preserve">iscrizione alla </w:t>
      </w:r>
      <w:r w:rsidR="00AF0371" w:rsidRPr="00AF0371">
        <w:rPr>
          <w:rFonts w:ascii="Times New Roman" w:hAnsi="Times New Roman" w:cs="Times New Roman"/>
          <w:sz w:val="24"/>
        </w:rPr>
        <w:t xml:space="preserve">P2 era una sorta di </w:t>
      </w:r>
      <w:r w:rsidR="00EA3015">
        <w:rPr>
          <w:rFonts w:ascii="Times New Roman" w:hAnsi="Times New Roman" w:cs="Times New Roman"/>
          <w:sz w:val="24"/>
        </w:rPr>
        <w:t>“</w:t>
      </w:r>
      <w:r w:rsidR="00AF0371" w:rsidRPr="00AF0371">
        <w:rPr>
          <w:rFonts w:ascii="Times New Roman" w:hAnsi="Times New Roman" w:cs="Times New Roman"/>
          <w:sz w:val="24"/>
        </w:rPr>
        <w:t>super N</w:t>
      </w:r>
      <w:r w:rsidR="00777653">
        <w:rPr>
          <w:rFonts w:ascii="Times New Roman" w:hAnsi="Times New Roman" w:cs="Times New Roman"/>
          <w:sz w:val="24"/>
        </w:rPr>
        <w:t>.</w:t>
      </w:r>
      <w:r w:rsidR="00AF0371" w:rsidRPr="00AF0371">
        <w:rPr>
          <w:rFonts w:ascii="Times New Roman" w:hAnsi="Times New Roman" w:cs="Times New Roman"/>
          <w:sz w:val="24"/>
        </w:rPr>
        <w:t>O</w:t>
      </w:r>
      <w:r w:rsidR="00777653">
        <w:rPr>
          <w:rFonts w:ascii="Times New Roman" w:hAnsi="Times New Roman" w:cs="Times New Roman"/>
          <w:sz w:val="24"/>
        </w:rPr>
        <w:t>.</w:t>
      </w:r>
      <w:r w:rsidR="00AF0371" w:rsidRPr="00AF0371">
        <w:rPr>
          <w:rFonts w:ascii="Times New Roman" w:hAnsi="Times New Roman" w:cs="Times New Roman"/>
          <w:sz w:val="24"/>
        </w:rPr>
        <w:t>S</w:t>
      </w:r>
      <w:r w:rsidR="00777653">
        <w:rPr>
          <w:rFonts w:ascii="Times New Roman" w:hAnsi="Times New Roman" w:cs="Times New Roman"/>
          <w:sz w:val="24"/>
        </w:rPr>
        <w:t>.</w:t>
      </w:r>
      <w:r w:rsidR="00EA3015">
        <w:rPr>
          <w:rFonts w:ascii="Times New Roman" w:hAnsi="Times New Roman" w:cs="Times New Roman"/>
          <w:sz w:val="24"/>
        </w:rPr>
        <w:t>”</w:t>
      </w:r>
      <w:r w:rsidR="00AF0371">
        <w:rPr>
          <w:rFonts w:ascii="Times New Roman" w:hAnsi="Times New Roman" w:cs="Times New Roman"/>
          <w:sz w:val="24"/>
        </w:rPr>
        <w:t xml:space="preserve">, un attestato di </w:t>
      </w:r>
      <w:r w:rsidR="00AF0371" w:rsidRPr="00AF0371">
        <w:rPr>
          <w:rFonts w:ascii="Times New Roman" w:hAnsi="Times New Roman" w:cs="Times New Roman"/>
          <w:sz w:val="24"/>
        </w:rPr>
        <w:t xml:space="preserve">fedeltà atlantica </w:t>
      </w:r>
      <w:r w:rsidR="00AF0371">
        <w:rPr>
          <w:rFonts w:ascii="Times New Roman" w:hAnsi="Times New Roman" w:cs="Times New Roman"/>
          <w:sz w:val="24"/>
        </w:rPr>
        <w:t xml:space="preserve">necessario </w:t>
      </w:r>
      <w:r w:rsidR="006046ED">
        <w:rPr>
          <w:rFonts w:ascii="Times New Roman" w:hAnsi="Times New Roman" w:cs="Times New Roman"/>
          <w:sz w:val="24"/>
        </w:rPr>
        <w:t xml:space="preserve">anche </w:t>
      </w:r>
      <w:r w:rsidR="00AF0371">
        <w:rPr>
          <w:rFonts w:ascii="Times New Roman" w:hAnsi="Times New Roman" w:cs="Times New Roman"/>
          <w:sz w:val="24"/>
        </w:rPr>
        <w:t>per progredire nella carriera.</w:t>
      </w:r>
    </w:p>
    <w:p w:rsidR="009B2074" w:rsidRDefault="00AF0371"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Il senatore ha, inoltre, a</w:t>
      </w:r>
      <w:r w:rsidR="0013626D" w:rsidRPr="0013626D">
        <w:rPr>
          <w:rFonts w:ascii="Times New Roman" w:hAnsi="Times New Roman" w:cs="Times New Roman"/>
          <w:sz w:val="24"/>
        </w:rPr>
        <w:t>ttribui</w:t>
      </w:r>
      <w:r>
        <w:rPr>
          <w:rFonts w:ascii="Times New Roman" w:hAnsi="Times New Roman" w:cs="Times New Roman"/>
          <w:sz w:val="24"/>
        </w:rPr>
        <w:t>to</w:t>
      </w:r>
      <w:r w:rsidR="0013626D" w:rsidRPr="0013626D">
        <w:rPr>
          <w:rFonts w:ascii="Times New Roman" w:hAnsi="Times New Roman" w:cs="Times New Roman"/>
          <w:sz w:val="24"/>
        </w:rPr>
        <w:t xml:space="preserve"> particolare importanza</w:t>
      </w:r>
      <w:r w:rsidR="00AC79F1">
        <w:rPr>
          <w:rFonts w:ascii="Times New Roman" w:hAnsi="Times New Roman" w:cs="Times New Roman"/>
          <w:sz w:val="24"/>
        </w:rPr>
        <w:t xml:space="preserve"> </w:t>
      </w:r>
      <w:r w:rsidR="0013626D" w:rsidRPr="0013626D">
        <w:rPr>
          <w:rFonts w:ascii="Times New Roman" w:hAnsi="Times New Roman" w:cs="Times New Roman"/>
          <w:sz w:val="24"/>
        </w:rPr>
        <w:t xml:space="preserve">a uno scontro </w:t>
      </w:r>
      <w:r w:rsidR="009B2074">
        <w:rPr>
          <w:rFonts w:ascii="Times New Roman" w:hAnsi="Times New Roman" w:cs="Times New Roman"/>
          <w:sz w:val="24"/>
        </w:rPr>
        <w:t xml:space="preserve">verificatosi </w:t>
      </w:r>
      <w:r w:rsidR="0013626D" w:rsidRPr="0013626D">
        <w:rPr>
          <w:rFonts w:ascii="Times New Roman" w:hAnsi="Times New Roman" w:cs="Times New Roman"/>
          <w:sz w:val="24"/>
        </w:rPr>
        <w:t>nel 1978 tra l</w:t>
      </w:r>
      <w:r w:rsidR="00D036F9">
        <w:rPr>
          <w:rFonts w:ascii="Times New Roman" w:hAnsi="Times New Roman" w:cs="Times New Roman"/>
          <w:sz w:val="24"/>
        </w:rPr>
        <w:t>’</w:t>
      </w:r>
      <w:r w:rsidR="0013626D" w:rsidRPr="0013626D">
        <w:rPr>
          <w:rFonts w:ascii="Times New Roman" w:hAnsi="Times New Roman" w:cs="Times New Roman"/>
          <w:sz w:val="24"/>
        </w:rPr>
        <w:t xml:space="preserve">ammiraglio Martini e </w:t>
      </w:r>
      <w:r w:rsidR="009B2074">
        <w:rPr>
          <w:rFonts w:ascii="Times New Roman" w:hAnsi="Times New Roman" w:cs="Times New Roman"/>
          <w:sz w:val="24"/>
        </w:rPr>
        <w:t>l</w:t>
      </w:r>
      <w:r w:rsidR="00D036F9">
        <w:rPr>
          <w:rFonts w:ascii="Times New Roman" w:hAnsi="Times New Roman" w:cs="Times New Roman"/>
          <w:sz w:val="24"/>
        </w:rPr>
        <w:t>’</w:t>
      </w:r>
      <w:r w:rsidR="009B2074">
        <w:rPr>
          <w:rFonts w:ascii="Times New Roman" w:hAnsi="Times New Roman" w:cs="Times New Roman"/>
          <w:sz w:val="24"/>
        </w:rPr>
        <w:t xml:space="preserve">allora </w:t>
      </w:r>
      <w:r w:rsidR="0013626D" w:rsidRPr="0013626D">
        <w:rPr>
          <w:rFonts w:ascii="Times New Roman" w:hAnsi="Times New Roman" w:cs="Times New Roman"/>
          <w:sz w:val="24"/>
        </w:rPr>
        <w:t>Ministro della difesa, Attilio Ruffini, in relazione a</w:t>
      </w:r>
      <w:r w:rsidR="009B2074">
        <w:rPr>
          <w:rFonts w:ascii="Times New Roman" w:hAnsi="Times New Roman" w:cs="Times New Roman"/>
          <w:sz w:val="24"/>
        </w:rPr>
        <w:t>lla temporanea</w:t>
      </w:r>
      <w:r w:rsidR="0013626D" w:rsidRPr="0013626D">
        <w:rPr>
          <w:rFonts w:ascii="Times New Roman" w:hAnsi="Times New Roman" w:cs="Times New Roman"/>
          <w:sz w:val="24"/>
        </w:rPr>
        <w:t xml:space="preserve"> sparizione dalla cassaforte del Ministero della difesa della pianificazione segreta di </w:t>
      </w:r>
      <w:r w:rsidR="0013626D" w:rsidRPr="009B2074">
        <w:rPr>
          <w:rFonts w:ascii="Times New Roman" w:hAnsi="Times New Roman" w:cs="Times New Roman"/>
          <w:i/>
          <w:sz w:val="24"/>
        </w:rPr>
        <w:t>Stay behind</w:t>
      </w:r>
      <w:r w:rsidR="009B2074">
        <w:rPr>
          <w:rFonts w:ascii="Times New Roman" w:hAnsi="Times New Roman" w:cs="Times New Roman"/>
          <w:sz w:val="24"/>
        </w:rPr>
        <w:t>: a suo giudizio, non è da scartare l</w:t>
      </w:r>
      <w:r w:rsidR="00D036F9">
        <w:rPr>
          <w:rFonts w:ascii="Times New Roman" w:hAnsi="Times New Roman" w:cs="Times New Roman"/>
          <w:sz w:val="24"/>
        </w:rPr>
        <w:t>’</w:t>
      </w:r>
      <w:r w:rsidR="009B2074">
        <w:rPr>
          <w:rFonts w:ascii="Times New Roman" w:hAnsi="Times New Roman" w:cs="Times New Roman"/>
          <w:sz w:val="24"/>
        </w:rPr>
        <w:t>ipotesi che tale documentazione possa essere stata considerata oggetto di scambio nel tentativo di giungere alla liberazione di Moro</w:t>
      </w:r>
      <w:r w:rsidR="0013626D" w:rsidRPr="0013626D">
        <w:rPr>
          <w:rFonts w:ascii="Times New Roman" w:hAnsi="Times New Roman" w:cs="Times New Roman"/>
          <w:sz w:val="24"/>
        </w:rPr>
        <w:t>.</w:t>
      </w:r>
    </w:p>
    <w:p w:rsidR="00E301B2" w:rsidRDefault="009938F8"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Quanto alle ipotesi sul luogo di prigionia dell</w:t>
      </w:r>
      <w:r w:rsidR="00D036F9">
        <w:rPr>
          <w:rFonts w:ascii="Times New Roman" w:hAnsi="Times New Roman" w:cs="Times New Roman"/>
          <w:sz w:val="24"/>
        </w:rPr>
        <w:t>’</w:t>
      </w:r>
      <w:r>
        <w:rPr>
          <w:rFonts w:ascii="Times New Roman" w:hAnsi="Times New Roman" w:cs="Times New Roman"/>
          <w:sz w:val="24"/>
        </w:rPr>
        <w:t>ostaggio, h</w:t>
      </w:r>
      <w:r w:rsidR="0013626D" w:rsidRPr="0013626D">
        <w:rPr>
          <w:rFonts w:ascii="Times New Roman" w:hAnsi="Times New Roman" w:cs="Times New Roman"/>
          <w:sz w:val="24"/>
        </w:rPr>
        <w:t xml:space="preserve">a </w:t>
      </w:r>
      <w:r>
        <w:rPr>
          <w:rFonts w:ascii="Times New Roman" w:hAnsi="Times New Roman" w:cs="Times New Roman"/>
          <w:sz w:val="24"/>
        </w:rPr>
        <w:t xml:space="preserve">osservato </w:t>
      </w:r>
      <w:r w:rsidR="0013626D" w:rsidRPr="0013626D">
        <w:rPr>
          <w:rFonts w:ascii="Times New Roman" w:hAnsi="Times New Roman" w:cs="Times New Roman"/>
          <w:sz w:val="24"/>
        </w:rPr>
        <w:t xml:space="preserve">che le condizioni fisiche </w:t>
      </w:r>
      <w:r w:rsidR="00E301B2">
        <w:rPr>
          <w:rFonts w:ascii="Times New Roman" w:hAnsi="Times New Roman" w:cs="Times New Roman"/>
          <w:sz w:val="24"/>
        </w:rPr>
        <w:t xml:space="preserve">del cadavere di </w:t>
      </w:r>
      <w:r w:rsidR="0013626D" w:rsidRPr="0013626D">
        <w:rPr>
          <w:rFonts w:ascii="Times New Roman" w:hAnsi="Times New Roman" w:cs="Times New Roman"/>
          <w:sz w:val="24"/>
        </w:rPr>
        <w:t xml:space="preserve">Moro non </w:t>
      </w:r>
      <w:r w:rsidR="00E301B2">
        <w:rPr>
          <w:rFonts w:ascii="Times New Roman" w:hAnsi="Times New Roman" w:cs="Times New Roman"/>
          <w:sz w:val="24"/>
        </w:rPr>
        <w:t xml:space="preserve">paiono compatibili con le modalità </w:t>
      </w:r>
      <w:r>
        <w:rPr>
          <w:rFonts w:ascii="Times New Roman" w:hAnsi="Times New Roman" w:cs="Times New Roman"/>
          <w:sz w:val="24"/>
        </w:rPr>
        <w:t xml:space="preserve">di detenzione </w:t>
      </w:r>
      <w:r w:rsidR="0013626D" w:rsidRPr="0013626D">
        <w:rPr>
          <w:rFonts w:ascii="Times New Roman" w:hAnsi="Times New Roman" w:cs="Times New Roman"/>
          <w:sz w:val="24"/>
        </w:rPr>
        <w:t>descritt</w:t>
      </w:r>
      <w:r w:rsidR="00E301B2">
        <w:rPr>
          <w:rFonts w:ascii="Times New Roman" w:hAnsi="Times New Roman" w:cs="Times New Roman"/>
          <w:sz w:val="24"/>
        </w:rPr>
        <w:t>e</w:t>
      </w:r>
      <w:r w:rsidR="0013626D" w:rsidRPr="0013626D">
        <w:rPr>
          <w:rFonts w:ascii="Times New Roman" w:hAnsi="Times New Roman" w:cs="Times New Roman"/>
          <w:sz w:val="24"/>
        </w:rPr>
        <w:t xml:space="preserve"> dai brigatisti</w:t>
      </w:r>
      <w:r w:rsidR="00E301B2">
        <w:rPr>
          <w:rFonts w:ascii="Times New Roman" w:hAnsi="Times New Roman" w:cs="Times New Roman"/>
          <w:sz w:val="24"/>
        </w:rPr>
        <w:t>.</w:t>
      </w:r>
    </w:p>
    <w:p w:rsidR="007937D3" w:rsidRDefault="00E301B2"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Rispondendo ad alcuni quesiti, ha espresso la convinzione che </w:t>
      </w:r>
      <w:r w:rsidR="0013626D" w:rsidRPr="0013626D">
        <w:rPr>
          <w:rFonts w:ascii="Times New Roman" w:hAnsi="Times New Roman" w:cs="Times New Roman"/>
          <w:sz w:val="24"/>
        </w:rPr>
        <w:t>Igor Markevitch</w:t>
      </w:r>
      <w:r>
        <w:rPr>
          <w:rFonts w:ascii="Times New Roman" w:hAnsi="Times New Roman" w:cs="Times New Roman"/>
          <w:sz w:val="24"/>
        </w:rPr>
        <w:t xml:space="preserve"> non fosse </w:t>
      </w:r>
      <w:r w:rsidR="00EA3015">
        <w:rPr>
          <w:rFonts w:ascii="Times New Roman" w:hAnsi="Times New Roman" w:cs="Times New Roman"/>
          <w:sz w:val="24"/>
        </w:rPr>
        <w:t>“</w:t>
      </w:r>
      <w:r w:rsidR="0013626D" w:rsidRPr="0013626D">
        <w:rPr>
          <w:rFonts w:ascii="Times New Roman" w:hAnsi="Times New Roman" w:cs="Times New Roman"/>
          <w:sz w:val="24"/>
        </w:rPr>
        <w:t>il grande vecchio</w:t>
      </w:r>
      <w:r w:rsidR="00EA3015">
        <w:rPr>
          <w:rFonts w:ascii="Times New Roman" w:hAnsi="Times New Roman" w:cs="Times New Roman"/>
          <w:sz w:val="24"/>
        </w:rPr>
        <w:t>”</w:t>
      </w:r>
      <w:r w:rsidR="0013626D" w:rsidRPr="0013626D">
        <w:rPr>
          <w:rFonts w:ascii="Times New Roman" w:hAnsi="Times New Roman" w:cs="Times New Roman"/>
          <w:sz w:val="24"/>
        </w:rPr>
        <w:t xml:space="preserve"> delle BR</w:t>
      </w:r>
      <w:r>
        <w:rPr>
          <w:rFonts w:ascii="Times New Roman" w:hAnsi="Times New Roman" w:cs="Times New Roman"/>
          <w:sz w:val="24"/>
        </w:rPr>
        <w:t xml:space="preserve">; </w:t>
      </w:r>
      <w:r w:rsidR="0013626D" w:rsidRPr="0013626D">
        <w:rPr>
          <w:rFonts w:ascii="Times New Roman" w:hAnsi="Times New Roman" w:cs="Times New Roman"/>
          <w:sz w:val="24"/>
        </w:rPr>
        <w:t xml:space="preserve">ha </w:t>
      </w:r>
      <w:r>
        <w:rPr>
          <w:rFonts w:ascii="Times New Roman" w:hAnsi="Times New Roman" w:cs="Times New Roman"/>
          <w:sz w:val="24"/>
        </w:rPr>
        <w:t xml:space="preserve">richiamato </w:t>
      </w:r>
      <w:r w:rsidR="0013626D" w:rsidRPr="0013626D">
        <w:rPr>
          <w:rFonts w:ascii="Times New Roman" w:hAnsi="Times New Roman" w:cs="Times New Roman"/>
          <w:sz w:val="24"/>
        </w:rPr>
        <w:t xml:space="preserve">i rapporti </w:t>
      </w:r>
      <w:r w:rsidR="00774C41">
        <w:rPr>
          <w:rFonts w:ascii="Times New Roman" w:hAnsi="Times New Roman" w:cs="Times New Roman"/>
          <w:sz w:val="24"/>
        </w:rPr>
        <w:t xml:space="preserve">di Senzani </w:t>
      </w:r>
      <w:r w:rsidR="0013626D" w:rsidRPr="0013626D">
        <w:rPr>
          <w:rFonts w:ascii="Times New Roman" w:hAnsi="Times New Roman" w:cs="Times New Roman"/>
          <w:sz w:val="24"/>
        </w:rPr>
        <w:t>con apparati dello Stato fin dai primi passi della sua carriera</w:t>
      </w:r>
      <w:r w:rsidR="00774C41">
        <w:rPr>
          <w:rFonts w:ascii="Times New Roman" w:hAnsi="Times New Roman" w:cs="Times New Roman"/>
          <w:sz w:val="24"/>
        </w:rPr>
        <w:t>; ha osservato che l</w:t>
      </w:r>
      <w:r w:rsidR="0013626D" w:rsidRPr="0013626D">
        <w:rPr>
          <w:rFonts w:ascii="Times New Roman" w:hAnsi="Times New Roman" w:cs="Times New Roman"/>
          <w:sz w:val="24"/>
        </w:rPr>
        <w:t xml:space="preserve">a decisione delle BR di non rendere pubbliche le </w:t>
      </w:r>
      <w:r w:rsidR="00774C41">
        <w:rPr>
          <w:rFonts w:ascii="Times New Roman" w:hAnsi="Times New Roman" w:cs="Times New Roman"/>
          <w:sz w:val="24"/>
        </w:rPr>
        <w:t xml:space="preserve">dichiarazioni </w:t>
      </w:r>
      <w:r w:rsidR="0013626D" w:rsidRPr="0013626D">
        <w:rPr>
          <w:rFonts w:ascii="Times New Roman" w:hAnsi="Times New Roman" w:cs="Times New Roman"/>
          <w:sz w:val="24"/>
        </w:rPr>
        <w:t>di Moro va ricondotta all</w:t>
      </w:r>
      <w:r w:rsidR="00D036F9">
        <w:rPr>
          <w:rFonts w:ascii="Times New Roman" w:hAnsi="Times New Roman" w:cs="Times New Roman"/>
          <w:sz w:val="24"/>
        </w:rPr>
        <w:t>’</w:t>
      </w:r>
      <w:r w:rsidR="0013626D" w:rsidRPr="0013626D">
        <w:rPr>
          <w:rFonts w:ascii="Times New Roman" w:hAnsi="Times New Roman" w:cs="Times New Roman"/>
          <w:sz w:val="24"/>
        </w:rPr>
        <w:t>utilizzazione delle stesse quale merce di scambio</w:t>
      </w:r>
      <w:r w:rsidR="00774C41">
        <w:rPr>
          <w:rFonts w:ascii="Times New Roman" w:hAnsi="Times New Roman" w:cs="Times New Roman"/>
          <w:sz w:val="24"/>
        </w:rPr>
        <w:t>; t</w:t>
      </w:r>
      <w:r w:rsidR="00774C41" w:rsidRPr="0013626D">
        <w:rPr>
          <w:rFonts w:ascii="Times New Roman" w:hAnsi="Times New Roman" w:cs="Times New Roman"/>
          <w:sz w:val="24"/>
        </w:rPr>
        <w:t>orna</w:t>
      </w:r>
      <w:r w:rsidR="00774C41">
        <w:rPr>
          <w:rFonts w:ascii="Times New Roman" w:hAnsi="Times New Roman" w:cs="Times New Roman"/>
          <w:sz w:val="24"/>
        </w:rPr>
        <w:t>n</w:t>
      </w:r>
      <w:r w:rsidR="00774C41" w:rsidRPr="0013626D">
        <w:rPr>
          <w:rFonts w:ascii="Times New Roman" w:hAnsi="Times New Roman" w:cs="Times New Roman"/>
          <w:sz w:val="24"/>
        </w:rPr>
        <w:t xml:space="preserve">do sulla teoria del </w:t>
      </w:r>
      <w:r w:rsidR="00EA3015">
        <w:rPr>
          <w:rFonts w:ascii="Times New Roman" w:hAnsi="Times New Roman" w:cs="Times New Roman"/>
          <w:sz w:val="24"/>
        </w:rPr>
        <w:t>“</w:t>
      </w:r>
      <w:r w:rsidR="00774C41" w:rsidRPr="0013626D">
        <w:rPr>
          <w:rFonts w:ascii="Times New Roman" w:hAnsi="Times New Roman" w:cs="Times New Roman"/>
          <w:sz w:val="24"/>
        </w:rPr>
        <w:t>doppio ostaggio</w:t>
      </w:r>
      <w:r w:rsidR="00EA3015">
        <w:rPr>
          <w:rFonts w:ascii="Times New Roman" w:hAnsi="Times New Roman" w:cs="Times New Roman"/>
          <w:sz w:val="24"/>
        </w:rPr>
        <w:t>”</w:t>
      </w:r>
      <w:r w:rsidR="00774C41" w:rsidRPr="0013626D">
        <w:rPr>
          <w:rFonts w:ascii="Times New Roman" w:hAnsi="Times New Roman" w:cs="Times New Roman"/>
          <w:sz w:val="24"/>
        </w:rPr>
        <w:t xml:space="preserve">, </w:t>
      </w:r>
      <w:r w:rsidR="0013626D" w:rsidRPr="0013626D">
        <w:rPr>
          <w:rFonts w:ascii="Times New Roman" w:hAnsi="Times New Roman" w:cs="Times New Roman"/>
          <w:sz w:val="24"/>
        </w:rPr>
        <w:t xml:space="preserve">ha precisato che </w:t>
      </w:r>
      <w:r w:rsidR="00774C41">
        <w:rPr>
          <w:rFonts w:ascii="Times New Roman" w:hAnsi="Times New Roman" w:cs="Times New Roman"/>
          <w:sz w:val="24"/>
        </w:rPr>
        <w:t>l</w:t>
      </w:r>
      <w:r w:rsidR="00D036F9">
        <w:rPr>
          <w:rFonts w:ascii="Times New Roman" w:hAnsi="Times New Roman" w:cs="Times New Roman"/>
          <w:sz w:val="24"/>
        </w:rPr>
        <w:t>’</w:t>
      </w:r>
      <w:r w:rsidR="00774C41">
        <w:rPr>
          <w:rFonts w:ascii="Times New Roman" w:hAnsi="Times New Roman" w:cs="Times New Roman"/>
          <w:sz w:val="24"/>
        </w:rPr>
        <w:t xml:space="preserve">interesse ad entrare in possesso delle carte di Moro </w:t>
      </w:r>
      <w:r w:rsidR="0013626D" w:rsidRPr="0013626D">
        <w:rPr>
          <w:rFonts w:ascii="Times New Roman" w:hAnsi="Times New Roman" w:cs="Times New Roman"/>
          <w:sz w:val="24"/>
        </w:rPr>
        <w:t xml:space="preserve">era </w:t>
      </w:r>
      <w:r w:rsidR="00774C41">
        <w:rPr>
          <w:rFonts w:ascii="Times New Roman" w:hAnsi="Times New Roman" w:cs="Times New Roman"/>
          <w:sz w:val="24"/>
        </w:rPr>
        <w:t>tanto de</w:t>
      </w:r>
      <w:r w:rsidR="0013626D" w:rsidRPr="0013626D">
        <w:rPr>
          <w:rFonts w:ascii="Times New Roman" w:hAnsi="Times New Roman" w:cs="Times New Roman"/>
          <w:sz w:val="24"/>
        </w:rPr>
        <w:t>i servizi segreti dei Paesi dell</w:t>
      </w:r>
      <w:r w:rsidR="00D036F9">
        <w:rPr>
          <w:rFonts w:ascii="Times New Roman" w:hAnsi="Times New Roman" w:cs="Times New Roman"/>
          <w:sz w:val="24"/>
        </w:rPr>
        <w:t>’</w:t>
      </w:r>
      <w:r w:rsidR="0013626D" w:rsidRPr="0013626D">
        <w:rPr>
          <w:rFonts w:ascii="Times New Roman" w:hAnsi="Times New Roman" w:cs="Times New Roman"/>
          <w:sz w:val="24"/>
        </w:rPr>
        <w:t>alleanza occidentale</w:t>
      </w:r>
      <w:r w:rsidR="00626FE2">
        <w:rPr>
          <w:rFonts w:ascii="Times New Roman" w:hAnsi="Times New Roman" w:cs="Times New Roman"/>
          <w:sz w:val="24"/>
        </w:rPr>
        <w:t>,</w:t>
      </w:r>
      <w:r w:rsidR="0013626D" w:rsidRPr="0013626D">
        <w:rPr>
          <w:rFonts w:ascii="Times New Roman" w:hAnsi="Times New Roman" w:cs="Times New Roman"/>
          <w:sz w:val="24"/>
        </w:rPr>
        <w:t xml:space="preserve"> </w:t>
      </w:r>
      <w:r w:rsidR="00774C41">
        <w:rPr>
          <w:rFonts w:ascii="Times New Roman" w:hAnsi="Times New Roman" w:cs="Times New Roman"/>
          <w:sz w:val="24"/>
        </w:rPr>
        <w:t xml:space="preserve">quanto di </w:t>
      </w:r>
      <w:r w:rsidR="0013626D" w:rsidRPr="0013626D">
        <w:rPr>
          <w:rFonts w:ascii="Times New Roman" w:hAnsi="Times New Roman" w:cs="Times New Roman"/>
          <w:sz w:val="24"/>
        </w:rPr>
        <w:t>quelli del blocco orientale</w:t>
      </w:r>
      <w:r w:rsidR="00774C41">
        <w:rPr>
          <w:rFonts w:ascii="Times New Roman" w:hAnsi="Times New Roman" w:cs="Times New Roman"/>
          <w:sz w:val="24"/>
        </w:rPr>
        <w:t>; ha dichiarato, infine,</w:t>
      </w:r>
      <w:r w:rsidR="0013626D" w:rsidRPr="0013626D">
        <w:rPr>
          <w:rFonts w:ascii="Times New Roman" w:hAnsi="Times New Roman" w:cs="Times New Roman"/>
          <w:sz w:val="24"/>
        </w:rPr>
        <w:t xml:space="preserve"> </w:t>
      </w:r>
      <w:r w:rsidR="00774C41">
        <w:rPr>
          <w:rFonts w:ascii="Times New Roman" w:hAnsi="Times New Roman" w:cs="Times New Roman"/>
          <w:sz w:val="24"/>
        </w:rPr>
        <w:t xml:space="preserve">che fu un </w:t>
      </w:r>
      <w:r w:rsidR="0013626D" w:rsidRPr="0013626D">
        <w:rPr>
          <w:rFonts w:ascii="Times New Roman" w:hAnsi="Times New Roman" w:cs="Times New Roman"/>
          <w:sz w:val="24"/>
        </w:rPr>
        <w:t>errore gravissimo la mancata audizione dell</w:t>
      </w:r>
      <w:r w:rsidR="00D036F9">
        <w:rPr>
          <w:rFonts w:ascii="Times New Roman" w:hAnsi="Times New Roman" w:cs="Times New Roman"/>
          <w:sz w:val="24"/>
        </w:rPr>
        <w:t>’</w:t>
      </w:r>
      <w:r w:rsidR="0013626D" w:rsidRPr="0013626D">
        <w:rPr>
          <w:rFonts w:ascii="Times New Roman" w:hAnsi="Times New Roman" w:cs="Times New Roman"/>
          <w:sz w:val="24"/>
        </w:rPr>
        <w:t>onorevole Bettino Craxi</w:t>
      </w:r>
      <w:r w:rsidR="00774C41">
        <w:rPr>
          <w:rFonts w:ascii="Times New Roman" w:hAnsi="Times New Roman" w:cs="Times New Roman"/>
          <w:sz w:val="24"/>
        </w:rPr>
        <w:t xml:space="preserve"> da parte </w:t>
      </w:r>
      <w:r w:rsidR="00774C41" w:rsidRPr="0013626D">
        <w:rPr>
          <w:rFonts w:ascii="Times New Roman" w:hAnsi="Times New Roman" w:cs="Times New Roman"/>
          <w:sz w:val="24"/>
        </w:rPr>
        <w:t xml:space="preserve">della Commissione </w:t>
      </w:r>
      <w:r w:rsidR="00667B8C" w:rsidRPr="0013626D">
        <w:rPr>
          <w:rFonts w:ascii="Times New Roman" w:hAnsi="Times New Roman" w:cs="Times New Roman"/>
          <w:sz w:val="24"/>
        </w:rPr>
        <w:t>Stragi</w:t>
      </w:r>
      <w:r w:rsidR="0013626D" w:rsidRPr="0013626D">
        <w:rPr>
          <w:rFonts w:ascii="Times New Roman" w:hAnsi="Times New Roman" w:cs="Times New Roman"/>
          <w:sz w:val="24"/>
        </w:rPr>
        <w:t>.</w:t>
      </w:r>
    </w:p>
    <w:p w:rsidR="0013626D" w:rsidRDefault="0013626D" w:rsidP="00C73152">
      <w:pPr>
        <w:spacing w:after="0" w:line="360" w:lineRule="auto"/>
        <w:ind w:firstLine="708"/>
        <w:jc w:val="both"/>
        <w:rPr>
          <w:rFonts w:ascii="Times New Roman" w:hAnsi="Times New Roman" w:cs="Times New Roman"/>
          <w:sz w:val="24"/>
        </w:rPr>
      </w:pPr>
    </w:p>
    <w:p w:rsidR="007B349B" w:rsidRDefault="005F7456" w:rsidP="00C73152">
      <w:pPr>
        <w:spacing w:after="0" w:line="360" w:lineRule="auto"/>
        <w:jc w:val="both"/>
        <w:rPr>
          <w:rFonts w:ascii="Times New Roman" w:hAnsi="Times New Roman" w:cs="Times New Roman"/>
          <w:sz w:val="24"/>
        </w:rPr>
      </w:pPr>
      <w:r w:rsidRPr="007B349B">
        <w:rPr>
          <w:rFonts w:ascii="Times New Roman" w:hAnsi="Times New Roman" w:cs="Times New Roman"/>
          <w:sz w:val="24"/>
        </w:rPr>
        <w:t>6.3.3.</w:t>
      </w:r>
      <w:r w:rsidRPr="007B349B">
        <w:rPr>
          <w:rFonts w:ascii="Times New Roman" w:hAnsi="Times New Roman" w:cs="Times New Roman"/>
          <w:sz w:val="24"/>
        </w:rPr>
        <w:tab/>
      </w:r>
      <w:r w:rsidR="007B349B" w:rsidRPr="007B349B">
        <w:rPr>
          <w:rFonts w:ascii="Times New Roman" w:hAnsi="Times New Roman" w:cs="Times New Roman"/>
          <w:sz w:val="24"/>
        </w:rPr>
        <w:t xml:space="preserve">Nella seduta del </w:t>
      </w:r>
      <w:r w:rsidRPr="007B349B">
        <w:rPr>
          <w:rFonts w:ascii="Times New Roman" w:hAnsi="Times New Roman" w:cs="Times New Roman"/>
          <w:sz w:val="24"/>
        </w:rPr>
        <w:t>2 dicembre 2014</w:t>
      </w:r>
      <w:r w:rsidR="007B349B" w:rsidRPr="007B349B">
        <w:rPr>
          <w:rFonts w:ascii="Times New Roman" w:hAnsi="Times New Roman" w:cs="Times New Roman"/>
          <w:sz w:val="24"/>
        </w:rPr>
        <w:t xml:space="preserve"> la Commissione ha ascoltato in audizione il </w:t>
      </w:r>
      <w:r w:rsidR="007B349B" w:rsidRPr="00BA24CD">
        <w:rPr>
          <w:rFonts w:ascii="Times New Roman" w:hAnsi="Times New Roman" w:cs="Times New Roman"/>
          <w:sz w:val="24"/>
          <w:u w:val="single"/>
        </w:rPr>
        <w:t>senatore</w:t>
      </w:r>
      <w:r w:rsidRPr="00BA24CD">
        <w:rPr>
          <w:rFonts w:ascii="Times New Roman" w:hAnsi="Times New Roman" w:cs="Times New Roman"/>
          <w:sz w:val="24"/>
          <w:u w:val="single"/>
        </w:rPr>
        <w:t xml:space="preserve"> Sergio Flamigni</w:t>
      </w:r>
      <w:r w:rsidR="007B349B">
        <w:rPr>
          <w:rFonts w:ascii="Times New Roman" w:hAnsi="Times New Roman" w:cs="Times New Roman"/>
          <w:sz w:val="24"/>
        </w:rPr>
        <w:t xml:space="preserve">, </w:t>
      </w:r>
      <w:r w:rsidR="007B349B" w:rsidRPr="007B349B">
        <w:rPr>
          <w:rFonts w:ascii="Times New Roman" w:hAnsi="Times New Roman" w:cs="Times New Roman"/>
          <w:sz w:val="24"/>
        </w:rPr>
        <w:t>componente della Commissione parlamentare d</w:t>
      </w:r>
      <w:r w:rsidR="00D036F9">
        <w:rPr>
          <w:rFonts w:ascii="Times New Roman" w:hAnsi="Times New Roman" w:cs="Times New Roman"/>
          <w:sz w:val="24"/>
        </w:rPr>
        <w:t>’</w:t>
      </w:r>
      <w:r w:rsidR="007B349B" w:rsidRPr="007B349B">
        <w:rPr>
          <w:rFonts w:ascii="Times New Roman" w:hAnsi="Times New Roman" w:cs="Times New Roman"/>
          <w:sz w:val="24"/>
        </w:rPr>
        <w:t>inchiesta sulla strage di via Fani, sul sequestro e l</w:t>
      </w:r>
      <w:r w:rsidR="00D036F9">
        <w:rPr>
          <w:rFonts w:ascii="Times New Roman" w:hAnsi="Times New Roman" w:cs="Times New Roman"/>
          <w:sz w:val="24"/>
        </w:rPr>
        <w:t>’</w:t>
      </w:r>
      <w:r w:rsidR="007B349B" w:rsidRPr="007B349B">
        <w:rPr>
          <w:rFonts w:ascii="Times New Roman" w:hAnsi="Times New Roman" w:cs="Times New Roman"/>
          <w:sz w:val="24"/>
        </w:rPr>
        <w:t>assassinio di Aldo Moro e sul terrorismo in Italia istituita nell</w:t>
      </w:r>
      <w:r w:rsidR="00D036F9">
        <w:rPr>
          <w:rFonts w:ascii="Times New Roman" w:hAnsi="Times New Roman" w:cs="Times New Roman"/>
          <w:sz w:val="24"/>
        </w:rPr>
        <w:t>’</w:t>
      </w:r>
      <w:r w:rsidR="007B349B" w:rsidRPr="007B349B">
        <w:rPr>
          <w:rFonts w:ascii="Times New Roman" w:hAnsi="Times New Roman" w:cs="Times New Roman"/>
          <w:sz w:val="24"/>
        </w:rPr>
        <w:t>VIII legislatura.</w:t>
      </w:r>
    </w:p>
    <w:p w:rsidR="007B349B" w:rsidRPr="007B349B" w:rsidRDefault="007B349B" w:rsidP="00C73152">
      <w:pPr>
        <w:spacing w:after="0" w:line="360" w:lineRule="auto"/>
        <w:ind w:firstLine="708"/>
        <w:jc w:val="both"/>
        <w:rPr>
          <w:rFonts w:ascii="Times New Roman" w:hAnsi="Times New Roman" w:cs="Times New Roman"/>
          <w:sz w:val="24"/>
        </w:rPr>
      </w:pPr>
      <w:r w:rsidRPr="007B349B">
        <w:rPr>
          <w:rFonts w:ascii="Times New Roman" w:hAnsi="Times New Roman" w:cs="Times New Roman"/>
          <w:sz w:val="24"/>
        </w:rPr>
        <w:t>Egli è stato anche, nella XI legislatura, componente della Commissione parlamentare d</w:t>
      </w:r>
      <w:r w:rsidR="00D036F9">
        <w:rPr>
          <w:rFonts w:ascii="Times New Roman" w:hAnsi="Times New Roman" w:cs="Times New Roman"/>
          <w:sz w:val="24"/>
        </w:rPr>
        <w:t>’</w:t>
      </w:r>
      <w:r w:rsidRPr="007B349B">
        <w:rPr>
          <w:rFonts w:ascii="Times New Roman" w:hAnsi="Times New Roman" w:cs="Times New Roman"/>
          <w:sz w:val="24"/>
        </w:rPr>
        <w:t>inchiesta sulla loggia massonica P2.</w:t>
      </w:r>
    </w:p>
    <w:p w:rsidR="007B349B" w:rsidRDefault="007B349B" w:rsidP="00C73152">
      <w:pPr>
        <w:spacing w:after="0" w:line="360" w:lineRule="auto"/>
        <w:ind w:firstLine="708"/>
        <w:jc w:val="both"/>
        <w:rPr>
          <w:rFonts w:ascii="Times New Roman" w:hAnsi="Times New Roman" w:cs="Times New Roman"/>
          <w:sz w:val="24"/>
        </w:rPr>
      </w:pPr>
      <w:r w:rsidRPr="007B349B">
        <w:rPr>
          <w:rFonts w:ascii="Times New Roman" w:hAnsi="Times New Roman" w:cs="Times New Roman"/>
          <w:sz w:val="24"/>
        </w:rPr>
        <w:t>Il senatore Flamigni, coadiuvato dalla dottoressa Ilaria Moroni, direttrice del Centro di documentazione Archivio Flamigni, ha anzitutto illustrato le difficoltà incontrate dalle precedenti Commissioni d</w:t>
      </w:r>
      <w:r w:rsidR="00D036F9">
        <w:rPr>
          <w:rFonts w:ascii="Times New Roman" w:hAnsi="Times New Roman" w:cs="Times New Roman"/>
          <w:sz w:val="24"/>
        </w:rPr>
        <w:t>’</w:t>
      </w:r>
      <w:r w:rsidRPr="007B349B">
        <w:rPr>
          <w:rFonts w:ascii="Times New Roman" w:hAnsi="Times New Roman" w:cs="Times New Roman"/>
          <w:sz w:val="24"/>
        </w:rPr>
        <w:t>inchiesta, che, a suo giudizio, non poterono accedere a tutta la documentazione e non ricevettero sempre adeguata collaborazione da parte delle autorità di Governo.</w:t>
      </w:r>
    </w:p>
    <w:p w:rsidR="007B349B" w:rsidRPr="007B349B" w:rsidRDefault="007B349B" w:rsidP="00C73152">
      <w:pPr>
        <w:spacing w:after="0" w:line="360" w:lineRule="auto"/>
        <w:ind w:firstLine="708"/>
        <w:jc w:val="both"/>
        <w:rPr>
          <w:rFonts w:ascii="Times New Roman" w:hAnsi="Times New Roman" w:cs="Times New Roman"/>
          <w:sz w:val="24"/>
        </w:rPr>
      </w:pPr>
      <w:r w:rsidRPr="007B349B">
        <w:rPr>
          <w:rFonts w:ascii="Times New Roman" w:hAnsi="Times New Roman" w:cs="Times New Roman"/>
          <w:sz w:val="24"/>
        </w:rPr>
        <w:t>Si è riferito</w:t>
      </w:r>
      <w:r>
        <w:rPr>
          <w:rFonts w:ascii="Times New Roman" w:hAnsi="Times New Roman" w:cs="Times New Roman"/>
          <w:sz w:val="24"/>
        </w:rPr>
        <w:t>,</w:t>
      </w:r>
      <w:r w:rsidRPr="007B349B">
        <w:rPr>
          <w:rFonts w:ascii="Times New Roman" w:hAnsi="Times New Roman" w:cs="Times New Roman"/>
          <w:sz w:val="24"/>
        </w:rPr>
        <w:t xml:space="preserve"> in particolare</w:t>
      </w:r>
      <w:r>
        <w:rPr>
          <w:rFonts w:ascii="Times New Roman" w:hAnsi="Times New Roman" w:cs="Times New Roman"/>
          <w:sz w:val="24"/>
        </w:rPr>
        <w:t>,</w:t>
      </w:r>
      <w:r w:rsidRPr="007B349B">
        <w:rPr>
          <w:rFonts w:ascii="Times New Roman" w:hAnsi="Times New Roman" w:cs="Times New Roman"/>
          <w:sz w:val="24"/>
        </w:rPr>
        <w:t xml:space="preserve"> alla mancata o parziale collaborazione, secondo la sua valutazione, di Giulio Andreotti e Francesco Cossiga, e alla scomparsa di materiale fotografico, documenti, bobine contenenti registrazioni telefoniche, nonché dei verbali delle riunioni del CIS, del CESIS e dei comitati di crisi.</w:t>
      </w:r>
    </w:p>
    <w:p w:rsidR="007B349B" w:rsidRDefault="007B349B" w:rsidP="00C73152">
      <w:pPr>
        <w:spacing w:after="0" w:line="360" w:lineRule="auto"/>
        <w:ind w:firstLine="708"/>
        <w:jc w:val="both"/>
        <w:rPr>
          <w:rFonts w:ascii="Times New Roman" w:hAnsi="Times New Roman" w:cs="Times New Roman"/>
          <w:sz w:val="24"/>
        </w:rPr>
      </w:pPr>
      <w:r w:rsidRPr="007B349B">
        <w:rPr>
          <w:rFonts w:ascii="Times New Roman" w:hAnsi="Times New Roman" w:cs="Times New Roman"/>
          <w:sz w:val="24"/>
        </w:rPr>
        <w:t>Nell</w:t>
      </w:r>
      <w:r w:rsidR="00D036F9">
        <w:rPr>
          <w:rFonts w:ascii="Times New Roman" w:hAnsi="Times New Roman" w:cs="Times New Roman"/>
          <w:sz w:val="24"/>
        </w:rPr>
        <w:t>’</w:t>
      </w:r>
      <w:r w:rsidRPr="007B349B">
        <w:rPr>
          <w:rFonts w:ascii="Times New Roman" w:hAnsi="Times New Roman" w:cs="Times New Roman"/>
          <w:sz w:val="24"/>
        </w:rPr>
        <w:t>affrontare l</w:t>
      </w:r>
      <w:r w:rsidR="00D036F9">
        <w:rPr>
          <w:rFonts w:ascii="Times New Roman" w:hAnsi="Times New Roman" w:cs="Times New Roman"/>
          <w:sz w:val="24"/>
        </w:rPr>
        <w:t>’</w:t>
      </w:r>
      <w:r w:rsidRPr="007B349B">
        <w:rPr>
          <w:rFonts w:ascii="Times New Roman" w:hAnsi="Times New Roman" w:cs="Times New Roman"/>
          <w:sz w:val="24"/>
        </w:rPr>
        <w:t xml:space="preserve">ipotesi che il delitto sia stato </w:t>
      </w:r>
      <w:r w:rsidR="00EA3015">
        <w:rPr>
          <w:rFonts w:ascii="Times New Roman" w:hAnsi="Times New Roman" w:cs="Times New Roman"/>
          <w:sz w:val="24"/>
        </w:rPr>
        <w:t>“</w:t>
      </w:r>
      <w:r w:rsidRPr="007B349B">
        <w:rPr>
          <w:rFonts w:ascii="Times New Roman" w:hAnsi="Times New Roman" w:cs="Times New Roman"/>
          <w:sz w:val="24"/>
        </w:rPr>
        <w:t>appaltato</w:t>
      </w:r>
      <w:r w:rsidR="00EA3015">
        <w:rPr>
          <w:rFonts w:ascii="Times New Roman" w:hAnsi="Times New Roman" w:cs="Times New Roman"/>
          <w:sz w:val="24"/>
        </w:rPr>
        <w:t>”</w:t>
      </w:r>
      <w:r w:rsidRPr="007B349B">
        <w:rPr>
          <w:rFonts w:ascii="Times New Roman" w:hAnsi="Times New Roman" w:cs="Times New Roman"/>
          <w:sz w:val="24"/>
        </w:rPr>
        <w:t xml:space="preserve"> alle BR da parte di forze internazionali, il senatore Flamigni ha ricostruito diffusamente i motivi della contrarietà manifestata alcuni anni prima del sequestro dal Segretario di Stato USA, Henry Kissinger, verso l</w:t>
      </w:r>
      <w:r w:rsidR="00D036F9">
        <w:rPr>
          <w:rFonts w:ascii="Times New Roman" w:hAnsi="Times New Roman" w:cs="Times New Roman"/>
          <w:sz w:val="24"/>
        </w:rPr>
        <w:t>’</w:t>
      </w:r>
      <w:r w:rsidRPr="007B349B">
        <w:rPr>
          <w:rFonts w:ascii="Times New Roman" w:hAnsi="Times New Roman" w:cs="Times New Roman"/>
          <w:sz w:val="24"/>
        </w:rPr>
        <w:t>idea di Moro di creare un rapporto con l</w:t>
      </w:r>
      <w:r w:rsidR="00D036F9">
        <w:rPr>
          <w:rFonts w:ascii="Times New Roman" w:hAnsi="Times New Roman" w:cs="Times New Roman"/>
          <w:sz w:val="24"/>
        </w:rPr>
        <w:t>’</w:t>
      </w:r>
      <w:r w:rsidRPr="007B349B">
        <w:rPr>
          <w:rFonts w:ascii="Times New Roman" w:hAnsi="Times New Roman" w:cs="Times New Roman"/>
          <w:sz w:val="24"/>
        </w:rPr>
        <w:t>opposizione comunista e di fronte al diniego di basi militari in Italia per aiutare Israele durante la guerra del Kippur.</w:t>
      </w:r>
    </w:p>
    <w:p w:rsidR="007B349B" w:rsidRPr="007B349B" w:rsidRDefault="007B349B" w:rsidP="00C73152">
      <w:pPr>
        <w:spacing w:after="0" w:line="360" w:lineRule="auto"/>
        <w:ind w:firstLine="708"/>
        <w:jc w:val="both"/>
        <w:rPr>
          <w:rFonts w:ascii="Times New Roman" w:hAnsi="Times New Roman" w:cs="Times New Roman"/>
          <w:sz w:val="24"/>
        </w:rPr>
      </w:pPr>
      <w:r w:rsidRPr="007B349B">
        <w:rPr>
          <w:rFonts w:ascii="Times New Roman" w:hAnsi="Times New Roman" w:cs="Times New Roman"/>
          <w:sz w:val="24"/>
        </w:rPr>
        <w:t xml:space="preserve">Il senatore ha poi ricordato una serie di circostanze che hanno preceduto e accompagnato il rapimento di Moro: lo scioglimento del </w:t>
      </w:r>
      <w:r w:rsidR="00D8198F" w:rsidRPr="007B349B">
        <w:rPr>
          <w:rFonts w:ascii="Times New Roman" w:hAnsi="Times New Roman" w:cs="Times New Roman"/>
          <w:sz w:val="24"/>
        </w:rPr>
        <w:t xml:space="preserve">Nucleo </w:t>
      </w:r>
      <w:r w:rsidRPr="007B349B">
        <w:rPr>
          <w:rFonts w:ascii="Times New Roman" w:hAnsi="Times New Roman" w:cs="Times New Roman"/>
          <w:sz w:val="24"/>
        </w:rPr>
        <w:t>antiterrorismo dei Carabinieri retto dal generale Dalla Chiesa; gli arresti di Curcio e Franceschini, con conseguente cambio della direzione delle BR, che venne assunta</w:t>
      </w:r>
      <w:r w:rsidR="00503C6C">
        <w:rPr>
          <w:rFonts w:ascii="Times New Roman" w:hAnsi="Times New Roman" w:cs="Times New Roman"/>
          <w:sz w:val="24"/>
        </w:rPr>
        <w:t xml:space="preserve"> </w:t>
      </w:r>
      <w:r w:rsidRPr="007B349B">
        <w:rPr>
          <w:rFonts w:ascii="Times New Roman" w:hAnsi="Times New Roman" w:cs="Times New Roman"/>
          <w:sz w:val="24"/>
        </w:rPr>
        <w:t>da Moretti; il rapimento di Guido De Martino; gli articoli dell</w:t>
      </w:r>
      <w:r w:rsidR="00D036F9">
        <w:rPr>
          <w:rFonts w:ascii="Times New Roman" w:hAnsi="Times New Roman" w:cs="Times New Roman"/>
          <w:sz w:val="24"/>
        </w:rPr>
        <w:t>’</w:t>
      </w:r>
      <w:r w:rsidRPr="007B349B">
        <w:rPr>
          <w:rFonts w:ascii="Times New Roman" w:hAnsi="Times New Roman" w:cs="Times New Roman"/>
          <w:sz w:val="24"/>
        </w:rPr>
        <w:t>agenzia giornalistica OP di Mino Pecorelli circa il clima di allarme che si registrava a Roma; la mancata assegnazione di un</w:t>
      </w:r>
      <w:r w:rsidR="00D036F9">
        <w:rPr>
          <w:rFonts w:ascii="Times New Roman" w:hAnsi="Times New Roman" w:cs="Times New Roman"/>
          <w:sz w:val="24"/>
        </w:rPr>
        <w:t>’</w:t>
      </w:r>
      <w:r w:rsidRPr="007B349B">
        <w:rPr>
          <w:rFonts w:ascii="Times New Roman" w:hAnsi="Times New Roman" w:cs="Times New Roman"/>
          <w:sz w:val="24"/>
        </w:rPr>
        <w:t>autovettura blindata a Moro; il ferimento dell</w:t>
      </w:r>
      <w:r w:rsidR="00D036F9">
        <w:rPr>
          <w:rFonts w:ascii="Times New Roman" w:hAnsi="Times New Roman" w:cs="Times New Roman"/>
          <w:sz w:val="24"/>
        </w:rPr>
        <w:t>’</w:t>
      </w:r>
      <w:r w:rsidRPr="007B349B">
        <w:rPr>
          <w:rFonts w:ascii="Times New Roman" w:hAnsi="Times New Roman" w:cs="Times New Roman"/>
          <w:sz w:val="24"/>
        </w:rPr>
        <w:t>onorevole Publio Fiori; la nomina a capo della DIGOS della Questura di Roma del dottor Spinella; lo scioglimento del Servizio antiterrorismo della Polizia retto dal prefetto Santillo; la presenza, in via Fani, del colonnello Camillo Guglielmi e di autovetture intestate a società riconducibili ai servizi segreti.</w:t>
      </w:r>
    </w:p>
    <w:p w:rsidR="007B349B" w:rsidRPr="007B349B" w:rsidRDefault="007B349B" w:rsidP="00C73152">
      <w:pPr>
        <w:spacing w:after="0" w:line="360" w:lineRule="auto"/>
        <w:ind w:firstLine="708"/>
        <w:jc w:val="both"/>
        <w:rPr>
          <w:rFonts w:ascii="Times New Roman" w:hAnsi="Times New Roman" w:cs="Times New Roman"/>
          <w:sz w:val="24"/>
        </w:rPr>
      </w:pPr>
      <w:r w:rsidRPr="007B349B">
        <w:rPr>
          <w:rFonts w:ascii="Times New Roman" w:hAnsi="Times New Roman" w:cs="Times New Roman"/>
          <w:sz w:val="24"/>
        </w:rPr>
        <w:t>A giudizio del senatore Flamigni</w:t>
      </w:r>
      <w:r>
        <w:rPr>
          <w:rFonts w:ascii="Times New Roman" w:hAnsi="Times New Roman" w:cs="Times New Roman"/>
          <w:sz w:val="24"/>
        </w:rPr>
        <w:t>,</w:t>
      </w:r>
      <w:r w:rsidRPr="007B349B">
        <w:rPr>
          <w:rFonts w:ascii="Times New Roman" w:hAnsi="Times New Roman" w:cs="Times New Roman"/>
          <w:sz w:val="24"/>
        </w:rPr>
        <w:t xml:space="preserve"> le forze di polizia non erano impreparate durante il sequestro Moro, ma mancavano di aggregazione e di coordinamento, il contributo del SISMI fu nullo e la magistratura fu impotente e </w:t>
      </w:r>
      <w:r w:rsidR="00EA3015">
        <w:rPr>
          <w:rFonts w:ascii="Times New Roman" w:hAnsi="Times New Roman" w:cs="Times New Roman"/>
          <w:sz w:val="24"/>
        </w:rPr>
        <w:t>“</w:t>
      </w:r>
      <w:r w:rsidRPr="007B349B">
        <w:rPr>
          <w:rFonts w:ascii="Times New Roman" w:hAnsi="Times New Roman" w:cs="Times New Roman"/>
          <w:sz w:val="24"/>
        </w:rPr>
        <w:t>portata a rimorchio dal potere esecutivo</w:t>
      </w:r>
      <w:r w:rsidR="00EA3015">
        <w:rPr>
          <w:rFonts w:ascii="Times New Roman" w:hAnsi="Times New Roman" w:cs="Times New Roman"/>
          <w:sz w:val="24"/>
        </w:rPr>
        <w:t>”</w:t>
      </w:r>
      <w:r w:rsidRPr="007B349B">
        <w:rPr>
          <w:rFonts w:ascii="Times New Roman" w:hAnsi="Times New Roman" w:cs="Times New Roman"/>
          <w:sz w:val="24"/>
        </w:rPr>
        <w:t>.</w:t>
      </w:r>
    </w:p>
    <w:p w:rsidR="007B349B" w:rsidRPr="007B349B" w:rsidRDefault="007B349B"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L</w:t>
      </w:r>
      <w:r w:rsidR="00D036F9">
        <w:rPr>
          <w:rFonts w:ascii="Times New Roman" w:hAnsi="Times New Roman" w:cs="Times New Roman"/>
          <w:sz w:val="24"/>
        </w:rPr>
        <w:t>’</w:t>
      </w:r>
      <w:r>
        <w:rPr>
          <w:rFonts w:ascii="Times New Roman" w:hAnsi="Times New Roman" w:cs="Times New Roman"/>
          <w:sz w:val="24"/>
        </w:rPr>
        <w:t>audito h</w:t>
      </w:r>
      <w:r w:rsidRPr="007B349B">
        <w:rPr>
          <w:rFonts w:ascii="Times New Roman" w:hAnsi="Times New Roman" w:cs="Times New Roman"/>
          <w:sz w:val="24"/>
        </w:rPr>
        <w:t>a espresso l</w:t>
      </w:r>
      <w:r w:rsidR="00D036F9">
        <w:rPr>
          <w:rFonts w:ascii="Times New Roman" w:hAnsi="Times New Roman" w:cs="Times New Roman"/>
          <w:sz w:val="24"/>
        </w:rPr>
        <w:t>’</w:t>
      </w:r>
      <w:r w:rsidRPr="007B349B">
        <w:rPr>
          <w:rFonts w:ascii="Times New Roman" w:hAnsi="Times New Roman" w:cs="Times New Roman"/>
          <w:sz w:val="24"/>
        </w:rPr>
        <w:t xml:space="preserve">opinione che la mancata pubblicazione da parte delle BR della parte del cosiddetto memoriale Moro relativa ad Andreotti </w:t>
      </w:r>
      <w:r w:rsidR="00EA3015">
        <w:rPr>
          <w:rFonts w:ascii="Times New Roman" w:hAnsi="Times New Roman" w:cs="Times New Roman"/>
          <w:sz w:val="24"/>
        </w:rPr>
        <w:t>“</w:t>
      </w:r>
      <w:r w:rsidRPr="007B349B">
        <w:rPr>
          <w:rFonts w:ascii="Times New Roman" w:hAnsi="Times New Roman" w:cs="Times New Roman"/>
          <w:sz w:val="24"/>
        </w:rPr>
        <w:t>prefigura senza possibili dubbi i torbidi retroscena che sottendono il delitto Moro</w:t>
      </w:r>
      <w:r w:rsidR="00EA3015">
        <w:rPr>
          <w:rFonts w:ascii="Times New Roman" w:hAnsi="Times New Roman" w:cs="Times New Roman"/>
          <w:sz w:val="24"/>
        </w:rPr>
        <w:t>”</w:t>
      </w:r>
      <w:r w:rsidRPr="007B349B">
        <w:rPr>
          <w:rFonts w:ascii="Times New Roman" w:hAnsi="Times New Roman" w:cs="Times New Roman"/>
          <w:sz w:val="24"/>
        </w:rPr>
        <w:t xml:space="preserve"> e ha quindi analizzato in dettaglio il documento redatto da Steve Pieczenik, che per contrastare la strategia delle BR prevedeva tra l</w:t>
      </w:r>
      <w:r w:rsidR="00D036F9">
        <w:rPr>
          <w:rFonts w:ascii="Times New Roman" w:hAnsi="Times New Roman" w:cs="Times New Roman"/>
          <w:sz w:val="24"/>
        </w:rPr>
        <w:t>’</w:t>
      </w:r>
      <w:r w:rsidRPr="007B349B">
        <w:rPr>
          <w:rFonts w:ascii="Times New Roman" w:hAnsi="Times New Roman" w:cs="Times New Roman"/>
          <w:sz w:val="24"/>
        </w:rPr>
        <w:t>altro di ridurre l</w:t>
      </w:r>
      <w:r w:rsidR="00D036F9">
        <w:rPr>
          <w:rFonts w:ascii="Times New Roman" w:hAnsi="Times New Roman" w:cs="Times New Roman"/>
          <w:sz w:val="24"/>
        </w:rPr>
        <w:t>’</w:t>
      </w:r>
      <w:r w:rsidRPr="007B349B">
        <w:rPr>
          <w:rFonts w:ascii="Times New Roman" w:hAnsi="Times New Roman" w:cs="Times New Roman"/>
          <w:sz w:val="24"/>
        </w:rPr>
        <w:t xml:space="preserve">attenzione della stampa sul caso Moro e mostrare che lo statista sequestrato non era indispensabile, svalutandone la figura. </w:t>
      </w:r>
    </w:p>
    <w:p w:rsidR="007B349B" w:rsidRPr="007B349B" w:rsidRDefault="007B349B" w:rsidP="00C73152">
      <w:pPr>
        <w:spacing w:after="0" w:line="360" w:lineRule="auto"/>
        <w:ind w:firstLine="708"/>
        <w:jc w:val="both"/>
        <w:rPr>
          <w:rFonts w:ascii="Times New Roman" w:hAnsi="Times New Roman" w:cs="Times New Roman"/>
          <w:sz w:val="24"/>
        </w:rPr>
      </w:pPr>
      <w:r w:rsidRPr="007B349B">
        <w:rPr>
          <w:rFonts w:ascii="Times New Roman" w:hAnsi="Times New Roman" w:cs="Times New Roman"/>
          <w:sz w:val="24"/>
        </w:rPr>
        <w:t>Nelle risposte ad alcune domande rivo</w:t>
      </w:r>
      <w:r>
        <w:rPr>
          <w:rFonts w:ascii="Times New Roman" w:hAnsi="Times New Roman" w:cs="Times New Roman"/>
          <w:sz w:val="24"/>
        </w:rPr>
        <w:t>l</w:t>
      </w:r>
      <w:r w:rsidRPr="007B349B">
        <w:rPr>
          <w:rFonts w:ascii="Times New Roman" w:hAnsi="Times New Roman" w:cs="Times New Roman"/>
          <w:sz w:val="24"/>
        </w:rPr>
        <w:t>tegli nel corso della seduta, il senatore Flamigni ha dichiarato che Mario Moretti è un personaggio chiave che, a differenza del gruppo storico, riuscì ripetutamente a sfuggire all</w:t>
      </w:r>
      <w:r w:rsidR="00D036F9">
        <w:rPr>
          <w:rFonts w:ascii="Times New Roman" w:hAnsi="Times New Roman" w:cs="Times New Roman"/>
          <w:sz w:val="24"/>
        </w:rPr>
        <w:t>’</w:t>
      </w:r>
      <w:r w:rsidRPr="007B349B">
        <w:rPr>
          <w:rFonts w:ascii="Times New Roman" w:hAnsi="Times New Roman" w:cs="Times New Roman"/>
          <w:sz w:val="24"/>
        </w:rPr>
        <w:t>arresto e che a suo giudizio era protetto dai servizi segreti. Ha affermato poi che il PCI, all</w:t>
      </w:r>
      <w:r w:rsidR="00D036F9">
        <w:rPr>
          <w:rFonts w:ascii="Times New Roman" w:hAnsi="Times New Roman" w:cs="Times New Roman"/>
          <w:sz w:val="24"/>
        </w:rPr>
        <w:t>’</w:t>
      </w:r>
      <w:r w:rsidRPr="007B349B">
        <w:rPr>
          <w:rFonts w:ascii="Times New Roman" w:hAnsi="Times New Roman" w:cs="Times New Roman"/>
          <w:sz w:val="24"/>
        </w:rPr>
        <w:t>epoca, fu l</w:t>
      </w:r>
      <w:r w:rsidR="00D036F9">
        <w:rPr>
          <w:rFonts w:ascii="Times New Roman" w:hAnsi="Times New Roman" w:cs="Times New Roman"/>
          <w:sz w:val="24"/>
        </w:rPr>
        <w:t>’</w:t>
      </w:r>
      <w:r w:rsidRPr="007B349B">
        <w:rPr>
          <w:rFonts w:ascii="Times New Roman" w:hAnsi="Times New Roman" w:cs="Times New Roman"/>
          <w:sz w:val="24"/>
        </w:rPr>
        <w:t>unico partito che capì il grande pericolo rappresentato non solo dalle BR, ma anche da Prima Linea e dal terrorismo nero. Ha detto di non avere conoscenze di possibili ruoli di servizi segreti e di forze che rimandano al mondo sovietico. Relativamente al covo o ai luoghi di prigionia dell</w:t>
      </w:r>
      <w:r w:rsidR="00D036F9">
        <w:rPr>
          <w:rFonts w:ascii="Times New Roman" w:hAnsi="Times New Roman" w:cs="Times New Roman"/>
          <w:sz w:val="24"/>
        </w:rPr>
        <w:t>’</w:t>
      </w:r>
      <w:r w:rsidRPr="007B349B">
        <w:rPr>
          <w:rFonts w:ascii="Times New Roman" w:hAnsi="Times New Roman" w:cs="Times New Roman"/>
          <w:sz w:val="24"/>
        </w:rPr>
        <w:t>onorevole Moro, ha espresso la propria perplessità sulla circostanza che via Montalcini sia stata l</w:t>
      </w:r>
      <w:r w:rsidR="00D036F9">
        <w:rPr>
          <w:rFonts w:ascii="Times New Roman" w:hAnsi="Times New Roman" w:cs="Times New Roman"/>
          <w:sz w:val="24"/>
        </w:rPr>
        <w:t>’</w:t>
      </w:r>
      <w:r w:rsidRPr="007B349B">
        <w:rPr>
          <w:rFonts w:ascii="Times New Roman" w:hAnsi="Times New Roman" w:cs="Times New Roman"/>
          <w:sz w:val="24"/>
        </w:rPr>
        <w:t>unica prigione di Moro, fornendo le ragioni di tale posizione.</w:t>
      </w:r>
    </w:p>
    <w:p w:rsidR="007B349B" w:rsidRPr="007B349B" w:rsidRDefault="007B349B" w:rsidP="00C73152">
      <w:pPr>
        <w:spacing w:after="0" w:line="360" w:lineRule="auto"/>
        <w:ind w:firstLine="708"/>
        <w:jc w:val="both"/>
        <w:rPr>
          <w:rFonts w:ascii="Times New Roman" w:hAnsi="Times New Roman" w:cs="Times New Roman"/>
          <w:sz w:val="24"/>
        </w:rPr>
      </w:pPr>
      <w:r w:rsidRPr="007B349B">
        <w:rPr>
          <w:rFonts w:ascii="Times New Roman" w:hAnsi="Times New Roman" w:cs="Times New Roman"/>
          <w:sz w:val="24"/>
        </w:rPr>
        <w:t>Poiché durante la seduta, pur se non breve, non è stato possibile esaurire i temi che il senatore Flamigni intendeva presentare alla Commissione, è stato allegato al resoconto stenografico il testo della relazione da lui predisposta (35 pagine). I primi cinque capitoli di tale relazione sono stati illustrati nel corso dell</w:t>
      </w:r>
      <w:r w:rsidR="00D036F9">
        <w:rPr>
          <w:rFonts w:ascii="Times New Roman" w:hAnsi="Times New Roman" w:cs="Times New Roman"/>
          <w:sz w:val="24"/>
        </w:rPr>
        <w:t>’</w:t>
      </w:r>
      <w:r w:rsidRPr="007B349B">
        <w:rPr>
          <w:rFonts w:ascii="Times New Roman" w:hAnsi="Times New Roman" w:cs="Times New Roman"/>
          <w:sz w:val="24"/>
        </w:rPr>
        <w:t xml:space="preserve">audizione, i successivi sette invece sono relativi ad ulteriori aspetti. </w:t>
      </w:r>
    </w:p>
    <w:p w:rsidR="007B349B" w:rsidRPr="007B349B" w:rsidRDefault="007B349B" w:rsidP="00C73152">
      <w:pPr>
        <w:spacing w:after="0" w:line="360" w:lineRule="auto"/>
        <w:ind w:firstLine="708"/>
        <w:jc w:val="both"/>
        <w:rPr>
          <w:rFonts w:ascii="Times New Roman" w:hAnsi="Times New Roman" w:cs="Times New Roman"/>
          <w:sz w:val="24"/>
        </w:rPr>
      </w:pPr>
      <w:r w:rsidRPr="007B349B">
        <w:rPr>
          <w:rFonts w:ascii="Times New Roman" w:hAnsi="Times New Roman" w:cs="Times New Roman"/>
          <w:sz w:val="24"/>
        </w:rPr>
        <w:t>Nelle risposte ai 37 quesiti formulati per iscritto da componenti della Commissione successivamente all</w:t>
      </w:r>
      <w:r w:rsidR="00D036F9">
        <w:rPr>
          <w:rFonts w:ascii="Times New Roman" w:hAnsi="Times New Roman" w:cs="Times New Roman"/>
          <w:sz w:val="24"/>
        </w:rPr>
        <w:t>’</w:t>
      </w:r>
      <w:r w:rsidRPr="007B349B">
        <w:rPr>
          <w:rFonts w:ascii="Times New Roman" w:hAnsi="Times New Roman" w:cs="Times New Roman"/>
          <w:sz w:val="24"/>
        </w:rPr>
        <w:t>audizione, il senatore Flamigni ha espresso alcune convinzioni. A suo parere, la circostanza che alla signora Moro, subito dopo l</w:t>
      </w:r>
      <w:r w:rsidR="00D036F9">
        <w:rPr>
          <w:rFonts w:ascii="Times New Roman" w:hAnsi="Times New Roman" w:cs="Times New Roman"/>
          <w:sz w:val="24"/>
        </w:rPr>
        <w:t>’</w:t>
      </w:r>
      <w:r w:rsidRPr="007B349B">
        <w:rPr>
          <w:rFonts w:ascii="Times New Roman" w:hAnsi="Times New Roman" w:cs="Times New Roman"/>
          <w:sz w:val="24"/>
        </w:rPr>
        <w:t>agguato di via Fani, sia stato detto che il rapimento era opera delle BR, desta il sospetto di un progetto preordinato da tempo, con la partecipazione di elementi esterni alle BR; il riferimento al colonnello Giovannone in una lettera di Moro potrebbe essere interpretato come un</w:t>
      </w:r>
      <w:r w:rsidR="00D036F9">
        <w:rPr>
          <w:rFonts w:ascii="Times New Roman" w:hAnsi="Times New Roman" w:cs="Times New Roman"/>
          <w:sz w:val="24"/>
        </w:rPr>
        <w:t>’</w:t>
      </w:r>
      <w:r w:rsidRPr="007B349B">
        <w:rPr>
          <w:rFonts w:ascii="Times New Roman" w:hAnsi="Times New Roman" w:cs="Times New Roman"/>
          <w:sz w:val="24"/>
        </w:rPr>
        <w:t>allusione a una pista israeliana nel sequestro; il rinvenimento dell</w:t>
      </w:r>
      <w:r w:rsidR="00D036F9">
        <w:rPr>
          <w:rFonts w:ascii="Times New Roman" w:hAnsi="Times New Roman" w:cs="Times New Roman"/>
          <w:sz w:val="24"/>
        </w:rPr>
        <w:t>’</w:t>
      </w:r>
      <w:r w:rsidRPr="007B349B">
        <w:rPr>
          <w:rFonts w:ascii="Times New Roman" w:hAnsi="Times New Roman" w:cs="Times New Roman"/>
          <w:sz w:val="24"/>
        </w:rPr>
        <w:t xml:space="preserve">intero materiale di via Monte Nevoso fu, secondo Flamigni, ostacolato dal generale Dalla Chiesa o da uomini dei servizi segreti al suo seguito; Moretti, a giudizio del senatore, è stato il capo delle BR, ma </w:t>
      </w:r>
      <w:r w:rsidR="00EA3015">
        <w:rPr>
          <w:rFonts w:ascii="Times New Roman" w:hAnsi="Times New Roman" w:cs="Times New Roman"/>
          <w:sz w:val="24"/>
        </w:rPr>
        <w:t>“</w:t>
      </w:r>
      <w:r w:rsidRPr="007B349B">
        <w:rPr>
          <w:rFonts w:ascii="Times New Roman" w:hAnsi="Times New Roman" w:cs="Times New Roman"/>
          <w:sz w:val="24"/>
        </w:rPr>
        <w:t>condizionato, manovrato e protetto</w:t>
      </w:r>
      <w:r w:rsidR="00EA3015">
        <w:rPr>
          <w:rFonts w:ascii="Times New Roman" w:hAnsi="Times New Roman" w:cs="Times New Roman"/>
          <w:sz w:val="24"/>
        </w:rPr>
        <w:t>”</w:t>
      </w:r>
      <w:r w:rsidRPr="007B349B">
        <w:rPr>
          <w:rFonts w:ascii="Times New Roman" w:hAnsi="Times New Roman" w:cs="Times New Roman"/>
          <w:sz w:val="24"/>
        </w:rPr>
        <w:t xml:space="preserve"> ed è stato anche una spia, </w:t>
      </w:r>
      <w:r w:rsidR="00EA3015">
        <w:rPr>
          <w:rFonts w:ascii="Times New Roman" w:hAnsi="Times New Roman" w:cs="Times New Roman"/>
          <w:sz w:val="24"/>
        </w:rPr>
        <w:t>“</w:t>
      </w:r>
      <w:r w:rsidRPr="007B349B">
        <w:rPr>
          <w:rFonts w:ascii="Times New Roman" w:hAnsi="Times New Roman" w:cs="Times New Roman"/>
          <w:sz w:val="24"/>
        </w:rPr>
        <w:t>magari per sbarazzarsi di concorrenti politicamente più forti</w:t>
      </w:r>
      <w:r w:rsidR="00EA3015">
        <w:rPr>
          <w:rFonts w:ascii="Times New Roman" w:hAnsi="Times New Roman" w:cs="Times New Roman"/>
          <w:sz w:val="24"/>
        </w:rPr>
        <w:t>”</w:t>
      </w:r>
      <w:r w:rsidRPr="007B349B">
        <w:rPr>
          <w:rFonts w:ascii="Times New Roman" w:hAnsi="Times New Roman" w:cs="Times New Roman"/>
          <w:sz w:val="24"/>
        </w:rPr>
        <w:t>.</w:t>
      </w:r>
    </w:p>
    <w:p w:rsidR="008766F6" w:rsidRDefault="007B349B" w:rsidP="00C73152">
      <w:pPr>
        <w:spacing w:after="0" w:line="360" w:lineRule="auto"/>
        <w:ind w:firstLine="708"/>
        <w:jc w:val="both"/>
        <w:rPr>
          <w:rFonts w:ascii="Times New Roman" w:hAnsi="Times New Roman" w:cs="Times New Roman"/>
          <w:sz w:val="24"/>
        </w:rPr>
      </w:pPr>
      <w:r w:rsidRPr="007B349B">
        <w:rPr>
          <w:rFonts w:ascii="Times New Roman" w:hAnsi="Times New Roman" w:cs="Times New Roman"/>
          <w:sz w:val="24"/>
        </w:rPr>
        <w:t xml:space="preserve">Sempre nelle risposte scritte, Flamigni ha sottolineato la rilevanza del brogliaccio della </w:t>
      </w:r>
      <w:r w:rsidR="008766F6">
        <w:rPr>
          <w:rFonts w:ascii="Times New Roman" w:hAnsi="Times New Roman" w:cs="Times New Roman"/>
          <w:sz w:val="24"/>
        </w:rPr>
        <w:t>s</w:t>
      </w:r>
      <w:r w:rsidRPr="007B349B">
        <w:rPr>
          <w:rFonts w:ascii="Times New Roman" w:hAnsi="Times New Roman" w:cs="Times New Roman"/>
          <w:sz w:val="24"/>
        </w:rPr>
        <w:t>ala operativa del Viminale, mai acquisito, nonché l</w:t>
      </w:r>
      <w:r w:rsidR="00D036F9">
        <w:rPr>
          <w:rFonts w:ascii="Times New Roman" w:hAnsi="Times New Roman" w:cs="Times New Roman"/>
          <w:sz w:val="24"/>
        </w:rPr>
        <w:t>’</w:t>
      </w:r>
      <w:r w:rsidRPr="007B349B">
        <w:rPr>
          <w:rFonts w:ascii="Times New Roman" w:hAnsi="Times New Roman" w:cs="Times New Roman"/>
          <w:sz w:val="24"/>
        </w:rPr>
        <w:t>importanza di approfondire le motivazioni per cui la sala operativa della Questura di Roma dispose l</w:t>
      </w:r>
      <w:r w:rsidR="00D036F9">
        <w:rPr>
          <w:rFonts w:ascii="Times New Roman" w:hAnsi="Times New Roman" w:cs="Times New Roman"/>
          <w:sz w:val="24"/>
        </w:rPr>
        <w:t>’</w:t>
      </w:r>
      <w:r w:rsidRPr="007B349B">
        <w:rPr>
          <w:rFonts w:ascii="Times New Roman" w:hAnsi="Times New Roman" w:cs="Times New Roman"/>
          <w:sz w:val="24"/>
        </w:rPr>
        <w:t>invio in via Fani di un</w:t>
      </w:r>
      <w:r w:rsidR="00D036F9">
        <w:rPr>
          <w:rFonts w:ascii="Times New Roman" w:hAnsi="Times New Roman" w:cs="Times New Roman"/>
          <w:sz w:val="24"/>
        </w:rPr>
        <w:t>’</w:t>
      </w:r>
      <w:r w:rsidRPr="007B349B">
        <w:rPr>
          <w:rFonts w:ascii="Times New Roman" w:hAnsi="Times New Roman" w:cs="Times New Roman"/>
          <w:sz w:val="24"/>
        </w:rPr>
        <w:t>autoradio che stazionava in via Bitossi, in attesa di scortare un magistrato (decisione che, a suo giudizio, consentì ai brigatisti di recuperare un furgone utilizzato per la fuga).</w:t>
      </w:r>
      <w:r w:rsidR="008766F6">
        <w:rPr>
          <w:rFonts w:ascii="Times New Roman" w:hAnsi="Times New Roman" w:cs="Times New Roman"/>
          <w:sz w:val="24"/>
        </w:rPr>
        <w:t xml:space="preserve"> </w:t>
      </w:r>
      <w:r w:rsidRPr="007B349B">
        <w:rPr>
          <w:rFonts w:ascii="Times New Roman" w:hAnsi="Times New Roman" w:cs="Times New Roman"/>
          <w:sz w:val="24"/>
        </w:rPr>
        <w:t>Egli inoltre ritiene inverosimile quanto dichiarato da Morucci riguardo al furgone lasciato incustodito in via Bitossi.</w:t>
      </w:r>
    </w:p>
    <w:p w:rsidR="007B349B" w:rsidRPr="007B349B" w:rsidRDefault="007B349B" w:rsidP="00C73152">
      <w:pPr>
        <w:spacing w:after="0" w:line="360" w:lineRule="auto"/>
        <w:ind w:firstLine="708"/>
        <w:jc w:val="both"/>
        <w:rPr>
          <w:rFonts w:ascii="Times New Roman" w:hAnsi="Times New Roman" w:cs="Times New Roman"/>
          <w:sz w:val="24"/>
        </w:rPr>
      </w:pPr>
      <w:r w:rsidRPr="007B349B">
        <w:rPr>
          <w:rFonts w:ascii="Times New Roman" w:hAnsi="Times New Roman" w:cs="Times New Roman"/>
          <w:sz w:val="24"/>
        </w:rPr>
        <w:t>In merito alla macchina stampatrice rinvenuta nella tipografia delle BR, provenie</w:t>
      </w:r>
      <w:r w:rsidR="000032EF">
        <w:rPr>
          <w:rFonts w:ascii="Times New Roman" w:hAnsi="Times New Roman" w:cs="Times New Roman"/>
          <w:sz w:val="24"/>
        </w:rPr>
        <w:t>nte</w:t>
      </w:r>
      <w:r w:rsidRPr="007B349B">
        <w:rPr>
          <w:rFonts w:ascii="Times New Roman" w:hAnsi="Times New Roman" w:cs="Times New Roman"/>
          <w:sz w:val="24"/>
        </w:rPr>
        <w:t xml:space="preserve"> da un ufficio dei servizi segreti, ritiene che non sia stata fatta chiarezza. Circa i luoghi di prigionia di Moro, secondo Flamigni ci sono indizi che possono portare a individuarli in via Montalcini, in via Gradoli e sul litorale di Palidoro-Focene. In particolare il covo di via Gradoli a suo parere si sarebbe potuto scoprire prima, grazie anche alla segnalazione di una inquilina che aveva riferito di aver udito, la notte del 18 marzo, segnali di trasmissioni </w:t>
      </w:r>
      <w:r w:rsidRPr="008766F6">
        <w:rPr>
          <w:rFonts w:ascii="Times New Roman" w:hAnsi="Times New Roman" w:cs="Times New Roman"/>
          <w:i/>
          <w:sz w:val="24"/>
        </w:rPr>
        <w:t>morse</w:t>
      </w:r>
      <w:r w:rsidRPr="007B349B">
        <w:rPr>
          <w:rFonts w:ascii="Times New Roman" w:hAnsi="Times New Roman" w:cs="Times New Roman"/>
          <w:sz w:val="24"/>
        </w:rPr>
        <w:t xml:space="preserve"> provenienti dall</w:t>
      </w:r>
      <w:r w:rsidR="00D036F9">
        <w:rPr>
          <w:rFonts w:ascii="Times New Roman" w:hAnsi="Times New Roman" w:cs="Times New Roman"/>
          <w:sz w:val="24"/>
        </w:rPr>
        <w:t>’</w:t>
      </w:r>
      <w:r w:rsidRPr="007B349B">
        <w:rPr>
          <w:rFonts w:ascii="Times New Roman" w:hAnsi="Times New Roman" w:cs="Times New Roman"/>
          <w:sz w:val="24"/>
        </w:rPr>
        <w:t>interno 11.</w:t>
      </w:r>
    </w:p>
    <w:p w:rsidR="007B349B" w:rsidRPr="007B349B" w:rsidRDefault="007B349B" w:rsidP="00C73152">
      <w:pPr>
        <w:spacing w:after="0" w:line="360" w:lineRule="auto"/>
        <w:ind w:firstLine="708"/>
        <w:jc w:val="both"/>
        <w:rPr>
          <w:rFonts w:ascii="Times New Roman" w:hAnsi="Times New Roman" w:cs="Times New Roman"/>
          <w:sz w:val="24"/>
        </w:rPr>
      </w:pPr>
      <w:r w:rsidRPr="007B349B">
        <w:rPr>
          <w:rFonts w:ascii="Times New Roman" w:hAnsi="Times New Roman" w:cs="Times New Roman"/>
          <w:sz w:val="24"/>
        </w:rPr>
        <w:t>Sulla rilevanza di alcuni reperti di via Gradoli, il senatore Flamigni ha fatto riferimento al rinvenimento di un appunto manoscritto di Moretti con un numero telefonico di una immobiliare di via Monte Savello, alla chiave di un</w:t>
      </w:r>
      <w:r w:rsidR="00D036F9">
        <w:rPr>
          <w:rFonts w:ascii="Times New Roman" w:hAnsi="Times New Roman" w:cs="Times New Roman"/>
          <w:sz w:val="24"/>
        </w:rPr>
        <w:t>’</w:t>
      </w:r>
      <w:r w:rsidRPr="007B349B">
        <w:rPr>
          <w:rFonts w:ascii="Times New Roman" w:hAnsi="Times New Roman" w:cs="Times New Roman"/>
          <w:sz w:val="24"/>
        </w:rPr>
        <w:t>auto</w:t>
      </w:r>
      <w:r w:rsidR="008766F6">
        <w:rPr>
          <w:rFonts w:ascii="Times New Roman" w:hAnsi="Times New Roman" w:cs="Times New Roman"/>
          <w:sz w:val="24"/>
        </w:rPr>
        <w:t>mobile</w:t>
      </w:r>
      <w:r w:rsidRPr="007B349B">
        <w:rPr>
          <w:rFonts w:ascii="Times New Roman" w:hAnsi="Times New Roman" w:cs="Times New Roman"/>
          <w:sz w:val="24"/>
        </w:rPr>
        <w:t xml:space="preserve"> Jaguar con un talloncino recante il nome del titolare di un negozio in via Arenula, e a un documento contenente le istruzioni impartite dai servizi segreti israeliani per il maneggio e l</w:t>
      </w:r>
      <w:r w:rsidR="00D036F9">
        <w:rPr>
          <w:rFonts w:ascii="Times New Roman" w:hAnsi="Times New Roman" w:cs="Times New Roman"/>
          <w:sz w:val="24"/>
        </w:rPr>
        <w:t>’</w:t>
      </w:r>
      <w:r w:rsidRPr="007B349B">
        <w:rPr>
          <w:rFonts w:ascii="Times New Roman" w:hAnsi="Times New Roman" w:cs="Times New Roman"/>
          <w:sz w:val="24"/>
        </w:rPr>
        <w:t xml:space="preserve">apertura delle buste esplosive. </w:t>
      </w:r>
    </w:p>
    <w:p w:rsidR="008766F6" w:rsidRDefault="007B349B" w:rsidP="00C73152">
      <w:pPr>
        <w:spacing w:after="0" w:line="360" w:lineRule="auto"/>
        <w:ind w:firstLine="708"/>
        <w:jc w:val="both"/>
        <w:rPr>
          <w:rFonts w:ascii="Times New Roman" w:hAnsi="Times New Roman" w:cs="Times New Roman"/>
          <w:sz w:val="24"/>
        </w:rPr>
      </w:pPr>
      <w:r w:rsidRPr="007B349B">
        <w:rPr>
          <w:rFonts w:ascii="Times New Roman" w:hAnsi="Times New Roman" w:cs="Times New Roman"/>
          <w:sz w:val="24"/>
        </w:rPr>
        <w:t>In conclusione, il senatore Flamigni ha individuato, come elemento di continuità tra la fase del terrorismo della strategia della tensione e quella del terrorismo del caso Moro, l</w:t>
      </w:r>
      <w:r w:rsidR="00D036F9">
        <w:rPr>
          <w:rFonts w:ascii="Times New Roman" w:hAnsi="Times New Roman" w:cs="Times New Roman"/>
          <w:sz w:val="24"/>
        </w:rPr>
        <w:t>’</w:t>
      </w:r>
      <w:r w:rsidRPr="007B349B">
        <w:rPr>
          <w:rFonts w:ascii="Times New Roman" w:hAnsi="Times New Roman" w:cs="Times New Roman"/>
          <w:sz w:val="24"/>
        </w:rPr>
        <w:t>obiettivo politico di impedire al PCI di accedere al governo del Paese, nonché la partecipazione di settori dei servizi segreti italiani ed esteri.</w:t>
      </w:r>
    </w:p>
    <w:p w:rsidR="007B349B" w:rsidRDefault="007B349B" w:rsidP="00C73152">
      <w:pPr>
        <w:spacing w:after="0" w:line="360" w:lineRule="auto"/>
        <w:ind w:firstLine="708"/>
        <w:jc w:val="both"/>
        <w:rPr>
          <w:rFonts w:ascii="Times New Roman" w:hAnsi="Times New Roman" w:cs="Times New Roman"/>
          <w:sz w:val="24"/>
        </w:rPr>
      </w:pPr>
      <w:r w:rsidRPr="007B349B">
        <w:rPr>
          <w:rFonts w:ascii="Times New Roman" w:hAnsi="Times New Roman" w:cs="Times New Roman"/>
          <w:sz w:val="24"/>
        </w:rPr>
        <w:t>A tale ultimo riguardo, il senatore Flamigni ha ricordato il tentativo del servizio segreto israeliano – non accolto dalle BR di Curcio e Franceschini – di entrare in contatto con le BR nel 1973, riferito da Alfredo Bonavita.</w:t>
      </w:r>
    </w:p>
    <w:p w:rsidR="007B349B" w:rsidRDefault="007B349B" w:rsidP="00C73152">
      <w:pPr>
        <w:spacing w:after="0" w:line="360" w:lineRule="auto"/>
        <w:ind w:firstLine="708"/>
        <w:jc w:val="both"/>
        <w:rPr>
          <w:rFonts w:ascii="Times New Roman" w:hAnsi="Times New Roman" w:cs="Times New Roman"/>
          <w:sz w:val="24"/>
        </w:rPr>
      </w:pPr>
    </w:p>
    <w:p w:rsidR="001C3F75" w:rsidRDefault="005F7456" w:rsidP="00C73152">
      <w:pPr>
        <w:spacing w:after="0" w:line="360" w:lineRule="auto"/>
        <w:jc w:val="both"/>
        <w:rPr>
          <w:rFonts w:ascii="Times New Roman" w:hAnsi="Times New Roman" w:cs="Times New Roman"/>
          <w:sz w:val="24"/>
        </w:rPr>
      </w:pPr>
      <w:r>
        <w:rPr>
          <w:rFonts w:ascii="Times New Roman" w:hAnsi="Times New Roman" w:cs="Times New Roman"/>
          <w:sz w:val="24"/>
        </w:rPr>
        <w:t>6.3.4.</w:t>
      </w:r>
      <w:r>
        <w:rPr>
          <w:rFonts w:ascii="Times New Roman" w:hAnsi="Times New Roman" w:cs="Times New Roman"/>
          <w:sz w:val="24"/>
        </w:rPr>
        <w:tab/>
      </w:r>
      <w:r w:rsidR="001C3F75">
        <w:rPr>
          <w:rFonts w:ascii="Times New Roman" w:hAnsi="Times New Roman" w:cs="Times New Roman"/>
          <w:sz w:val="24"/>
        </w:rPr>
        <w:t>Il 17 febbraio 2015 la Commissione ha ascoltato in audizione l</w:t>
      </w:r>
      <w:r w:rsidR="00D036F9">
        <w:rPr>
          <w:rFonts w:ascii="Times New Roman" w:hAnsi="Times New Roman" w:cs="Times New Roman"/>
          <w:sz w:val="24"/>
        </w:rPr>
        <w:t>’</w:t>
      </w:r>
      <w:r w:rsidR="001C3F75" w:rsidRPr="00BA24CD">
        <w:rPr>
          <w:rFonts w:ascii="Times New Roman" w:hAnsi="Times New Roman" w:cs="Times New Roman"/>
          <w:sz w:val="24"/>
          <w:u w:val="single"/>
        </w:rPr>
        <w:t>onorevole Luciano Violante</w:t>
      </w:r>
      <w:r w:rsidR="001C3F75">
        <w:rPr>
          <w:rFonts w:ascii="Times New Roman" w:hAnsi="Times New Roman" w:cs="Times New Roman"/>
          <w:sz w:val="24"/>
        </w:rPr>
        <w:t>,</w:t>
      </w:r>
      <w:r w:rsidR="001C3F75" w:rsidRPr="001C3F75">
        <w:rPr>
          <w:rFonts w:ascii="Times New Roman" w:hAnsi="Times New Roman" w:cs="Times New Roman"/>
          <w:sz w:val="24"/>
        </w:rPr>
        <w:t xml:space="preserve"> componente della Commissione parlamentare d</w:t>
      </w:r>
      <w:r w:rsidR="00D036F9">
        <w:rPr>
          <w:rFonts w:ascii="Times New Roman" w:hAnsi="Times New Roman" w:cs="Times New Roman"/>
          <w:sz w:val="24"/>
        </w:rPr>
        <w:t>’</w:t>
      </w:r>
      <w:r w:rsidR="001C3F75" w:rsidRPr="001C3F75">
        <w:rPr>
          <w:rFonts w:ascii="Times New Roman" w:hAnsi="Times New Roman" w:cs="Times New Roman"/>
          <w:sz w:val="24"/>
        </w:rPr>
        <w:t>inchiesta sulla strage di via Fani, sul sequestro e l</w:t>
      </w:r>
      <w:r w:rsidR="00D036F9">
        <w:rPr>
          <w:rFonts w:ascii="Times New Roman" w:hAnsi="Times New Roman" w:cs="Times New Roman"/>
          <w:sz w:val="24"/>
        </w:rPr>
        <w:t>’</w:t>
      </w:r>
      <w:r w:rsidR="001C3F75" w:rsidRPr="001C3F75">
        <w:rPr>
          <w:rFonts w:ascii="Times New Roman" w:hAnsi="Times New Roman" w:cs="Times New Roman"/>
          <w:sz w:val="24"/>
        </w:rPr>
        <w:t>assassinio di Aldo Moro e sul terrorismo in Italia istituita nell</w:t>
      </w:r>
      <w:r w:rsidR="00D036F9">
        <w:rPr>
          <w:rFonts w:ascii="Times New Roman" w:hAnsi="Times New Roman" w:cs="Times New Roman"/>
          <w:sz w:val="24"/>
        </w:rPr>
        <w:t>’</w:t>
      </w:r>
      <w:r w:rsidR="001C3F75" w:rsidRPr="001C3F75">
        <w:rPr>
          <w:rFonts w:ascii="Times New Roman" w:hAnsi="Times New Roman" w:cs="Times New Roman"/>
          <w:sz w:val="24"/>
        </w:rPr>
        <w:t>VIII legislatura</w:t>
      </w:r>
    </w:p>
    <w:p w:rsidR="001C3F75" w:rsidRDefault="001C3F75" w:rsidP="00C73152">
      <w:pPr>
        <w:spacing w:after="0" w:line="360" w:lineRule="auto"/>
        <w:ind w:firstLine="708"/>
        <w:jc w:val="both"/>
        <w:rPr>
          <w:rFonts w:ascii="Times New Roman" w:hAnsi="Times New Roman" w:cs="Times New Roman"/>
          <w:sz w:val="24"/>
        </w:rPr>
      </w:pPr>
      <w:r w:rsidRPr="001C3F75">
        <w:rPr>
          <w:rFonts w:ascii="Times New Roman" w:hAnsi="Times New Roman" w:cs="Times New Roman"/>
          <w:sz w:val="24"/>
        </w:rPr>
        <w:t>L</w:t>
      </w:r>
      <w:r w:rsidR="00D036F9">
        <w:rPr>
          <w:rFonts w:ascii="Times New Roman" w:hAnsi="Times New Roman" w:cs="Times New Roman"/>
          <w:sz w:val="24"/>
        </w:rPr>
        <w:t>’</w:t>
      </w:r>
      <w:r w:rsidRPr="001C3F75">
        <w:rPr>
          <w:rFonts w:ascii="Times New Roman" w:hAnsi="Times New Roman" w:cs="Times New Roman"/>
          <w:sz w:val="24"/>
        </w:rPr>
        <w:t>onorevole Violante ha voluto</w:t>
      </w:r>
      <w:r w:rsidR="007B7972">
        <w:rPr>
          <w:rFonts w:ascii="Times New Roman" w:hAnsi="Times New Roman" w:cs="Times New Roman"/>
          <w:sz w:val="24"/>
        </w:rPr>
        <w:t xml:space="preserve"> iniziare la propria relazione</w:t>
      </w:r>
      <w:r w:rsidRPr="001C3F75">
        <w:rPr>
          <w:rFonts w:ascii="Times New Roman" w:hAnsi="Times New Roman" w:cs="Times New Roman"/>
          <w:sz w:val="24"/>
        </w:rPr>
        <w:t xml:space="preserve"> </w:t>
      </w:r>
      <w:r>
        <w:rPr>
          <w:rFonts w:ascii="Times New Roman" w:hAnsi="Times New Roman" w:cs="Times New Roman"/>
          <w:sz w:val="24"/>
        </w:rPr>
        <w:t>formula</w:t>
      </w:r>
      <w:r w:rsidR="007B7972">
        <w:rPr>
          <w:rFonts w:ascii="Times New Roman" w:hAnsi="Times New Roman" w:cs="Times New Roman"/>
          <w:sz w:val="24"/>
        </w:rPr>
        <w:t>ndo</w:t>
      </w:r>
      <w:r>
        <w:rPr>
          <w:rFonts w:ascii="Times New Roman" w:hAnsi="Times New Roman" w:cs="Times New Roman"/>
          <w:sz w:val="24"/>
        </w:rPr>
        <w:t xml:space="preserve"> </w:t>
      </w:r>
      <w:r w:rsidR="007B7972">
        <w:rPr>
          <w:rFonts w:ascii="Times New Roman" w:hAnsi="Times New Roman" w:cs="Times New Roman"/>
          <w:sz w:val="24"/>
        </w:rPr>
        <w:t xml:space="preserve">alcune </w:t>
      </w:r>
      <w:r>
        <w:rPr>
          <w:rFonts w:ascii="Times New Roman" w:hAnsi="Times New Roman" w:cs="Times New Roman"/>
          <w:sz w:val="24"/>
        </w:rPr>
        <w:t>osservazioni preliminari.</w:t>
      </w:r>
    </w:p>
    <w:p w:rsidR="001C3F75" w:rsidRDefault="001C3F75"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La prima riguarda </w:t>
      </w:r>
      <w:r w:rsidRPr="001C3F75">
        <w:rPr>
          <w:rFonts w:ascii="Times New Roman" w:hAnsi="Times New Roman" w:cs="Times New Roman"/>
          <w:sz w:val="24"/>
        </w:rPr>
        <w:t xml:space="preserve">le difficoltà incontrate </w:t>
      </w:r>
      <w:r w:rsidR="007B7972">
        <w:rPr>
          <w:rFonts w:ascii="Times New Roman" w:hAnsi="Times New Roman" w:cs="Times New Roman"/>
          <w:sz w:val="24"/>
        </w:rPr>
        <w:t>da</w:t>
      </w:r>
      <w:r w:rsidRPr="001C3F75">
        <w:rPr>
          <w:rFonts w:ascii="Times New Roman" w:hAnsi="Times New Roman" w:cs="Times New Roman"/>
          <w:sz w:val="24"/>
        </w:rPr>
        <w:t xml:space="preserve">lle precedenti Commissioni, anche a causa </w:t>
      </w:r>
      <w:r>
        <w:rPr>
          <w:rFonts w:ascii="Times New Roman" w:hAnsi="Times New Roman" w:cs="Times New Roman"/>
          <w:sz w:val="24"/>
        </w:rPr>
        <w:t>dell</w:t>
      </w:r>
      <w:r w:rsidR="00D036F9">
        <w:rPr>
          <w:rFonts w:ascii="Times New Roman" w:hAnsi="Times New Roman" w:cs="Times New Roman"/>
          <w:sz w:val="24"/>
        </w:rPr>
        <w:t>’</w:t>
      </w:r>
      <w:r>
        <w:rPr>
          <w:rFonts w:ascii="Times New Roman" w:hAnsi="Times New Roman" w:cs="Times New Roman"/>
          <w:sz w:val="24"/>
        </w:rPr>
        <w:t xml:space="preserve">insufficiente </w:t>
      </w:r>
      <w:r w:rsidRPr="001C3F75">
        <w:rPr>
          <w:rFonts w:ascii="Times New Roman" w:hAnsi="Times New Roman" w:cs="Times New Roman"/>
          <w:sz w:val="24"/>
        </w:rPr>
        <w:t>collaborazion</w:t>
      </w:r>
      <w:r>
        <w:rPr>
          <w:rFonts w:ascii="Times New Roman" w:hAnsi="Times New Roman" w:cs="Times New Roman"/>
          <w:sz w:val="24"/>
        </w:rPr>
        <w:t>e</w:t>
      </w:r>
      <w:r w:rsidRPr="001C3F75">
        <w:rPr>
          <w:rFonts w:ascii="Times New Roman" w:hAnsi="Times New Roman" w:cs="Times New Roman"/>
          <w:sz w:val="24"/>
        </w:rPr>
        <w:t xml:space="preserve"> </w:t>
      </w:r>
      <w:r>
        <w:rPr>
          <w:rFonts w:ascii="Times New Roman" w:hAnsi="Times New Roman" w:cs="Times New Roman"/>
          <w:sz w:val="24"/>
        </w:rPr>
        <w:t xml:space="preserve">ricevuta </w:t>
      </w:r>
      <w:r w:rsidRPr="001C3F75">
        <w:rPr>
          <w:rFonts w:ascii="Times New Roman" w:hAnsi="Times New Roman" w:cs="Times New Roman"/>
          <w:sz w:val="24"/>
        </w:rPr>
        <w:t xml:space="preserve">da </w:t>
      </w:r>
      <w:r>
        <w:rPr>
          <w:rFonts w:ascii="Times New Roman" w:hAnsi="Times New Roman" w:cs="Times New Roman"/>
          <w:sz w:val="24"/>
        </w:rPr>
        <w:t xml:space="preserve">quanti avevano </w:t>
      </w:r>
      <w:r w:rsidR="007B7972">
        <w:rPr>
          <w:rFonts w:ascii="Times New Roman" w:hAnsi="Times New Roman" w:cs="Times New Roman"/>
          <w:sz w:val="24"/>
        </w:rPr>
        <w:t xml:space="preserve">avuto </w:t>
      </w:r>
      <w:r>
        <w:rPr>
          <w:rFonts w:ascii="Times New Roman" w:hAnsi="Times New Roman" w:cs="Times New Roman"/>
          <w:sz w:val="24"/>
        </w:rPr>
        <w:t>responsabilità nella vicenda per ciò che avevano o non avevano fatto.</w:t>
      </w:r>
    </w:p>
    <w:p w:rsidR="007B7972" w:rsidRDefault="007B7972"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In secondo luogo, ha sottolineato </w:t>
      </w:r>
      <w:r w:rsidR="001C3F75">
        <w:rPr>
          <w:rFonts w:ascii="Times New Roman" w:hAnsi="Times New Roman" w:cs="Times New Roman"/>
          <w:sz w:val="24"/>
        </w:rPr>
        <w:t xml:space="preserve">che </w:t>
      </w:r>
      <w:r w:rsidR="001C3F75" w:rsidRPr="001C3F75">
        <w:rPr>
          <w:rFonts w:ascii="Times New Roman" w:hAnsi="Times New Roman" w:cs="Times New Roman"/>
          <w:sz w:val="24"/>
        </w:rPr>
        <w:t>tutt</w:t>
      </w:r>
      <w:r>
        <w:rPr>
          <w:rFonts w:ascii="Times New Roman" w:hAnsi="Times New Roman" w:cs="Times New Roman"/>
          <w:sz w:val="24"/>
        </w:rPr>
        <w:t>o</w:t>
      </w:r>
      <w:r w:rsidR="001C3F75" w:rsidRPr="001C3F75">
        <w:rPr>
          <w:rFonts w:ascii="Times New Roman" w:hAnsi="Times New Roman" w:cs="Times New Roman"/>
          <w:sz w:val="24"/>
        </w:rPr>
        <w:t xml:space="preserve"> </w:t>
      </w:r>
      <w:r>
        <w:rPr>
          <w:rFonts w:ascii="Times New Roman" w:hAnsi="Times New Roman" w:cs="Times New Roman"/>
          <w:sz w:val="24"/>
        </w:rPr>
        <w:t xml:space="preserve">il caso </w:t>
      </w:r>
      <w:r w:rsidR="001C3F75" w:rsidRPr="001C3F75">
        <w:rPr>
          <w:rFonts w:ascii="Times New Roman" w:hAnsi="Times New Roman" w:cs="Times New Roman"/>
          <w:sz w:val="24"/>
        </w:rPr>
        <w:t xml:space="preserve">Moro </w:t>
      </w:r>
      <w:r w:rsidR="001C3F75">
        <w:rPr>
          <w:rFonts w:ascii="Times New Roman" w:hAnsi="Times New Roman" w:cs="Times New Roman"/>
          <w:sz w:val="24"/>
        </w:rPr>
        <w:t>è caratterizz</w:t>
      </w:r>
      <w:r>
        <w:rPr>
          <w:rFonts w:ascii="Times New Roman" w:hAnsi="Times New Roman" w:cs="Times New Roman"/>
          <w:sz w:val="24"/>
        </w:rPr>
        <w:t>o</w:t>
      </w:r>
      <w:r w:rsidR="001C3F75">
        <w:rPr>
          <w:rFonts w:ascii="Times New Roman" w:hAnsi="Times New Roman" w:cs="Times New Roman"/>
          <w:sz w:val="24"/>
        </w:rPr>
        <w:t xml:space="preserve"> da un elevato grado di complessità, che rende </w:t>
      </w:r>
      <w:r w:rsidR="001C3F75" w:rsidRPr="001C3F75">
        <w:rPr>
          <w:rFonts w:ascii="Times New Roman" w:hAnsi="Times New Roman" w:cs="Times New Roman"/>
          <w:sz w:val="24"/>
        </w:rPr>
        <w:t xml:space="preserve">difficile </w:t>
      </w:r>
      <w:r w:rsidR="001C3F75">
        <w:rPr>
          <w:rFonts w:ascii="Times New Roman" w:hAnsi="Times New Roman" w:cs="Times New Roman"/>
          <w:sz w:val="24"/>
        </w:rPr>
        <w:t xml:space="preserve">per qualunque inchiesta </w:t>
      </w:r>
      <w:r w:rsidR="001C3F75" w:rsidRPr="001C3F75">
        <w:rPr>
          <w:rFonts w:ascii="Times New Roman" w:hAnsi="Times New Roman" w:cs="Times New Roman"/>
          <w:sz w:val="24"/>
        </w:rPr>
        <w:t>giungere a</w:t>
      </w:r>
      <w:r>
        <w:rPr>
          <w:rFonts w:ascii="Times New Roman" w:hAnsi="Times New Roman" w:cs="Times New Roman"/>
          <w:sz w:val="24"/>
        </w:rPr>
        <w:t xml:space="preserve"> conclusioni logiche e coerenti.</w:t>
      </w:r>
    </w:p>
    <w:p w:rsidR="007B7972" w:rsidRDefault="007B7972"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Inoltre, ha rilevato </w:t>
      </w:r>
      <w:r w:rsidR="001C3F75" w:rsidRPr="001C3F75">
        <w:rPr>
          <w:rFonts w:ascii="Times New Roman" w:hAnsi="Times New Roman" w:cs="Times New Roman"/>
          <w:sz w:val="24"/>
        </w:rPr>
        <w:t>ch</w:t>
      </w:r>
      <w:r>
        <w:rPr>
          <w:rFonts w:ascii="Times New Roman" w:hAnsi="Times New Roman" w:cs="Times New Roman"/>
          <w:sz w:val="24"/>
        </w:rPr>
        <w:t>e un</w:t>
      </w:r>
      <w:r w:rsidR="00D036F9">
        <w:rPr>
          <w:rFonts w:ascii="Times New Roman" w:hAnsi="Times New Roman" w:cs="Times New Roman"/>
          <w:sz w:val="24"/>
        </w:rPr>
        <w:t>’</w:t>
      </w:r>
      <w:r>
        <w:rPr>
          <w:rFonts w:ascii="Times New Roman" w:hAnsi="Times New Roman" w:cs="Times New Roman"/>
          <w:sz w:val="24"/>
        </w:rPr>
        <w:t xml:space="preserve">organizzazione clandestina, quale le Brigate Rosse, </w:t>
      </w:r>
      <w:r w:rsidR="001C3F75" w:rsidRPr="001C3F75">
        <w:rPr>
          <w:rFonts w:ascii="Times New Roman" w:hAnsi="Times New Roman" w:cs="Times New Roman"/>
          <w:sz w:val="24"/>
        </w:rPr>
        <w:t>è molto più permeabile di un</w:t>
      </w:r>
      <w:r w:rsidR="00D036F9">
        <w:rPr>
          <w:rFonts w:ascii="Times New Roman" w:hAnsi="Times New Roman" w:cs="Times New Roman"/>
          <w:sz w:val="24"/>
        </w:rPr>
        <w:t>’</w:t>
      </w:r>
      <w:r w:rsidR="001C3F75" w:rsidRPr="001C3F75">
        <w:rPr>
          <w:rFonts w:ascii="Times New Roman" w:hAnsi="Times New Roman" w:cs="Times New Roman"/>
          <w:sz w:val="24"/>
        </w:rPr>
        <w:t>organizzazione democratica</w:t>
      </w:r>
      <w:r>
        <w:rPr>
          <w:rFonts w:ascii="Times New Roman" w:hAnsi="Times New Roman" w:cs="Times New Roman"/>
          <w:sz w:val="24"/>
        </w:rPr>
        <w:t xml:space="preserve"> e che all</w:t>
      </w:r>
      <w:r w:rsidR="00D036F9">
        <w:rPr>
          <w:rFonts w:ascii="Times New Roman" w:hAnsi="Times New Roman" w:cs="Times New Roman"/>
          <w:sz w:val="24"/>
        </w:rPr>
        <w:t>’</w:t>
      </w:r>
      <w:r>
        <w:rPr>
          <w:rFonts w:ascii="Times New Roman" w:hAnsi="Times New Roman" w:cs="Times New Roman"/>
          <w:sz w:val="24"/>
        </w:rPr>
        <w:t xml:space="preserve">epoca </w:t>
      </w:r>
      <w:r w:rsidR="001C3F75" w:rsidRPr="001C3F75">
        <w:rPr>
          <w:rFonts w:ascii="Times New Roman" w:hAnsi="Times New Roman" w:cs="Times New Roman"/>
          <w:sz w:val="24"/>
        </w:rPr>
        <w:t>c</w:t>
      </w:r>
      <w:r w:rsidR="00D036F9">
        <w:rPr>
          <w:rFonts w:ascii="Times New Roman" w:hAnsi="Times New Roman" w:cs="Times New Roman"/>
          <w:sz w:val="24"/>
        </w:rPr>
        <w:t>’</w:t>
      </w:r>
      <w:r w:rsidR="001C3F75" w:rsidRPr="001C3F75">
        <w:rPr>
          <w:rFonts w:ascii="Times New Roman" w:hAnsi="Times New Roman" w:cs="Times New Roman"/>
          <w:sz w:val="24"/>
        </w:rPr>
        <w:t xml:space="preserve">era un </w:t>
      </w:r>
      <w:r>
        <w:rPr>
          <w:rFonts w:ascii="Times New Roman" w:hAnsi="Times New Roman" w:cs="Times New Roman"/>
          <w:sz w:val="24"/>
        </w:rPr>
        <w:t xml:space="preserve">evidente </w:t>
      </w:r>
      <w:r w:rsidR="001C3F75" w:rsidRPr="001C3F75">
        <w:rPr>
          <w:rFonts w:ascii="Times New Roman" w:hAnsi="Times New Roman" w:cs="Times New Roman"/>
          <w:sz w:val="24"/>
        </w:rPr>
        <w:t>interesse politico di molti Stati a conoscere l</w:t>
      </w:r>
      <w:r w:rsidR="00D036F9">
        <w:rPr>
          <w:rFonts w:ascii="Times New Roman" w:hAnsi="Times New Roman" w:cs="Times New Roman"/>
          <w:sz w:val="24"/>
        </w:rPr>
        <w:t>’</w:t>
      </w:r>
      <w:r w:rsidR="001C3F75" w:rsidRPr="001C3F75">
        <w:rPr>
          <w:rFonts w:ascii="Times New Roman" w:hAnsi="Times New Roman" w:cs="Times New Roman"/>
          <w:sz w:val="24"/>
        </w:rPr>
        <w:t xml:space="preserve">esito </w:t>
      </w:r>
      <w:r>
        <w:rPr>
          <w:rFonts w:ascii="Times New Roman" w:hAnsi="Times New Roman" w:cs="Times New Roman"/>
          <w:sz w:val="24"/>
        </w:rPr>
        <w:t xml:space="preserve">del sequestro Moro </w:t>
      </w:r>
      <w:r w:rsidR="001C3F75" w:rsidRPr="001C3F75">
        <w:rPr>
          <w:rFonts w:ascii="Times New Roman" w:hAnsi="Times New Roman" w:cs="Times New Roman"/>
          <w:sz w:val="24"/>
        </w:rPr>
        <w:t xml:space="preserve">e </w:t>
      </w:r>
      <w:r>
        <w:rPr>
          <w:rFonts w:ascii="Times New Roman" w:hAnsi="Times New Roman" w:cs="Times New Roman"/>
          <w:sz w:val="24"/>
        </w:rPr>
        <w:t xml:space="preserve">i suoi </w:t>
      </w:r>
      <w:r w:rsidR="001C3F75" w:rsidRPr="001C3F75">
        <w:rPr>
          <w:rFonts w:ascii="Times New Roman" w:hAnsi="Times New Roman" w:cs="Times New Roman"/>
          <w:sz w:val="24"/>
        </w:rPr>
        <w:t>effetti sul sistema politico nazionale</w:t>
      </w:r>
      <w:r>
        <w:rPr>
          <w:rFonts w:ascii="Times New Roman" w:hAnsi="Times New Roman" w:cs="Times New Roman"/>
          <w:sz w:val="24"/>
        </w:rPr>
        <w:t>.</w:t>
      </w:r>
    </w:p>
    <w:p w:rsidR="00D86D77" w:rsidRDefault="00D86D77"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H</w:t>
      </w:r>
      <w:r w:rsidR="007B7972">
        <w:rPr>
          <w:rFonts w:ascii="Times New Roman" w:hAnsi="Times New Roman" w:cs="Times New Roman"/>
          <w:sz w:val="24"/>
        </w:rPr>
        <w:t>a</w:t>
      </w:r>
      <w:r>
        <w:rPr>
          <w:rFonts w:ascii="Times New Roman" w:hAnsi="Times New Roman" w:cs="Times New Roman"/>
          <w:sz w:val="24"/>
        </w:rPr>
        <w:t>, quindi,</w:t>
      </w:r>
      <w:r w:rsidR="007B7972">
        <w:rPr>
          <w:rFonts w:ascii="Times New Roman" w:hAnsi="Times New Roman" w:cs="Times New Roman"/>
          <w:sz w:val="24"/>
        </w:rPr>
        <w:t xml:space="preserve"> sottolineato l</w:t>
      </w:r>
      <w:r w:rsidR="00D036F9">
        <w:rPr>
          <w:rFonts w:ascii="Times New Roman" w:hAnsi="Times New Roman" w:cs="Times New Roman"/>
          <w:sz w:val="24"/>
        </w:rPr>
        <w:t>’</w:t>
      </w:r>
      <w:r w:rsidR="007B7972">
        <w:rPr>
          <w:rFonts w:ascii="Times New Roman" w:hAnsi="Times New Roman" w:cs="Times New Roman"/>
          <w:sz w:val="24"/>
        </w:rPr>
        <w:t xml:space="preserve">importanza di accertare se </w:t>
      </w:r>
      <w:r w:rsidR="001C3F75" w:rsidRPr="001C3F75">
        <w:rPr>
          <w:rFonts w:ascii="Times New Roman" w:hAnsi="Times New Roman" w:cs="Times New Roman"/>
          <w:sz w:val="24"/>
        </w:rPr>
        <w:t>l</w:t>
      </w:r>
      <w:r w:rsidR="00D036F9">
        <w:rPr>
          <w:rFonts w:ascii="Times New Roman" w:hAnsi="Times New Roman" w:cs="Times New Roman"/>
          <w:sz w:val="24"/>
        </w:rPr>
        <w:t>’</w:t>
      </w:r>
      <w:r w:rsidR="001C3F75" w:rsidRPr="001C3F75">
        <w:rPr>
          <w:rFonts w:ascii="Times New Roman" w:hAnsi="Times New Roman" w:cs="Times New Roman"/>
          <w:sz w:val="24"/>
        </w:rPr>
        <w:t xml:space="preserve">obiettivo </w:t>
      </w:r>
      <w:r>
        <w:rPr>
          <w:rFonts w:ascii="Times New Roman" w:hAnsi="Times New Roman" w:cs="Times New Roman"/>
          <w:sz w:val="24"/>
        </w:rPr>
        <w:t xml:space="preserve">della strategia di risposta al sequestro fosse </w:t>
      </w:r>
      <w:r w:rsidR="001C3F75" w:rsidRPr="001C3F75">
        <w:rPr>
          <w:rFonts w:ascii="Times New Roman" w:hAnsi="Times New Roman" w:cs="Times New Roman"/>
          <w:sz w:val="24"/>
        </w:rPr>
        <w:t>avere Moro libero o sconfiggere le BR</w:t>
      </w:r>
      <w:r>
        <w:rPr>
          <w:rFonts w:ascii="Times New Roman" w:hAnsi="Times New Roman" w:cs="Times New Roman"/>
          <w:sz w:val="24"/>
        </w:rPr>
        <w:t xml:space="preserve">: si tratta di una questione che viene affrontata anche </w:t>
      </w:r>
      <w:r w:rsidR="001C3F75" w:rsidRPr="001C3F75">
        <w:rPr>
          <w:rFonts w:ascii="Times New Roman" w:hAnsi="Times New Roman" w:cs="Times New Roman"/>
          <w:sz w:val="24"/>
        </w:rPr>
        <w:t>nella documentazione del consulente americano polacco, Steve Pieczenik</w:t>
      </w:r>
      <w:r>
        <w:rPr>
          <w:rFonts w:ascii="Times New Roman" w:hAnsi="Times New Roman" w:cs="Times New Roman"/>
          <w:sz w:val="24"/>
        </w:rPr>
        <w:t>, dalla cui lettura si ha l</w:t>
      </w:r>
      <w:r w:rsidR="00D036F9">
        <w:rPr>
          <w:rFonts w:ascii="Times New Roman" w:hAnsi="Times New Roman" w:cs="Times New Roman"/>
          <w:sz w:val="24"/>
        </w:rPr>
        <w:t>’</w:t>
      </w:r>
      <w:r>
        <w:rPr>
          <w:rFonts w:ascii="Times New Roman" w:hAnsi="Times New Roman" w:cs="Times New Roman"/>
          <w:sz w:val="24"/>
        </w:rPr>
        <w:t>impressione che la morte di Moro potesse accelerare la crisi dell</w:t>
      </w:r>
      <w:r w:rsidR="00D036F9">
        <w:rPr>
          <w:rFonts w:ascii="Times New Roman" w:hAnsi="Times New Roman" w:cs="Times New Roman"/>
          <w:sz w:val="24"/>
        </w:rPr>
        <w:t>’</w:t>
      </w:r>
      <w:r>
        <w:rPr>
          <w:rFonts w:ascii="Times New Roman" w:hAnsi="Times New Roman" w:cs="Times New Roman"/>
          <w:sz w:val="24"/>
        </w:rPr>
        <w:t>organizzazione terroristica.</w:t>
      </w:r>
    </w:p>
    <w:p w:rsidR="001C3F75" w:rsidRPr="001C3F75" w:rsidRDefault="00D86D77"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I</w:t>
      </w:r>
      <w:r w:rsidR="001C3F75" w:rsidRPr="001C3F75">
        <w:rPr>
          <w:rFonts w:ascii="Times New Roman" w:hAnsi="Times New Roman" w:cs="Times New Roman"/>
          <w:sz w:val="24"/>
        </w:rPr>
        <w:t>nfine</w:t>
      </w:r>
      <w:r>
        <w:rPr>
          <w:rFonts w:ascii="Times New Roman" w:hAnsi="Times New Roman" w:cs="Times New Roman"/>
          <w:sz w:val="24"/>
        </w:rPr>
        <w:t xml:space="preserve">, ha </w:t>
      </w:r>
      <w:r w:rsidR="001C3F75" w:rsidRPr="001C3F75">
        <w:rPr>
          <w:rFonts w:ascii="Times New Roman" w:hAnsi="Times New Roman" w:cs="Times New Roman"/>
          <w:sz w:val="24"/>
        </w:rPr>
        <w:t>osservato che è mancata la comprensione della gravità della tragedia, come hanno dimostrato le difficolt</w:t>
      </w:r>
      <w:r>
        <w:rPr>
          <w:rFonts w:ascii="Times New Roman" w:hAnsi="Times New Roman" w:cs="Times New Roman"/>
          <w:sz w:val="24"/>
        </w:rPr>
        <w:t>à di raccordo tra i magistrati.</w:t>
      </w:r>
    </w:p>
    <w:p w:rsidR="00F93CB7" w:rsidRDefault="00F93CB7"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Venendo al merito della vicenda, l</w:t>
      </w:r>
      <w:r w:rsidR="00D036F9">
        <w:rPr>
          <w:rFonts w:ascii="Times New Roman" w:hAnsi="Times New Roman" w:cs="Times New Roman"/>
          <w:sz w:val="24"/>
        </w:rPr>
        <w:t>’</w:t>
      </w:r>
      <w:r w:rsidR="001C3F75" w:rsidRPr="001C3F75">
        <w:rPr>
          <w:rFonts w:ascii="Times New Roman" w:hAnsi="Times New Roman" w:cs="Times New Roman"/>
          <w:sz w:val="24"/>
        </w:rPr>
        <w:t>onorevole Violante ha concentra</w:t>
      </w:r>
      <w:r>
        <w:rPr>
          <w:rFonts w:ascii="Times New Roman" w:hAnsi="Times New Roman" w:cs="Times New Roman"/>
          <w:sz w:val="24"/>
        </w:rPr>
        <w:t>to</w:t>
      </w:r>
      <w:r w:rsidR="001C3F75" w:rsidRPr="001C3F75">
        <w:rPr>
          <w:rFonts w:ascii="Times New Roman" w:hAnsi="Times New Roman" w:cs="Times New Roman"/>
          <w:sz w:val="24"/>
        </w:rPr>
        <w:t xml:space="preserve"> l</w:t>
      </w:r>
      <w:r w:rsidR="00D036F9">
        <w:rPr>
          <w:rFonts w:ascii="Times New Roman" w:hAnsi="Times New Roman" w:cs="Times New Roman"/>
          <w:sz w:val="24"/>
        </w:rPr>
        <w:t>’</w:t>
      </w:r>
      <w:r w:rsidR="001C3F75" w:rsidRPr="001C3F75">
        <w:rPr>
          <w:rFonts w:ascii="Times New Roman" w:hAnsi="Times New Roman" w:cs="Times New Roman"/>
          <w:sz w:val="24"/>
        </w:rPr>
        <w:t>attenzione su alcuni punti</w:t>
      </w:r>
      <w:r>
        <w:rPr>
          <w:rFonts w:ascii="Times New Roman" w:hAnsi="Times New Roman" w:cs="Times New Roman"/>
          <w:sz w:val="24"/>
        </w:rPr>
        <w:t xml:space="preserve"> principali</w:t>
      </w:r>
      <w:r w:rsidR="001C3F75" w:rsidRPr="001C3F75">
        <w:rPr>
          <w:rFonts w:ascii="Times New Roman" w:hAnsi="Times New Roman" w:cs="Times New Roman"/>
          <w:sz w:val="24"/>
        </w:rPr>
        <w:t>:</w:t>
      </w:r>
      <w:r>
        <w:rPr>
          <w:rFonts w:ascii="Times New Roman" w:hAnsi="Times New Roman" w:cs="Times New Roman"/>
          <w:sz w:val="24"/>
        </w:rPr>
        <w:t xml:space="preserve"> </w:t>
      </w:r>
      <w:r w:rsidR="001C3F75" w:rsidRPr="001C3F75">
        <w:rPr>
          <w:rFonts w:ascii="Times New Roman" w:hAnsi="Times New Roman" w:cs="Times New Roman"/>
          <w:sz w:val="24"/>
        </w:rPr>
        <w:t>la mancanza di coordinamento tra Polizia e Carabinieri; la scomparsa dagli atti del dottor Infelisi di alcune fotografie scattate nell</w:t>
      </w:r>
      <w:r w:rsidR="00D036F9">
        <w:rPr>
          <w:rFonts w:ascii="Times New Roman" w:hAnsi="Times New Roman" w:cs="Times New Roman"/>
          <w:sz w:val="24"/>
        </w:rPr>
        <w:t>’</w:t>
      </w:r>
      <w:r w:rsidR="001C3F75" w:rsidRPr="001C3F75">
        <w:rPr>
          <w:rFonts w:ascii="Times New Roman" w:hAnsi="Times New Roman" w:cs="Times New Roman"/>
          <w:sz w:val="24"/>
        </w:rPr>
        <w:t>immediatezza dell</w:t>
      </w:r>
      <w:r w:rsidR="00D036F9">
        <w:rPr>
          <w:rFonts w:ascii="Times New Roman" w:hAnsi="Times New Roman" w:cs="Times New Roman"/>
          <w:sz w:val="24"/>
        </w:rPr>
        <w:t>’</w:t>
      </w:r>
      <w:r w:rsidR="001C3F75" w:rsidRPr="001C3F75">
        <w:rPr>
          <w:rFonts w:ascii="Times New Roman" w:hAnsi="Times New Roman" w:cs="Times New Roman"/>
          <w:sz w:val="24"/>
        </w:rPr>
        <w:t>agguato di via Fani, dalle quali si sarebbe</w:t>
      </w:r>
      <w:r>
        <w:rPr>
          <w:rFonts w:ascii="Times New Roman" w:hAnsi="Times New Roman" w:cs="Times New Roman"/>
          <w:sz w:val="24"/>
        </w:rPr>
        <w:t>ro</w:t>
      </w:r>
      <w:r w:rsidR="001C3F75" w:rsidRPr="001C3F75">
        <w:rPr>
          <w:rFonts w:ascii="Times New Roman" w:hAnsi="Times New Roman" w:cs="Times New Roman"/>
          <w:sz w:val="24"/>
        </w:rPr>
        <w:t xml:space="preserve"> </w:t>
      </w:r>
      <w:r>
        <w:rPr>
          <w:rFonts w:ascii="Times New Roman" w:hAnsi="Times New Roman" w:cs="Times New Roman"/>
          <w:sz w:val="24"/>
        </w:rPr>
        <w:t xml:space="preserve">forse </w:t>
      </w:r>
      <w:r w:rsidR="001C3F75" w:rsidRPr="001C3F75">
        <w:rPr>
          <w:rFonts w:ascii="Times New Roman" w:hAnsi="Times New Roman" w:cs="Times New Roman"/>
          <w:sz w:val="24"/>
        </w:rPr>
        <w:t>potut</w:t>
      </w:r>
      <w:r>
        <w:rPr>
          <w:rFonts w:ascii="Times New Roman" w:hAnsi="Times New Roman" w:cs="Times New Roman"/>
          <w:sz w:val="24"/>
        </w:rPr>
        <w:t>i</w:t>
      </w:r>
      <w:r w:rsidR="001C3F75" w:rsidRPr="001C3F75">
        <w:rPr>
          <w:rFonts w:ascii="Times New Roman" w:hAnsi="Times New Roman" w:cs="Times New Roman"/>
          <w:sz w:val="24"/>
        </w:rPr>
        <w:t xml:space="preserve"> identifica</w:t>
      </w:r>
      <w:r>
        <w:rPr>
          <w:rFonts w:ascii="Times New Roman" w:hAnsi="Times New Roman" w:cs="Times New Roman"/>
          <w:sz w:val="24"/>
        </w:rPr>
        <w:t>re</w:t>
      </w:r>
      <w:r w:rsidR="001C3F75" w:rsidRPr="001C3F75">
        <w:rPr>
          <w:rFonts w:ascii="Times New Roman" w:hAnsi="Times New Roman" w:cs="Times New Roman"/>
          <w:sz w:val="24"/>
        </w:rPr>
        <w:t xml:space="preserve"> alcuni </w:t>
      </w:r>
      <w:r>
        <w:rPr>
          <w:rFonts w:ascii="Times New Roman" w:hAnsi="Times New Roman" w:cs="Times New Roman"/>
          <w:sz w:val="24"/>
        </w:rPr>
        <w:t xml:space="preserve">esponenti </w:t>
      </w:r>
      <w:r w:rsidR="001C3F75" w:rsidRPr="001C3F75">
        <w:rPr>
          <w:rFonts w:ascii="Times New Roman" w:hAnsi="Times New Roman" w:cs="Times New Roman"/>
          <w:sz w:val="24"/>
        </w:rPr>
        <w:t xml:space="preserve">della </w:t>
      </w:r>
      <w:r w:rsidR="00D036F9">
        <w:rPr>
          <w:rFonts w:ascii="Times New Roman" w:hAnsi="Times New Roman" w:cs="Times New Roman"/>
          <w:i/>
          <w:sz w:val="24"/>
        </w:rPr>
        <w:t>‘</w:t>
      </w:r>
      <w:r w:rsidR="001C3F75" w:rsidRPr="00F93CB7">
        <w:rPr>
          <w:rFonts w:ascii="Times New Roman" w:hAnsi="Times New Roman" w:cs="Times New Roman"/>
          <w:i/>
          <w:sz w:val="24"/>
        </w:rPr>
        <w:t>ndrangheta</w:t>
      </w:r>
      <w:r w:rsidR="001C3F75" w:rsidRPr="001C3F75">
        <w:rPr>
          <w:rFonts w:ascii="Times New Roman" w:hAnsi="Times New Roman" w:cs="Times New Roman"/>
          <w:sz w:val="24"/>
        </w:rPr>
        <w:t xml:space="preserve"> presenti sul luogo della strage, come appreso dall</w:t>
      </w:r>
      <w:r w:rsidR="00D036F9">
        <w:rPr>
          <w:rFonts w:ascii="Times New Roman" w:hAnsi="Times New Roman" w:cs="Times New Roman"/>
          <w:sz w:val="24"/>
        </w:rPr>
        <w:t>’</w:t>
      </w:r>
      <w:r w:rsidR="001C3F75" w:rsidRPr="001C3F75">
        <w:rPr>
          <w:rFonts w:ascii="Times New Roman" w:hAnsi="Times New Roman" w:cs="Times New Roman"/>
          <w:sz w:val="24"/>
        </w:rPr>
        <w:t>intercettazione telefonica di Sereno Freato e Benito Cazora; il ritardo con cui si è proceduto all</w:t>
      </w:r>
      <w:r w:rsidR="00D036F9">
        <w:rPr>
          <w:rFonts w:ascii="Times New Roman" w:hAnsi="Times New Roman" w:cs="Times New Roman"/>
          <w:sz w:val="24"/>
        </w:rPr>
        <w:t>’</w:t>
      </w:r>
      <w:r w:rsidR="001C3F75" w:rsidRPr="001C3F75">
        <w:rPr>
          <w:rFonts w:ascii="Times New Roman" w:hAnsi="Times New Roman" w:cs="Times New Roman"/>
          <w:sz w:val="24"/>
        </w:rPr>
        <w:t>ispezione dell</w:t>
      </w:r>
      <w:r w:rsidR="00D036F9">
        <w:rPr>
          <w:rFonts w:ascii="Times New Roman" w:hAnsi="Times New Roman" w:cs="Times New Roman"/>
          <w:sz w:val="24"/>
        </w:rPr>
        <w:t>’</w:t>
      </w:r>
      <w:r w:rsidR="001C3F75" w:rsidRPr="001C3F75">
        <w:rPr>
          <w:rFonts w:ascii="Times New Roman" w:hAnsi="Times New Roman" w:cs="Times New Roman"/>
          <w:sz w:val="24"/>
        </w:rPr>
        <w:t xml:space="preserve">auto di Moro, dopo cinque giorni, con il rinvenimento di tre borse di Moro, oltre le due prelevate dai brigatisti; la superficialità con cui venne verificata la parola </w:t>
      </w:r>
      <w:r w:rsidR="00EA3015">
        <w:rPr>
          <w:rFonts w:ascii="Times New Roman" w:hAnsi="Times New Roman" w:cs="Times New Roman"/>
          <w:sz w:val="24"/>
        </w:rPr>
        <w:t>“</w:t>
      </w:r>
      <w:r w:rsidR="001C3F75" w:rsidRPr="001C3F75">
        <w:rPr>
          <w:rFonts w:ascii="Times New Roman" w:hAnsi="Times New Roman" w:cs="Times New Roman"/>
          <w:sz w:val="24"/>
        </w:rPr>
        <w:t>Gradoli</w:t>
      </w:r>
      <w:r w:rsidR="00EA3015">
        <w:rPr>
          <w:rFonts w:ascii="Times New Roman" w:hAnsi="Times New Roman" w:cs="Times New Roman"/>
          <w:sz w:val="24"/>
        </w:rPr>
        <w:t>”</w:t>
      </w:r>
      <w:r w:rsidR="001C3F75" w:rsidRPr="001C3F75">
        <w:rPr>
          <w:rFonts w:ascii="Times New Roman" w:hAnsi="Times New Roman" w:cs="Times New Roman"/>
          <w:sz w:val="24"/>
        </w:rPr>
        <w:t xml:space="preserve"> nonostante le insistenze della signora Moro</w:t>
      </w:r>
      <w:r>
        <w:rPr>
          <w:rFonts w:ascii="Times New Roman" w:hAnsi="Times New Roman" w:cs="Times New Roman"/>
          <w:sz w:val="24"/>
        </w:rPr>
        <w:t xml:space="preserve"> per più accurate verifiche</w:t>
      </w:r>
      <w:r w:rsidR="001C3F75" w:rsidRPr="001C3F75">
        <w:rPr>
          <w:rFonts w:ascii="Times New Roman" w:hAnsi="Times New Roman" w:cs="Times New Roman"/>
          <w:sz w:val="24"/>
        </w:rPr>
        <w:t xml:space="preserve">; la scoperta del covo di via Gradoli, anche con riferimento a chi poteva aver avuto un interesse a che ciò avvenisse, con la singolare messinscena del telefono della doccia aperta, rivolto verso una sconnessione delle mattonelle del muro (la scoperta poteva segnare una rottura nelle BR ovvero </w:t>
      </w:r>
      <w:r>
        <w:rPr>
          <w:rFonts w:ascii="Times New Roman" w:hAnsi="Times New Roman" w:cs="Times New Roman"/>
          <w:sz w:val="24"/>
        </w:rPr>
        <w:t>essere un semplice diversiv</w:t>
      </w:r>
      <w:r w:rsidR="00505270">
        <w:rPr>
          <w:rFonts w:ascii="Times New Roman" w:hAnsi="Times New Roman" w:cs="Times New Roman"/>
          <w:sz w:val="24"/>
        </w:rPr>
        <w:t>o</w:t>
      </w:r>
      <w:r>
        <w:rPr>
          <w:rFonts w:ascii="Times New Roman" w:hAnsi="Times New Roman" w:cs="Times New Roman"/>
          <w:sz w:val="24"/>
        </w:rPr>
        <w:t xml:space="preserve"> per sviare l</w:t>
      </w:r>
      <w:r w:rsidR="00D036F9">
        <w:rPr>
          <w:rFonts w:ascii="Times New Roman" w:hAnsi="Times New Roman" w:cs="Times New Roman"/>
          <w:sz w:val="24"/>
        </w:rPr>
        <w:t>’</w:t>
      </w:r>
      <w:r>
        <w:rPr>
          <w:rFonts w:ascii="Times New Roman" w:hAnsi="Times New Roman" w:cs="Times New Roman"/>
          <w:sz w:val="24"/>
        </w:rPr>
        <w:t>attenzione degli inquirenti da altre aree).</w:t>
      </w:r>
    </w:p>
    <w:p w:rsidR="00796F4C" w:rsidRDefault="00F93CB7"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L</w:t>
      </w:r>
      <w:r w:rsidR="00D036F9">
        <w:rPr>
          <w:rFonts w:ascii="Times New Roman" w:hAnsi="Times New Roman" w:cs="Times New Roman"/>
          <w:sz w:val="24"/>
        </w:rPr>
        <w:t>’</w:t>
      </w:r>
      <w:r>
        <w:rPr>
          <w:rFonts w:ascii="Times New Roman" w:hAnsi="Times New Roman" w:cs="Times New Roman"/>
          <w:sz w:val="24"/>
        </w:rPr>
        <w:t xml:space="preserve">onorevole Violante ha poi ricordato </w:t>
      </w:r>
      <w:r w:rsidR="001C3F75" w:rsidRPr="001C3F75">
        <w:rPr>
          <w:rFonts w:ascii="Times New Roman" w:hAnsi="Times New Roman" w:cs="Times New Roman"/>
          <w:sz w:val="24"/>
        </w:rPr>
        <w:t>la presenza presso la tipografia Triaca di una stampante già in uso ad un</w:t>
      </w:r>
      <w:r w:rsidR="00D036F9">
        <w:rPr>
          <w:rFonts w:ascii="Times New Roman" w:hAnsi="Times New Roman" w:cs="Times New Roman"/>
          <w:sz w:val="24"/>
        </w:rPr>
        <w:t>’</w:t>
      </w:r>
      <w:r w:rsidR="001C3F75" w:rsidRPr="001C3F75">
        <w:rPr>
          <w:rFonts w:ascii="Times New Roman" w:hAnsi="Times New Roman" w:cs="Times New Roman"/>
          <w:sz w:val="24"/>
        </w:rPr>
        <w:t>articolazione dei servizi di sicurezza e di un</w:t>
      </w:r>
      <w:r w:rsidR="00D036F9">
        <w:rPr>
          <w:rFonts w:ascii="Times New Roman" w:hAnsi="Times New Roman" w:cs="Times New Roman"/>
          <w:sz w:val="24"/>
        </w:rPr>
        <w:t>’</w:t>
      </w:r>
      <w:r w:rsidR="001C3F75" w:rsidRPr="001C3F75">
        <w:rPr>
          <w:rFonts w:ascii="Times New Roman" w:hAnsi="Times New Roman" w:cs="Times New Roman"/>
          <w:sz w:val="24"/>
        </w:rPr>
        <w:t xml:space="preserve">altra </w:t>
      </w:r>
      <w:r>
        <w:rPr>
          <w:rFonts w:ascii="Times New Roman" w:hAnsi="Times New Roman" w:cs="Times New Roman"/>
          <w:sz w:val="24"/>
        </w:rPr>
        <w:t xml:space="preserve">apparecchiatura </w:t>
      </w:r>
      <w:r w:rsidR="001C3F75" w:rsidRPr="001C3F75">
        <w:rPr>
          <w:rFonts w:ascii="Times New Roman" w:hAnsi="Times New Roman" w:cs="Times New Roman"/>
          <w:sz w:val="24"/>
        </w:rPr>
        <w:t xml:space="preserve">proveniente dal Ministero dei trasporti; la </w:t>
      </w:r>
      <w:r w:rsidR="00796F4C">
        <w:rPr>
          <w:rFonts w:ascii="Times New Roman" w:hAnsi="Times New Roman" w:cs="Times New Roman"/>
          <w:sz w:val="24"/>
        </w:rPr>
        <w:t xml:space="preserve">mancata consegna </w:t>
      </w:r>
      <w:r w:rsidR="001C3F75" w:rsidRPr="001C3F75">
        <w:rPr>
          <w:rFonts w:ascii="Times New Roman" w:hAnsi="Times New Roman" w:cs="Times New Roman"/>
          <w:sz w:val="24"/>
        </w:rPr>
        <w:t xml:space="preserve">dei documenti relativi alle riunioni del CIS, del CESIS, dei comitati di crisi; </w:t>
      </w:r>
      <w:r w:rsidR="00796F4C">
        <w:rPr>
          <w:rFonts w:ascii="Times New Roman" w:hAnsi="Times New Roman" w:cs="Times New Roman"/>
          <w:sz w:val="24"/>
        </w:rPr>
        <w:t xml:space="preserve">gli insufficienti </w:t>
      </w:r>
      <w:r w:rsidR="001C3F75" w:rsidRPr="001C3F75">
        <w:rPr>
          <w:rFonts w:ascii="Times New Roman" w:hAnsi="Times New Roman" w:cs="Times New Roman"/>
          <w:sz w:val="24"/>
        </w:rPr>
        <w:t>approfondiment</w:t>
      </w:r>
      <w:r w:rsidR="00796F4C">
        <w:rPr>
          <w:rFonts w:ascii="Times New Roman" w:hAnsi="Times New Roman" w:cs="Times New Roman"/>
          <w:sz w:val="24"/>
        </w:rPr>
        <w:t>i</w:t>
      </w:r>
      <w:r w:rsidR="001C3F75" w:rsidRPr="001C3F75">
        <w:rPr>
          <w:rFonts w:ascii="Times New Roman" w:hAnsi="Times New Roman" w:cs="Times New Roman"/>
          <w:sz w:val="24"/>
        </w:rPr>
        <w:t xml:space="preserve"> </w:t>
      </w:r>
      <w:r w:rsidR="00796F4C">
        <w:rPr>
          <w:rFonts w:ascii="Times New Roman" w:hAnsi="Times New Roman" w:cs="Times New Roman"/>
          <w:sz w:val="24"/>
        </w:rPr>
        <w:t>su</w:t>
      </w:r>
      <w:r w:rsidR="001C3F75" w:rsidRPr="001C3F75">
        <w:rPr>
          <w:rFonts w:ascii="Times New Roman" w:hAnsi="Times New Roman" w:cs="Times New Roman"/>
          <w:sz w:val="24"/>
        </w:rPr>
        <w:t xml:space="preserve">l luogo di prigionia di Moro, </w:t>
      </w:r>
      <w:r w:rsidR="00796F4C">
        <w:rPr>
          <w:rFonts w:ascii="Times New Roman" w:hAnsi="Times New Roman" w:cs="Times New Roman"/>
          <w:sz w:val="24"/>
        </w:rPr>
        <w:t xml:space="preserve">tenuto conto che </w:t>
      </w:r>
      <w:r w:rsidR="001C3F75" w:rsidRPr="001C3F75">
        <w:rPr>
          <w:rFonts w:ascii="Times New Roman" w:hAnsi="Times New Roman" w:cs="Times New Roman"/>
          <w:sz w:val="24"/>
        </w:rPr>
        <w:t xml:space="preserve">le limitatissime dimensioni </w:t>
      </w:r>
      <w:r w:rsidR="00796F4C">
        <w:rPr>
          <w:rFonts w:ascii="Times New Roman" w:hAnsi="Times New Roman" w:cs="Times New Roman"/>
          <w:sz w:val="24"/>
        </w:rPr>
        <w:t xml:space="preserve">della </w:t>
      </w:r>
      <w:r w:rsidR="00EA3015">
        <w:rPr>
          <w:rFonts w:ascii="Times New Roman" w:hAnsi="Times New Roman" w:cs="Times New Roman"/>
          <w:sz w:val="24"/>
        </w:rPr>
        <w:t>“</w:t>
      </w:r>
      <w:r w:rsidR="00796F4C">
        <w:rPr>
          <w:rFonts w:ascii="Times New Roman" w:hAnsi="Times New Roman" w:cs="Times New Roman"/>
          <w:sz w:val="24"/>
        </w:rPr>
        <w:t>prigione</w:t>
      </w:r>
      <w:r w:rsidR="00EA3015">
        <w:rPr>
          <w:rFonts w:ascii="Times New Roman" w:hAnsi="Times New Roman" w:cs="Times New Roman"/>
          <w:sz w:val="24"/>
        </w:rPr>
        <w:t>”</w:t>
      </w:r>
      <w:r w:rsidR="00796F4C">
        <w:rPr>
          <w:rFonts w:ascii="Times New Roman" w:hAnsi="Times New Roman" w:cs="Times New Roman"/>
          <w:sz w:val="24"/>
        </w:rPr>
        <w:t xml:space="preserve"> </w:t>
      </w:r>
      <w:r w:rsidR="001C3F75" w:rsidRPr="001C3F75">
        <w:rPr>
          <w:rFonts w:ascii="Times New Roman" w:hAnsi="Times New Roman" w:cs="Times New Roman"/>
          <w:sz w:val="24"/>
        </w:rPr>
        <w:t xml:space="preserve">di via Montalcini non sono compatibili con le condizioni </w:t>
      </w:r>
      <w:r w:rsidR="00EA3015">
        <w:rPr>
          <w:rFonts w:ascii="Times New Roman" w:hAnsi="Times New Roman" w:cs="Times New Roman"/>
          <w:sz w:val="24"/>
        </w:rPr>
        <w:t>“</w:t>
      </w:r>
      <w:r w:rsidR="001C3F75" w:rsidRPr="001C3F75">
        <w:rPr>
          <w:rFonts w:ascii="Times New Roman" w:hAnsi="Times New Roman" w:cs="Times New Roman"/>
          <w:sz w:val="24"/>
        </w:rPr>
        <w:t>toniche</w:t>
      </w:r>
      <w:r w:rsidR="00EA3015">
        <w:rPr>
          <w:rFonts w:ascii="Times New Roman" w:hAnsi="Times New Roman" w:cs="Times New Roman"/>
          <w:sz w:val="24"/>
        </w:rPr>
        <w:t>”</w:t>
      </w:r>
      <w:r w:rsidR="001C3F75" w:rsidRPr="001C3F75">
        <w:rPr>
          <w:rFonts w:ascii="Times New Roman" w:hAnsi="Times New Roman" w:cs="Times New Roman"/>
          <w:sz w:val="24"/>
        </w:rPr>
        <w:t xml:space="preserve"> in</w:t>
      </w:r>
      <w:r w:rsidR="00796F4C">
        <w:rPr>
          <w:rFonts w:ascii="Times New Roman" w:hAnsi="Times New Roman" w:cs="Times New Roman"/>
          <w:sz w:val="24"/>
        </w:rPr>
        <w:t xml:space="preserve"> cui venne recuperato il corpo </w:t>
      </w:r>
      <w:r w:rsidR="001C3F75" w:rsidRPr="001C3F75">
        <w:rPr>
          <w:rFonts w:ascii="Times New Roman" w:hAnsi="Times New Roman" w:cs="Times New Roman"/>
          <w:sz w:val="24"/>
        </w:rPr>
        <w:t xml:space="preserve">di Moro; </w:t>
      </w:r>
      <w:r w:rsidR="00796F4C">
        <w:rPr>
          <w:rFonts w:ascii="Times New Roman" w:hAnsi="Times New Roman" w:cs="Times New Roman"/>
          <w:sz w:val="24"/>
        </w:rPr>
        <w:t>i</w:t>
      </w:r>
      <w:r w:rsidR="001C3F75" w:rsidRPr="001C3F75">
        <w:rPr>
          <w:rFonts w:ascii="Times New Roman" w:hAnsi="Times New Roman" w:cs="Times New Roman"/>
          <w:sz w:val="24"/>
        </w:rPr>
        <w:t>l ritardo della perquisizione, avvenuta il 4 ottobre 1978, dell</w:t>
      </w:r>
      <w:r w:rsidR="00D036F9">
        <w:rPr>
          <w:rFonts w:ascii="Times New Roman" w:hAnsi="Times New Roman" w:cs="Times New Roman"/>
          <w:sz w:val="24"/>
        </w:rPr>
        <w:t>’</w:t>
      </w:r>
      <w:r w:rsidR="001C3F75" w:rsidRPr="001C3F75">
        <w:rPr>
          <w:rFonts w:ascii="Times New Roman" w:hAnsi="Times New Roman" w:cs="Times New Roman"/>
          <w:sz w:val="24"/>
        </w:rPr>
        <w:t>appartamento di via Montalcini, di proprietà della Braghetti, nonostante la segnalazione fosse pervenuta a luglio precedente; lo scioglimento dell</w:t>
      </w:r>
      <w:r w:rsidR="00D036F9">
        <w:rPr>
          <w:rFonts w:ascii="Times New Roman" w:hAnsi="Times New Roman" w:cs="Times New Roman"/>
          <w:sz w:val="24"/>
        </w:rPr>
        <w:t>’</w:t>
      </w:r>
      <w:r w:rsidR="001C3F75" w:rsidRPr="001C3F75">
        <w:rPr>
          <w:rFonts w:ascii="Times New Roman" w:hAnsi="Times New Roman" w:cs="Times New Roman"/>
          <w:sz w:val="24"/>
        </w:rPr>
        <w:t>Ispettorato antiterrorismo della Polizia, avvenuto nel gennaio del 1978, a seguito dell</w:t>
      </w:r>
      <w:r w:rsidR="00D036F9">
        <w:rPr>
          <w:rFonts w:ascii="Times New Roman" w:hAnsi="Times New Roman" w:cs="Times New Roman"/>
          <w:sz w:val="24"/>
        </w:rPr>
        <w:t>’</w:t>
      </w:r>
      <w:r w:rsidR="001C3F75" w:rsidRPr="001C3F75">
        <w:rPr>
          <w:rFonts w:ascii="Times New Roman" w:hAnsi="Times New Roman" w:cs="Times New Roman"/>
          <w:sz w:val="24"/>
        </w:rPr>
        <w:t>introduzione di una legge sui</w:t>
      </w:r>
      <w:r w:rsidR="00796F4C">
        <w:rPr>
          <w:rFonts w:ascii="Times New Roman" w:hAnsi="Times New Roman" w:cs="Times New Roman"/>
          <w:sz w:val="24"/>
        </w:rPr>
        <w:t xml:space="preserve"> </w:t>
      </w:r>
      <w:r w:rsidR="001C3F75" w:rsidRPr="001C3F75">
        <w:rPr>
          <w:rFonts w:ascii="Times New Roman" w:hAnsi="Times New Roman" w:cs="Times New Roman"/>
          <w:sz w:val="24"/>
        </w:rPr>
        <w:t>servizi di sicurezza del 1977, che imponeva la soppressione degli uffici aventi compiti di informazione e sicurezza allora esistenti</w:t>
      </w:r>
      <w:r w:rsidR="00796F4C">
        <w:rPr>
          <w:rFonts w:ascii="Times New Roman" w:hAnsi="Times New Roman" w:cs="Times New Roman"/>
          <w:sz w:val="24"/>
        </w:rPr>
        <w:t xml:space="preserve"> (ma che tuttavia non venne ritenuta ostativa all</w:t>
      </w:r>
      <w:r w:rsidR="00D036F9">
        <w:rPr>
          <w:rFonts w:ascii="Times New Roman" w:hAnsi="Times New Roman" w:cs="Times New Roman"/>
          <w:sz w:val="24"/>
        </w:rPr>
        <w:t>’</w:t>
      </w:r>
      <w:r w:rsidR="001C3F75" w:rsidRPr="001C3F75">
        <w:rPr>
          <w:rFonts w:ascii="Times New Roman" w:hAnsi="Times New Roman" w:cs="Times New Roman"/>
          <w:sz w:val="24"/>
        </w:rPr>
        <w:t>istituzione dell</w:t>
      </w:r>
      <w:r w:rsidR="00D036F9">
        <w:rPr>
          <w:rFonts w:ascii="Times New Roman" w:hAnsi="Times New Roman" w:cs="Times New Roman"/>
          <w:sz w:val="24"/>
        </w:rPr>
        <w:t>’</w:t>
      </w:r>
      <w:r w:rsidR="001C3F75" w:rsidRPr="001C3F75">
        <w:rPr>
          <w:rFonts w:ascii="Times New Roman" w:hAnsi="Times New Roman" w:cs="Times New Roman"/>
          <w:sz w:val="24"/>
        </w:rPr>
        <w:t xml:space="preserve">UCIGOS e del Nucleo </w:t>
      </w:r>
      <w:r w:rsidR="00796F4C">
        <w:rPr>
          <w:rFonts w:ascii="Times New Roman" w:hAnsi="Times New Roman" w:cs="Times New Roman"/>
          <w:sz w:val="24"/>
        </w:rPr>
        <w:t>a</w:t>
      </w:r>
      <w:r w:rsidR="001C3F75" w:rsidRPr="001C3F75">
        <w:rPr>
          <w:rFonts w:ascii="Times New Roman" w:hAnsi="Times New Roman" w:cs="Times New Roman"/>
          <w:sz w:val="24"/>
        </w:rPr>
        <w:t xml:space="preserve">ntiterrorismo del generale </w:t>
      </w:r>
      <w:r w:rsidR="00796F4C">
        <w:rPr>
          <w:rFonts w:ascii="Times New Roman" w:hAnsi="Times New Roman" w:cs="Times New Roman"/>
          <w:sz w:val="24"/>
        </w:rPr>
        <w:t>d</w:t>
      </w:r>
      <w:r w:rsidR="001C3F75" w:rsidRPr="001C3F75">
        <w:rPr>
          <w:rFonts w:ascii="Times New Roman" w:hAnsi="Times New Roman" w:cs="Times New Roman"/>
          <w:sz w:val="24"/>
        </w:rPr>
        <w:t>alla Chiesa</w:t>
      </w:r>
      <w:r w:rsidR="00796F4C">
        <w:rPr>
          <w:rFonts w:ascii="Times New Roman" w:hAnsi="Times New Roman" w:cs="Times New Roman"/>
          <w:sz w:val="24"/>
        </w:rPr>
        <w:t xml:space="preserve">); il fatto singolare che </w:t>
      </w:r>
      <w:r w:rsidR="00796F4C" w:rsidRPr="00796F4C">
        <w:rPr>
          <w:rFonts w:ascii="Times New Roman" w:hAnsi="Times New Roman" w:cs="Times New Roman"/>
          <w:sz w:val="24"/>
        </w:rPr>
        <w:t>il decreto di nomina che imponeva una collaborazione dei co</w:t>
      </w:r>
      <w:r w:rsidR="00796F4C">
        <w:rPr>
          <w:rFonts w:ascii="Times New Roman" w:hAnsi="Times New Roman" w:cs="Times New Roman"/>
          <w:sz w:val="24"/>
        </w:rPr>
        <w:t>rpi di polizia con il generale d</w:t>
      </w:r>
      <w:r w:rsidR="00796F4C" w:rsidRPr="00796F4C">
        <w:rPr>
          <w:rFonts w:ascii="Times New Roman" w:hAnsi="Times New Roman" w:cs="Times New Roman"/>
          <w:sz w:val="24"/>
        </w:rPr>
        <w:t>alla Chiesa non fu comunicato né ai prefetti né alle strutture periferiche, per cui nessuno sapeva che doveva collaborare con lui</w:t>
      </w:r>
      <w:r w:rsidR="00796F4C">
        <w:rPr>
          <w:rFonts w:ascii="Times New Roman" w:hAnsi="Times New Roman" w:cs="Times New Roman"/>
          <w:sz w:val="24"/>
        </w:rPr>
        <w:t xml:space="preserve"> e, p</w:t>
      </w:r>
      <w:r w:rsidR="00796F4C" w:rsidRPr="00796F4C">
        <w:rPr>
          <w:rFonts w:ascii="Times New Roman" w:hAnsi="Times New Roman" w:cs="Times New Roman"/>
          <w:sz w:val="24"/>
        </w:rPr>
        <w:t>er quanto il generale chiedesse collaborazione, non</w:t>
      </w:r>
      <w:r w:rsidR="00796F4C">
        <w:rPr>
          <w:rFonts w:ascii="Times New Roman" w:hAnsi="Times New Roman" w:cs="Times New Roman"/>
          <w:sz w:val="24"/>
        </w:rPr>
        <w:t xml:space="preserve"> l</w:t>
      </w:r>
      <w:r w:rsidR="00D036F9">
        <w:rPr>
          <w:rFonts w:ascii="Times New Roman" w:hAnsi="Times New Roman" w:cs="Times New Roman"/>
          <w:sz w:val="24"/>
        </w:rPr>
        <w:t>’</w:t>
      </w:r>
      <w:r w:rsidR="00796F4C">
        <w:rPr>
          <w:rFonts w:ascii="Times New Roman" w:hAnsi="Times New Roman" w:cs="Times New Roman"/>
          <w:sz w:val="24"/>
        </w:rPr>
        <w:t>ottenne.</w:t>
      </w:r>
    </w:p>
    <w:p w:rsidR="00B10A0B" w:rsidRDefault="00796F4C"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Rispondendo ad alcuni quesiti</w:t>
      </w:r>
      <w:r w:rsidR="00D125C3">
        <w:rPr>
          <w:rFonts w:ascii="Times New Roman" w:hAnsi="Times New Roman" w:cs="Times New Roman"/>
          <w:sz w:val="24"/>
        </w:rPr>
        <w:t xml:space="preserve"> formulati dal deputato Grassi</w:t>
      </w:r>
      <w:r>
        <w:rPr>
          <w:rFonts w:ascii="Times New Roman" w:hAnsi="Times New Roman" w:cs="Times New Roman"/>
          <w:sz w:val="24"/>
        </w:rPr>
        <w:t>, l</w:t>
      </w:r>
      <w:r w:rsidR="00D036F9">
        <w:rPr>
          <w:rFonts w:ascii="Times New Roman" w:hAnsi="Times New Roman" w:cs="Times New Roman"/>
          <w:sz w:val="24"/>
        </w:rPr>
        <w:t>’</w:t>
      </w:r>
      <w:r w:rsidR="001C3F75" w:rsidRPr="001C3F75">
        <w:rPr>
          <w:rFonts w:ascii="Times New Roman" w:hAnsi="Times New Roman" w:cs="Times New Roman"/>
          <w:sz w:val="24"/>
        </w:rPr>
        <w:t xml:space="preserve">onorevole Violante ha </w:t>
      </w:r>
      <w:r>
        <w:rPr>
          <w:rFonts w:ascii="Times New Roman" w:hAnsi="Times New Roman" w:cs="Times New Roman"/>
          <w:sz w:val="24"/>
        </w:rPr>
        <w:t xml:space="preserve">poi ritenuto </w:t>
      </w:r>
      <w:r w:rsidR="00B10A0B">
        <w:rPr>
          <w:rFonts w:ascii="Times New Roman" w:hAnsi="Times New Roman" w:cs="Times New Roman"/>
          <w:sz w:val="24"/>
        </w:rPr>
        <w:t>meritevole di approfondimento</w:t>
      </w:r>
      <w:r w:rsidR="001C3F75" w:rsidRPr="001C3F75">
        <w:rPr>
          <w:rFonts w:ascii="Times New Roman" w:hAnsi="Times New Roman" w:cs="Times New Roman"/>
          <w:sz w:val="24"/>
        </w:rPr>
        <w:t xml:space="preserve"> l</w:t>
      </w:r>
      <w:r w:rsidR="00D036F9">
        <w:rPr>
          <w:rFonts w:ascii="Times New Roman" w:hAnsi="Times New Roman" w:cs="Times New Roman"/>
          <w:sz w:val="24"/>
        </w:rPr>
        <w:t>’</w:t>
      </w:r>
      <w:r w:rsidR="001C3F75" w:rsidRPr="001C3F75">
        <w:rPr>
          <w:rFonts w:ascii="Times New Roman" w:hAnsi="Times New Roman" w:cs="Times New Roman"/>
          <w:sz w:val="24"/>
        </w:rPr>
        <w:t xml:space="preserve">ipotesi del cosiddetto </w:t>
      </w:r>
      <w:r w:rsidR="00EA3015">
        <w:rPr>
          <w:rFonts w:ascii="Times New Roman" w:hAnsi="Times New Roman" w:cs="Times New Roman"/>
          <w:sz w:val="24"/>
        </w:rPr>
        <w:t>“</w:t>
      </w:r>
      <w:r w:rsidR="001C3F75" w:rsidRPr="001C3F75">
        <w:rPr>
          <w:rFonts w:ascii="Times New Roman" w:hAnsi="Times New Roman" w:cs="Times New Roman"/>
          <w:sz w:val="24"/>
        </w:rPr>
        <w:t>canale di ritorno</w:t>
      </w:r>
      <w:r w:rsidR="00EA3015">
        <w:rPr>
          <w:rFonts w:ascii="Times New Roman" w:hAnsi="Times New Roman" w:cs="Times New Roman"/>
          <w:sz w:val="24"/>
        </w:rPr>
        <w:t>”</w:t>
      </w:r>
      <w:r w:rsidR="001C3F75" w:rsidRPr="001C3F75">
        <w:rPr>
          <w:rFonts w:ascii="Times New Roman" w:hAnsi="Times New Roman" w:cs="Times New Roman"/>
          <w:sz w:val="24"/>
        </w:rPr>
        <w:t>, poco recepita dalle p</w:t>
      </w:r>
      <w:r w:rsidR="00B10A0B">
        <w:rPr>
          <w:rFonts w:ascii="Times New Roman" w:hAnsi="Times New Roman" w:cs="Times New Roman"/>
          <w:sz w:val="24"/>
        </w:rPr>
        <w:t>recedenti Commissioni, con rife</w:t>
      </w:r>
      <w:r w:rsidR="001C3F75" w:rsidRPr="001C3F75">
        <w:rPr>
          <w:rFonts w:ascii="Times New Roman" w:hAnsi="Times New Roman" w:cs="Times New Roman"/>
          <w:sz w:val="24"/>
        </w:rPr>
        <w:t xml:space="preserve">rimento a don Antonello Mennini e a Nicola Rana, nonché </w:t>
      </w:r>
      <w:r w:rsidR="00B10A0B">
        <w:rPr>
          <w:rFonts w:ascii="Times New Roman" w:hAnsi="Times New Roman" w:cs="Times New Roman"/>
          <w:sz w:val="24"/>
        </w:rPr>
        <w:t xml:space="preserve">il ruolo svolto </w:t>
      </w:r>
      <w:r w:rsidR="001C3F75" w:rsidRPr="001C3F75">
        <w:rPr>
          <w:rFonts w:ascii="Times New Roman" w:hAnsi="Times New Roman" w:cs="Times New Roman"/>
          <w:sz w:val="24"/>
        </w:rPr>
        <w:t>d</w:t>
      </w:r>
      <w:r w:rsidR="00B10A0B">
        <w:rPr>
          <w:rFonts w:ascii="Times New Roman" w:hAnsi="Times New Roman" w:cs="Times New Roman"/>
          <w:sz w:val="24"/>
        </w:rPr>
        <w:t>a</w:t>
      </w:r>
      <w:r w:rsidR="001C3F75" w:rsidRPr="001C3F75">
        <w:rPr>
          <w:rFonts w:ascii="Times New Roman" w:hAnsi="Times New Roman" w:cs="Times New Roman"/>
          <w:sz w:val="24"/>
        </w:rPr>
        <w:t xml:space="preserve">l dottor </w:t>
      </w:r>
      <w:r w:rsidR="00CC761C">
        <w:rPr>
          <w:rFonts w:ascii="Times New Roman" w:hAnsi="Times New Roman" w:cs="Times New Roman"/>
          <w:sz w:val="24"/>
        </w:rPr>
        <w:t xml:space="preserve">Claudio </w:t>
      </w:r>
      <w:r w:rsidR="001C3F75" w:rsidRPr="001C3F75">
        <w:rPr>
          <w:rFonts w:ascii="Times New Roman" w:hAnsi="Times New Roman" w:cs="Times New Roman"/>
          <w:sz w:val="24"/>
        </w:rPr>
        <w:t>Vitalone.</w:t>
      </w:r>
    </w:p>
    <w:p w:rsidR="00D125C3" w:rsidRDefault="001C3F75" w:rsidP="00C73152">
      <w:pPr>
        <w:spacing w:after="0" w:line="360" w:lineRule="auto"/>
        <w:ind w:firstLine="708"/>
        <w:jc w:val="both"/>
        <w:rPr>
          <w:rFonts w:ascii="Times New Roman" w:hAnsi="Times New Roman" w:cs="Times New Roman"/>
          <w:sz w:val="24"/>
        </w:rPr>
      </w:pPr>
      <w:r w:rsidRPr="001C3F75">
        <w:rPr>
          <w:rFonts w:ascii="Times New Roman" w:hAnsi="Times New Roman" w:cs="Times New Roman"/>
          <w:sz w:val="24"/>
        </w:rPr>
        <w:t xml:space="preserve">Inoltre, </w:t>
      </w:r>
      <w:r w:rsidR="00D125C3">
        <w:rPr>
          <w:rFonts w:ascii="Times New Roman" w:hAnsi="Times New Roman" w:cs="Times New Roman"/>
          <w:sz w:val="24"/>
        </w:rPr>
        <w:t xml:space="preserve">replicando ad un intervento del </w:t>
      </w:r>
      <w:r w:rsidRPr="001C3F75">
        <w:rPr>
          <w:rFonts w:ascii="Times New Roman" w:hAnsi="Times New Roman" w:cs="Times New Roman"/>
          <w:sz w:val="24"/>
        </w:rPr>
        <w:t>senatore Cervellini, non ha escluso che vi fosse qualcuno nell</w:t>
      </w:r>
      <w:r w:rsidR="00D036F9">
        <w:rPr>
          <w:rFonts w:ascii="Times New Roman" w:hAnsi="Times New Roman" w:cs="Times New Roman"/>
          <w:sz w:val="24"/>
        </w:rPr>
        <w:t>’</w:t>
      </w:r>
      <w:r w:rsidRPr="001C3F75">
        <w:rPr>
          <w:rFonts w:ascii="Times New Roman" w:hAnsi="Times New Roman" w:cs="Times New Roman"/>
          <w:sz w:val="24"/>
        </w:rPr>
        <w:t>apparato statale che potesse tenere informati i t</w:t>
      </w:r>
      <w:r w:rsidR="00D125C3">
        <w:rPr>
          <w:rFonts w:ascii="Times New Roman" w:hAnsi="Times New Roman" w:cs="Times New Roman"/>
          <w:sz w:val="24"/>
        </w:rPr>
        <w:t>erroristi.</w:t>
      </w:r>
    </w:p>
    <w:p w:rsidR="0013626D" w:rsidRDefault="00D125C3"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Ha, infine, dichiarato di non </w:t>
      </w:r>
      <w:r w:rsidR="0080563C">
        <w:rPr>
          <w:rFonts w:ascii="Times New Roman" w:hAnsi="Times New Roman" w:cs="Times New Roman"/>
          <w:sz w:val="24"/>
        </w:rPr>
        <w:t xml:space="preserve">essere a conoscenza di </w:t>
      </w:r>
      <w:r>
        <w:rPr>
          <w:rFonts w:ascii="Times New Roman" w:hAnsi="Times New Roman" w:cs="Times New Roman"/>
          <w:sz w:val="24"/>
        </w:rPr>
        <w:t xml:space="preserve">relazioni </w:t>
      </w:r>
      <w:r w:rsidR="0080563C">
        <w:rPr>
          <w:rFonts w:ascii="Times New Roman" w:hAnsi="Times New Roman" w:cs="Times New Roman"/>
          <w:sz w:val="24"/>
        </w:rPr>
        <w:t xml:space="preserve">tra </w:t>
      </w:r>
      <w:r w:rsidR="001C3F75" w:rsidRPr="001C3F75">
        <w:rPr>
          <w:rFonts w:ascii="Times New Roman" w:hAnsi="Times New Roman" w:cs="Times New Roman"/>
          <w:sz w:val="24"/>
        </w:rPr>
        <w:t>Edgardo Sogno e gli ambienti dell</w:t>
      </w:r>
      <w:r w:rsidR="00D036F9">
        <w:rPr>
          <w:rFonts w:ascii="Times New Roman" w:hAnsi="Times New Roman" w:cs="Times New Roman"/>
          <w:sz w:val="24"/>
        </w:rPr>
        <w:t>’</w:t>
      </w:r>
      <w:r w:rsidR="001C3F75" w:rsidRPr="001C3F75">
        <w:rPr>
          <w:rFonts w:ascii="Times New Roman" w:hAnsi="Times New Roman" w:cs="Times New Roman"/>
          <w:sz w:val="24"/>
        </w:rPr>
        <w:t>eversione di sinistra</w:t>
      </w:r>
      <w:r w:rsidR="0080563C">
        <w:rPr>
          <w:rFonts w:ascii="Times New Roman" w:hAnsi="Times New Roman" w:cs="Times New Roman"/>
          <w:sz w:val="24"/>
        </w:rPr>
        <w:t>,</w:t>
      </w:r>
      <w:r w:rsidR="001C3F75" w:rsidRPr="001C3F75">
        <w:rPr>
          <w:rFonts w:ascii="Times New Roman" w:hAnsi="Times New Roman" w:cs="Times New Roman"/>
          <w:sz w:val="24"/>
        </w:rPr>
        <w:t xml:space="preserve"> né</w:t>
      </w:r>
      <w:r w:rsidR="0080563C">
        <w:rPr>
          <w:rFonts w:ascii="Times New Roman" w:hAnsi="Times New Roman" w:cs="Times New Roman"/>
          <w:sz w:val="24"/>
        </w:rPr>
        <w:t xml:space="preserve"> di un collegament</w:t>
      </w:r>
      <w:r w:rsidR="006046ED">
        <w:rPr>
          <w:rFonts w:ascii="Times New Roman" w:hAnsi="Times New Roman" w:cs="Times New Roman"/>
          <w:sz w:val="24"/>
        </w:rPr>
        <w:t>o</w:t>
      </w:r>
      <w:r w:rsidR="0080563C">
        <w:rPr>
          <w:rFonts w:ascii="Times New Roman" w:hAnsi="Times New Roman" w:cs="Times New Roman"/>
          <w:sz w:val="24"/>
        </w:rPr>
        <w:t xml:space="preserve"> </w:t>
      </w:r>
      <w:r w:rsidR="001C3F75" w:rsidRPr="001C3F75">
        <w:rPr>
          <w:rFonts w:ascii="Times New Roman" w:hAnsi="Times New Roman" w:cs="Times New Roman"/>
          <w:sz w:val="24"/>
        </w:rPr>
        <w:t>tra l</w:t>
      </w:r>
      <w:r w:rsidR="00D036F9">
        <w:rPr>
          <w:rFonts w:ascii="Times New Roman" w:hAnsi="Times New Roman" w:cs="Times New Roman"/>
          <w:sz w:val="24"/>
        </w:rPr>
        <w:t>’</w:t>
      </w:r>
      <w:r w:rsidR="001C3F75" w:rsidRPr="001C3F75">
        <w:rPr>
          <w:rFonts w:ascii="Times New Roman" w:hAnsi="Times New Roman" w:cs="Times New Roman"/>
          <w:sz w:val="24"/>
        </w:rPr>
        <w:t xml:space="preserve">appartamento di via Gradoli e </w:t>
      </w:r>
      <w:r w:rsidR="0080563C">
        <w:rPr>
          <w:rFonts w:ascii="Times New Roman" w:hAnsi="Times New Roman" w:cs="Times New Roman"/>
          <w:sz w:val="24"/>
        </w:rPr>
        <w:t xml:space="preserve">la </w:t>
      </w:r>
      <w:r w:rsidR="001C3F75" w:rsidRPr="001C3F75">
        <w:rPr>
          <w:rFonts w:ascii="Times New Roman" w:hAnsi="Times New Roman" w:cs="Times New Roman"/>
          <w:sz w:val="24"/>
        </w:rPr>
        <w:t>famiglia Conforto nel caso Moro.</w:t>
      </w:r>
    </w:p>
    <w:p w:rsidR="007937D3" w:rsidRDefault="007937D3" w:rsidP="00C73152">
      <w:pPr>
        <w:spacing w:after="0" w:line="360" w:lineRule="auto"/>
        <w:ind w:firstLine="708"/>
        <w:jc w:val="both"/>
        <w:rPr>
          <w:rFonts w:ascii="Times New Roman" w:hAnsi="Times New Roman" w:cs="Times New Roman"/>
          <w:sz w:val="24"/>
        </w:rPr>
      </w:pPr>
    </w:p>
    <w:p w:rsidR="0012061E" w:rsidRDefault="001B06B8" w:rsidP="00C73152">
      <w:pPr>
        <w:spacing w:after="0" w:line="360" w:lineRule="auto"/>
        <w:jc w:val="both"/>
        <w:rPr>
          <w:rFonts w:ascii="Times New Roman" w:hAnsi="Times New Roman" w:cs="Times New Roman"/>
          <w:sz w:val="24"/>
        </w:rPr>
      </w:pPr>
      <w:r>
        <w:rPr>
          <w:rFonts w:ascii="Times New Roman" w:hAnsi="Times New Roman" w:cs="Times New Roman"/>
          <w:sz w:val="24"/>
        </w:rPr>
        <w:t>6.3.5.</w:t>
      </w:r>
      <w:r>
        <w:rPr>
          <w:rFonts w:ascii="Times New Roman" w:hAnsi="Times New Roman" w:cs="Times New Roman"/>
          <w:sz w:val="24"/>
        </w:rPr>
        <w:tab/>
        <w:t xml:space="preserve">Il </w:t>
      </w:r>
      <w:r w:rsidRPr="00B950AD">
        <w:rPr>
          <w:rFonts w:ascii="Times New Roman" w:hAnsi="Times New Roman" w:cs="Times New Roman"/>
          <w:sz w:val="24"/>
        </w:rPr>
        <w:t>15 aprile 2015</w:t>
      </w:r>
      <w:r>
        <w:rPr>
          <w:rFonts w:ascii="Times New Roman" w:hAnsi="Times New Roman" w:cs="Times New Roman"/>
          <w:sz w:val="24"/>
        </w:rPr>
        <w:t xml:space="preserve"> si è tenuta l</w:t>
      </w:r>
      <w:r w:rsidR="00D036F9">
        <w:rPr>
          <w:rFonts w:ascii="Times New Roman" w:hAnsi="Times New Roman" w:cs="Times New Roman"/>
          <w:sz w:val="24"/>
        </w:rPr>
        <w:t>’</w:t>
      </w:r>
      <w:r>
        <w:rPr>
          <w:rFonts w:ascii="Times New Roman" w:hAnsi="Times New Roman" w:cs="Times New Roman"/>
          <w:sz w:val="24"/>
        </w:rPr>
        <w:t>audizione dell</w:t>
      </w:r>
      <w:r w:rsidR="00D036F9">
        <w:rPr>
          <w:rFonts w:ascii="Times New Roman" w:hAnsi="Times New Roman" w:cs="Times New Roman"/>
          <w:sz w:val="24"/>
        </w:rPr>
        <w:t>’</w:t>
      </w:r>
      <w:r w:rsidRPr="00BA24CD">
        <w:rPr>
          <w:rFonts w:ascii="Times New Roman" w:hAnsi="Times New Roman" w:cs="Times New Roman"/>
          <w:sz w:val="24"/>
          <w:u w:val="single"/>
        </w:rPr>
        <w:t>onorevole Claudio Martelli</w:t>
      </w:r>
      <w:r>
        <w:rPr>
          <w:rFonts w:ascii="Times New Roman" w:hAnsi="Times New Roman" w:cs="Times New Roman"/>
          <w:sz w:val="24"/>
        </w:rPr>
        <w:t xml:space="preserve">, </w:t>
      </w:r>
      <w:r w:rsidR="0012061E" w:rsidRPr="0012061E">
        <w:rPr>
          <w:rFonts w:ascii="Times New Roman" w:hAnsi="Times New Roman" w:cs="Times New Roman"/>
          <w:sz w:val="24"/>
        </w:rPr>
        <w:t>che nell</w:t>
      </w:r>
      <w:r w:rsidR="00D036F9">
        <w:rPr>
          <w:rFonts w:ascii="Times New Roman" w:hAnsi="Times New Roman" w:cs="Times New Roman"/>
          <w:sz w:val="24"/>
        </w:rPr>
        <w:t>’</w:t>
      </w:r>
      <w:r w:rsidR="0012061E" w:rsidRPr="0012061E">
        <w:rPr>
          <w:rFonts w:ascii="Times New Roman" w:hAnsi="Times New Roman" w:cs="Times New Roman"/>
          <w:sz w:val="24"/>
        </w:rPr>
        <w:t>VIII legislatura è stato componente della Commissione parlamentare d</w:t>
      </w:r>
      <w:r w:rsidR="00D036F9">
        <w:rPr>
          <w:rFonts w:ascii="Times New Roman" w:hAnsi="Times New Roman" w:cs="Times New Roman"/>
          <w:sz w:val="24"/>
        </w:rPr>
        <w:t>’</w:t>
      </w:r>
      <w:r w:rsidR="0012061E" w:rsidRPr="0012061E">
        <w:rPr>
          <w:rFonts w:ascii="Times New Roman" w:hAnsi="Times New Roman" w:cs="Times New Roman"/>
          <w:sz w:val="24"/>
        </w:rPr>
        <w:t>inchiesta sulla strage di via Fani, sul sequestro e sull</w:t>
      </w:r>
      <w:r w:rsidR="00D036F9">
        <w:rPr>
          <w:rFonts w:ascii="Times New Roman" w:hAnsi="Times New Roman" w:cs="Times New Roman"/>
          <w:sz w:val="24"/>
        </w:rPr>
        <w:t>’</w:t>
      </w:r>
      <w:r w:rsidR="0012061E" w:rsidRPr="0012061E">
        <w:rPr>
          <w:rFonts w:ascii="Times New Roman" w:hAnsi="Times New Roman" w:cs="Times New Roman"/>
          <w:sz w:val="24"/>
        </w:rPr>
        <w:t>assassinio di Aldo Moro e sul terrorismo in Italia</w:t>
      </w:r>
      <w:r w:rsidR="0012061E">
        <w:rPr>
          <w:rFonts w:ascii="Times New Roman" w:hAnsi="Times New Roman" w:cs="Times New Roman"/>
          <w:sz w:val="24"/>
        </w:rPr>
        <w:t>.</w:t>
      </w:r>
    </w:p>
    <w:p w:rsidR="0012061E" w:rsidRDefault="0012061E"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A</w:t>
      </w:r>
      <w:r w:rsidRPr="0012061E">
        <w:rPr>
          <w:rFonts w:ascii="Times New Roman" w:hAnsi="Times New Roman" w:cs="Times New Roman"/>
          <w:sz w:val="24"/>
        </w:rPr>
        <w:t>ll</w:t>
      </w:r>
      <w:r w:rsidR="00D036F9">
        <w:rPr>
          <w:rFonts w:ascii="Times New Roman" w:hAnsi="Times New Roman" w:cs="Times New Roman"/>
          <w:sz w:val="24"/>
        </w:rPr>
        <w:t>’</w:t>
      </w:r>
      <w:r w:rsidRPr="0012061E">
        <w:rPr>
          <w:rFonts w:ascii="Times New Roman" w:hAnsi="Times New Roman" w:cs="Times New Roman"/>
          <w:sz w:val="24"/>
        </w:rPr>
        <w:t xml:space="preserve">epoca dei fatti, </w:t>
      </w:r>
      <w:r>
        <w:rPr>
          <w:rFonts w:ascii="Times New Roman" w:hAnsi="Times New Roman" w:cs="Times New Roman"/>
          <w:sz w:val="24"/>
        </w:rPr>
        <w:t xml:space="preserve">Martelli era inoltre </w:t>
      </w:r>
      <w:r w:rsidRPr="0012061E">
        <w:rPr>
          <w:rFonts w:ascii="Times New Roman" w:hAnsi="Times New Roman" w:cs="Times New Roman"/>
          <w:sz w:val="24"/>
        </w:rPr>
        <w:t>dirigente del Partito Socialista Italiano</w:t>
      </w:r>
      <w:r>
        <w:rPr>
          <w:rFonts w:ascii="Times New Roman" w:hAnsi="Times New Roman" w:cs="Times New Roman"/>
          <w:sz w:val="24"/>
        </w:rPr>
        <w:t xml:space="preserve"> e</w:t>
      </w:r>
      <w:r w:rsidRPr="0012061E">
        <w:rPr>
          <w:rFonts w:ascii="Times New Roman" w:hAnsi="Times New Roman" w:cs="Times New Roman"/>
          <w:sz w:val="24"/>
        </w:rPr>
        <w:t xml:space="preserve">, </w:t>
      </w:r>
      <w:r>
        <w:rPr>
          <w:rFonts w:ascii="Times New Roman" w:hAnsi="Times New Roman" w:cs="Times New Roman"/>
          <w:sz w:val="24"/>
        </w:rPr>
        <w:t xml:space="preserve">in tale veste, ebbe modo di seguire da vicino </w:t>
      </w:r>
      <w:r w:rsidRPr="0012061E">
        <w:rPr>
          <w:rFonts w:ascii="Times New Roman" w:hAnsi="Times New Roman" w:cs="Times New Roman"/>
          <w:sz w:val="24"/>
        </w:rPr>
        <w:t xml:space="preserve">il dibattito svoltosi tra le forze politiche e le iniziative assunte </w:t>
      </w:r>
      <w:r>
        <w:rPr>
          <w:rFonts w:ascii="Times New Roman" w:hAnsi="Times New Roman" w:cs="Times New Roman"/>
          <w:sz w:val="24"/>
        </w:rPr>
        <w:t xml:space="preserve">dal </w:t>
      </w:r>
      <w:r w:rsidRPr="0012061E">
        <w:rPr>
          <w:rFonts w:ascii="Times New Roman" w:hAnsi="Times New Roman" w:cs="Times New Roman"/>
          <w:sz w:val="24"/>
        </w:rPr>
        <w:t>segretario d</w:t>
      </w:r>
      <w:r>
        <w:rPr>
          <w:rFonts w:ascii="Times New Roman" w:hAnsi="Times New Roman" w:cs="Times New Roman"/>
          <w:sz w:val="24"/>
        </w:rPr>
        <w:t xml:space="preserve">el </w:t>
      </w:r>
      <w:r w:rsidRPr="0012061E">
        <w:rPr>
          <w:rFonts w:ascii="Times New Roman" w:hAnsi="Times New Roman" w:cs="Times New Roman"/>
          <w:sz w:val="24"/>
        </w:rPr>
        <w:t>partito</w:t>
      </w:r>
      <w:r>
        <w:rPr>
          <w:rFonts w:ascii="Times New Roman" w:hAnsi="Times New Roman" w:cs="Times New Roman"/>
          <w:sz w:val="24"/>
        </w:rPr>
        <w:t xml:space="preserve">, </w:t>
      </w:r>
      <w:r w:rsidR="00D27AFA" w:rsidRPr="0012061E">
        <w:rPr>
          <w:rFonts w:ascii="Times New Roman" w:hAnsi="Times New Roman" w:cs="Times New Roman"/>
          <w:sz w:val="24"/>
        </w:rPr>
        <w:t>Bettino Craxi</w:t>
      </w:r>
      <w:r w:rsidRPr="0012061E">
        <w:rPr>
          <w:rFonts w:ascii="Times New Roman" w:hAnsi="Times New Roman" w:cs="Times New Roman"/>
          <w:sz w:val="24"/>
        </w:rPr>
        <w:t>.</w:t>
      </w:r>
    </w:p>
    <w:p w:rsidR="00D27AFA" w:rsidRDefault="0012061E" w:rsidP="00C73152">
      <w:pPr>
        <w:spacing w:after="0" w:line="360" w:lineRule="auto"/>
        <w:ind w:firstLine="708"/>
        <w:jc w:val="both"/>
        <w:rPr>
          <w:rFonts w:ascii="Times New Roman" w:hAnsi="Times New Roman" w:cs="Times New Roman"/>
          <w:sz w:val="24"/>
        </w:rPr>
      </w:pPr>
      <w:r w:rsidRPr="0012061E">
        <w:rPr>
          <w:rFonts w:ascii="Times New Roman" w:hAnsi="Times New Roman" w:cs="Times New Roman"/>
          <w:sz w:val="24"/>
        </w:rPr>
        <w:t>L</w:t>
      </w:r>
      <w:r w:rsidR="00D036F9">
        <w:rPr>
          <w:rFonts w:ascii="Times New Roman" w:hAnsi="Times New Roman" w:cs="Times New Roman"/>
          <w:sz w:val="24"/>
        </w:rPr>
        <w:t>’</w:t>
      </w:r>
      <w:r w:rsidRPr="0012061E">
        <w:rPr>
          <w:rFonts w:ascii="Times New Roman" w:hAnsi="Times New Roman" w:cs="Times New Roman"/>
          <w:sz w:val="24"/>
        </w:rPr>
        <w:t xml:space="preserve">onorevole Martelli ha ricordato che, nel corso del Congresso del PSI, </w:t>
      </w:r>
      <w:r w:rsidR="005567BC">
        <w:rPr>
          <w:rFonts w:ascii="Times New Roman" w:hAnsi="Times New Roman" w:cs="Times New Roman"/>
          <w:sz w:val="24"/>
        </w:rPr>
        <w:t>svoltosi</w:t>
      </w:r>
      <w:r w:rsidRPr="0012061E">
        <w:rPr>
          <w:rFonts w:ascii="Times New Roman" w:hAnsi="Times New Roman" w:cs="Times New Roman"/>
          <w:sz w:val="24"/>
        </w:rPr>
        <w:t xml:space="preserve"> a distanza di poche settimane dall</w:t>
      </w:r>
      <w:r w:rsidR="00D036F9">
        <w:rPr>
          <w:rFonts w:ascii="Times New Roman" w:hAnsi="Times New Roman" w:cs="Times New Roman"/>
          <w:sz w:val="24"/>
        </w:rPr>
        <w:t>’</w:t>
      </w:r>
      <w:r w:rsidRPr="0012061E">
        <w:rPr>
          <w:rFonts w:ascii="Times New Roman" w:hAnsi="Times New Roman" w:cs="Times New Roman"/>
          <w:sz w:val="24"/>
        </w:rPr>
        <w:t xml:space="preserve">agguato di via Fani, Craxi aveva manifestato un orientamento </w:t>
      </w:r>
      <w:r w:rsidR="00594217">
        <w:rPr>
          <w:rFonts w:ascii="Times New Roman" w:hAnsi="Times New Roman" w:cs="Times New Roman"/>
          <w:sz w:val="24"/>
        </w:rPr>
        <w:t>contrario</w:t>
      </w:r>
      <w:r w:rsidRPr="0012061E">
        <w:rPr>
          <w:rFonts w:ascii="Times New Roman" w:hAnsi="Times New Roman" w:cs="Times New Roman"/>
          <w:sz w:val="24"/>
        </w:rPr>
        <w:t xml:space="preserve"> a</w:t>
      </w:r>
      <w:r w:rsidR="00594217">
        <w:rPr>
          <w:rFonts w:ascii="Times New Roman" w:hAnsi="Times New Roman" w:cs="Times New Roman"/>
          <w:sz w:val="24"/>
        </w:rPr>
        <w:t>lla</w:t>
      </w:r>
      <w:r w:rsidRPr="0012061E">
        <w:rPr>
          <w:rFonts w:ascii="Times New Roman" w:hAnsi="Times New Roman" w:cs="Times New Roman"/>
          <w:sz w:val="24"/>
        </w:rPr>
        <w:t xml:space="preserve"> </w:t>
      </w:r>
      <w:r w:rsidR="00594217">
        <w:rPr>
          <w:rFonts w:ascii="Times New Roman" w:hAnsi="Times New Roman" w:cs="Times New Roman"/>
          <w:sz w:val="24"/>
        </w:rPr>
        <w:t xml:space="preserve">linea </w:t>
      </w:r>
      <w:r w:rsidRPr="0012061E">
        <w:rPr>
          <w:rFonts w:ascii="Times New Roman" w:hAnsi="Times New Roman" w:cs="Times New Roman"/>
          <w:sz w:val="24"/>
        </w:rPr>
        <w:t>dell</w:t>
      </w:r>
      <w:r w:rsidR="00D036F9">
        <w:rPr>
          <w:rFonts w:ascii="Times New Roman" w:hAnsi="Times New Roman" w:cs="Times New Roman"/>
          <w:sz w:val="24"/>
        </w:rPr>
        <w:t>’</w:t>
      </w:r>
      <w:r w:rsidRPr="0012061E">
        <w:rPr>
          <w:rFonts w:ascii="Times New Roman" w:hAnsi="Times New Roman" w:cs="Times New Roman"/>
          <w:sz w:val="24"/>
        </w:rPr>
        <w:t>intransigenza assunt</w:t>
      </w:r>
      <w:r w:rsidR="00594217">
        <w:rPr>
          <w:rFonts w:ascii="Times New Roman" w:hAnsi="Times New Roman" w:cs="Times New Roman"/>
          <w:sz w:val="24"/>
        </w:rPr>
        <w:t>a</w:t>
      </w:r>
      <w:r w:rsidR="00D27AFA">
        <w:rPr>
          <w:rFonts w:ascii="Times New Roman" w:hAnsi="Times New Roman" w:cs="Times New Roman"/>
          <w:sz w:val="24"/>
        </w:rPr>
        <w:t xml:space="preserve"> </w:t>
      </w:r>
      <w:r w:rsidRPr="0012061E">
        <w:rPr>
          <w:rFonts w:ascii="Times New Roman" w:hAnsi="Times New Roman" w:cs="Times New Roman"/>
          <w:sz w:val="24"/>
        </w:rPr>
        <w:t>nell</w:t>
      </w:r>
      <w:r w:rsidR="00D036F9">
        <w:rPr>
          <w:rFonts w:ascii="Times New Roman" w:hAnsi="Times New Roman" w:cs="Times New Roman"/>
          <w:sz w:val="24"/>
        </w:rPr>
        <w:t>’</w:t>
      </w:r>
      <w:r w:rsidRPr="0012061E">
        <w:rPr>
          <w:rFonts w:ascii="Times New Roman" w:hAnsi="Times New Roman" w:cs="Times New Roman"/>
          <w:sz w:val="24"/>
        </w:rPr>
        <w:t>immediatezza degli eventi dal segretario del PCI</w:t>
      </w:r>
      <w:r w:rsidR="00D27AFA">
        <w:rPr>
          <w:rFonts w:ascii="Times New Roman" w:hAnsi="Times New Roman" w:cs="Times New Roman"/>
          <w:sz w:val="24"/>
        </w:rPr>
        <w:t xml:space="preserve"> </w:t>
      </w:r>
      <w:r w:rsidR="00594217">
        <w:rPr>
          <w:rFonts w:ascii="Times New Roman" w:hAnsi="Times New Roman" w:cs="Times New Roman"/>
          <w:sz w:val="24"/>
        </w:rPr>
        <w:t xml:space="preserve">Enrico </w:t>
      </w:r>
      <w:r w:rsidRPr="0012061E">
        <w:rPr>
          <w:rFonts w:ascii="Times New Roman" w:hAnsi="Times New Roman" w:cs="Times New Roman"/>
          <w:sz w:val="24"/>
        </w:rPr>
        <w:t xml:space="preserve">Berlinguer e da </w:t>
      </w:r>
      <w:r w:rsidR="00D27AFA">
        <w:rPr>
          <w:rFonts w:ascii="Times New Roman" w:hAnsi="Times New Roman" w:cs="Times New Roman"/>
          <w:sz w:val="24"/>
        </w:rPr>
        <w:t xml:space="preserve">quello della DC </w:t>
      </w:r>
      <w:r w:rsidR="00594217">
        <w:rPr>
          <w:rFonts w:ascii="Times New Roman" w:hAnsi="Times New Roman" w:cs="Times New Roman"/>
          <w:sz w:val="24"/>
        </w:rPr>
        <w:t xml:space="preserve">Benigno </w:t>
      </w:r>
      <w:r w:rsidR="00D27AFA">
        <w:rPr>
          <w:rFonts w:ascii="Times New Roman" w:hAnsi="Times New Roman" w:cs="Times New Roman"/>
          <w:sz w:val="24"/>
        </w:rPr>
        <w:t>Zaccagnini.</w:t>
      </w:r>
    </w:p>
    <w:p w:rsidR="0012061E" w:rsidRPr="0012061E" w:rsidRDefault="00D27AFA"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Craxi </w:t>
      </w:r>
      <w:r w:rsidR="00594217">
        <w:rPr>
          <w:rFonts w:ascii="Times New Roman" w:hAnsi="Times New Roman" w:cs="Times New Roman"/>
          <w:sz w:val="24"/>
        </w:rPr>
        <w:t>basò tale orientamento</w:t>
      </w:r>
      <w:r w:rsidR="0012061E" w:rsidRPr="0012061E">
        <w:rPr>
          <w:rFonts w:ascii="Times New Roman" w:hAnsi="Times New Roman" w:cs="Times New Roman"/>
          <w:sz w:val="24"/>
        </w:rPr>
        <w:t>, sec</w:t>
      </w:r>
      <w:r>
        <w:rPr>
          <w:rFonts w:ascii="Times New Roman" w:hAnsi="Times New Roman" w:cs="Times New Roman"/>
          <w:sz w:val="24"/>
        </w:rPr>
        <w:t>ondo l</w:t>
      </w:r>
      <w:r w:rsidR="00D036F9">
        <w:rPr>
          <w:rFonts w:ascii="Times New Roman" w:hAnsi="Times New Roman" w:cs="Times New Roman"/>
          <w:sz w:val="24"/>
        </w:rPr>
        <w:t>’</w:t>
      </w:r>
      <w:r>
        <w:rPr>
          <w:rFonts w:ascii="Times New Roman" w:hAnsi="Times New Roman" w:cs="Times New Roman"/>
          <w:sz w:val="24"/>
        </w:rPr>
        <w:t xml:space="preserve">onorevole Martelli, </w:t>
      </w:r>
      <w:r w:rsidR="00594217">
        <w:rPr>
          <w:rFonts w:ascii="Times New Roman" w:hAnsi="Times New Roman" w:cs="Times New Roman"/>
          <w:sz w:val="24"/>
        </w:rPr>
        <w:t xml:space="preserve">su </w:t>
      </w:r>
      <w:r>
        <w:rPr>
          <w:rFonts w:ascii="Times New Roman" w:hAnsi="Times New Roman" w:cs="Times New Roman"/>
          <w:sz w:val="24"/>
        </w:rPr>
        <w:t xml:space="preserve">una </w:t>
      </w:r>
      <w:r w:rsidR="0012061E" w:rsidRPr="0012061E">
        <w:rPr>
          <w:rFonts w:ascii="Times New Roman" w:hAnsi="Times New Roman" w:cs="Times New Roman"/>
          <w:sz w:val="24"/>
        </w:rPr>
        <w:t>riflessione umanitaria e politica, in quanto non credeva che l</w:t>
      </w:r>
      <w:r w:rsidR="00D036F9">
        <w:rPr>
          <w:rFonts w:ascii="Times New Roman" w:hAnsi="Times New Roman" w:cs="Times New Roman"/>
          <w:sz w:val="24"/>
        </w:rPr>
        <w:t>’</w:t>
      </w:r>
      <w:r w:rsidR="0012061E" w:rsidRPr="0012061E">
        <w:rPr>
          <w:rFonts w:ascii="Times New Roman" w:hAnsi="Times New Roman" w:cs="Times New Roman"/>
          <w:sz w:val="24"/>
        </w:rPr>
        <w:t>avvio di un</w:t>
      </w:r>
      <w:r w:rsidR="005567BC">
        <w:rPr>
          <w:rFonts w:ascii="Times New Roman" w:hAnsi="Times New Roman" w:cs="Times New Roman"/>
          <w:sz w:val="24"/>
        </w:rPr>
        <w:t>a</w:t>
      </w:r>
      <w:r w:rsidR="0012061E" w:rsidRPr="0012061E">
        <w:rPr>
          <w:rFonts w:ascii="Times New Roman" w:hAnsi="Times New Roman" w:cs="Times New Roman"/>
          <w:sz w:val="24"/>
        </w:rPr>
        <w:t xml:space="preserve"> </w:t>
      </w:r>
      <w:r w:rsidR="005567BC">
        <w:rPr>
          <w:rFonts w:ascii="Times New Roman" w:hAnsi="Times New Roman" w:cs="Times New Roman"/>
          <w:sz w:val="24"/>
        </w:rPr>
        <w:t xml:space="preserve">trattativa per tentare di </w:t>
      </w:r>
      <w:r w:rsidR="0012061E" w:rsidRPr="0012061E">
        <w:rPr>
          <w:rFonts w:ascii="Times New Roman" w:hAnsi="Times New Roman" w:cs="Times New Roman"/>
          <w:sz w:val="24"/>
        </w:rPr>
        <w:t>libera</w:t>
      </w:r>
      <w:r w:rsidR="005567BC">
        <w:rPr>
          <w:rFonts w:ascii="Times New Roman" w:hAnsi="Times New Roman" w:cs="Times New Roman"/>
          <w:sz w:val="24"/>
        </w:rPr>
        <w:t>re</w:t>
      </w:r>
      <w:r w:rsidR="0012061E" w:rsidRPr="0012061E">
        <w:rPr>
          <w:rFonts w:ascii="Times New Roman" w:hAnsi="Times New Roman" w:cs="Times New Roman"/>
          <w:sz w:val="24"/>
        </w:rPr>
        <w:t xml:space="preserve"> Moro avrebbe provocato un collasso dello Stato democratico.</w:t>
      </w:r>
    </w:p>
    <w:p w:rsidR="00594217" w:rsidRDefault="0012061E" w:rsidP="00C73152">
      <w:pPr>
        <w:spacing w:after="0" w:line="360" w:lineRule="auto"/>
        <w:ind w:firstLine="708"/>
        <w:jc w:val="both"/>
        <w:rPr>
          <w:rFonts w:ascii="Times New Roman" w:hAnsi="Times New Roman" w:cs="Times New Roman"/>
          <w:sz w:val="24"/>
        </w:rPr>
      </w:pPr>
      <w:r w:rsidRPr="0012061E">
        <w:rPr>
          <w:rFonts w:ascii="Times New Roman" w:hAnsi="Times New Roman" w:cs="Times New Roman"/>
          <w:sz w:val="24"/>
        </w:rPr>
        <w:t>L</w:t>
      </w:r>
      <w:r w:rsidR="00D036F9">
        <w:rPr>
          <w:rFonts w:ascii="Times New Roman" w:hAnsi="Times New Roman" w:cs="Times New Roman"/>
          <w:sz w:val="24"/>
        </w:rPr>
        <w:t>’</w:t>
      </w:r>
      <w:r w:rsidRPr="0012061E">
        <w:rPr>
          <w:rFonts w:ascii="Times New Roman" w:hAnsi="Times New Roman" w:cs="Times New Roman"/>
          <w:sz w:val="24"/>
        </w:rPr>
        <w:t xml:space="preserve">onorevole Martelli ha </w:t>
      </w:r>
      <w:r w:rsidR="00594217">
        <w:rPr>
          <w:rFonts w:ascii="Times New Roman" w:hAnsi="Times New Roman" w:cs="Times New Roman"/>
          <w:sz w:val="24"/>
        </w:rPr>
        <w:t xml:space="preserve">poi </w:t>
      </w:r>
      <w:r w:rsidRPr="0012061E">
        <w:rPr>
          <w:rFonts w:ascii="Times New Roman" w:hAnsi="Times New Roman" w:cs="Times New Roman"/>
          <w:sz w:val="24"/>
        </w:rPr>
        <w:t>ricordato alcune dichiarazioni del generale Grassini circa l</w:t>
      </w:r>
      <w:r w:rsidR="00D036F9">
        <w:rPr>
          <w:rFonts w:ascii="Times New Roman" w:hAnsi="Times New Roman" w:cs="Times New Roman"/>
          <w:sz w:val="24"/>
        </w:rPr>
        <w:t>’</w:t>
      </w:r>
      <w:r w:rsidRPr="0012061E">
        <w:rPr>
          <w:rFonts w:ascii="Times New Roman" w:hAnsi="Times New Roman" w:cs="Times New Roman"/>
          <w:sz w:val="24"/>
        </w:rPr>
        <w:t>apporto di mezzi aerei della NATO, dotati di attrezzature fotografiche sensibili alle fonti di calore, ritenute efficaci per l</w:t>
      </w:r>
      <w:r w:rsidR="00D036F9">
        <w:rPr>
          <w:rFonts w:ascii="Times New Roman" w:hAnsi="Times New Roman" w:cs="Times New Roman"/>
          <w:sz w:val="24"/>
        </w:rPr>
        <w:t>’</w:t>
      </w:r>
      <w:r w:rsidRPr="0012061E">
        <w:rPr>
          <w:rFonts w:ascii="Times New Roman" w:hAnsi="Times New Roman" w:cs="Times New Roman"/>
          <w:sz w:val="24"/>
        </w:rPr>
        <w:t xml:space="preserve">individuazione </w:t>
      </w:r>
      <w:r w:rsidR="00055A0A">
        <w:rPr>
          <w:rFonts w:ascii="Times New Roman" w:hAnsi="Times New Roman" w:cs="Times New Roman"/>
          <w:sz w:val="24"/>
        </w:rPr>
        <w:t>di un</w:t>
      </w:r>
      <w:r w:rsidR="00D036F9">
        <w:rPr>
          <w:rFonts w:ascii="Times New Roman" w:hAnsi="Times New Roman" w:cs="Times New Roman"/>
          <w:sz w:val="24"/>
        </w:rPr>
        <w:t>’</w:t>
      </w:r>
      <w:r w:rsidR="00055A0A">
        <w:rPr>
          <w:rFonts w:ascii="Times New Roman" w:hAnsi="Times New Roman" w:cs="Times New Roman"/>
          <w:sz w:val="24"/>
        </w:rPr>
        <w:t xml:space="preserve">eventuale prigione </w:t>
      </w:r>
      <w:r w:rsidRPr="0012061E">
        <w:rPr>
          <w:rFonts w:ascii="Times New Roman" w:hAnsi="Times New Roman" w:cs="Times New Roman"/>
          <w:sz w:val="24"/>
        </w:rPr>
        <w:t xml:space="preserve">di Aldo Moro lungo il litorale laziale; tali voli, tuttavia, sarebbero stati effettuati da aerei privi di </w:t>
      </w:r>
      <w:r w:rsidR="00055A0A">
        <w:rPr>
          <w:rFonts w:ascii="Times New Roman" w:hAnsi="Times New Roman" w:cs="Times New Roman"/>
          <w:sz w:val="24"/>
        </w:rPr>
        <w:t xml:space="preserve">simili </w:t>
      </w:r>
      <w:r w:rsidRPr="0012061E">
        <w:rPr>
          <w:rFonts w:ascii="Times New Roman" w:hAnsi="Times New Roman" w:cs="Times New Roman"/>
          <w:sz w:val="24"/>
        </w:rPr>
        <w:t>apparati, perché mai montati.</w:t>
      </w:r>
    </w:p>
    <w:p w:rsidR="001B06B8" w:rsidRDefault="0012061E" w:rsidP="00C73152">
      <w:pPr>
        <w:spacing w:after="0" w:line="360" w:lineRule="auto"/>
        <w:ind w:firstLine="708"/>
        <w:jc w:val="both"/>
        <w:rPr>
          <w:rFonts w:ascii="Times New Roman" w:hAnsi="Times New Roman" w:cs="Times New Roman"/>
          <w:sz w:val="24"/>
        </w:rPr>
      </w:pPr>
      <w:r w:rsidRPr="0012061E">
        <w:rPr>
          <w:rFonts w:ascii="Times New Roman" w:hAnsi="Times New Roman" w:cs="Times New Roman"/>
          <w:sz w:val="24"/>
        </w:rPr>
        <w:t xml:space="preserve">Martelli ha </w:t>
      </w:r>
      <w:r w:rsidR="00594217">
        <w:rPr>
          <w:rFonts w:ascii="Times New Roman" w:hAnsi="Times New Roman" w:cs="Times New Roman"/>
          <w:sz w:val="24"/>
        </w:rPr>
        <w:t xml:space="preserve">quindi </w:t>
      </w:r>
      <w:r w:rsidRPr="0012061E">
        <w:rPr>
          <w:rFonts w:ascii="Times New Roman" w:hAnsi="Times New Roman" w:cs="Times New Roman"/>
          <w:sz w:val="24"/>
        </w:rPr>
        <w:t>ripercorso le iniziative intraprese dal PSI per avviare non una trattativa con le BR, ma uno scambio di persone</w:t>
      </w:r>
      <w:r w:rsidR="005F4E65">
        <w:rPr>
          <w:rFonts w:ascii="Times New Roman" w:hAnsi="Times New Roman" w:cs="Times New Roman"/>
          <w:sz w:val="24"/>
        </w:rPr>
        <w:t>; ha definito la posizione del</w:t>
      </w:r>
      <w:r w:rsidR="005F4E65" w:rsidRPr="005F4E65">
        <w:rPr>
          <w:rFonts w:ascii="Times New Roman" w:hAnsi="Times New Roman" w:cs="Times New Roman"/>
          <w:sz w:val="24"/>
        </w:rPr>
        <w:t xml:space="preserve"> Presidente della Repubblica Leone</w:t>
      </w:r>
      <w:r w:rsidR="005F4E65">
        <w:rPr>
          <w:rFonts w:ascii="Times New Roman" w:hAnsi="Times New Roman" w:cs="Times New Roman"/>
          <w:sz w:val="24"/>
        </w:rPr>
        <w:t xml:space="preserve"> –</w:t>
      </w:r>
      <w:r w:rsidR="005F4E65" w:rsidRPr="005F4E65">
        <w:rPr>
          <w:rFonts w:ascii="Times New Roman" w:hAnsi="Times New Roman" w:cs="Times New Roman"/>
          <w:sz w:val="24"/>
        </w:rPr>
        <w:t xml:space="preserve"> con il quale era in contatto il </w:t>
      </w:r>
      <w:r w:rsidR="00644DFF">
        <w:rPr>
          <w:rFonts w:ascii="Times New Roman" w:hAnsi="Times New Roman" w:cs="Times New Roman"/>
          <w:sz w:val="24"/>
        </w:rPr>
        <w:t>professor</w:t>
      </w:r>
      <w:r w:rsidR="005F4E65" w:rsidRPr="005F4E65">
        <w:rPr>
          <w:rFonts w:ascii="Times New Roman" w:hAnsi="Times New Roman" w:cs="Times New Roman"/>
          <w:sz w:val="24"/>
        </w:rPr>
        <w:t xml:space="preserve"> Vassalli</w:t>
      </w:r>
      <w:r w:rsidR="005F4E65">
        <w:rPr>
          <w:rFonts w:ascii="Times New Roman" w:hAnsi="Times New Roman" w:cs="Times New Roman"/>
          <w:sz w:val="24"/>
        </w:rPr>
        <w:t xml:space="preserve"> – </w:t>
      </w:r>
      <w:r w:rsidR="005F4E65" w:rsidRPr="005F4E65">
        <w:rPr>
          <w:rFonts w:ascii="Times New Roman" w:hAnsi="Times New Roman" w:cs="Times New Roman"/>
          <w:sz w:val="24"/>
        </w:rPr>
        <w:t>tutt</w:t>
      </w:r>
      <w:r w:rsidR="00D036F9">
        <w:rPr>
          <w:rFonts w:ascii="Times New Roman" w:hAnsi="Times New Roman" w:cs="Times New Roman"/>
          <w:sz w:val="24"/>
        </w:rPr>
        <w:t>’</w:t>
      </w:r>
      <w:r w:rsidR="005F4E65" w:rsidRPr="005F4E65">
        <w:rPr>
          <w:rFonts w:ascii="Times New Roman" w:hAnsi="Times New Roman" w:cs="Times New Roman"/>
          <w:sz w:val="24"/>
        </w:rPr>
        <w:t>altro che in sintonia con quella della segreteria democristiana</w:t>
      </w:r>
      <w:r w:rsidR="005F4E65">
        <w:rPr>
          <w:rFonts w:ascii="Times New Roman" w:hAnsi="Times New Roman" w:cs="Times New Roman"/>
          <w:sz w:val="24"/>
        </w:rPr>
        <w:t xml:space="preserve">; ha rievocato i contatti con </w:t>
      </w:r>
      <w:r w:rsidR="005F4E65" w:rsidRPr="005F4E65">
        <w:rPr>
          <w:rFonts w:ascii="Times New Roman" w:hAnsi="Times New Roman" w:cs="Times New Roman"/>
          <w:sz w:val="24"/>
        </w:rPr>
        <w:t>Amintore Fanfani, all</w:t>
      </w:r>
      <w:r w:rsidR="00D036F9">
        <w:rPr>
          <w:rFonts w:ascii="Times New Roman" w:hAnsi="Times New Roman" w:cs="Times New Roman"/>
          <w:sz w:val="24"/>
        </w:rPr>
        <w:t>’</w:t>
      </w:r>
      <w:r w:rsidR="005F4E65" w:rsidRPr="005F4E65">
        <w:rPr>
          <w:rFonts w:ascii="Times New Roman" w:hAnsi="Times New Roman" w:cs="Times New Roman"/>
          <w:sz w:val="24"/>
        </w:rPr>
        <w:t>epoca Presidente del Senato, che manifestò, più che un dubbio, una vera e propria riserva nei confronti della posizione intransigente assunta dalla segreteria di Zaccagnini, Galloni, Pisanu e</w:t>
      </w:r>
      <w:r w:rsidR="005F4E65">
        <w:rPr>
          <w:rFonts w:ascii="Times New Roman" w:hAnsi="Times New Roman" w:cs="Times New Roman"/>
          <w:sz w:val="24"/>
        </w:rPr>
        <w:t xml:space="preserve"> </w:t>
      </w:r>
      <w:r w:rsidR="005F4E65" w:rsidRPr="005F4E65">
        <w:rPr>
          <w:rFonts w:ascii="Times New Roman" w:hAnsi="Times New Roman" w:cs="Times New Roman"/>
          <w:sz w:val="24"/>
        </w:rPr>
        <w:t>Salvi</w:t>
      </w:r>
      <w:r w:rsidRPr="0012061E">
        <w:rPr>
          <w:rFonts w:ascii="Times New Roman" w:hAnsi="Times New Roman" w:cs="Times New Roman"/>
          <w:sz w:val="24"/>
        </w:rPr>
        <w:t>; ha fatto riferimento alla decisione di trasferire la sede dell</w:t>
      </w:r>
      <w:r w:rsidR="00D036F9">
        <w:rPr>
          <w:rFonts w:ascii="Times New Roman" w:hAnsi="Times New Roman" w:cs="Times New Roman"/>
          <w:sz w:val="24"/>
        </w:rPr>
        <w:t>’</w:t>
      </w:r>
      <w:r w:rsidRPr="0012061E">
        <w:rPr>
          <w:rFonts w:ascii="Times New Roman" w:hAnsi="Times New Roman" w:cs="Times New Roman"/>
          <w:sz w:val="24"/>
        </w:rPr>
        <w:t>unità di crisi – guidata da Francesco Cossiga – dal Viminale al Ministero della Marina con la partecipazione dei servizi segreti, dell</w:t>
      </w:r>
      <w:r w:rsidR="00D036F9">
        <w:rPr>
          <w:rFonts w:ascii="Times New Roman" w:hAnsi="Times New Roman" w:cs="Times New Roman"/>
          <w:sz w:val="24"/>
        </w:rPr>
        <w:t>’</w:t>
      </w:r>
      <w:r w:rsidRPr="0012061E">
        <w:rPr>
          <w:rFonts w:ascii="Times New Roman" w:hAnsi="Times New Roman" w:cs="Times New Roman"/>
          <w:sz w:val="24"/>
        </w:rPr>
        <w:t xml:space="preserve">esperto americano Steve Pieczenik e </w:t>
      </w:r>
      <w:r w:rsidR="00E25F54" w:rsidRPr="00BA1D8C">
        <w:rPr>
          <w:rFonts w:ascii="Times New Roman" w:hAnsi="Times New Roman" w:cs="Times New Roman"/>
          <w:sz w:val="24"/>
        </w:rPr>
        <w:t xml:space="preserve">forse – come riferito da alcune fonti – </w:t>
      </w:r>
      <w:r w:rsidRPr="0012061E">
        <w:rPr>
          <w:rFonts w:ascii="Times New Roman" w:hAnsi="Times New Roman" w:cs="Times New Roman"/>
          <w:sz w:val="24"/>
        </w:rPr>
        <w:t xml:space="preserve">di Licio Gelli; si è soffermato sul coinvolgimento dei servizi segreti cecoslovacchi, interessati alle vicende italiane per conto di quelli sovietici ed interessati a mantenere un canale di contatto con i servizi segreti americani, come documentato dalle vicende di Jiri Pelikan, ex direttore della televisione cecoslovacca, approdato in Italia al tempo della </w:t>
      </w:r>
      <w:r w:rsidR="00EA3015">
        <w:rPr>
          <w:rFonts w:ascii="Times New Roman" w:hAnsi="Times New Roman" w:cs="Times New Roman"/>
          <w:sz w:val="24"/>
        </w:rPr>
        <w:t>“</w:t>
      </w:r>
      <w:r w:rsidRPr="0012061E">
        <w:rPr>
          <w:rFonts w:ascii="Times New Roman" w:hAnsi="Times New Roman" w:cs="Times New Roman"/>
          <w:sz w:val="24"/>
        </w:rPr>
        <w:t>Primavera di Praga</w:t>
      </w:r>
      <w:r w:rsidR="00EA3015">
        <w:rPr>
          <w:rFonts w:ascii="Times New Roman" w:hAnsi="Times New Roman" w:cs="Times New Roman"/>
          <w:sz w:val="24"/>
        </w:rPr>
        <w:t>”</w:t>
      </w:r>
      <w:r w:rsidR="00992FFF">
        <w:rPr>
          <w:rFonts w:ascii="Times New Roman" w:hAnsi="Times New Roman" w:cs="Times New Roman"/>
          <w:sz w:val="24"/>
        </w:rPr>
        <w:t>,</w:t>
      </w:r>
      <w:r w:rsidRPr="0012061E">
        <w:rPr>
          <w:rFonts w:ascii="Times New Roman" w:hAnsi="Times New Roman" w:cs="Times New Roman"/>
          <w:sz w:val="24"/>
        </w:rPr>
        <w:t xml:space="preserve"> e da incontri a Praga </w:t>
      </w:r>
      <w:r w:rsidR="005F4E65">
        <w:rPr>
          <w:rFonts w:ascii="Times New Roman" w:hAnsi="Times New Roman" w:cs="Times New Roman"/>
          <w:sz w:val="24"/>
        </w:rPr>
        <w:t xml:space="preserve">di </w:t>
      </w:r>
      <w:r w:rsidRPr="0012061E">
        <w:rPr>
          <w:rFonts w:ascii="Times New Roman" w:hAnsi="Times New Roman" w:cs="Times New Roman"/>
          <w:sz w:val="24"/>
        </w:rPr>
        <w:t>Mario Moretti</w:t>
      </w:r>
      <w:r w:rsidR="00BF099A">
        <w:rPr>
          <w:rFonts w:ascii="Times New Roman" w:hAnsi="Times New Roman" w:cs="Times New Roman"/>
          <w:sz w:val="24"/>
        </w:rPr>
        <w:t>;</w:t>
      </w:r>
      <w:r w:rsidR="0002770D">
        <w:rPr>
          <w:rFonts w:ascii="Times New Roman" w:hAnsi="Times New Roman" w:cs="Times New Roman"/>
          <w:sz w:val="24"/>
        </w:rPr>
        <w:t xml:space="preserve"> ha ricostruito i contatti di Claudio Signorile con Lanfranco Pace e Franco Piperno, avvenuti per il tramite del direttore de </w:t>
      </w:r>
      <w:r w:rsidR="0002770D">
        <w:rPr>
          <w:rFonts w:ascii="Times New Roman" w:hAnsi="Times New Roman" w:cs="Times New Roman"/>
          <w:i/>
          <w:sz w:val="24"/>
        </w:rPr>
        <w:t>L</w:t>
      </w:r>
      <w:r w:rsidR="00D036F9">
        <w:rPr>
          <w:rFonts w:ascii="Times New Roman" w:hAnsi="Times New Roman" w:cs="Times New Roman"/>
          <w:i/>
          <w:sz w:val="24"/>
        </w:rPr>
        <w:t>’</w:t>
      </w:r>
      <w:r w:rsidR="0002770D">
        <w:rPr>
          <w:rFonts w:ascii="Times New Roman" w:hAnsi="Times New Roman" w:cs="Times New Roman"/>
          <w:i/>
          <w:sz w:val="24"/>
        </w:rPr>
        <w:t>Espresso</w:t>
      </w:r>
      <w:r w:rsidR="0002770D">
        <w:rPr>
          <w:rFonts w:ascii="Times New Roman" w:hAnsi="Times New Roman" w:cs="Times New Roman"/>
          <w:sz w:val="24"/>
        </w:rPr>
        <w:t>, Zanetti</w:t>
      </w:r>
      <w:r w:rsidRPr="0012061E">
        <w:rPr>
          <w:rFonts w:ascii="Times New Roman" w:hAnsi="Times New Roman" w:cs="Times New Roman"/>
          <w:sz w:val="24"/>
        </w:rPr>
        <w:t>.</w:t>
      </w:r>
    </w:p>
    <w:p w:rsidR="001B06B8" w:rsidRDefault="001B06B8" w:rsidP="00C73152">
      <w:pPr>
        <w:spacing w:after="0" w:line="360" w:lineRule="auto"/>
        <w:ind w:firstLine="708"/>
        <w:jc w:val="both"/>
        <w:rPr>
          <w:rFonts w:ascii="Times New Roman" w:hAnsi="Times New Roman" w:cs="Times New Roman"/>
          <w:sz w:val="24"/>
        </w:rPr>
      </w:pPr>
    </w:p>
    <w:p w:rsidR="004C1D77" w:rsidRPr="004C1D77" w:rsidRDefault="001B06B8" w:rsidP="00C73152">
      <w:pPr>
        <w:spacing w:after="0" w:line="360" w:lineRule="auto"/>
        <w:jc w:val="both"/>
        <w:rPr>
          <w:rFonts w:ascii="Times New Roman" w:hAnsi="Times New Roman" w:cs="Times New Roman"/>
          <w:sz w:val="24"/>
        </w:rPr>
      </w:pPr>
      <w:r>
        <w:rPr>
          <w:rFonts w:ascii="Times New Roman" w:hAnsi="Times New Roman" w:cs="Times New Roman"/>
          <w:sz w:val="24"/>
        </w:rPr>
        <w:t>6.3.6.</w:t>
      </w:r>
      <w:r w:rsidR="004C1D77">
        <w:rPr>
          <w:rFonts w:ascii="Times New Roman" w:hAnsi="Times New Roman" w:cs="Times New Roman"/>
          <w:sz w:val="24"/>
        </w:rPr>
        <w:tab/>
        <w:t xml:space="preserve">Il 22 aprile 2015 la Commissione ha ascoltato in audizione il </w:t>
      </w:r>
      <w:r w:rsidR="004C1D77" w:rsidRPr="00BA24CD">
        <w:rPr>
          <w:rFonts w:ascii="Times New Roman" w:hAnsi="Times New Roman" w:cs="Times New Roman"/>
          <w:sz w:val="24"/>
          <w:u w:val="single"/>
        </w:rPr>
        <w:t>senatore Vincenzo Ruggero Manca</w:t>
      </w:r>
      <w:r w:rsidR="004C1D77">
        <w:rPr>
          <w:rFonts w:ascii="Times New Roman" w:hAnsi="Times New Roman" w:cs="Times New Roman"/>
          <w:sz w:val="24"/>
        </w:rPr>
        <w:t>,</w:t>
      </w:r>
      <w:r w:rsidR="004C1D77" w:rsidRPr="004C1D77">
        <w:rPr>
          <w:rFonts w:ascii="Times New Roman" w:hAnsi="Times New Roman" w:cs="Times New Roman"/>
          <w:sz w:val="24"/>
        </w:rPr>
        <w:t xml:space="preserve"> vicepresidente della Commissione parlamentare d</w:t>
      </w:r>
      <w:r w:rsidR="00D036F9">
        <w:rPr>
          <w:rFonts w:ascii="Times New Roman" w:hAnsi="Times New Roman" w:cs="Times New Roman"/>
          <w:sz w:val="24"/>
        </w:rPr>
        <w:t>’</w:t>
      </w:r>
      <w:r w:rsidR="004C1D77" w:rsidRPr="004C1D77">
        <w:rPr>
          <w:rFonts w:ascii="Times New Roman" w:hAnsi="Times New Roman" w:cs="Times New Roman"/>
          <w:sz w:val="24"/>
        </w:rPr>
        <w:t>inchiesta sul terrorismo in Italia e sulle cause della mancata individuazione dei responsabili delle stragi, istituita nel corso della XIII legislatura.</w:t>
      </w:r>
    </w:p>
    <w:p w:rsidR="004C1D77" w:rsidRPr="004C1D77" w:rsidRDefault="004C1D77" w:rsidP="00C73152">
      <w:pPr>
        <w:spacing w:after="0" w:line="360" w:lineRule="auto"/>
        <w:ind w:firstLine="708"/>
        <w:jc w:val="both"/>
        <w:rPr>
          <w:rFonts w:ascii="Times New Roman" w:hAnsi="Times New Roman" w:cs="Times New Roman"/>
          <w:sz w:val="24"/>
        </w:rPr>
      </w:pPr>
      <w:r w:rsidRPr="004C1D77">
        <w:rPr>
          <w:rFonts w:ascii="Times New Roman" w:hAnsi="Times New Roman" w:cs="Times New Roman"/>
          <w:sz w:val="24"/>
        </w:rPr>
        <w:t xml:space="preserve">Il </w:t>
      </w:r>
      <w:r>
        <w:rPr>
          <w:rFonts w:ascii="Times New Roman" w:hAnsi="Times New Roman" w:cs="Times New Roman"/>
          <w:sz w:val="24"/>
        </w:rPr>
        <w:t>s</w:t>
      </w:r>
      <w:r w:rsidRPr="004C1D77">
        <w:rPr>
          <w:rFonts w:ascii="Times New Roman" w:hAnsi="Times New Roman" w:cs="Times New Roman"/>
          <w:sz w:val="24"/>
        </w:rPr>
        <w:t>enatore</w:t>
      </w:r>
      <w:r>
        <w:rPr>
          <w:rFonts w:ascii="Times New Roman" w:hAnsi="Times New Roman" w:cs="Times New Roman"/>
          <w:sz w:val="24"/>
        </w:rPr>
        <w:t xml:space="preserve"> </w:t>
      </w:r>
      <w:r w:rsidRPr="004C1D77">
        <w:rPr>
          <w:rFonts w:ascii="Times New Roman" w:hAnsi="Times New Roman" w:cs="Times New Roman"/>
          <w:sz w:val="24"/>
        </w:rPr>
        <w:t>ha ricordato l</w:t>
      </w:r>
      <w:r w:rsidR="00D036F9">
        <w:rPr>
          <w:rFonts w:ascii="Times New Roman" w:hAnsi="Times New Roman" w:cs="Times New Roman"/>
          <w:sz w:val="24"/>
        </w:rPr>
        <w:t>’</w:t>
      </w:r>
      <w:r w:rsidRPr="004C1D77">
        <w:rPr>
          <w:rFonts w:ascii="Times New Roman" w:hAnsi="Times New Roman" w:cs="Times New Roman"/>
          <w:sz w:val="24"/>
        </w:rPr>
        <w:t xml:space="preserve">attenzione </w:t>
      </w:r>
      <w:r>
        <w:rPr>
          <w:rFonts w:ascii="Times New Roman" w:hAnsi="Times New Roman" w:cs="Times New Roman"/>
          <w:sz w:val="24"/>
        </w:rPr>
        <w:t xml:space="preserve">dedicata </w:t>
      </w:r>
      <w:r w:rsidRPr="004C1D77">
        <w:rPr>
          <w:rFonts w:ascii="Times New Roman" w:hAnsi="Times New Roman" w:cs="Times New Roman"/>
          <w:sz w:val="24"/>
        </w:rPr>
        <w:t xml:space="preserve">dalla Commissione </w:t>
      </w:r>
      <w:r w:rsidR="00667B8C">
        <w:rPr>
          <w:rFonts w:ascii="Times New Roman" w:hAnsi="Times New Roman" w:cs="Times New Roman"/>
          <w:sz w:val="24"/>
        </w:rPr>
        <w:t xml:space="preserve">Stragi </w:t>
      </w:r>
      <w:r>
        <w:rPr>
          <w:rFonts w:ascii="Times New Roman" w:hAnsi="Times New Roman" w:cs="Times New Roman"/>
          <w:sz w:val="24"/>
        </w:rPr>
        <w:t>a</w:t>
      </w:r>
      <w:r w:rsidRPr="004C1D77">
        <w:rPr>
          <w:rFonts w:ascii="Times New Roman" w:hAnsi="Times New Roman" w:cs="Times New Roman"/>
          <w:sz w:val="24"/>
        </w:rPr>
        <w:t>ll</w:t>
      </w:r>
      <w:r w:rsidR="00D036F9">
        <w:rPr>
          <w:rFonts w:ascii="Times New Roman" w:hAnsi="Times New Roman" w:cs="Times New Roman"/>
          <w:sz w:val="24"/>
        </w:rPr>
        <w:t>’</w:t>
      </w:r>
      <w:r w:rsidRPr="004C1D77">
        <w:rPr>
          <w:rFonts w:ascii="Times New Roman" w:hAnsi="Times New Roman" w:cs="Times New Roman"/>
          <w:sz w:val="24"/>
        </w:rPr>
        <w:t xml:space="preserve">attività di ricerca </w:t>
      </w:r>
      <w:r>
        <w:rPr>
          <w:rFonts w:ascii="Times New Roman" w:hAnsi="Times New Roman" w:cs="Times New Roman"/>
          <w:sz w:val="24"/>
        </w:rPr>
        <w:t>di Aldo Moro</w:t>
      </w:r>
      <w:r w:rsidRPr="004C1D77">
        <w:rPr>
          <w:rFonts w:ascii="Times New Roman" w:hAnsi="Times New Roman" w:cs="Times New Roman"/>
          <w:sz w:val="24"/>
        </w:rPr>
        <w:t>, alle trattative per la sua liberazione e, soprattutto, alla valutazione espressa dal Capo dello Stato, Oscar Luigi Scalfaro, circa l</w:t>
      </w:r>
      <w:r w:rsidR="00D036F9">
        <w:rPr>
          <w:rFonts w:ascii="Times New Roman" w:hAnsi="Times New Roman" w:cs="Times New Roman"/>
          <w:sz w:val="24"/>
        </w:rPr>
        <w:t>’</w:t>
      </w:r>
      <w:r w:rsidRPr="004C1D77">
        <w:rPr>
          <w:rFonts w:ascii="Times New Roman" w:hAnsi="Times New Roman" w:cs="Times New Roman"/>
          <w:sz w:val="24"/>
        </w:rPr>
        <w:t>inadeguatezza dei brigatisti conosciuti rispetto all</w:t>
      </w:r>
      <w:r w:rsidR="00D036F9">
        <w:rPr>
          <w:rFonts w:ascii="Times New Roman" w:hAnsi="Times New Roman" w:cs="Times New Roman"/>
          <w:sz w:val="24"/>
        </w:rPr>
        <w:t>’</w:t>
      </w:r>
      <w:r>
        <w:rPr>
          <w:rFonts w:ascii="Times New Roman" w:hAnsi="Times New Roman" w:cs="Times New Roman"/>
          <w:sz w:val="24"/>
        </w:rPr>
        <w:t>intensità dell</w:t>
      </w:r>
      <w:r w:rsidR="00D036F9">
        <w:rPr>
          <w:rFonts w:ascii="Times New Roman" w:hAnsi="Times New Roman" w:cs="Times New Roman"/>
          <w:sz w:val="24"/>
        </w:rPr>
        <w:t>’</w:t>
      </w:r>
      <w:r w:rsidRPr="004C1D77">
        <w:rPr>
          <w:rFonts w:ascii="Times New Roman" w:hAnsi="Times New Roman" w:cs="Times New Roman"/>
          <w:sz w:val="24"/>
        </w:rPr>
        <w:t xml:space="preserve">offensiva </w:t>
      </w:r>
      <w:r>
        <w:rPr>
          <w:rFonts w:ascii="Times New Roman" w:hAnsi="Times New Roman" w:cs="Times New Roman"/>
          <w:sz w:val="24"/>
        </w:rPr>
        <w:t>condotta da</w:t>
      </w:r>
      <w:r w:rsidRPr="004C1D77">
        <w:rPr>
          <w:rFonts w:ascii="Times New Roman" w:hAnsi="Times New Roman" w:cs="Times New Roman"/>
          <w:sz w:val="24"/>
        </w:rPr>
        <w:t xml:space="preserve">lle BR </w:t>
      </w:r>
      <w:r w:rsidR="007F1A96">
        <w:rPr>
          <w:rFonts w:ascii="Times New Roman" w:hAnsi="Times New Roman" w:cs="Times New Roman"/>
          <w:sz w:val="24"/>
        </w:rPr>
        <w:t xml:space="preserve">contro le istituzioni per circa un </w:t>
      </w:r>
      <w:r w:rsidRPr="004C1D77">
        <w:rPr>
          <w:rFonts w:ascii="Times New Roman" w:hAnsi="Times New Roman" w:cs="Times New Roman"/>
          <w:sz w:val="24"/>
        </w:rPr>
        <w:t>ventennio.</w:t>
      </w:r>
    </w:p>
    <w:p w:rsidR="007F1A96" w:rsidRDefault="007F1A96"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In particolare, il senatore </w:t>
      </w:r>
      <w:r w:rsidR="004C1D77" w:rsidRPr="004C1D77">
        <w:rPr>
          <w:rFonts w:ascii="Times New Roman" w:hAnsi="Times New Roman" w:cs="Times New Roman"/>
          <w:sz w:val="24"/>
        </w:rPr>
        <w:t xml:space="preserve">Manca ha </w:t>
      </w:r>
      <w:r>
        <w:rPr>
          <w:rFonts w:ascii="Times New Roman" w:hAnsi="Times New Roman" w:cs="Times New Roman"/>
          <w:sz w:val="24"/>
        </w:rPr>
        <w:t xml:space="preserve">ricordato che il </w:t>
      </w:r>
      <w:r w:rsidRPr="004C1D77">
        <w:rPr>
          <w:rFonts w:ascii="Times New Roman" w:hAnsi="Times New Roman" w:cs="Times New Roman"/>
          <w:sz w:val="24"/>
        </w:rPr>
        <w:t xml:space="preserve">figlio </w:t>
      </w:r>
      <w:r>
        <w:rPr>
          <w:rFonts w:ascii="Times New Roman" w:hAnsi="Times New Roman" w:cs="Times New Roman"/>
          <w:sz w:val="24"/>
        </w:rPr>
        <w:t xml:space="preserve">di Aldo Moro, il </w:t>
      </w:r>
      <w:r w:rsidR="004C1D77" w:rsidRPr="004C1D77">
        <w:rPr>
          <w:rFonts w:ascii="Times New Roman" w:hAnsi="Times New Roman" w:cs="Times New Roman"/>
          <w:sz w:val="24"/>
        </w:rPr>
        <w:t>prof</w:t>
      </w:r>
      <w:r>
        <w:rPr>
          <w:rFonts w:ascii="Times New Roman" w:hAnsi="Times New Roman" w:cs="Times New Roman"/>
          <w:sz w:val="24"/>
        </w:rPr>
        <w:t>essor</w:t>
      </w:r>
      <w:r w:rsidR="004C1D77" w:rsidRPr="004C1D77">
        <w:rPr>
          <w:rFonts w:ascii="Times New Roman" w:hAnsi="Times New Roman" w:cs="Times New Roman"/>
          <w:sz w:val="24"/>
        </w:rPr>
        <w:t xml:space="preserve"> Giovanni Moro</w:t>
      </w:r>
      <w:r>
        <w:rPr>
          <w:rFonts w:ascii="Times New Roman" w:hAnsi="Times New Roman" w:cs="Times New Roman"/>
          <w:sz w:val="24"/>
        </w:rPr>
        <w:t xml:space="preserve">, riferì alla Commissione </w:t>
      </w:r>
      <w:r w:rsidR="00667B8C">
        <w:rPr>
          <w:rFonts w:ascii="Times New Roman" w:hAnsi="Times New Roman" w:cs="Times New Roman"/>
          <w:sz w:val="24"/>
        </w:rPr>
        <w:t xml:space="preserve">Stragi </w:t>
      </w:r>
      <w:r>
        <w:rPr>
          <w:rFonts w:ascii="Times New Roman" w:hAnsi="Times New Roman" w:cs="Times New Roman"/>
          <w:sz w:val="24"/>
        </w:rPr>
        <w:t xml:space="preserve">che </w:t>
      </w:r>
      <w:r w:rsidRPr="007F1A96">
        <w:rPr>
          <w:rFonts w:ascii="Times New Roman" w:hAnsi="Times New Roman" w:cs="Times New Roman"/>
          <w:sz w:val="24"/>
        </w:rPr>
        <w:t>l</w:t>
      </w:r>
      <w:r w:rsidR="00D036F9">
        <w:rPr>
          <w:rFonts w:ascii="Times New Roman" w:hAnsi="Times New Roman" w:cs="Times New Roman"/>
          <w:sz w:val="24"/>
        </w:rPr>
        <w:t>’</w:t>
      </w:r>
      <w:r w:rsidRPr="007F1A96">
        <w:rPr>
          <w:rFonts w:ascii="Times New Roman" w:hAnsi="Times New Roman" w:cs="Times New Roman"/>
          <w:sz w:val="24"/>
        </w:rPr>
        <w:t xml:space="preserve">ostaggio non era stato mai oggetto di una trattativa e nemmeno di una ricerca </w:t>
      </w:r>
      <w:r w:rsidR="004C1D77" w:rsidRPr="004C1D77">
        <w:rPr>
          <w:rFonts w:ascii="Times New Roman" w:hAnsi="Times New Roman" w:cs="Times New Roman"/>
          <w:sz w:val="24"/>
        </w:rPr>
        <w:t xml:space="preserve">e </w:t>
      </w:r>
      <w:r>
        <w:rPr>
          <w:rFonts w:ascii="Times New Roman" w:hAnsi="Times New Roman" w:cs="Times New Roman"/>
          <w:sz w:val="24"/>
        </w:rPr>
        <w:t>che analoghe considerazioni furono svolte da Claudio</w:t>
      </w:r>
      <w:r w:rsidR="004C1D77" w:rsidRPr="004C1D77">
        <w:rPr>
          <w:rFonts w:ascii="Times New Roman" w:hAnsi="Times New Roman" w:cs="Times New Roman"/>
          <w:sz w:val="24"/>
        </w:rPr>
        <w:t xml:space="preserve"> Signorile.</w:t>
      </w:r>
    </w:p>
    <w:p w:rsidR="004C1D77" w:rsidRPr="004C1D77" w:rsidRDefault="007F1A96"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I</w:t>
      </w:r>
      <w:r w:rsidR="004C1D77" w:rsidRPr="004C1D77">
        <w:rPr>
          <w:rFonts w:ascii="Times New Roman" w:hAnsi="Times New Roman" w:cs="Times New Roman"/>
          <w:sz w:val="24"/>
        </w:rPr>
        <w:t xml:space="preserve">l </w:t>
      </w:r>
      <w:r w:rsidRPr="004C1D77">
        <w:rPr>
          <w:rFonts w:ascii="Times New Roman" w:hAnsi="Times New Roman" w:cs="Times New Roman"/>
          <w:sz w:val="24"/>
        </w:rPr>
        <w:t>s</w:t>
      </w:r>
      <w:r w:rsidR="004C1D77" w:rsidRPr="004C1D77">
        <w:rPr>
          <w:rFonts w:ascii="Times New Roman" w:hAnsi="Times New Roman" w:cs="Times New Roman"/>
          <w:sz w:val="24"/>
        </w:rPr>
        <w:t xml:space="preserve">enatore si </w:t>
      </w:r>
      <w:r>
        <w:rPr>
          <w:rFonts w:ascii="Times New Roman" w:hAnsi="Times New Roman" w:cs="Times New Roman"/>
          <w:sz w:val="24"/>
        </w:rPr>
        <w:t xml:space="preserve">è quindi soffermato </w:t>
      </w:r>
      <w:r w:rsidR="004C1D77" w:rsidRPr="004C1D77">
        <w:rPr>
          <w:rFonts w:ascii="Times New Roman" w:hAnsi="Times New Roman" w:cs="Times New Roman"/>
          <w:sz w:val="24"/>
        </w:rPr>
        <w:t>sull</w:t>
      </w:r>
      <w:r w:rsidR="00D036F9">
        <w:rPr>
          <w:rFonts w:ascii="Times New Roman" w:hAnsi="Times New Roman" w:cs="Times New Roman"/>
          <w:sz w:val="24"/>
        </w:rPr>
        <w:t>’</w:t>
      </w:r>
      <w:r w:rsidR="004C1D77" w:rsidRPr="004C1D77">
        <w:rPr>
          <w:rFonts w:ascii="Times New Roman" w:hAnsi="Times New Roman" w:cs="Times New Roman"/>
          <w:sz w:val="24"/>
        </w:rPr>
        <w:t xml:space="preserve">importanza del comitato rivoluzionario della Toscana, sulla sua sede in Firenze, </w:t>
      </w:r>
      <w:r>
        <w:rPr>
          <w:rFonts w:ascii="Times New Roman" w:hAnsi="Times New Roman" w:cs="Times New Roman"/>
          <w:sz w:val="24"/>
        </w:rPr>
        <w:t>sul proprietario</w:t>
      </w:r>
      <w:r w:rsidRPr="004C1D77">
        <w:rPr>
          <w:rFonts w:ascii="Times New Roman" w:hAnsi="Times New Roman" w:cs="Times New Roman"/>
          <w:sz w:val="24"/>
        </w:rPr>
        <w:t xml:space="preserve"> </w:t>
      </w:r>
      <w:r>
        <w:rPr>
          <w:rFonts w:ascii="Times New Roman" w:hAnsi="Times New Roman" w:cs="Times New Roman"/>
          <w:sz w:val="24"/>
        </w:rPr>
        <w:t xml:space="preserve">e </w:t>
      </w:r>
      <w:r w:rsidR="004C1D77" w:rsidRPr="004C1D77">
        <w:rPr>
          <w:rFonts w:ascii="Times New Roman" w:hAnsi="Times New Roman" w:cs="Times New Roman"/>
          <w:sz w:val="24"/>
        </w:rPr>
        <w:t>su</w:t>
      </w:r>
      <w:r>
        <w:rPr>
          <w:rFonts w:ascii="Times New Roman" w:hAnsi="Times New Roman" w:cs="Times New Roman"/>
          <w:sz w:val="24"/>
        </w:rPr>
        <w:t>i</w:t>
      </w:r>
      <w:r w:rsidR="004C1D77" w:rsidRPr="004C1D77">
        <w:rPr>
          <w:rFonts w:ascii="Times New Roman" w:hAnsi="Times New Roman" w:cs="Times New Roman"/>
          <w:sz w:val="24"/>
        </w:rPr>
        <w:t xml:space="preserve"> frequenta</w:t>
      </w:r>
      <w:r>
        <w:rPr>
          <w:rFonts w:ascii="Times New Roman" w:hAnsi="Times New Roman" w:cs="Times New Roman"/>
          <w:sz w:val="24"/>
        </w:rPr>
        <w:t>tori</w:t>
      </w:r>
      <w:r w:rsidR="004C1D77" w:rsidRPr="004C1D77">
        <w:rPr>
          <w:rFonts w:ascii="Times New Roman" w:hAnsi="Times New Roman" w:cs="Times New Roman"/>
          <w:sz w:val="24"/>
        </w:rPr>
        <w:t xml:space="preserve"> </w:t>
      </w:r>
      <w:r>
        <w:rPr>
          <w:rFonts w:ascii="Times New Roman" w:hAnsi="Times New Roman" w:cs="Times New Roman"/>
          <w:sz w:val="24"/>
        </w:rPr>
        <w:t xml:space="preserve">della </w:t>
      </w:r>
      <w:r w:rsidR="004C1D77" w:rsidRPr="004C1D77">
        <w:rPr>
          <w:rFonts w:ascii="Times New Roman" w:hAnsi="Times New Roman" w:cs="Times New Roman"/>
          <w:sz w:val="24"/>
        </w:rPr>
        <w:t xml:space="preserve">sede, sulla connessione </w:t>
      </w:r>
      <w:r>
        <w:rPr>
          <w:rFonts w:ascii="Times New Roman" w:hAnsi="Times New Roman" w:cs="Times New Roman"/>
          <w:sz w:val="24"/>
        </w:rPr>
        <w:t xml:space="preserve">tra la </w:t>
      </w:r>
      <w:r w:rsidR="004C1D77" w:rsidRPr="004C1D77">
        <w:rPr>
          <w:rFonts w:ascii="Times New Roman" w:hAnsi="Times New Roman" w:cs="Times New Roman"/>
          <w:sz w:val="24"/>
        </w:rPr>
        <w:t xml:space="preserve">scoperta del covo di via Monte Nevoso a Milano </w:t>
      </w:r>
      <w:r>
        <w:rPr>
          <w:rFonts w:ascii="Times New Roman" w:hAnsi="Times New Roman" w:cs="Times New Roman"/>
          <w:sz w:val="24"/>
        </w:rPr>
        <w:t xml:space="preserve">e alcuni ritrovamenti a </w:t>
      </w:r>
      <w:r w:rsidR="004C1D77" w:rsidRPr="004C1D77">
        <w:rPr>
          <w:rFonts w:ascii="Times New Roman" w:hAnsi="Times New Roman" w:cs="Times New Roman"/>
          <w:sz w:val="24"/>
        </w:rPr>
        <w:t>Firenze, sulla possibilità che da Firenze si sia potuto gestire il sequestro e l</w:t>
      </w:r>
      <w:r w:rsidR="00D036F9">
        <w:rPr>
          <w:rFonts w:ascii="Times New Roman" w:hAnsi="Times New Roman" w:cs="Times New Roman"/>
          <w:sz w:val="24"/>
        </w:rPr>
        <w:t>’</w:t>
      </w:r>
      <w:r w:rsidR="004C1D77" w:rsidRPr="004C1D77">
        <w:rPr>
          <w:rFonts w:ascii="Times New Roman" w:hAnsi="Times New Roman" w:cs="Times New Roman"/>
          <w:sz w:val="24"/>
        </w:rPr>
        <w:t>uccisione</w:t>
      </w:r>
      <w:r>
        <w:rPr>
          <w:rFonts w:ascii="Times New Roman" w:hAnsi="Times New Roman" w:cs="Times New Roman"/>
          <w:sz w:val="24"/>
        </w:rPr>
        <w:t xml:space="preserve"> di </w:t>
      </w:r>
      <w:r w:rsidR="004C1D77" w:rsidRPr="004C1D77">
        <w:rPr>
          <w:rFonts w:ascii="Times New Roman" w:hAnsi="Times New Roman" w:cs="Times New Roman"/>
          <w:sz w:val="24"/>
        </w:rPr>
        <w:t>Moro e, infine, sulla figura di Giovanni Senzani.</w:t>
      </w:r>
    </w:p>
    <w:p w:rsidR="001B06B8" w:rsidRPr="004C1D77" w:rsidRDefault="007434A4"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Personale amarezza ha, infine, espresso per l</w:t>
      </w:r>
      <w:r w:rsidR="00D036F9">
        <w:rPr>
          <w:rFonts w:ascii="Times New Roman" w:hAnsi="Times New Roman" w:cs="Times New Roman"/>
          <w:sz w:val="24"/>
        </w:rPr>
        <w:t>’</w:t>
      </w:r>
      <w:r>
        <w:rPr>
          <w:rFonts w:ascii="Times New Roman" w:hAnsi="Times New Roman" w:cs="Times New Roman"/>
          <w:sz w:val="24"/>
        </w:rPr>
        <w:t xml:space="preserve">archiviazione della segnalazione </w:t>
      </w:r>
      <w:r w:rsidR="004C1D77" w:rsidRPr="004C1D77">
        <w:rPr>
          <w:rFonts w:ascii="Times New Roman" w:hAnsi="Times New Roman" w:cs="Times New Roman"/>
          <w:sz w:val="24"/>
        </w:rPr>
        <w:t>invia</w:t>
      </w:r>
      <w:r>
        <w:rPr>
          <w:rFonts w:ascii="Times New Roman" w:hAnsi="Times New Roman" w:cs="Times New Roman"/>
          <w:sz w:val="24"/>
        </w:rPr>
        <w:t>ta</w:t>
      </w:r>
      <w:r w:rsidR="004C1D77" w:rsidRPr="004C1D77">
        <w:rPr>
          <w:rFonts w:ascii="Times New Roman" w:hAnsi="Times New Roman" w:cs="Times New Roman"/>
          <w:sz w:val="24"/>
        </w:rPr>
        <w:t xml:space="preserve"> dalla Commissione </w:t>
      </w:r>
      <w:r w:rsidR="00667B8C">
        <w:rPr>
          <w:rFonts w:ascii="Times New Roman" w:hAnsi="Times New Roman" w:cs="Times New Roman"/>
          <w:sz w:val="24"/>
        </w:rPr>
        <w:t xml:space="preserve">Stragi </w:t>
      </w:r>
      <w:r w:rsidR="004C1D77" w:rsidRPr="004C1D77">
        <w:rPr>
          <w:rFonts w:ascii="Times New Roman" w:hAnsi="Times New Roman" w:cs="Times New Roman"/>
          <w:sz w:val="24"/>
        </w:rPr>
        <w:t xml:space="preserve">alla Procura della Repubblica </w:t>
      </w:r>
      <w:r>
        <w:rPr>
          <w:rFonts w:ascii="Times New Roman" w:hAnsi="Times New Roman" w:cs="Times New Roman"/>
          <w:sz w:val="24"/>
        </w:rPr>
        <w:t>di Roma con riferimento al ruolo di Giovanni Senzani nel caso Moro</w:t>
      </w:r>
      <w:r w:rsidR="004C1D77" w:rsidRPr="004C1D77">
        <w:rPr>
          <w:rFonts w:ascii="Times New Roman" w:hAnsi="Times New Roman" w:cs="Times New Roman"/>
          <w:sz w:val="24"/>
        </w:rPr>
        <w:t>.</w:t>
      </w:r>
    </w:p>
    <w:p w:rsidR="001B06B8" w:rsidRDefault="001B06B8" w:rsidP="00C73152">
      <w:pPr>
        <w:spacing w:after="0" w:line="360" w:lineRule="auto"/>
        <w:ind w:firstLine="708"/>
        <w:jc w:val="both"/>
        <w:rPr>
          <w:rFonts w:ascii="Times New Roman" w:hAnsi="Times New Roman" w:cs="Times New Roman"/>
          <w:sz w:val="24"/>
        </w:rPr>
      </w:pPr>
    </w:p>
    <w:p w:rsidR="0098045B" w:rsidRPr="0098045B" w:rsidRDefault="0098045B" w:rsidP="00C73152">
      <w:pPr>
        <w:spacing w:after="0" w:line="360" w:lineRule="auto"/>
        <w:jc w:val="both"/>
        <w:rPr>
          <w:rFonts w:ascii="Times New Roman" w:hAnsi="Times New Roman" w:cs="Times New Roman"/>
          <w:sz w:val="24"/>
        </w:rPr>
      </w:pPr>
      <w:r>
        <w:rPr>
          <w:rFonts w:ascii="Times New Roman" w:hAnsi="Times New Roman" w:cs="Times New Roman"/>
          <w:sz w:val="24"/>
        </w:rPr>
        <w:t>6.3.7.</w:t>
      </w:r>
      <w:r>
        <w:rPr>
          <w:rFonts w:ascii="Times New Roman" w:hAnsi="Times New Roman" w:cs="Times New Roman"/>
          <w:sz w:val="24"/>
        </w:rPr>
        <w:tab/>
      </w:r>
      <w:r w:rsidR="00641BB5" w:rsidRPr="0098045B">
        <w:rPr>
          <w:rFonts w:ascii="Times New Roman" w:hAnsi="Times New Roman" w:cs="Times New Roman"/>
          <w:sz w:val="24"/>
        </w:rPr>
        <w:t>Nella seduta del 20 maggio 2015 si è tenuta l</w:t>
      </w:r>
      <w:r w:rsidR="00D036F9">
        <w:rPr>
          <w:rFonts w:ascii="Times New Roman" w:hAnsi="Times New Roman" w:cs="Times New Roman"/>
          <w:sz w:val="24"/>
        </w:rPr>
        <w:t>’</w:t>
      </w:r>
      <w:r w:rsidR="00641BB5" w:rsidRPr="0098045B">
        <w:rPr>
          <w:rFonts w:ascii="Times New Roman" w:hAnsi="Times New Roman" w:cs="Times New Roman"/>
          <w:sz w:val="24"/>
        </w:rPr>
        <w:t>audizione dell</w:t>
      </w:r>
      <w:r w:rsidR="00D036F9">
        <w:rPr>
          <w:rFonts w:ascii="Times New Roman" w:hAnsi="Times New Roman" w:cs="Times New Roman"/>
          <w:sz w:val="24"/>
        </w:rPr>
        <w:t>’</w:t>
      </w:r>
      <w:r w:rsidR="00641BB5" w:rsidRPr="00BA24CD">
        <w:rPr>
          <w:rFonts w:ascii="Times New Roman" w:hAnsi="Times New Roman" w:cs="Times New Roman"/>
          <w:sz w:val="24"/>
          <w:u w:val="single"/>
        </w:rPr>
        <w:t>on</w:t>
      </w:r>
      <w:r w:rsidR="00F97231" w:rsidRPr="00BA24CD">
        <w:rPr>
          <w:rFonts w:ascii="Times New Roman" w:hAnsi="Times New Roman" w:cs="Times New Roman"/>
          <w:sz w:val="24"/>
          <w:u w:val="single"/>
        </w:rPr>
        <w:t>orevole</w:t>
      </w:r>
      <w:r w:rsidR="00641BB5" w:rsidRPr="00BA24CD">
        <w:rPr>
          <w:rFonts w:ascii="Times New Roman" w:hAnsi="Times New Roman" w:cs="Times New Roman"/>
          <w:sz w:val="24"/>
          <w:u w:val="single"/>
        </w:rPr>
        <w:t xml:space="preserve"> Valter Bielli</w:t>
      </w:r>
      <w:r w:rsidR="00641BB5" w:rsidRPr="0098045B">
        <w:rPr>
          <w:rFonts w:ascii="Times New Roman" w:hAnsi="Times New Roman" w:cs="Times New Roman"/>
          <w:sz w:val="24"/>
        </w:rPr>
        <w:t xml:space="preserve">, </w:t>
      </w:r>
      <w:r w:rsidRPr="0098045B">
        <w:rPr>
          <w:rFonts w:ascii="Times New Roman" w:hAnsi="Times New Roman" w:cs="Times New Roman"/>
          <w:sz w:val="24"/>
        </w:rPr>
        <w:t>componente della Commissione parlamentare d</w:t>
      </w:r>
      <w:r w:rsidR="00D036F9">
        <w:rPr>
          <w:rFonts w:ascii="Times New Roman" w:hAnsi="Times New Roman" w:cs="Times New Roman"/>
          <w:sz w:val="24"/>
        </w:rPr>
        <w:t>’</w:t>
      </w:r>
      <w:r w:rsidRPr="0098045B">
        <w:rPr>
          <w:rFonts w:ascii="Times New Roman" w:hAnsi="Times New Roman" w:cs="Times New Roman"/>
          <w:sz w:val="24"/>
        </w:rPr>
        <w:t>inchiesta sui risultati della lotta al terrorismo e sulle cause che hanno impedito l</w:t>
      </w:r>
      <w:r w:rsidR="00D036F9">
        <w:rPr>
          <w:rFonts w:ascii="Times New Roman" w:hAnsi="Times New Roman" w:cs="Times New Roman"/>
          <w:sz w:val="24"/>
        </w:rPr>
        <w:t>’</w:t>
      </w:r>
      <w:r w:rsidRPr="0098045B">
        <w:rPr>
          <w:rFonts w:ascii="Times New Roman" w:hAnsi="Times New Roman" w:cs="Times New Roman"/>
          <w:sz w:val="24"/>
        </w:rPr>
        <w:t>individuazione dei responsabili delle stragi, istituita nel corso della XIII legislatura, nonché della Commissione parlamentare d</w:t>
      </w:r>
      <w:r w:rsidR="00D036F9">
        <w:rPr>
          <w:rFonts w:ascii="Times New Roman" w:hAnsi="Times New Roman" w:cs="Times New Roman"/>
          <w:sz w:val="24"/>
        </w:rPr>
        <w:t>’</w:t>
      </w:r>
      <w:r w:rsidRPr="0098045B">
        <w:rPr>
          <w:rFonts w:ascii="Times New Roman" w:hAnsi="Times New Roman" w:cs="Times New Roman"/>
          <w:sz w:val="24"/>
        </w:rPr>
        <w:t xml:space="preserve">inchiesta concernente il </w:t>
      </w:r>
      <w:r w:rsidR="00EA3015">
        <w:rPr>
          <w:rFonts w:ascii="Times New Roman" w:hAnsi="Times New Roman" w:cs="Times New Roman"/>
          <w:sz w:val="24"/>
        </w:rPr>
        <w:t>“</w:t>
      </w:r>
      <w:r w:rsidRPr="0098045B">
        <w:rPr>
          <w:rFonts w:ascii="Times New Roman" w:hAnsi="Times New Roman" w:cs="Times New Roman"/>
          <w:i/>
          <w:sz w:val="24"/>
        </w:rPr>
        <w:t>dossier</w:t>
      </w:r>
      <w:r w:rsidRPr="0098045B">
        <w:rPr>
          <w:rFonts w:ascii="Times New Roman" w:hAnsi="Times New Roman" w:cs="Times New Roman"/>
          <w:sz w:val="24"/>
        </w:rPr>
        <w:t xml:space="preserve"> Mitrohkin</w:t>
      </w:r>
      <w:r w:rsidR="00EA3015">
        <w:rPr>
          <w:rFonts w:ascii="Times New Roman" w:hAnsi="Times New Roman" w:cs="Times New Roman"/>
          <w:sz w:val="24"/>
        </w:rPr>
        <w:t>”</w:t>
      </w:r>
      <w:r w:rsidRPr="0098045B">
        <w:rPr>
          <w:rFonts w:ascii="Times New Roman" w:hAnsi="Times New Roman" w:cs="Times New Roman"/>
          <w:sz w:val="24"/>
        </w:rPr>
        <w:t xml:space="preserve"> e l</w:t>
      </w:r>
      <w:r w:rsidR="00D036F9">
        <w:rPr>
          <w:rFonts w:ascii="Times New Roman" w:hAnsi="Times New Roman" w:cs="Times New Roman"/>
          <w:sz w:val="24"/>
        </w:rPr>
        <w:t>’</w:t>
      </w:r>
      <w:r w:rsidRPr="0098045B">
        <w:rPr>
          <w:rFonts w:ascii="Times New Roman" w:hAnsi="Times New Roman" w:cs="Times New Roman"/>
          <w:sz w:val="24"/>
        </w:rPr>
        <w:t xml:space="preserve">attività di </w:t>
      </w:r>
      <w:r w:rsidRPr="0098045B">
        <w:rPr>
          <w:rFonts w:ascii="Times New Roman" w:hAnsi="Times New Roman" w:cs="Times New Roman"/>
          <w:i/>
          <w:sz w:val="24"/>
        </w:rPr>
        <w:t>intelligence</w:t>
      </w:r>
      <w:r w:rsidRPr="0098045B">
        <w:rPr>
          <w:rFonts w:ascii="Times New Roman" w:hAnsi="Times New Roman" w:cs="Times New Roman"/>
          <w:sz w:val="24"/>
        </w:rPr>
        <w:t xml:space="preserve"> italiana.</w:t>
      </w:r>
    </w:p>
    <w:p w:rsidR="00641BB5" w:rsidRDefault="00842187" w:rsidP="00C73152">
      <w:pPr>
        <w:pStyle w:val="Paragrafoelenco"/>
        <w:spacing w:after="0" w:line="360" w:lineRule="auto"/>
        <w:ind w:left="0" w:firstLine="708"/>
        <w:jc w:val="both"/>
        <w:rPr>
          <w:rFonts w:ascii="Times New Roman" w:hAnsi="Times New Roman" w:cs="Times New Roman"/>
          <w:sz w:val="24"/>
        </w:rPr>
      </w:pPr>
      <w:r>
        <w:rPr>
          <w:rFonts w:ascii="Times New Roman" w:hAnsi="Times New Roman" w:cs="Times New Roman"/>
          <w:sz w:val="24"/>
        </w:rPr>
        <w:t>Nel corso della sua relazione, l</w:t>
      </w:r>
      <w:r w:rsidR="00D036F9">
        <w:rPr>
          <w:rFonts w:ascii="Times New Roman" w:hAnsi="Times New Roman" w:cs="Times New Roman"/>
          <w:sz w:val="24"/>
        </w:rPr>
        <w:t>’</w:t>
      </w:r>
      <w:r>
        <w:rPr>
          <w:rFonts w:ascii="Times New Roman" w:hAnsi="Times New Roman" w:cs="Times New Roman"/>
          <w:sz w:val="24"/>
        </w:rPr>
        <w:t xml:space="preserve">onorevole Bielli si è soffermato, in particolare, </w:t>
      </w:r>
      <w:r w:rsidR="0098045B" w:rsidRPr="0098045B">
        <w:rPr>
          <w:rFonts w:ascii="Times New Roman" w:hAnsi="Times New Roman" w:cs="Times New Roman"/>
          <w:sz w:val="24"/>
        </w:rPr>
        <w:t xml:space="preserve">sulla figura e </w:t>
      </w:r>
      <w:r>
        <w:rPr>
          <w:rFonts w:ascii="Times New Roman" w:hAnsi="Times New Roman" w:cs="Times New Roman"/>
          <w:sz w:val="24"/>
        </w:rPr>
        <w:t>sul</w:t>
      </w:r>
      <w:r w:rsidR="0098045B" w:rsidRPr="0098045B">
        <w:rPr>
          <w:rFonts w:ascii="Times New Roman" w:hAnsi="Times New Roman" w:cs="Times New Roman"/>
          <w:sz w:val="24"/>
        </w:rPr>
        <w:t xml:space="preserve">la latitanza di Mario Moretti e sulla </w:t>
      </w:r>
      <w:r>
        <w:rPr>
          <w:rFonts w:ascii="Times New Roman" w:hAnsi="Times New Roman" w:cs="Times New Roman"/>
          <w:sz w:val="24"/>
        </w:rPr>
        <w:t xml:space="preserve">figura </w:t>
      </w:r>
      <w:r w:rsidR="0098045B" w:rsidRPr="0098045B">
        <w:rPr>
          <w:rFonts w:ascii="Times New Roman" w:hAnsi="Times New Roman" w:cs="Times New Roman"/>
          <w:sz w:val="24"/>
        </w:rPr>
        <w:t>di Giorgio Conforto.</w:t>
      </w:r>
    </w:p>
    <w:p w:rsidR="00842187" w:rsidRPr="00925F8A" w:rsidRDefault="00842187" w:rsidP="00C73152">
      <w:pPr>
        <w:pStyle w:val="Paragrafoelenco"/>
        <w:spacing w:after="0" w:line="360" w:lineRule="auto"/>
        <w:ind w:left="0" w:firstLine="709"/>
        <w:jc w:val="both"/>
        <w:rPr>
          <w:rFonts w:ascii="Times New Roman" w:hAnsi="Times New Roman" w:cs="Times New Roman"/>
          <w:sz w:val="24"/>
        </w:rPr>
      </w:pPr>
      <w:r>
        <w:rPr>
          <w:rFonts w:ascii="Times New Roman" w:hAnsi="Times New Roman" w:cs="Times New Roman"/>
          <w:sz w:val="24"/>
        </w:rPr>
        <w:t xml:space="preserve">Quanto al primo, ha ricordato preliminarmente che </w:t>
      </w:r>
      <w:r w:rsidRPr="00842187">
        <w:rPr>
          <w:rFonts w:ascii="Times New Roman" w:hAnsi="Times New Roman" w:cs="Times New Roman"/>
          <w:sz w:val="24"/>
        </w:rPr>
        <w:t xml:space="preserve">Mario Moretti </w:t>
      </w:r>
      <w:r>
        <w:rPr>
          <w:rFonts w:ascii="Times New Roman" w:hAnsi="Times New Roman" w:cs="Times New Roman"/>
          <w:sz w:val="24"/>
        </w:rPr>
        <w:t>era</w:t>
      </w:r>
      <w:r w:rsidRPr="00842187">
        <w:rPr>
          <w:rFonts w:ascii="Times New Roman" w:hAnsi="Times New Roman" w:cs="Times New Roman"/>
          <w:sz w:val="24"/>
        </w:rPr>
        <w:t xml:space="preserve"> considerato un elemento pericoloso, legato alle Brigate Rosse</w:t>
      </w:r>
      <w:r>
        <w:rPr>
          <w:rFonts w:ascii="Times New Roman" w:hAnsi="Times New Roman" w:cs="Times New Roman"/>
          <w:sz w:val="24"/>
        </w:rPr>
        <w:t xml:space="preserve">, </w:t>
      </w:r>
      <w:r w:rsidRPr="00842187">
        <w:rPr>
          <w:rFonts w:ascii="Times New Roman" w:hAnsi="Times New Roman" w:cs="Times New Roman"/>
          <w:sz w:val="24"/>
        </w:rPr>
        <w:t xml:space="preserve">già nel 1972 </w:t>
      </w:r>
      <w:r>
        <w:rPr>
          <w:rFonts w:ascii="Times New Roman" w:hAnsi="Times New Roman" w:cs="Times New Roman"/>
          <w:sz w:val="24"/>
        </w:rPr>
        <w:t>eppure il dottor Infelisi ha dichiarato che, all</w:t>
      </w:r>
      <w:r w:rsidR="00D036F9">
        <w:rPr>
          <w:rFonts w:ascii="Times New Roman" w:hAnsi="Times New Roman" w:cs="Times New Roman"/>
          <w:sz w:val="24"/>
        </w:rPr>
        <w:t>’</w:t>
      </w:r>
      <w:r>
        <w:rPr>
          <w:rFonts w:ascii="Times New Roman" w:hAnsi="Times New Roman" w:cs="Times New Roman"/>
          <w:sz w:val="24"/>
        </w:rPr>
        <w:t>epoca delle indagini sul sequestro Moro, ignorava chi fosse. L</w:t>
      </w:r>
      <w:r w:rsidR="00D036F9">
        <w:rPr>
          <w:rFonts w:ascii="Times New Roman" w:hAnsi="Times New Roman" w:cs="Times New Roman"/>
          <w:sz w:val="24"/>
        </w:rPr>
        <w:t>’</w:t>
      </w:r>
      <w:r>
        <w:rPr>
          <w:rFonts w:ascii="Times New Roman" w:hAnsi="Times New Roman" w:cs="Times New Roman"/>
          <w:sz w:val="24"/>
        </w:rPr>
        <w:t xml:space="preserve">audito </w:t>
      </w:r>
      <w:r w:rsidR="00272EB1">
        <w:rPr>
          <w:rFonts w:ascii="Times New Roman" w:hAnsi="Times New Roman" w:cs="Times New Roman"/>
          <w:sz w:val="24"/>
        </w:rPr>
        <w:t>ha</w:t>
      </w:r>
      <w:r>
        <w:rPr>
          <w:rFonts w:ascii="Times New Roman" w:hAnsi="Times New Roman" w:cs="Times New Roman"/>
          <w:sz w:val="24"/>
        </w:rPr>
        <w:t xml:space="preserve">, quindi, </w:t>
      </w:r>
      <w:r w:rsidR="00925F8A">
        <w:rPr>
          <w:rFonts w:ascii="Times New Roman" w:hAnsi="Times New Roman" w:cs="Times New Roman"/>
          <w:sz w:val="24"/>
        </w:rPr>
        <w:t xml:space="preserve">espresso la convinzione </w:t>
      </w:r>
      <w:r w:rsidR="00925F8A" w:rsidRPr="00925F8A">
        <w:rPr>
          <w:rFonts w:ascii="Times New Roman" w:hAnsi="Times New Roman" w:cs="Times New Roman"/>
          <w:sz w:val="24"/>
        </w:rPr>
        <w:t xml:space="preserve">che </w:t>
      </w:r>
      <w:r w:rsidR="00925F8A">
        <w:rPr>
          <w:rFonts w:ascii="Times New Roman" w:hAnsi="Times New Roman" w:cs="Times New Roman"/>
          <w:sz w:val="24"/>
        </w:rPr>
        <w:t>Moretti sia sfuggito per lungo tempo all</w:t>
      </w:r>
      <w:r w:rsidR="00D036F9">
        <w:rPr>
          <w:rFonts w:ascii="Times New Roman" w:hAnsi="Times New Roman" w:cs="Times New Roman"/>
          <w:sz w:val="24"/>
        </w:rPr>
        <w:t>’</w:t>
      </w:r>
      <w:r w:rsidR="00925F8A">
        <w:rPr>
          <w:rFonts w:ascii="Times New Roman" w:hAnsi="Times New Roman" w:cs="Times New Roman"/>
          <w:sz w:val="24"/>
        </w:rPr>
        <w:t>arresto non per insipienza o impreparazione degli inquirenti, ma per una precisa scelta</w:t>
      </w:r>
      <w:r w:rsidR="00925F8A" w:rsidRPr="00925F8A">
        <w:rPr>
          <w:rFonts w:ascii="Times New Roman" w:hAnsi="Times New Roman" w:cs="Times New Roman"/>
          <w:sz w:val="24"/>
        </w:rPr>
        <w:t>.</w:t>
      </w:r>
    </w:p>
    <w:p w:rsidR="004A7634" w:rsidRDefault="007B0EAE"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Per ciò che concerne </w:t>
      </w:r>
      <w:r w:rsidR="007434A4" w:rsidRPr="007434A4">
        <w:rPr>
          <w:rFonts w:ascii="Times New Roman" w:hAnsi="Times New Roman" w:cs="Times New Roman"/>
          <w:sz w:val="24"/>
        </w:rPr>
        <w:t xml:space="preserve">Giorgio Conforto, </w:t>
      </w:r>
      <w:r>
        <w:rPr>
          <w:rFonts w:ascii="Times New Roman" w:hAnsi="Times New Roman" w:cs="Times New Roman"/>
          <w:sz w:val="24"/>
        </w:rPr>
        <w:t>l</w:t>
      </w:r>
      <w:r w:rsidR="00D036F9">
        <w:rPr>
          <w:rFonts w:ascii="Times New Roman" w:hAnsi="Times New Roman" w:cs="Times New Roman"/>
          <w:sz w:val="24"/>
        </w:rPr>
        <w:t>’</w:t>
      </w:r>
      <w:r>
        <w:rPr>
          <w:rFonts w:ascii="Times New Roman" w:hAnsi="Times New Roman" w:cs="Times New Roman"/>
          <w:sz w:val="24"/>
        </w:rPr>
        <w:t>onorevole Bielli ne ha rievocato la particolare storia, iniziata nel 1932 con un arresto da parte della polizia fascista, proseguita con la sua riabilitazione da parte del regime, al punto che</w:t>
      </w:r>
      <w:r w:rsidR="00992FFF">
        <w:rPr>
          <w:rFonts w:ascii="Times New Roman" w:hAnsi="Times New Roman" w:cs="Times New Roman"/>
          <w:sz w:val="24"/>
        </w:rPr>
        <w:t xml:space="preserve"> v</w:t>
      </w:r>
      <w:r>
        <w:rPr>
          <w:rFonts w:ascii="Times New Roman" w:hAnsi="Times New Roman" w:cs="Times New Roman"/>
          <w:sz w:val="24"/>
        </w:rPr>
        <w:t>e</w:t>
      </w:r>
      <w:r w:rsidR="00992FFF">
        <w:rPr>
          <w:rFonts w:ascii="Times New Roman" w:hAnsi="Times New Roman" w:cs="Times New Roman"/>
          <w:sz w:val="24"/>
        </w:rPr>
        <w:t>n</w:t>
      </w:r>
      <w:r>
        <w:rPr>
          <w:rFonts w:ascii="Times New Roman" w:hAnsi="Times New Roman" w:cs="Times New Roman"/>
          <w:sz w:val="24"/>
        </w:rPr>
        <w:t>ne assunto, in qualità di funzionario, dal Ministero dell</w:t>
      </w:r>
      <w:r w:rsidR="00D036F9">
        <w:rPr>
          <w:rFonts w:ascii="Times New Roman" w:hAnsi="Times New Roman" w:cs="Times New Roman"/>
          <w:sz w:val="24"/>
        </w:rPr>
        <w:t>’</w:t>
      </w:r>
      <w:r>
        <w:rPr>
          <w:rFonts w:ascii="Times New Roman" w:hAnsi="Times New Roman" w:cs="Times New Roman"/>
          <w:sz w:val="24"/>
        </w:rPr>
        <w:t>agricoltura e nel 1941 il capo dell</w:t>
      </w:r>
      <w:r w:rsidR="00D036F9">
        <w:rPr>
          <w:rFonts w:ascii="Times New Roman" w:hAnsi="Times New Roman" w:cs="Times New Roman"/>
          <w:sz w:val="24"/>
        </w:rPr>
        <w:t>’</w:t>
      </w:r>
      <w:r>
        <w:rPr>
          <w:rFonts w:ascii="Times New Roman" w:hAnsi="Times New Roman" w:cs="Times New Roman"/>
          <w:sz w:val="24"/>
        </w:rPr>
        <w:t>OVRA ne parla</w:t>
      </w:r>
      <w:r w:rsidR="00992FFF">
        <w:rPr>
          <w:rFonts w:ascii="Times New Roman" w:hAnsi="Times New Roman" w:cs="Times New Roman"/>
          <w:sz w:val="24"/>
        </w:rPr>
        <w:t>va</w:t>
      </w:r>
      <w:r>
        <w:rPr>
          <w:rFonts w:ascii="Times New Roman" w:hAnsi="Times New Roman" w:cs="Times New Roman"/>
          <w:sz w:val="24"/>
        </w:rPr>
        <w:t xml:space="preserve"> addirittura come di un uomo legato a</w:t>
      </w:r>
      <w:r w:rsidR="004A7634">
        <w:rPr>
          <w:rFonts w:ascii="Times New Roman" w:hAnsi="Times New Roman" w:cs="Times New Roman"/>
          <w:sz w:val="24"/>
        </w:rPr>
        <w:t>ll</w:t>
      </w:r>
      <w:r w:rsidR="00D036F9">
        <w:rPr>
          <w:rFonts w:ascii="Times New Roman" w:hAnsi="Times New Roman" w:cs="Times New Roman"/>
          <w:sz w:val="24"/>
        </w:rPr>
        <w:t>’</w:t>
      </w:r>
      <w:r w:rsidR="004A7634">
        <w:rPr>
          <w:rFonts w:ascii="Times New Roman" w:hAnsi="Times New Roman" w:cs="Times New Roman"/>
          <w:sz w:val="24"/>
        </w:rPr>
        <w:t>organizzazione; figura, tuttavia, n</w:t>
      </w:r>
      <w:r w:rsidR="004A7634" w:rsidRPr="004A7634">
        <w:rPr>
          <w:rFonts w:ascii="Times New Roman" w:hAnsi="Times New Roman" w:cs="Times New Roman"/>
          <w:sz w:val="24"/>
        </w:rPr>
        <w:t xml:space="preserve">el </w:t>
      </w:r>
      <w:r w:rsidR="004A7634" w:rsidRPr="004A7634">
        <w:rPr>
          <w:rFonts w:ascii="Times New Roman" w:hAnsi="Times New Roman" w:cs="Times New Roman"/>
          <w:i/>
          <w:sz w:val="24"/>
        </w:rPr>
        <w:t>dossier</w:t>
      </w:r>
      <w:r w:rsidR="004A7634" w:rsidRPr="004A7634">
        <w:rPr>
          <w:rFonts w:ascii="Times New Roman" w:hAnsi="Times New Roman" w:cs="Times New Roman"/>
          <w:sz w:val="24"/>
        </w:rPr>
        <w:t xml:space="preserve"> Mitrokhin sotto il nome di Dario e risulta anche che egli e la moglie </w:t>
      </w:r>
      <w:r w:rsidR="004A7634">
        <w:rPr>
          <w:rFonts w:ascii="Times New Roman" w:hAnsi="Times New Roman" w:cs="Times New Roman"/>
          <w:sz w:val="24"/>
        </w:rPr>
        <w:t xml:space="preserve">abbiano ricevuto </w:t>
      </w:r>
      <w:r w:rsidR="004A7634" w:rsidRPr="004A7634">
        <w:rPr>
          <w:rFonts w:ascii="Times New Roman" w:hAnsi="Times New Roman" w:cs="Times New Roman"/>
          <w:sz w:val="24"/>
        </w:rPr>
        <w:t xml:space="preserve">una </w:t>
      </w:r>
      <w:r w:rsidR="00992FFF">
        <w:rPr>
          <w:rFonts w:ascii="Times New Roman" w:hAnsi="Times New Roman" w:cs="Times New Roman"/>
          <w:sz w:val="24"/>
        </w:rPr>
        <w:t xml:space="preserve">importante </w:t>
      </w:r>
      <w:r w:rsidR="004A7634" w:rsidRPr="004A7634">
        <w:rPr>
          <w:rFonts w:ascii="Times New Roman" w:hAnsi="Times New Roman" w:cs="Times New Roman"/>
          <w:sz w:val="24"/>
        </w:rPr>
        <w:t xml:space="preserve">onorificenza </w:t>
      </w:r>
      <w:r w:rsidR="004A7634">
        <w:rPr>
          <w:rFonts w:ascii="Times New Roman" w:hAnsi="Times New Roman" w:cs="Times New Roman"/>
          <w:sz w:val="24"/>
        </w:rPr>
        <w:t>da parte dell</w:t>
      </w:r>
      <w:r w:rsidR="00D036F9">
        <w:rPr>
          <w:rFonts w:ascii="Times New Roman" w:hAnsi="Times New Roman" w:cs="Times New Roman"/>
          <w:sz w:val="24"/>
        </w:rPr>
        <w:t>’</w:t>
      </w:r>
      <w:r w:rsidR="004A7634">
        <w:rPr>
          <w:rFonts w:ascii="Times New Roman" w:hAnsi="Times New Roman" w:cs="Times New Roman"/>
          <w:sz w:val="24"/>
        </w:rPr>
        <w:t>Unione Sovietica.</w:t>
      </w:r>
    </w:p>
    <w:p w:rsidR="00F70484" w:rsidRDefault="004A7634"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L</w:t>
      </w:r>
      <w:r w:rsidR="00D036F9">
        <w:rPr>
          <w:rFonts w:ascii="Times New Roman" w:hAnsi="Times New Roman" w:cs="Times New Roman"/>
          <w:sz w:val="24"/>
        </w:rPr>
        <w:t>’</w:t>
      </w:r>
      <w:r>
        <w:rPr>
          <w:rFonts w:ascii="Times New Roman" w:hAnsi="Times New Roman" w:cs="Times New Roman"/>
          <w:sz w:val="24"/>
        </w:rPr>
        <w:t>onorevole Bielli ha, però, escluso che Giorgio Conforto sia stato l</w:t>
      </w:r>
      <w:r w:rsidR="00D036F9">
        <w:rPr>
          <w:rFonts w:ascii="Times New Roman" w:hAnsi="Times New Roman" w:cs="Times New Roman"/>
          <w:sz w:val="24"/>
        </w:rPr>
        <w:t>’</w:t>
      </w:r>
      <w:r w:rsidRPr="004A7634">
        <w:rPr>
          <w:rFonts w:ascii="Times New Roman" w:hAnsi="Times New Roman" w:cs="Times New Roman"/>
          <w:sz w:val="24"/>
        </w:rPr>
        <w:t>agente più importante del KGB in Italia</w:t>
      </w:r>
      <w:r>
        <w:rPr>
          <w:rFonts w:ascii="Times New Roman" w:hAnsi="Times New Roman" w:cs="Times New Roman"/>
          <w:sz w:val="24"/>
        </w:rPr>
        <w:t xml:space="preserve"> e si è soffermato sul coinvolgimento suo – e di sua figlia Giuliana – nel caso Moro</w:t>
      </w:r>
      <w:r w:rsidR="00F70484">
        <w:rPr>
          <w:rFonts w:ascii="Times New Roman" w:hAnsi="Times New Roman" w:cs="Times New Roman"/>
          <w:sz w:val="24"/>
        </w:rPr>
        <w:t>.</w:t>
      </w:r>
    </w:p>
    <w:p w:rsidR="007434A4" w:rsidRPr="004A7634" w:rsidRDefault="00F70484"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Al riguardo</w:t>
      </w:r>
      <w:r w:rsidR="004A7634">
        <w:rPr>
          <w:rFonts w:ascii="Times New Roman" w:hAnsi="Times New Roman" w:cs="Times New Roman"/>
          <w:sz w:val="24"/>
        </w:rPr>
        <w:t xml:space="preserve">, </w:t>
      </w:r>
      <w:r w:rsidR="004A7634" w:rsidRPr="004A7634">
        <w:rPr>
          <w:rFonts w:ascii="Times New Roman" w:hAnsi="Times New Roman" w:cs="Times New Roman"/>
          <w:sz w:val="24"/>
        </w:rPr>
        <w:t xml:space="preserve">si è </w:t>
      </w:r>
      <w:r>
        <w:rPr>
          <w:rFonts w:ascii="Times New Roman" w:hAnsi="Times New Roman" w:cs="Times New Roman"/>
          <w:sz w:val="24"/>
        </w:rPr>
        <w:t xml:space="preserve">spesso sostenuto </w:t>
      </w:r>
      <w:r w:rsidR="004A7634" w:rsidRPr="004A7634">
        <w:rPr>
          <w:rFonts w:ascii="Times New Roman" w:hAnsi="Times New Roman" w:cs="Times New Roman"/>
          <w:sz w:val="24"/>
        </w:rPr>
        <w:t>che a casa di Giuliana Conforto</w:t>
      </w:r>
      <w:r>
        <w:rPr>
          <w:rFonts w:ascii="Times New Roman" w:hAnsi="Times New Roman" w:cs="Times New Roman"/>
          <w:sz w:val="24"/>
        </w:rPr>
        <w:t xml:space="preserve"> al momento dell</w:t>
      </w:r>
      <w:r w:rsidR="00D036F9">
        <w:rPr>
          <w:rFonts w:ascii="Times New Roman" w:hAnsi="Times New Roman" w:cs="Times New Roman"/>
          <w:sz w:val="24"/>
        </w:rPr>
        <w:t>’</w:t>
      </w:r>
      <w:r>
        <w:rPr>
          <w:rFonts w:ascii="Times New Roman" w:hAnsi="Times New Roman" w:cs="Times New Roman"/>
          <w:sz w:val="24"/>
        </w:rPr>
        <w:t xml:space="preserve">arresto di </w:t>
      </w:r>
      <w:r w:rsidR="004A7634" w:rsidRPr="004A7634">
        <w:rPr>
          <w:rFonts w:ascii="Times New Roman" w:hAnsi="Times New Roman" w:cs="Times New Roman"/>
          <w:sz w:val="24"/>
        </w:rPr>
        <w:t>Morucci e Faranda</w:t>
      </w:r>
      <w:r>
        <w:rPr>
          <w:rFonts w:ascii="Times New Roman" w:hAnsi="Times New Roman" w:cs="Times New Roman"/>
          <w:sz w:val="24"/>
        </w:rPr>
        <w:t>,</w:t>
      </w:r>
      <w:r w:rsidR="004A7634" w:rsidRPr="004A7634">
        <w:rPr>
          <w:rFonts w:ascii="Times New Roman" w:hAnsi="Times New Roman" w:cs="Times New Roman"/>
          <w:sz w:val="24"/>
        </w:rPr>
        <w:t xml:space="preserve"> </w:t>
      </w:r>
      <w:r>
        <w:rPr>
          <w:rFonts w:ascii="Times New Roman" w:hAnsi="Times New Roman" w:cs="Times New Roman"/>
          <w:sz w:val="24"/>
        </w:rPr>
        <w:t xml:space="preserve">vi fosse anche </w:t>
      </w:r>
      <w:r w:rsidR="004A7634" w:rsidRPr="004A7634">
        <w:rPr>
          <w:rFonts w:ascii="Times New Roman" w:hAnsi="Times New Roman" w:cs="Times New Roman"/>
          <w:sz w:val="24"/>
        </w:rPr>
        <w:t xml:space="preserve">il padre. </w:t>
      </w:r>
      <w:r>
        <w:rPr>
          <w:rFonts w:ascii="Times New Roman" w:hAnsi="Times New Roman" w:cs="Times New Roman"/>
          <w:sz w:val="24"/>
        </w:rPr>
        <w:t>L</w:t>
      </w:r>
      <w:r w:rsidR="00D036F9">
        <w:rPr>
          <w:rFonts w:ascii="Times New Roman" w:hAnsi="Times New Roman" w:cs="Times New Roman"/>
          <w:sz w:val="24"/>
        </w:rPr>
        <w:t>’</w:t>
      </w:r>
      <w:r>
        <w:rPr>
          <w:rFonts w:ascii="Times New Roman" w:hAnsi="Times New Roman" w:cs="Times New Roman"/>
          <w:sz w:val="24"/>
        </w:rPr>
        <w:t xml:space="preserve">onorevole Bielli ha fatto però </w:t>
      </w:r>
      <w:r w:rsidR="004A7634" w:rsidRPr="004A7634">
        <w:rPr>
          <w:rFonts w:ascii="Times New Roman" w:hAnsi="Times New Roman" w:cs="Times New Roman"/>
          <w:sz w:val="24"/>
        </w:rPr>
        <w:t xml:space="preserve">presente che la dottoressa Vozzi, </w:t>
      </w:r>
      <w:r>
        <w:rPr>
          <w:rFonts w:ascii="Times New Roman" w:hAnsi="Times New Roman" w:cs="Times New Roman"/>
          <w:sz w:val="24"/>
        </w:rPr>
        <w:t xml:space="preserve">la funzionaria </w:t>
      </w:r>
      <w:r w:rsidR="004A7634" w:rsidRPr="004A7634">
        <w:rPr>
          <w:rFonts w:ascii="Times New Roman" w:hAnsi="Times New Roman" w:cs="Times New Roman"/>
          <w:sz w:val="24"/>
        </w:rPr>
        <w:t xml:space="preserve">di polizia che </w:t>
      </w:r>
      <w:r>
        <w:rPr>
          <w:rFonts w:ascii="Times New Roman" w:hAnsi="Times New Roman" w:cs="Times New Roman"/>
          <w:sz w:val="24"/>
        </w:rPr>
        <w:t xml:space="preserve">prese parte agli arresti nel covo di viale Giulio Cesare, dichiarò in audizione </w:t>
      </w:r>
      <w:r w:rsidR="004A7634" w:rsidRPr="004A7634">
        <w:rPr>
          <w:rFonts w:ascii="Times New Roman" w:hAnsi="Times New Roman" w:cs="Times New Roman"/>
          <w:sz w:val="24"/>
        </w:rPr>
        <w:t xml:space="preserve">che </w:t>
      </w:r>
      <w:r>
        <w:rPr>
          <w:rFonts w:ascii="Times New Roman" w:hAnsi="Times New Roman" w:cs="Times New Roman"/>
          <w:sz w:val="24"/>
        </w:rPr>
        <w:t>Giorgio Conforto non era presente</w:t>
      </w:r>
      <w:r w:rsidR="004A7634" w:rsidRPr="004A7634">
        <w:rPr>
          <w:rFonts w:ascii="Times New Roman" w:hAnsi="Times New Roman" w:cs="Times New Roman"/>
          <w:sz w:val="24"/>
        </w:rPr>
        <w:t>.</w:t>
      </w:r>
    </w:p>
    <w:p w:rsidR="007434A4" w:rsidRDefault="00F70484"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Quanto alle modalità con le quali venne acquisita l</w:t>
      </w:r>
      <w:r w:rsidR="00D036F9">
        <w:rPr>
          <w:rFonts w:ascii="Times New Roman" w:hAnsi="Times New Roman" w:cs="Times New Roman"/>
          <w:sz w:val="24"/>
        </w:rPr>
        <w:t>’</w:t>
      </w:r>
      <w:r>
        <w:rPr>
          <w:rFonts w:ascii="Times New Roman" w:hAnsi="Times New Roman" w:cs="Times New Roman"/>
          <w:sz w:val="24"/>
        </w:rPr>
        <w:t>indicazione di Gradoli quale possibile luogo di detenzione di Moro, l</w:t>
      </w:r>
      <w:r w:rsidR="00D036F9">
        <w:rPr>
          <w:rFonts w:ascii="Times New Roman" w:hAnsi="Times New Roman" w:cs="Times New Roman"/>
          <w:sz w:val="24"/>
        </w:rPr>
        <w:t>’</w:t>
      </w:r>
      <w:r>
        <w:rPr>
          <w:rFonts w:ascii="Times New Roman" w:hAnsi="Times New Roman" w:cs="Times New Roman"/>
          <w:sz w:val="24"/>
        </w:rPr>
        <w:t>audito ha formulato l</w:t>
      </w:r>
      <w:r w:rsidR="00D036F9">
        <w:rPr>
          <w:rFonts w:ascii="Times New Roman" w:hAnsi="Times New Roman" w:cs="Times New Roman"/>
          <w:sz w:val="24"/>
        </w:rPr>
        <w:t>’</w:t>
      </w:r>
      <w:r>
        <w:rPr>
          <w:rFonts w:ascii="Times New Roman" w:hAnsi="Times New Roman" w:cs="Times New Roman"/>
          <w:sz w:val="24"/>
        </w:rPr>
        <w:t xml:space="preserve">ipotesi </w:t>
      </w:r>
      <w:r w:rsidR="007B405F">
        <w:rPr>
          <w:rFonts w:ascii="Times New Roman" w:hAnsi="Times New Roman" w:cs="Times New Roman"/>
          <w:sz w:val="24"/>
        </w:rPr>
        <w:t xml:space="preserve">– basata su opinioni personali – </w:t>
      </w:r>
      <w:r>
        <w:rPr>
          <w:rFonts w:ascii="Times New Roman" w:hAnsi="Times New Roman" w:cs="Times New Roman"/>
          <w:sz w:val="24"/>
        </w:rPr>
        <w:t xml:space="preserve">che una simile informazione potesse provenire da alcuni ambienti della </w:t>
      </w:r>
      <w:r w:rsidR="008C2790">
        <w:rPr>
          <w:rFonts w:ascii="Times New Roman" w:hAnsi="Times New Roman" w:cs="Times New Roman"/>
          <w:sz w:val="24"/>
        </w:rPr>
        <w:t>massoneria</w:t>
      </w:r>
      <w:r>
        <w:rPr>
          <w:rFonts w:ascii="Times New Roman" w:hAnsi="Times New Roman" w:cs="Times New Roman"/>
          <w:sz w:val="24"/>
        </w:rPr>
        <w:t>, intenzionata ad intervenire in maniera propositiva rispetto ad alcune degenerazioni.</w:t>
      </w:r>
    </w:p>
    <w:p w:rsidR="007434A4" w:rsidRDefault="00FF5EDD" w:rsidP="00C73152">
      <w:pPr>
        <w:spacing w:after="0" w:line="360" w:lineRule="auto"/>
        <w:ind w:firstLine="709"/>
        <w:jc w:val="both"/>
        <w:rPr>
          <w:rFonts w:ascii="Times New Roman" w:hAnsi="Times New Roman" w:cs="Times New Roman"/>
          <w:sz w:val="24"/>
        </w:rPr>
      </w:pPr>
      <w:r w:rsidRPr="00FF5EDD">
        <w:rPr>
          <w:rFonts w:ascii="Times New Roman" w:hAnsi="Times New Roman" w:cs="Times New Roman"/>
          <w:sz w:val="24"/>
        </w:rPr>
        <w:t>Rispetto a</w:t>
      </w:r>
      <w:r>
        <w:rPr>
          <w:rFonts w:ascii="Times New Roman" w:hAnsi="Times New Roman" w:cs="Times New Roman"/>
          <w:sz w:val="24"/>
        </w:rPr>
        <w:t>lla figura di Giovanni</w:t>
      </w:r>
      <w:r w:rsidRPr="00FF5EDD">
        <w:rPr>
          <w:rFonts w:ascii="Times New Roman" w:hAnsi="Times New Roman" w:cs="Times New Roman"/>
          <w:sz w:val="24"/>
        </w:rPr>
        <w:t xml:space="preserve"> Senzani</w:t>
      </w:r>
      <w:r w:rsidR="008D75B5">
        <w:rPr>
          <w:rFonts w:ascii="Times New Roman" w:hAnsi="Times New Roman" w:cs="Times New Roman"/>
          <w:sz w:val="24"/>
        </w:rPr>
        <w:t xml:space="preserve"> e al suo eventuale ruolo nel caso Moro, l</w:t>
      </w:r>
      <w:r w:rsidR="00D036F9">
        <w:rPr>
          <w:rFonts w:ascii="Times New Roman" w:hAnsi="Times New Roman" w:cs="Times New Roman"/>
          <w:sz w:val="24"/>
        </w:rPr>
        <w:t>’</w:t>
      </w:r>
      <w:r w:rsidR="008D75B5">
        <w:rPr>
          <w:rFonts w:ascii="Times New Roman" w:hAnsi="Times New Roman" w:cs="Times New Roman"/>
          <w:sz w:val="24"/>
        </w:rPr>
        <w:t xml:space="preserve">onorevole Bielli ha espresso la convinzione che la verifica della sua partecipazione alle Brigate Rosse in epoca anteriore al 1978 </w:t>
      </w:r>
      <w:r w:rsidRPr="00FF5EDD">
        <w:rPr>
          <w:rFonts w:ascii="Times New Roman" w:hAnsi="Times New Roman" w:cs="Times New Roman"/>
          <w:sz w:val="24"/>
        </w:rPr>
        <w:t>merit</w:t>
      </w:r>
      <w:r w:rsidR="008D75B5">
        <w:rPr>
          <w:rFonts w:ascii="Times New Roman" w:hAnsi="Times New Roman" w:cs="Times New Roman"/>
          <w:sz w:val="24"/>
        </w:rPr>
        <w:t>i</w:t>
      </w:r>
      <w:r w:rsidRPr="00FF5EDD">
        <w:rPr>
          <w:rFonts w:ascii="Times New Roman" w:hAnsi="Times New Roman" w:cs="Times New Roman"/>
          <w:sz w:val="24"/>
        </w:rPr>
        <w:t xml:space="preserve"> attenzione.</w:t>
      </w:r>
    </w:p>
    <w:p w:rsidR="008D75B5" w:rsidRPr="00FF5EDD" w:rsidRDefault="008D75B5" w:rsidP="00C73152">
      <w:pPr>
        <w:spacing w:after="0" w:line="360" w:lineRule="auto"/>
        <w:ind w:firstLine="709"/>
        <w:jc w:val="both"/>
        <w:rPr>
          <w:rFonts w:ascii="Times New Roman" w:hAnsi="Times New Roman" w:cs="Times New Roman"/>
          <w:sz w:val="24"/>
        </w:rPr>
      </w:pPr>
    </w:p>
    <w:p w:rsidR="00B2019F" w:rsidRDefault="008D75B5" w:rsidP="00C73152">
      <w:pPr>
        <w:spacing w:after="0" w:line="360" w:lineRule="auto"/>
        <w:jc w:val="both"/>
        <w:rPr>
          <w:rFonts w:ascii="Times New Roman" w:hAnsi="Times New Roman" w:cs="Times New Roman"/>
          <w:sz w:val="24"/>
        </w:rPr>
      </w:pPr>
      <w:r>
        <w:rPr>
          <w:rFonts w:ascii="Times New Roman" w:hAnsi="Times New Roman" w:cs="Times New Roman"/>
          <w:sz w:val="24"/>
        </w:rPr>
        <w:t>6.3.8.</w:t>
      </w:r>
      <w:r>
        <w:rPr>
          <w:rFonts w:ascii="Times New Roman" w:hAnsi="Times New Roman" w:cs="Times New Roman"/>
          <w:sz w:val="24"/>
        </w:rPr>
        <w:tab/>
        <w:t xml:space="preserve">Il </w:t>
      </w:r>
      <w:r w:rsidR="00B950AD" w:rsidRPr="00B950AD">
        <w:rPr>
          <w:rFonts w:ascii="Times New Roman" w:hAnsi="Times New Roman" w:cs="Times New Roman"/>
          <w:sz w:val="24"/>
        </w:rPr>
        <w:t>3 giugno 2015</w:t>
      </w:r>
      <w:r>
        <w:rPr>
          <w:rFonts w:ascii="Times New Roman" w:hAnsi="Times New Roman" w:cs="Times New Roman"/>
          <w:sz w:val="24"/>
        </w:rPr>
        <w:t xml:space="preserve"> la Commissione ha ascoltato in audizione l</w:t>
      </w:r>
      <w:r w:rsidR="00D036F9">
        <w:rPr>
          <w:rFonts w:ascii="Times New Roman" w:hAnsi="Times New Roman" w:cs="Times New Roman"/>
          <w:sz w:val="24"/>
        </w:rPr>
        <w:t>’</w:t>
      </w:r>
      <w:r w:rsidRPr="00BA24CD">
        <w:rPr>
          <w:rFonts w:ascii="Times New Roman" w:hAnsi="Times New Roman" w:cs="Times New Roman"/>
          <w:sz w:val="24"/>
          <w:u w:val="single"/>
        </w:rPr>
        <w:t xml:space="preserve">onorevole </w:t>
      </w:r>
      <w:r w:rsidR="00B950AD" w:rsidRPr="00BA24CD">
        <w:rPr>
          <w:rFonts w:ascii="Times New Roman" w:hAnsi="Times New Roman" w:cs="Times New Roman"/>
          <w:sz w:val="24"/>
          <w:u w:val="single"/>
        </w:rPr>
        <w:t>Salvo Andò</w:t>
      </w:r>
      <w:r w:rsidR="00B2019F">
        <w:rPr>
          <w:rFonts w:ascii="Times New Roman" w:hAnsi="Times New Roman" w:cs="Times New Roman"/>
          <w:sz w:val="24"/>
        </w:rPr>
        <w:t xml:space="preserve">, </w:t>
      </w:r>
      <w:r w:rsidR="00B2019F" w:rsidRPr="00B2019F">
        <w:rPr>
          <w:rFonts w:ascii="Times New Roman" w:hAnsi="Times New Roman" w:cs="Times New Roman"/>
          <w:sz w:val="24"/>
        </w:rPr>
        <w:t>vicepresidente della Commissione parlamentare d</w:t>
      </w:r>
      <w:r w:rsidR="00D036F9">
        <w:rPr>
          <w:rFonts w:ascii="Times New Roman" w:hAnsi="Times New Roman" w:cs="Times New Roman"/>
          <w:sz w:val="24"/>
        </w:rPr>
        <w:t>’</w:t>
      </w:r>
      <w:r w:rsidR="00B2019F" w:rsidRPr="00B2019F">
        <w:rPr>
          <w:rFonts w:ascii="Times New Roman" w:hAnsi="Times New Roman" w:cs="Times New Roman"/>
          <w:sz w:val="24"/>
        </w:rPr>
        <w:t>inchiesta sulla loggia massonica P2 e componente della Commissione parlamentare d</w:t>
      </w:r>
      <w:r w:rsidR="00D036F9">
        <w:rPr>
          <w:rFonts w:ascii="Times New Roman" w:hAnsi="Times New Roman" w:cs="Times New Roman"/>
          <w:sz w:val="24"/>
        </w:rPr>
        <w:t>’</w:t>
      </w:r>
      <w:r w:rsidR="00B2019F" w:rsidRPr="00B2019F">
        <w:rPr>
          <w:rFonts w:ascii="Times New Roman" w:hAnsi="Times New Roman" w:cs="Times New Roman"/>
          <w:sz w:val="24"/>
        </w:rPr>
        <w:t>inchiesta sui risultati della lotta al terrorismo e sulle cause che hanno impedito l</w:t>
      </w:r>
      <w:r w:rsidR="00D036F9">
        <w:rPr>
          <w:rFonts w:ascii="Times New Roman" w:hAnsi="Times New Roman" w:cs="Times New Roman"/>
          <w:sz w:val="24"/>
        </w:rPr>
        <w:t>’</w:t>
      </w:r>
      <w:r w:rsidR="00B2019F" w:rsidRPr="00B2019F">
        <w:rPr>
          <w:rFonts w:ascii="Times New Roman" w:hAnsi="Times New Roman" w:cs="Times New Roman"/>
          <w:sz w:val="24"/>
        </w:rPr>
        <w:t>individuazione dei responsabili delle stragi</w:t>
      </w:r>
      <w:r w:rsidR="00B2019F">
        <w:rPr>
          <w:rFonts w:ascii="Times New Roman" w:hAnsi="Times New Roman" w:cs="Times New Roman"/>
          <w:sz w:val="24"/>
        </w:rPr>
        <w:t>.</w:t>
      </w:r>
    </w:p>
    <w:p w:rsidR="00A618D1" w:rsidRDefault="00B2019F"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Nel corso della sua relazione, l</w:t>
      </w:r>
      <w:r w:rsidR="00D036F9">
        <w:rPr>
          <w:rFonts w:ascii="Times New Roman" w:hAnsi="Times New Roman" w:cs="Times New Roman"/>
          <w:sz w:val="24"/>
        </w:rPr>
        <w:t>’</w:t>
      </w:r>
      <w:r w:rsidRPr="00B2019F">
        <w:rPr>
          <w:rFonts w:ascii="Times New Roman" w:hAnsi="Times New Roman" w:cs="Times New Roman"/>
          <w:sz w:val="24"/>
        </w:rPr>
        <w:t>on</w:t>
      </w:r>
      <w:r>
        <w:rPr>
          <w:rFonts w:ascii="Times New Roman" w:hAnsi="Times New Roman" w:cs="Times New Roman"/>
          <w:sz w:val="24"/>
        </w:rPr>
        <w:t xml:space="preserve">orevole </w:t>
      </w:r>
      <w:r w:rsidRPr="00B2019F">
        <w:rPr>
          <w:rFonts w:ascii="Times New Roman" w:hAnsi="Times New Roman" w:cs="Times New Roman"/>
          <w:sz w:val="24"/>
        </w:rPr>
        <w:t xml:space="preserve">Andò ha </w:t>
      </w:r>
      <w:r w:rsidR="00A618D1">
        <w:rPr>
          <w:rFonts w:ascii="Times New Roman" w:hAnsi="Times New Roman" w:cs="Times New Roman"/>
          <w:sz w:val="24"/>
        </w:rPr>
        <w:t xml:space="preserve">preliminarmente </w:t>
      </w:r>
      <w:r w:rsidRPr="00B2019F">
        <w:rPr>
          <w:rFonts w:ascii="Times New Roman" w:hAnsi="Times New Roman" w:cs="Times New Roman"/>
          <w:sz w:val="24"/>
        </w:rPr>
        <w:t>ricordato la nota partecipazione, nei comitati che coordinavano le attività investigative, di numerosi iscritti alla P2</w:t>
      </w:r>
      <w:r w:rsidR="00A618D1">
        <w:rPr>
          <w:rFonts w:ascii="Times New Roman" w:hAnsi="Times New Roman" w:cs="Times New Roman"/>
          <w:sz w:val="24"/>
        </w:rPr>
        <w:t>; ha osservato che l</w:t>
      </w:r>
      <w:r w:rsidRPr="00B2019F">
        <w:rPr>
          <w:rFonts w:ascii="Times New Roman" w:hAnsi="Times New Roman" w:cs="Times New Roman"/>
          <w:sz w:val="24"/>
        </w:rPr>
        <w:t xml:space="preserve">a Commissione </w:t>
      </w:r>
      <w:r w:rsidR="00A618D1">
        <w:rPr>
          <w:rFonts w:ascii="Times New Roman" w:hAnsi="Times New Roman" w:cs="Times New Roman"/>
          <w:sz w:val="24"/>
        </w:rPr>
        <w:t xml:space="preserve">presieduta da Tina Anselmi </w:t>
      </w:r>
      <w:r w:rsidRPr="00B2019F">
        <w:rPr>
          <w:rFonts w:ascii="Times New Roman" w:hAnsi="Times New Roman" w:cs="Times New Roman"/>
          <w:sz w:val="24"/>
        </w:rPr>
        <w:t xml:space="preserve">non </w:t>
      </w:r>
      <w:r w:rsidR="00A618D1">
        <w:rPr>
          <w:rFonts w:ascii="Times New Roman" w:hAnsi="Times New Roman" w:cs="Times New Roman"/>
          <w:sz w:val="24"/>
        </w:rPr>
        <w:t xml:space="preserve">riuscì </w:t>
      </w:r>
      <w:r w:rsidRPr="00B2019F">
        <w:rPr>
          <w:rFonts w:ascii="Times New Roman" w:hAnsi="Times New Roman" w:cs="Times New Roman"/>
          <w:sz w:val="24"/>
        </w:rPr>
        <w:t xml:space="preserve">ad acquisire elementi utili per comprendere se e in che misura la P2 </w:t>
      </w:r>
      <w:r w:rsidR="00A618D1">
        <w:rPr>
          <w:rFonts w:ascii="Times New Roman" w:hAnsi="Times New Roman" w:cs="Times New Roman"/>
          <w:sz w:val="24"/>
        </w:rPr>
        <w:t xml:space="preserve">abbia </w:t>
      </w:r>
      <w:r w:rsidRPr="00B2019F">
        <w:rPr>
          <w:rFonts w:ascii="Times New Roman" w:hAnsi="Times New Roman" w:cs="Times New Roman"/>
          <w:sz w:val="24"/>
        </w:rPr>
        <w:t xml:space="preserve">condizionato le attività svolte per la liberazione </w:t>
      </w:r>
      <w:r w:rsidR="00A618D1">
        <w:rPr>
          <w:rFonts w:ascii="Times New Roman" w:hAnsi="Times New Roman" w:cs="Times New Roman"/>
          <w:sz w:val="24"/>
        </w:rPr>
        <w:t>di Aldo Moro; ha precisato che l</w:t>
      </w:r>
      <w:r w:rsidR="00D036F9">
        <w:rPr>
          <w:rFonts w:ascii="Times New Roman" w:hAnsi="Times New Roman" w:cs="Times New Roman"/>
          <w:sz w:val="24"/>
        </w:rPr>
        <w:t>’</w:t>
      </w:r>
      <w:r w:rsidRPr="00B2019F">
        <w:rPr>
          <w:rFonts w:ascii="Times New Roman" w:hAnsi="Times New Roman" w:cs="Times New Roman"/>
          <w:sz w:val="24"/>
        </w:rPr>
        <w:t>interesse della Commissione ad approfondire la vicenda si era affievolito durante i lavori della stessa nella IX legislatura, poiché non si era riuscito ad acquisire la prova di un coinvolgimento di Licio Gell</w:t>
      </w:r>
      <w:r w:rsidR="00A618D1">
        <w:rPr>
          <w:rFonts w:ascii="Times New Roman" w:hAnsi="Times New Roman" w:cs="Times New Roman"/>
          <w:sz w:val="24"/>
        </w:rPr>
        <w:t>i.</w:t>
      </w:r>
    </w:p>
    <w:p w:rsidR="00DD2D21" w:rsidRDefault="00A618D1"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L</w:t>
      </w:r>
      <w:r w:rsidR="00D036F9">
        <w:rPr>
          <w:rFonts w:ascii="Times New Roman" w:hAnsi="Times New Roman" w:cs="Times New Roman"/>
          <w:sz w:val="24"/>
        </w:rPr>
        <w:t>’</w:t>
      </w:r>
      <w:r>
        <w:rPr>
          <w:rFonts w:ascii="Times New Roman" w:hAnsi="Times New Roman" w:cs="Times New Roman"/>
          <w:sz w:val="24"/>
        </w:rPr>
        <w:t>onorevole Andò ha, quindi, esaminato l</w:t>
      </w:r>
      <w:r w:rsidR="00D036F9">
        <w:rPr>
          <w:rFonts w:ascii="Times New Roman" w:hAnsi="Times New Roman" w:cs="Times New Roman"/>
          <w:sz w:val="24"/>
        </w:rPr>
        <w:t>’</w:t>
      </w:r>
      <w:r>
        <w:rPr>
          <w:rFonts w:ascii="Times New Roman" w:hAnsi="Times New Roman" w:cs="Times New Roman"/>
          <w:sz w:val="24"/>
        </w:rPr>
        <w:t xml:space="preserve">ipotesi che la P2 </w:t>
      </w:r>
      <w:r w:rsidR="00DD2D21">
        <w:rPr>
          <w:rFonts w:ascii="Times New Roman" w:hAnsi="Times New Roman" w:cs="Times New Roman"/>
          <w:sz w:val="24"/>
        </w:rPr>
        <w:t xml:space="preserve">sia potuta intervenire per condizionare o orientare il dibattito sulla cosiddetta </w:t>
      </w:r>
      <w:r w:rsidR="00EA3015">
        <w:rPr>
          <w:rFonts w:ascii="Times New Roman" w:hAnsi="Times New Roman" w:cs="Times New Roman"/>
          <w:sz w:val="24"/>
        </w:rPr>
        <w:t>“</w:t>
      </w:r>
      <w:r w:rsidR="00DD2D21">
        <w:rPr>
          <w:rFonts w:ascii="Times New Roman" w:hAnsi="Times New Roman" w:cs="Times New Roman"/>
          <w:sz w:val="24"/>
        </w:rPr>
        <w:t>linea della fermezza</w:t>
      </w:r>
      <w:r w:rsidR="00EA3015">
        <w:rPr>
          <w:rFonts w:ascii="Times New Roman" w:hAnsi="Times New Roman" w:cs="Times New Roman"/>
          <w:sz w:val="24"/>
        </w:rPr>
        <w:t>”</w:t>
      </w:r>
      <w:r w:rsidR="00DD2D21">
        <w:rPr>
          <w:rFonts w:ascii="Times New Roman" w:hAnsi="Times New Roman" w:cs="Times New Roman"/>
          <w:sz w:val="24"/>
        </w:rPr>
        <w:t>.</w:t>
      </w:r>
    </w:p>
    <w:p w:rsidR="00427CD2" w:rsidRPr="005801B9" w:rsidRDefault="00DD2D21" w:rsidP="00C7315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rPr>
        <w:t>In proposito, l</w:t>
      </w:r>
      <w:r w:rsidR="00D036F9">
        <w:rPr>
          <w:rFonts w:ascii="Times New Roman" w:hAnsi="Times New Roman" w:cs="Times New Roman"/>
          <w:sz w:val="24"/>
        </w:rPr>
        <w:t>’</w:t>
      </w:r>
      <w:r>
        <w:rPr>
          <w:rFonts w:ascii="Times New Roman" w:hAnsi="Times New Roman" w:cs="Times New Roman"/>
          <w:sz w:val="24"/>
        </w:rPr>
        <w:t xml:space="preserve">audito ha rievocato le vicende del </w:t>
      </w:r>
      <w:r w:rsidRPr="00DD2D21">
        <w:rPr>
          <w:rFonts w:ascii="Times New Roman" w:hAnsi="Times New Roman" w:cs="Times New Roman"/>
          <w:i/>
          <w:sz w:val="24"/>
        </w:rPr>
        <w:t>Corriere della sera</w:t>
      </w:r>
      <w:r w:rsidRPr="00DD2D21">
        <w:rPr>
          <w:rFonts w:ascii="Times New Roman" w:hAnsi="Times New Roman" w:cs="Times New Roman"/>
          <w:sz w:val="24"/>
        </w:rPr>
        <w:t xml:space="preserve"> </w:t>
      </w:r>
      <w:r w:rsidR="00E37231">
        <w:rPr>
          <w:rFonts w:ascii="Times New Roman" w:hAnsi="Times New Roman" w:cs="Times New Roman"/>
          <w:sz w:val="24"/>
        </w:rPr>
        <w:t>dell</w:t>
      </w:r>
      <w:r w:rsidR="00D036F9">
        <w:rPr>
          <w:rFonts w:ascii="Times New Roman" w:hAnsi="Times New Roman" w:cs="Times New Roman"/>
          <w:sz w:val="24"/>
        </w:rPr>
        <w:t>’</w:t>
      </w:r>
      <w:r w:rsidR="00E37231">
        <w:rPr>
          <w:rFonts w:ascii="Times New Roman" w:hAnsi="Times New Roman" w:cs="Times New Roman"/>
          <w:sz w:val="24"/>
        </w:rPr>
        <w:t xml:space="preserve">epoca, soprattutto </w:t>
      </w:r>
      <w:r w:rsidRPr="00DD2D21">
        <w:rPr>
          <w:rFonts w:ascii="Times New Roman" w:hAnsi="Times New Roman" w:cs="Times New Roman"/>
          <w:sz w:val="24"/>
        </w:rPr>
        <w:t>dopo l</w:t>
      </w:r>
      <w:r w:rsidR="00D036F9">
        <w:rPr>
          <w:rFonts w:ascii="Times New Roman" w:hAnsi="Times New Roman" w:cs="Times New Roman"/>
          <w:sz w:val="24"/>
        </w:rPr>
        <w:t>’</w:t>
      </w:r>
      <w:r w:rsidRPr="00DD2D21">
        <w:rPr>
          <w:rFonts w:ascii="Times New Roman" w:hAnsi="Times New Roman" w:cs="Times New Roman"/>
          <w:sz w:val="24"/>
        </w:rPr>
        <w:t>avvento di Tassan Din</w:t>
      </w:r>
      <w:r w:rsidR="00E37231">
        <w:rPr>
          <w:rFonts w:ascii="Times New Roman" w:hAnsi="Times New Roman" w:cs="Times New Roman"/>
          <w:sz w:val="24"/>
        </w:rPr>
        <w:t xml:space="preserve">, </w:t>
      </w:r>
      <w:r w:rsidR="008A1594">
        <w:rPr>
          <w:rFonts w:ascii="Times New Roman" w:hAnsi="Times New Roman" w:cs="Times New Roman"/>
          <w:sz w:val="24"/>
        </w:rPr>
        <w:t xml:space="preserve">e </w:t>
      </w:r>
      <w:r w:rsidR="00E37231">
        <w:rPr>
          <w:rFonts w:ascii="Times New Roman" w:hAnsi="Times New Roman" w:cs="Times New Roman"/>
          <w:sz w:val="24"/>
        </w:rPr>
        <w:t>il contesto dell</w:t>
      </w:r>
      <w:r w:rsidR="00D036F9">
        <w:rPr>
          <w:rFonts w:ascii="Times New Roman" w:hAnsi="Times New Roman" w:cs="Times New Roman"/>
          <w:sz w:val="24"/>
        </w:rPr>
        <w:t>’</w:t>
      </w:r>
      <w:r w:rsidR="00E37231">
        <w:rPr>
          <w:rFonts w:ascii="Times New Roman" w:hAnsi="Times New Roman" w:cs="Times New Roman"/>
          <w:sz w:val="24"/>
        </w:rPr>
        <w:t xml:space="preserve">omicidio di </w:t>
      </w:r>
      <w:r w:rsidRPr="00DD2D21">
        <w:rPr>
          <w:rFonts w:ascii="Times New Roman" w:hAnsi="Times New Roman" w:cs="Times New Roman"/>
          <w:sz w:val="24"/>
        </w:rPr>
        <w:t>Tobagi</w:t>
      </w:r>
      <w:r w:rsidR="000B37DE">
        <w:rPr>
          <w:rFonts w:ascii="Times New Roman" w:hAnsi="Times New Roman" w:cs="Times New Roman"/>
          <w:sz w:val="24"/>
        </w:rPr>
        <w:t xml:space="preserve">. </w:t>
      </w:r>
      <w:r w:rsidR="008A1594" w:rsidRPr="005801B9">
        <w:rPr>
          <w:rFonts w:ascii="Times New Roman" w:hAnsi="Times New Roman" w:cs="Times New Roman"/>
          <w:sz w:val="24"/>
        </w:rPr>
        <w:t xml:space="preserve">Al riguardo, rispondendo ad un quesito formulato dal deputato Grassi, </w:t>
      </w:r>
      <w:r w:rsidR="000B37DE" w:rsidRPr="005801B9">
        <w:rPr>
          <w:rFonts w:ascii="Times New Roman" w:hAnsi="Times New Roman" w:cs="Times New Roman"/>
          <w:sz w:val="24"/>
          <w:szCs w:val="24"/>
        </w:rPr>
        <w:t>l</w:t>
      </w:r>
      <w:r w:rsidR="00D036F9">
        <w:rPr>
          <w:rFonts w:ascii="Times New Roman" w:hAnsi="Times New Roman" w:cs="Times New Roman"/>
          <w:sz w:val="24"/>
          <w:szCs w:val="24"/>
        </w:rPr>
        <w:t>’</w:t>
      </w:r>
      <w:r w:rsidR="000B37DE" w:rsidRPr="005801B9">
        <w:rPr>
          <w:rFonts w:ascii="Times New Roman" w:hAnsi="Times New Roman" w:cs="Times New Roman"/>
          <w:sz w:val="24"/>
          <w:szCs w:val="24"/>
        </w:rPr>
        <w:t xml:space="preserve">onorevole Andò </w:t>
      </w:r>
      <w:r w:rsidR="008A1594" w:rsidRPr="005801B9">
        <w:rPr>
          <w:rFonts w:ascii="Times New Roman" w:hAnsi="Times New Roman" w:cs="Times New Roman"/>
          <w:sz w:val="24"/>
          <w:szCs w:val="24"/>
        </w:rPr>
        <w:t xml:space="preserve">ha dichiarato di essere a conoscenza </w:t>
      </w:r>
      <w:r w:rsidR="000B37DE" w:rsidRPr="005801B9">
        <w:rPr>
          <w:rFonts w:ascii="Times New Roman" w:hAnsi="Times New Roman" w:cs="Times New Roman"/>
          <w:sz w:val="24"/>
          <w:szCs w:val="24"/>
        </w:rPr>
        <w:t xml:space="preserve">della possibilità che a Walter Tobagi </w:t>
      </w:r>
      <w:r w:rsidR="00427CD2" w:rsidRPr="005801B9">
        <w:rPr>
          <w:rFonts w:ascii="Times New Roman" w:hAnsi="Times New Roman" w:cs="Times New Roman"/>
          <w:sz w:val="24"/>
          <w:szCs w:val="24"/>
        </w:rPr>
        <w:t xml:space="preserve">sia </w:t>
      </w:r>
      <w:r w:rsidR="000B37DE" w:rsidRPr="005801B9">
        <w:rPr>
          <w:rFonts w:ascii="Times New Roman" w:hAnsi="Times New Roman" w:cs="Times New Roman"/>
          <w:sz w:val="24"/>
          <w:szCs w:val="24"/>
        </w:rPr>
        <w:t>stato proposto dalle BR di realizzare un</w:t>
      </w:r>
      <w:r w:rsidR="00D036F9">
        <w:rPr>
          <w:rFonts w:ascii="Times New Roman" w:hAnsi="Times New Roman" w:cs="Times New Roman"/>
          <w:sz w:val="24"/>
          <w:szCs w:val="24"/>
        </w:rPr>
        <w:t>’</w:t>
      </w:r>
      <w:r w:rsidR="000B37DE" w:rsidRPr="005801B9">
        <w:rPr>
          <w:rFonts w:ascii="Times New Roman" w:hAnsi="Times New Roman" w:cs="Times New Roman"/>
          <w:sz w:val="24"/>
          <w:szCs w:val="24"/>
        </w:rPr>
        <w:t xml:space="preserve">intervista ad Aldo Moro durante il sequestro, </w:t>
      </w:r>
      <w:r w:rsidR="008A1594" w:rsidRPr="005801B9">
        <w:rPr>
          <w:rFonts w:ascii="Times New Roman" w:hAnsi="Times New Roman" w:cs="Times New Roman"/>
          <w:sz w:val="24"/>
          <w:szCs w:val="24"/>
        </w:rPr>
        <w:t xml:space="preserve">ma di non ritenere </w:t>
      </w:r>
      <w:r w:rsidR="000B37DE" w:rsidRPr="005801B9">
        <w:rPr>
          <w:rFonts w:ascii="Times New Roman" w:hAnsi="Times New Roman" w:cs="Times New Roman"/>
          <w:sz w:val="24"/>
          <w:szCs w:val="24"/>
        </w:rPr>
        <w:t xml:space="preserve">che vi </w:t>
      </w:r>
      <w:r w:rsidR="00427CD2" w:rsidRPr="005801B9">
        <w:rPr>
          <w:rFonts w:ascii="Times New Roman" w:hAnsi="Times New Roman" w:cs="Times New Roman"/>
          <w:sz w:val="24"/>
          <w:szCs w:val="24"/>
        </w:rPr>
        <w:t xml:space="preserve">sia </w:t>
      </w:r>
      <w:r w:rsidR="000B37DE" w:rsidRPr="005801B9">
        <w:rPr>
          <w:rFonts w:ascii="Times New Roman" w:hAnsi="Times New Roman" w:cs="Times New Roman"/>
          <w:sz w:val="24"/>
          <w:szCs w:val="24"/>
        </w:rPr>
        <w:t xml:space="preserve">un collegamento tra il rifiuto opposto dal </w:t>
      </w:r>
      <w:r w:rsidR="00427CD2" w:rsidRPr="005801B9">
        <w:rPr>
          <w:rFonts w:ascii="Times New Roman" w:hAnsi="Times New Roman" w:cs="Times New Roman"/>
          <w:sz w:val="24"/>
          <w:szCs w:val="24"/>
        </w:rPr>
        <w:t>giornalista e la sua uccisione.</w:t>
      </w:r>
    </w:p>
    <w:p w:rsidR="00E37231" w:rsidRDefault="000B37DE" w:rsidP="00C73152">
      <w:pPr>
        <w:spacing w:after="0" w:line="360" w:lineRule="auto"/>
        <w:ind w:firstLine="708"/>
        <w:jc w:val="both"/>
        <w:rPr>
          <w:rFonts w:ascii="Times New Roman" w:hAnsi="Times New Roman" w:cs="Times New Roman"/>
          <w:sz w:val="24"/>
        </w:rPr>
      </w:pPr>
      <w:r w:rsidRPr="00427CD2">
        <w:rPr>
          <w:rFonts w:ascii="Times New Roman" w:hAnsi="Times New Roman" w:cs="Times New Roman"/>
          <w:sz w:val="24"/>
        </w:rPr>
        <w:t>L</w:t>
      </w:r>
      <w:r w:rsidR="00D036F9">
        <w:rPr>
          <w:rFonts w:ascii="Times New Roman" w:hAnsi="Times New Roman" w:cs="Times New Roman"/>
          <w:sz w:val="24"/>
        </w:rPr>
        <w:t>’</w:t>
      </w:r>
      <w:r w:rsidR="00427CD2" w:rsidRPr="00427CD2">
        <w:rPr>
          <w:rFonts w:ascii="Times New Roman" w:hAnsi="Times New Roman" w:cs="Times New Roman"/>
          <w:sz w:val="24"/>
        </w:rPr>
        <w:t xml:space="preserve">audito </w:t>
      </w:r>
      <w:r w:rsidRPr="00427CD2">
        <w:rPr>
          <w:rFonts w:ascii="Times New Roman" w:hAnsi="Times New Roman" w:cs="Times New Roman"/>
          <w:sz w:val="24"/>
        </w:rPr>
        <w:t>ha sottolineato anche</w:t>
      </w:r>
      <w:r w:rsidR="00DD2D21" w:rsidRPr="00DD2D21">
        <w:rPr>
          <w:rFonts w:ascii="Times New Roman" w:hAnsi="Times New Roman" w:cs="Times New Roman"/>
          <w:sz w:val="24"/>
        </w:rPr>
        <w:t xml:space="preserve"> </w:t>
      </w:r>
      <w:r w:rsidR="00E37231">
        <w:rPr>
          <w:rFonts w:ascii="Times New Roman" w:hAnsi="Times New Roman" w:cs="Times New Roman"/>
          <w:sz w:val="24"/>
        </w:rPr>
        <w:t xml:space="preserve">la </w:t>
      </w:r>
      <w:r w:rsidR="00E37231" w:rsidRPr="00DD2D21">
        <w:rPr>
          <w:rFonts w:ascii="Times New Roman" w:hAnsi="Times New Roman" w:cs="Times New Roman"/>
          <w:sz w:val="24"/>
        </w:rPr>
        <w:t xml:space="preserve">presenza egemonica </w:t>
      </w:r>
      <w:r w:rsidR="00E37231">
        <w:rPr>
          <w:rFonts w:ascii="Times New Roman" w:hAnsi="Times New Roman" w:cs="Times New Roman"/>
          <w:sz w:val="24"/>
        </w:rPr>
        <w:t xml:space="preserve">del </w:t>
      </w:r>
      <w:r w:rsidR="00DD2D21" w:rsidRPr="00DD2D21">
        <w:rPr>
          <w:rFonts w:ascii="Times New Roman" w:hAnsi="Times New Roman" w:cs="Times New Roman"/>
          <w:sz w:val="24"/>
        </w:rPr>
        <w:t>gruppo di Gelli all</w:t>
      </w:r>
      <w:r w:rsidR="00D036F9">
        <w:rPr>
          <w:rFonts w:ascii="Times New Roman" w:hAnsi="Times New Roman" w:cs="Times New Roman"/>
          <w:sz w:val="24"/>
        </w:rPr>
        <w:t>’</w:t>
      </w:r>
      <w:r w:rsidR="00DD2D21" w:rsidRPr="00DD2D21">
        <w:rPr>
          <w:rFonts w:ascii="Times New Roman" w:hAnsi="Times New Roman" w:cs="Times New Roman"/>
          <w:sz w:val="24"/>
        </w:rPr>
        <w:t xml:space="preserve">interno del </w:t>
      </w:r>
      <w:r w:rsidR="00DD2D21" w:rsidRPr="00992FFF">
        <w:rPr>
          <w:rFonts w:ascii="Times New Roman" w:hAnsi="Times New Roman" w:cs="Times New Roman"/>
          <w:i/>
          <w:sz w:val="24"/>
        </w:rPr>
        <w:t>Corriere</w:t>
      </w:r>
      <w:r w:rsidR="00E37231">
        <w:rPr>
          <w:rFonts w:ascii="Times New Roman" w:hAnsi="Times New Roman" w:cs="Times New Roman"/>
          <w:sz w:val="24"/>
        </w:rPr>
        <w:t>, che assicurava al</w:t>
      </w:r>
      <w:r w:rsidR="00DD2D21" w:rsidRPr="00DD2D21">
        <w:rPr>
          <w:rFonts w:ascii="Times New Roman" w:hAnsi="Times New Roman" w:cs="Times New Roman"/>
          <w:sz w:val="24"/>
        </w:rPr>
        <w:t xml:space="preserve"> «</w:t>
      </w:r>
      <w:r w:rsidR="00E37231">
        <w:rPr>
          <w:rFonts w:ascii="Times New Roman" w:hAnsi="Times New Roman" w:cs="Times New Roman"/>
          <w:sz w:val="24"/>
        </w:rPr>
        <w:t>venerabile</w:t>
      </w:r>
      <w:r w:rsidR="00DD2D21" w:rsidRPr="00DD2D21">
        <w:rPr>
          <w:rFonts w:ascii="Times New Roman" w:hAnsi="Times New Roman" w:cs="Times New Roman"/>
          <w:sz w:val="24"/>
        </w:rPr>
        <w:t>» uno strumento formidabile per condizionare le vicende della politica</w:t>
      </w:r>
      <w:r w:rsidR="00E37231">
        <w:rPr>
          <w:rFonts w:ascii="Times New Roman" w:hAnsi="Times New Roman" w:cs="Times New Roman"/>
          <w:sz w:val="24"/>
        </w:rPr>
        <w:t xml:space="preserve"> italiana.</w:t>
      </w:r>
    </w:p>
    <w:p w:rsidR="00DD2D21" w:rsidRPr="00DD2D21" w:rsidRDefault="00E37231"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Sul punto l</w:t>
      </w:r>
      <w:r w:rsidR="00D036F9">
        <w:rPr>
          <w:rFonts w:ascii="Times New Roman" w:hAnsi="Times New Roman" w:cs="Times New Roman"/>
          <w:sz w:val="24"/>
        </w:rPr>
        <w:t>’</w:t>
      </w:r>
      <w:r>
        <w:rPr>
          <w:rFonts w:ascii="Times New Roman" w:hAnsi="Times New Roman" w:cs="Times New Roman"/>
          <w:sz w:val="24"/>
        </w:rPr>
        <w:t xml:space="preserve">onorevole Andò ha ricordato che nel corso di un incontro con Bettino Craxi Gelli dichiarò minacciosamente </w:t>
      </w:r>
      <w:r w:rsidR="00DD2D21" w:rsidRPr="00DD2D21">
        <w:rPr>
          <w:rFonts w:ascii="Times New Roman" w:hAnsi="Times New Roman" w:cs="Times New Roman"/>
          <w:sz w:val="24"/>
        </w:rPr>
        <w:t xml:space="preserve">di </w:t>
      </w:r>
      <w:r>
        <w:rPr>
          <w:rFonts w:ascii="Times New Roman" w:hAnsi="Times New Roman" w:cs="Times New Roman"/>
          <w:sz w:val="24"/>
        </w:rPr>
        <w:t xml:space="preserve">essere in grado </w:t>
      </w:r>
      <w:r w:rsidR="00AF3822">
        <w:rPr>
          <w:rFonts w:ascii="Times New Roman" w:hAnsi="Times New Roman" w:cs="Times New Roman"/>
          <w:sz w:val="24"/>
        </w:rPr>
        <w:t xml:space="preserve">di </w:t>
      </w:r>
      <w:r w:rsidR="008267B2">
        <w:rPr>
          <w:rFonts w:ascii="Times New Roman" w:hAnsi="Times New Roman" w:cs="Times New Roman"/>
          <w:sz w:val="24"/>
        </w:rPr>
        <w:t>c</w:t>
      </w:r>
      <w:r w:rsidR="008267B2" w:rsidRPr="00DD2D21">
        <w:rPr>
          <w:rFonts w:ascii="Times New Roman" w:hAnsi="Times New Roman" w:cs="Times New Roman"/>
          <w:sz w:val="24"/>
        </w:rPr>
        <w:t xml:space="preserve">ondizionare </w:t>
      </w:r>
      <w:r w:rsidR="00DD2D21" w:rsidRPr="00DD2D21">
        <w:rPr>
          <w:rFonts w:ascii="Times New Roman" w:hAnsi="Times New Roman" w:cs="Times New Roman"/>
          <w:sz w:val="24"/>
        </w:rPr>
        <w:t xml:space="preserve">non soltanto il </w:t>
      </w:r>
      <w:r w:rsidR="00DD2D21" w:rsidRPr="00992FFF">
        <w:rPr>
          <w:rFonts w:ascii="Times New Roman" w:hAnsi="Times New Roman" w:cs="Times New Roman"/>
          <w:i/>
          <w:sz w:val="24"/>
        </w:rPr>
        <w:t>Corriere</w:t>
      </w:r>
      <w:r w:rsidR="00DD2D21" w:rsidRPr="00DD2D21">
        <w:rPr>
          <w:rFonts w:ascii="Times New Roman" w:hAnsi="Times New Roman" w:cs="Times New Roman"/>
          <w:sz w:val="24"/>
        </w:rPr>
        <w:t>, ma buona parte dalla stampa italiana</w:t>
      </w:r>
      <w:r>
        <w:rPr>
          <w:rFonts w:ascii="Times New Roman" w:hAnsi="Times New Roman" w:cs="Times New Roman"/>
          <w:sz w:val="24"/>
        </w:rPr>
        <w:t>.</w:t>
      </w:r>
    </w:p>
    <w:p w:rsidR="00283355" w:rsidRDefault="00283355" w:rsidP="00C73152">
      <w:pPr>
        <w:spacing w:after="0" w:line="360" w:lineRule="auto"/>
        <w:ind w:firstLine="708"/>
        <w:jc w:val="both"/>
        <w:rPr>
          <w:rFonts w:ascii="Times New Roman" w:hAnsi="Times New Roman" w:cs="Times New Roman"/>
          <w:sz w:val="24"/>
        </w:rPr>
      </w:pPr>
    </w:p>
    <w:p w:rsidR="00E37231" w:rsidRDefault="00E37231" w:rsidP="00C73152">
      <w:pPr>
        <w:spacing w:after="0" w:line="360" w:lineRule="auto"/>
        <w:ind w:firstLine="708"/>
        <w:jc w:val="both"/>
        <w:rPr>
          <w:rFonts w:ascii="Times New Roman" w:hAnsi="Times New Roman" w:cs="Times New Roman"/>
          <w:sz w:val="24"/>
        </w:rPr>
      </w:pPr>
    </w:p>
    <w:p w:rsidR="00EC066D" w:rsidRPr="00FE032A" w:rsidRDefault="00EC066D" w:rsidP="00C73152">
      <w:pPr>
        <w:pStyle w:val="Titolo3"/>
        <w:spacing w:line="360" w:lineRule="auto"/>
      </w:pPr>
      <w:bookmarkStart w:id="16" w:name="_Toc437462024"/>
      <w:r w:rsidRPr="00FE032A">
        <w:t>6.</w:t>
      </w:r>
      <w:r>
        <w:t>4</w:t>
      </w:r>
      <w:r w:rsidRPr="00FE032A">
        <w:t>.</w:t>
      </w:r>
      <w:r>
        <w:tab/>
      </w:r>
      <w:r w:rsidRPr="00FE032A">
        <w:t xml:space="preserve">Le audizioni </w:t>
      </w:r>
      <w:r>
        <w:t>di magistrati ed ex magistrati</w:t>
      </w:r>
      <w:bookmarkEnd w:id="16"/>
    </w:p>
    <w:p w:rsidR="001D31D3" w:rsidRDefault="001D31D3" w:rsidP="00C73152">
      <w:pPr>
        <w:spacing w:after="0" w:line="360" w:lineRule="auto"/>
        <w:jc w:val="both"/>
        <w:rPr>
          <w:rFonts w:ascii="Times New Roman" w:hAnsi="Times New Roman" w:cs="Times New Roman"/>
          <w:sz w:val="24"/>
        </w:rPr>
      </w:pPr>
      <w:r>
        <w:rPr>
          <w:rFonts w:ascii="Times New Roman" w:hAnsi="Times New Roman" w:cs="Times New Roman"/>
          <w:sz w:val="24"/>
        </w:rPr>
        <w:t>6.4.</w:t>
      </w:r>
      <w:r w:rsidR="00503772">
        <w:rPr>
          <w:rFonts w:ascii="Times New Roman" w:hAnsi="Times New Roman" w:cs="Times New Roman"/>
          <w:sz w:val="24"/>
        </w:rPr>
        <w:t>1</w:t>
      </w:r>
      <w:r>
        <w:rPr>
          <w:rFonts w:ascii="Times New Roman" w:hAnsi="Times New Roman" w:cs="Times New Roman"/>
          <w:sz w:val="24"/>
        </w:rPr>
        <w:t xml:space="preserve">. </w:t>
      </w:r>
      <w:r>
        <w:rPr>
          <w:rFonts w:ascii="Times New Roman" w:hAnsi="Times New Roman" w:cs="Times New Roman"/>
          <w:sz w:val="24"/>
        </w:rPr>
        <w:tab/>
        <w:t>Il 12 e il 13 novembre 2014 si è tenuta l</w:t>
      </w:r>
      <w:r w:rsidR="00D036F9">
        <w:rPr>
          <w:rFonts w:ascii="Times New Roman" w:hAnsi="Times New Roman" w:cs="Times New Roman"/>
          <w:sz w:val="24"/>
        </w:rPr>
        <w:t>’</w:t>
      </w:r>
      <w:r>
        <w:rPr>
          <w:rFonts w:ascii="Times New Roman" w:hAnsi="Times New Roman" w:cs="Times New Roman"/>
          <w:sz w:val="24"/>
        </w:rPr>
        <w:t xml:space="preserve">audizione del </w:t>
      </w:r>
      <w:r w:rsidRPr="00BA24CD">
        <w:rPr>
          <w:rFonts w:ascii="Times New Roman" w:hAnsi="Times New Roman" w:cs="Times New Roman"/>
          <w:sz w:val="24"/>
          <w:u w:val="single"/>
        </w:rPr>
        <w:t>dottor Luigi Ciampoli</w:t>
      </w:r>
      <w:r>
        <w:rPr>
          <w:rFonts w:ascii="Times New Roman" w:hAnsi="Times New Roman" w:cs="Times New Roman"/>
          <w:sz w:val="24"/>
        </w:rPr>
        <w:t xml:space="preserve">, </w:t>
      </w:r>
      <w:r w:rsidRPr="00E8279E">
        <w:rPr>
          <w:rFonts w:ascii="Times New Roman" w:hAnsi="Times New Roman" w:cs="Times New Roman"/>
          <w:sz w:val="24"/>
        </w:rPr>
        <w:t>Procuratore generale</w:t>
      </w:r>
      <w:r>
        <w:rPr>
          <w:rFonts w:ascii="Times New Roman" w:hAnsi="Times New Roman" w:cs="Times New Roman"/>
          <w:sz w:val="24"/>
        </w:rPr>
        <w:t xml:space="preserve"> </w:t>
      </w:r>
      <w:r w:rsidRPr="00E8279E">
        <w:rPr>
          <w:rFonts w:ascii="Times New Roman" w:hAnsi="Times New Roman" w:cs="Times New Roman"/>
          <w:sz w:val="24"/>
        </w:rPr>
        <w:t>della Repubblica presso la Corte di</w:t>
      </w:r>
      <w:r>
        <w:rPr>
          <w:rFonts w:ascii="Times New Roman" w:hAnsi="Times New Roman" w:cs="Times New Roman"/>
          <w:sz w:val="24"/>
        </w:rPr>
        <w:t xml:space="preserve"> </w:t>
      </w:r>
      <w:r w:rsidRPr="00E8279E">
        <w:rPr>
          <w:rFonts w:ascii="Times New Roman" w:hAnsi="Times New Roman" w:cs="Times New Roman"/>
          <w:sz w:val="24"/>
        </w:rPr>
        <w:t>appello di Roma</w:t>
      </w:r>
      <w:r>
        <w:rPr>
          <w:rFonts w:ascii="Times New Roman" w:hAnsi="Times New Roman" w:cs="Times New Roman"/>
          <w:sz w:val="24"/>
        </w:rPr>
        <w:t xml:space="preserve">, che nel corso della seduta è stato assistito dal dottor Otello Lupacchini, </w:t>
      </w:r>
      <w:r w:rsidRPr="00E8279E">
        <w:rPr>
          <w:rFonts w:ascii="Times New Roman" w:hAnsi="Times New Roman" w:cs="Times New Roman"/>
          <w:sz w:val="24"/>
        </w:rPr>
        <w:t>Sostituto procuratore</w:t>
      </w:r>
      <w:r>
        <w:rPr>
          <w:rFonts w:ascii="Times New Roman" w:hAnsi="Times New Roman" w:cs="Times New Roman"/>
          <w:sz w:val="24"/>
        </w:rPr>
        <w:t xml:space="preserve"> generale presso la medesima Corte di appello.</w:t>
      </w:r>
    </w:p>
    <w:p w:rsidR="001D31D3" w:rsidRPr="00E8279E" w:rsidRDefault="001D31D3" w:rsidP="00C73152">
      <w:pPr>
        <w:spacing w:after="0" w:line="360" w:lineRule="auto"/>
        <w:ind w:firstLine="708"/>
        <w:jc w:val="both"/>
        <w:rPr>
          <w:rFonts w:ascii="Times New Roman" w:hAnsi="Times New Roman" w:cs="Times New Roman"/>
          <w:sz w:val="24"/>
        </w:rPr>
      </w:pPr>
      <w:r w:rsidRPr="00E8279E">
        <w:rPr>
          <w:rFonts w:ascii="Times New Roman" w:hAnsi="Times New Roman" w:cs="Times New Roman"/>
          <w:sz w:val="24"/>
        </w:rPr>
        <w:t xml:space="preserve">Il </w:t>
      </w:r>
      <w:r>
        <w:rPr>
          <w:rFonts w:ascii="Times New Roman" w:hAnsi="Times New Roman" w:cs="Times New Roman"/>
          <w:sz w:val="24"/>
        </w:rPr>
        <w:t xml:space="preserve">dottor </w:t>
      </w:r>
      <w:r w:rsidRPr="00E8279E">
        <w:rPr>
          <w:rFonts w:ascii="Times New Roman" w:hAnsi="Times New Roman" w:cs="Times New Roman"/>
          <w:sz w:val="24"/>
        </w:rPr>
        <w:t>Ciampoli</w:t>
      </w:r>
      <w:r>
        <w:rPr>
          <w:rFonts w:ascii="Times New Roman" w:hAnsi="Times New Roman" w:cs="Times New Roman"/>
          <w:sz w:val="24"/>
        </w:rPr>
        <w:t xml:space="preserve"> è stato ascoltato con riferimento </w:t>
      </w:r>
      <w:r w:rsidRPr="00E8279E">
        <w:rPr>
          <w:rFonts w:ascii="Times New Roman" w:hAnsi="Times New Roman" w:cs="Times New Roman"/>
          <w:sz w:val="24"/>
        </w:rPr>
        <w:t xml:space="preserve">alle indagini condotte </w:t>
      </w:r>
      <w:r>
        <w:rPr>
          <w:rFonts w:ascii="Times New Roman" w:hAnsi="Times New Roman" w:cs="Times New Roman"/>
          <w:sz w:val="24"/>
        </w:rPr>
        <w:t xml:space="preserve">a seguito di alcune </w:t>
      </w:r>
      <w:r w:rsidRPr="00E8279E">
        <w:rPr>
          <w:rFonts w:ascii="Times New Roman" w:hAnsi="Times New Roman" w:cs="Times New Roman"/>
          <w:sz w:val="24"/>
        </w:rPr>
        <w:t>dichiarazioni rese all</w:t>
      </w:r>
      <w:r w:rsidR="00D036F9">
        <w:rPr>
          <w:rFonts w:ascii="Times New Roman" w:hAnsi="Times New Roman" w:cs="Times New Roman"/>
          <w:sz w:val="24"/>
        </w:rPr>
        <w:t>’</w:t>
      </w:r>
      <w:r w:rsidRPr="00E8279E">
        <w:rPr>
          <w:rFonts w:ascii="Times New Roman" w:hAnsi="Times New Roman" w:cs="Times New Roman"/>
          <w:sz w:val="24"/>
        </w:rPr>
        <w:t>agenzia ANSA dall</w:t>
      </w:r>
      <w:r w:rsidR="00D036F9">
        <w:rPr>
          <w:rFonts w:ascii="Times New Roman" w:hAnsi="Times New Roman" w:cs="Times New Roman"/>
          <w:sz w:val="24"/>
        </w:rPr>
        <w:t>’</w:t>
      </w:r>
      <w:r>
        <w:rPr>
          <w:rFonts w:ascii="Times New Roman" w:hAnsi="Times New Roman" w:cs="Times New Roman"/>
          <w:sz w:val="24"/>
        </w:rPr>
        <w:t>i</w:t>
      </w:r>
      <w:r w:rsidRPr="00E8279E">
        <w:rPr>
          <w:rFonts w:ascii="Times New Roman" w:hAnsi="Times New Roman" w:cs="Times New Roman"/>
          <w:sz w:val="24"/>
        </w:rPr>
        <w:t xml:space="preserve">spettore della Polizia di Stato in quiescenza Enrico Rossi, in merito alla presenza, in via Fani, a bordo di una moto, di due uomini dei servizi segreti, al comando del </w:t>
      </w:r>
      <w:r>
        <w:rPr>
          <w:rFonts w:ascii="Times New Roman" w:hAnsi="Times New Roman" w:cs="Times New Roman"/>
          <w:sz w:val="24"/>
        </w:rPr>
        <w:t>c</w:t>
      </w:r>
      <w:r w:rsidRPr="00E8279E">
        <w:rPr>
          <w:rFonts w:ascii="Times New Roman" w:hAnsi="Times New Roman" w:cs="Times New Roman"/>
          <w:sz w:val="24"/>
        </w:rPr>
        <w:t>olonnello Camillo Guglielmi, anch</w:t>
      </w:r>
      <w:r w:rsidR="00D036F9">
        <w:rPr>
          <w:rFonts w:ascii="Times New Roman" w:hAnsi="Times New Roman" w:cs="Times New Roman"/>
          <w:sz w:val="24"/>
        </w:rPr>
        <w:t>’</w:t>
      </w:r>
      <w:r w:rsidRPr="00E8279E">
        <w:rPr>
          <w:rFonts w:ascii="Times New Roman" w:hAnsi="Times New Roman" w:cs="Times New Roman"/>
          <w:sz w:val="24"/>
        </w:rPr>
        <w:t xml:space="preserve">egli presente </w:t>
      </w:r>
      <w:r>
        <w:rPr>
          <w:rFonts w:ascii="Times New Roman" w:hAnsi="Times New Roman" w:cs="Times New Roman"/>
          <w:sz w:val="24"/>
        </w:rPr>
        <w:t xml:space="preserve">nelle vicinanze del </w:t>
      </w:r>
      <w:r w:rsidRPr="00E8279E">
        <w:rPr>
          <w:rFonts w:ascii="Times New Roman" w:hAnsi="Times New Roman" w:cs="Times New Roman"/>
          <w:sz w:val="24"/>
        </w:rPr>
        <w:t>luogo dell</w:t>
      </w:r>
      <w:r w:rsidR="00D036F9">
        <w:rPr>
          <w:rFonts w:ascii="Times New Roman" w:hAnsi="Times New Roman" w:cs="Times New Roman"/>
          <w:sz w:val="24"/>
        </w:rPr>
        <w:t>’</w:t>
      </w:r>
      <w:r w:rsidRPr="00E8279E">
        <w:rPr>
          <w:rFonts w:ascii="Times New Roman" w:hAnsi="Times New Roman" w:cs="Times New Roman"/>
          <w:sz w:val="24"/>
        </w:rPr>
        <w:t>agguato.</w:t>
      </w:r>
    </w:p>
    <w:p w:rsidR="001D31D3" w:rsidRDefault="001D31D3"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Il Procuratore generale ha ricordato preliminarmente di aver c</w:t>
      </w:r>
      <w:r w:rsidRPr="00E56221">
        <w:rPr>
          <w:rFonts w:ascii="Times New Roman" w:hAnsi="Times New Roman" w:cs="Times New Roman"/>
          <w:sz w:val="24"/>
        </w:rPr>
        <w:t>hiest</w:t>
      </w:r>
      <w:r>
        <w:rPr>
          <w:rFonts w:ascii="Times New Roman" w:hAnsi="Times New Roman" w:cs="Times New Roman"/>
          <w:sz w:val="24"/>
        </w:rPr>
        <w:t>o</w:t>
      </w:r>
      <w:r w:rsidRPr="00E56221">
        <w:rPr>
          <w:rFonts w:ascii="Times New Roman" w:hAnsi="Times New Roman" w:cs="Times New Roman"/>
          <w:sz w:val="24"/>
        </w:rPr>
        <w:t xml:space="preserve"> gli atti alla Procura di Roma,</w:t>
      </w:r>
      <w:r>
        <w:rPr>
          <w:rFonts w:ascii="Times New Roman" w:hAnsi="Times New Roman" w:cs="Times New Roman"/>
          <w:sz w:val="24"/>
        </w:rPr>
        <w:t xml:space="preserve"> </w:t>
      </w:r>
      <w:r w:rsidRPr="00E56221">
        <w:rPr>
          <w:rFonts w:ascii="Times New Roman" w:hAnsi="Times New Roman" w:cs="Times New Roman"/>
          <w:sz w:val="24"/>
        </w:rPr>
        <w:t>riscontra</w:t>
      </w:r>
      <w:r>
        <w:rPr>
          <w:rFonts w:ascii="Times New Roman" w:hAnsi="Times New Roman" w:cs="Times New Roman"/>
          <w:sz w:val="24"/>
        </w:rPr>
        <w:t>ndo così</w:t>
      </w:r>
      <w:r w:rsidRPr="00E56221">
        <w:rPr>
          <w:rFonts w:ascii="Times New Roman" w:hAnsi="Times New Roman" w:cs="Times New Roman"/>
          <w:sz w:val="24"/>
        </w:rPr>
        <w:t xml:space="preserve"> che su una notizia arrivata</w:t>
      </w:r>
      <w:r>
        <w:rPr>
          <w:rFonts w:ascii="Times New Roman" w:hAnsi="Times New Roman" w:cs="Times New Roman"/>
          <w:sz w:val="24"/>
        </w:rPr>
        <w:t xml:space="preserve"> </w:t>
      </w:r>
      <w:r w:rsidRPr="00E56221">
        <w:rPr>
          <w:rFonts w:ascii="Times New Roman" w:hAnsi="Times New Roman" w:cs="Times New Roman"/>
          <w:sz w:val="24"/>
        </w:rPr>
        <w:t>nel 2010 dalla Procura di</w:t>
      </w:r>
      <w:r>
        <w:rPr>
          <w:rFonts w:ascii="Times New Roman" w:hAnsi="Times New Roman" w:cs="Times New Roman"/>
          <w:sz w:val="24"/>
        </w:rPr>
        <w:t xml:space="preserve"> </w:t>
      </w:r>
      <w:r w:rsidRPr="00E56221">
        <w:rPr>
          <w:rFonts w:ascii="Times New Roman" w:hAnsi="Times New Roman" w:cs="Times New Roman"/>
          <w:sz w:val="24"/>
        </w:rPr>
        <w:t>Torino nel 2012 vi</w:t>
      </w:r>
      <w:r>
        <w:rPr>
          <w:rFonts w:ascii="Times New Roman" w:hAnsi="Times New Roman" w:cs="Times New Roman"/>
          <w:sz w:val="24"/>
        </w:rPr>
        <w:t xml:space="preserve"> </w:t>
      </w:r>
      <w:r w:rsidRPr="00E56221">
        <w:rPr>
          <w:rFonts w:ascii="Times New Roman" w:hAnsi="Times New Roman" w:cs="Times New Roman"/>
          <w:sz w:val="24"/>
        </w:rPr>
        <w:t>era stata un</w:t>
      </w:r>
      <w:r w:rsidR="00D036F9">
        <w:rPr>
          <w:rFonts w:ascii="Times New Roman" w:hAnsi="Times New Roman" w:cs="Times New Roman"/>
          <w:sz w:val="24"/>
        </w:rPr>
        <w:t>’</w:t>
      </w:r>
      <w:r w:rsidRPr="00E56221">
        <w:rPr>
          <w:rFonts w:ascii="Times New Roman" w:hAnsi="Times New Roman" w:cs="Times New Roman"/>
          <w:sz w:val="24"/>
        </w:rPr>
        <w:t>indicazione della Procura di</w:t>
      </w:r>
      <w:r>
        <w:rPr>
          <w:rFonts w:ascii="Times New Roman" w:hAnsi="Times New Roman" w:cs="Times New Roman"/>
          <w:sz w:val="24"/>
        </w:rPr>
        <w:t xml:space="preserve"> </w:t>
      </w:r>
      <w:r w:rsidRPr="00E56221">
        <w:rPr>
          <w:rFonts w:ascii="Times New Roman" w:hAnsi="Times New Roman" w:cs="Times New Roman"/>
          <w:sz w:val="24"/>
        </w:rPr>
        <w:t xml:space="preserve">Roma alla Questura di Roma di </w:t>
      </w:r>
      <w:r>
        <w:rPr>
          <w:rFonts w:ascii="Times New Roman" w:hAnsi="Times New Roman" w:cs="Times New Roman"/>
          <w:sz w:val="24"/>
        </w:rPr>
        <w:t>accertamenti su</w:t>
      </w:r>
      <w:r w:rsidRPr="00E56221">
        <w:rPr>
          <w:rFonts w:ascii="Times New Roman" w:hAnsi="Times New Roman" w:cs="Times New Roman"/>
          <w:sz w:val="24"/>
        </w:rPr>
        <w:t>l personaggio identificato a Torino</w:t>
      </w:r>
      <w:r>
        <w:rPr>
          <w:rFonts w:ascii="Times New Roman" w:hAnsi="Times New Roman" w:cs="Times New Roman"/>
          <w:sz w:val="24"/>
        </w:rPr>
        <w:t xml:space="preserve"> </w:t>
      </w:r>
      <w:r w:rsidRPr="00E56221">
        <w:rPr>
          <w:rFonts w:ascii="Times New Roman" w:hAnsi="Times New Roman" w:cs="Times New Roman"/>
          <w:sz w:val="24"/>
        </w:rPr>
        <w:t>in Fissore, e solo nel 2013, a seguito</w:t>
      </w:r>
      <w:r>
        <w:rPr>
          <w:rFonts w:ascii="Times New Roman" w:hAnsi="Times New Roman" w:cs="Times New Roman"/>
          <w:sz w:val="24"/>
        </w:rPr>
        <w:t xml:space="preserve"> </w:t>
      </w:r>
      <w:r w:rsidRPr="00E56221">
        <w:rPr>
          <w:rFonts w:ascii="Times New Roman" w:hAnsi="Times New Roman" w:cs="Times New Roman"/>
          <w:sz w:val="24"/>
        </w:rPr>
        <w:t xml:space="preserve">di </w:t>
      </w:r>
      <w:r>
        <w:rPr>
          <w:rFonts w:ascii="Times New Roman" w:hAnsi="Times New Roman" w:cs="Times New Roman"/>
          <w:sz w:val="24"/>
        </w:rPr>
        <w:t xml:space="preserve">sua </w:t>
      </w:r>
      <w:r w:rsidRPr="00E56221">
        <w:rPr>
          <w:rFonts w:ascii="Times New Roman" w:hAnsi="Times New Roman" w:cs="Times New Roman"/>
          <w:sz w:val="24"/>
        </w:rPr>
        <w:t>iniziale richiesta di notizie, vi</w:t>
      </w:r>
      <w:r>
        <w:rPr>
          <w:rFonts w:ascii="Times New Roman" w:hAnsi="Times New Roman" w:cs="Times New Roman"/>
          <w:sz w:val="24"/>
        </w:rPr>
        <w:t xml:space="preserve"> </w:t>
      </w:r>
      <w:r w:rsidRPr="00E56221">
        <w:rPr>
          <w:rFonts w:ascii="Times New Roman" w:hAnsi="Times New Roman" w:cs="Times New Roman"/>
          <w:sz w:val="24"/>
        </w:rPr>
        <w:t>era stata la coassegnazione dell</w:t>
      </w:r>
      <w:r w:rsidR="00D036F9">
        <w:rPr>
          <w:rFonts w:ascii="Times New Roman" w:hAnsi="Times New Roman" w:cs="Times New Roman"/>
          <w:sz w:val="24"/>
        </w:rPr>
        <w:t>’</w:t>
      </w:r>
      <w:r w:rsidRPr="00E56221">
        <w:rPr>
          <w:rFonts w:ascii="Times New Roman" w:hAnsi="Times New Roman" w:cs="Times New Roman"/>
          <w:sz w:val="24"/>
        </w:rPr>
        <w:t>indagine al</w:t>
      </w:r>
      <w:r>
        <w:rPr>
          <w:rFonts w:ascii="Times New Roman" w:hAnsi="Times New Roman" w:cs="Times New Roman"/>
          <w:sz w:val="24"/>
        </w:rPr>
        <w:t xml:space="preserve"> </w:t>
      </w:r>
      <w:r w:rsidRPr="00E56221">
        <w:rPr>
          <w:rFonts w:ascii="Times New Roman" w:hAnsi="Times New Roman" w:cs="Times New Roman"/>
          <w:sz w:val="24"/>
        </w:rPr>
        <w:t>sostituto Procuratore della Repubblica</w:t>
      </w:r>
      <w:r>
        <w:rPr>
          <w:rFonts w:ascii="Times New Roman" w:hAnsi="Times New Roman" w:cs="Times New Roman"/>
          <w:sz w:val="24"/>
        </w:rPr>
        <w:t xml:space="preserve"> Palamara</w:t>
      </w:r>
      <w:r w:rsidRPr="00E56221">
        <w:rPr>
          <w:rFonts w:ascii="Times New Roman" w:hAnsi="Times New Roman" w:cs="Times New Roman"/>
          <w:sz w:val="24"/>
        </w:rPr>
        <w:t>,</w:t>
      </w:r>
      <w:r>
        <w:rPr>
          <w:rFonts w:ascii="Times New Roman" w:hAnsi="Times New Roman" w:cs="Times New Roman"/>
          <w:sz w:val="24"/>
        </w:rPr>
        <w:t xml:space="preserve"> </w:t>
      </w:r>
      <w:r w:rsidRPr="00E56221">
        <w:rPr>
          <w:rFonts w:ascii="Times New Roman" w:hAnsi="Times New Roman" w:cs="Times New Roman"/>
          <w:sz w:val="24"/>
        </w:rPr>
        <w:t xml:space="preserve">laddove invece la prima designazione era stata </w:t>
      </w:r>
      <w:r>
        <w:rPr>
          <w:rFonts w:ascii="Times New Roman" w:hAnsi="Times New Roman" w:cs="Times New Roman"/>
          <w:sz w:val="24"/>
        </w:rPr>
        <w:t xml:space="preserve">effettuata </w:t>
      </w:r>
      <w:r w:rsidRPr="00E56221">
        <w:rPr>
          <w:rFonts w:ascii="Times New Roman" w:hAnsi="Times New Roman" w:cs="Times New Roman"/>
          <w:sz w:val="24"/>
        </w:rPr>
        <w:t xml:space="preserve">nei confronti del </w:t>
      </w:r>
      <w:r>
        <w:rPr>
          <w:rFonts w:ascii="Times New Roman" w:hAnsi="Times New Roman" w:cs="Times New Roman"/>
          <w:sz w:val="24"/>
        </w:rPr>
        <w:t xml:space="preserve">solo </w:t>
      </w:r>
      <w:r w:rsidRPr="00E56221">
        <w:rPr>
          <w:rFonts w:ascii="Times New Roman" w:hAnsi="Times New Roman" w:cs="Times New Roman"/>
          <w:sz w:val="24"/>
        </w:rPr>
        <w:t>Procuratore</w:t>
      </w:r>
      <w:r>
        <w:rPr>
          <w:rFonts w:ascii="Times New Roman" w:hAnsi="Times New Roman" w:cs="Times New Roman"/>
          <w:sz w:val="24"/>
        </w:rPr>
        <w:t xml:space="preserve"> </w:t>
      </w:r>
      <w:r w:rsidRPr="00E56221">
        <w:rPr>
          <w:rFonts w:ascii="Times New Roman" w:hAnsi="Times New Roman" w:cs="Times New Roman"/>
          <w:sz w:val="24"/>
        </w:rPr>
        <w:t>aggiunto Capaldo.</w:t>
      </w:r>
      <w:r>
        <w:rPr>
          <w:rFonts w:ascii="Times New Roman" w:hAnsi="Times New Roman" w:cs="Times New Roman"/>
          <w:sz w:val="24"/>
        </w:rPr>
        <w:t xml:space="preserve"> </w:t>
      </w:r>
      <w:r w:rsidRPr="00E56221">
        <w:rPr>
          <w:rFonts w:ascii="Times New Roman" w:hAnsi="Times New Roman" w:cs="Times New Roman"/>
          <w:sz w:val="24"/>
        </w:rPr>
        <w:t>A seguito di ulteriore richiesta di</w:t>
      </w:r>
      <w:r>
        <w:rPr>
          <w:rFonts w:ascii="Times New Roman" w:hAnsi="Times New Roman" w:cs="Times New Roman"/>
          <w:sz w:val="24"/>
        </w:rPr>
        <w:t xml:space="preserve"> </w:t>
      </w:r>
      <w:r w:rsidRPr="00E56221">
        <w:rPr>
          <w:rFonts w:ascii="Times New Roman" w:hAnsi="Times New Roman" w:cs="Times New Roman"/>
          <w:sz w:val="24"/>
        </w:rPr>
        <w:t xml:space="preserve">notizie, </w:t>
      </w:r>
      <w:r>
        <w:rPr>
          <w:rFonts w:ascii="Times New Roman" w:hAnsi="Times New Roman" w:cs="Times New Roman"/>
          <w:sz w:val="24"/>
        </w:rPr>
        <w:t xml:space="preserve">erano stati </w:t>
      </w:r>
      <w:r w:rsidRPr="00E56221">
        <w:rPr>
          <w:rFonts w:ascii="Times New Roman" w:hAnsi="Times New Roman" w:cs="Times New Roman"/>
          <w:sz w:val="24"/>
        </w:rPr>
        <w:t xml:space="preserve">trasmessi </w:t>
      </w:r>
      <w:r w:rsidR="0052503C">
        <w:rPr>
          <w:rFonts w:ascii="Times New Roman" w:hAnsi="Times New Roman" w:cs="Times New Roman"/>
          <w:sz w:val="24"/>
        </w:rPr>
        <w:t xml:space="preserve">alcuni </w:t>
      </w:r>
      <w:r w:rsidRPr="00E56221">
        <w:rPr>
          <w:rFonts w:ascii="Times New Roman" w:hAnsi="Times New Roman" w:cs="Times New Roman"/>
          <w:sz w:val="24"/>
        </w:rPr>
        <w:t xml:space="preserve">atti </w:t>
      </w:r>
      <w:r>
        <w:rPr>
          <w:rFonts w:ascii="Times New Roman" w:hAnsi="Times New Roman" w:cs="Times New Roman"/>
          <w:sz w:val="24"/>
        </w:rPr>
        <w:t xml:space="preserve">avvertendo </w:t>
      </w:r>
      <w:r w:rsidRPr="00E56221">
        <w:rPr>
          <w:rFonts w:ascii="Times New Roman" w:hAnsi="Times New Roman" w:cs="Times New Roman"/>
          <w:sz w:val="24"/>
        </w:rPr>
        <w:t>la Procura</w:t>
      </w:r>
      <w:r>
        <w:rPr>
          <w:rFonts w:ascii="Times New Roman" w:hAnsi="Times New Roman" w:cs="Times New Roman"/>
          <w:sz w:val="24"/>
        </w:rPr>
        <w:t xml:space="preserve"> </w:t>
      </w:r>
      <w:r w:rsidRPr="00E56221">
        <w:rPr>
          <w:rFonts w:ascii="Times New Roman" w:hAnsi="Times New Roman" w:cs="Times New Roman"/>
          <w:sz w:val="24"/>
        </w:rPr>
        <w:t>generale della Corte d</w:t>
      </w:r>
      <w:r w:rsidR="00D036F9">
        <w:rPr>
          <w:rFonts w:ascii="Times New Roman" w:hAnsi="Times New Roman" w:cs="Times New Roman"/>
          <w:sz w:val="24"/>
        </w:rPr>
        <w:t>’</w:t>
      </w:r>
      <w:r w:rsidRPr="00E56221">
        <w:rPr>
          <w:rFonts w:ascii="Times New Roman" w:hAnsi="Times New Roman" w:cs="Times New Roman"/>
          <w:sz w:val="24"/>
        </w:rPr>
        <w:t>appello di</w:t>
      </w:r>
      <w:r>
        <w:rPr>
          <w:rFonts w:ascii="Times New Roman" w:hAnsi="Times New Roman" w:cs="Times New Roman"/>
          <w:sz w:val="24"/>
        </w:rPr>
        <w:t xml:space="preserve"> </w:t>
      </w:r>
      <w:r w:rsidRPr="00E56221">
        <w:rPr>
          <w:rFonts w:ascii="Times New Roman" w:hAnsi="Times New Roman" w:cs="Times New Roman"/>
          <w:sz w:val="24"/>
        </w:rPr>
        <w:t>Roma che per altri vi erano indagini</w:t>
      </w:r>
      <w:r>
        <w:rPr>
          <w:rFonts w:ascii="Times New Roman" w:hAnsi="Times New Roman" w:cs="Times New Roman"/>
          <w:sz w:val="24"/>
        </w:rPr>
        <w:t xml:space="preserve"> </w:t>
      </w:r>
      <w:r w:rsidRPr="00E56221">
        <w:rPr>
          <w:rFonts w:ascii="Times New Roman" w:hAnsi="Times New Roman" w:cs="Times New Roman"/>
          <w:sz w:val="24"/>
        </w:rPr>
        <w:t>coperte da segreto istruttorio.</w:t>
      </w:r>
    </w:p>
    <w:p w:rsidR="001D31D3" w:rsidRPr="00E56221" w:rsidRDefault="001D31D3"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Il dottor Ciampoli ha dichiarato di non aver condiviso, </w:t>
      </w:r>
      <w:r w:rsidRPr="00E56221">
        <w:rPr>
          <w:rFonts w:ascii="Times New Roman" w:hAnsi="Times New Roman" w:cs="Times New Roman"/>
          <w:sz w:val="24"/>
        </w:rPr>
        <w:t>sotto il profilo</w:t>
      </w:r>
      <w:r>
        <w:rPr>
          <w:rFonts w:ascii="Times New Roman" w:hAnsi="Times New Roman" w:cs="Times New Roman"/>
          <w:sz w:val="24"/>
        </w:rPr>
        <w:t xml:space="preserve"> </w:t>
      </w:r>
      <w:r w:rsidRPr="00E56221">
        <w:rPr>
          <w:rFonts w:ascii="Times New Roman" w:hAnsi="Times New Roman" w:cs="Times New Roman"/>
          <w:sz w:val="24"/>
        </w:rPr>
        <w:t xml:space="preserve">giuridico, </w:t>
      </w:r>
      <w:r>
        <w:rPr>
          <w:rFonts w:ascii="Times New Roman" w:hAnsi="Times New Roman" w:cs="Times New Roman"/>
          <w:sz w:val="24"/>
        </w:rPr>
        <w:t xml:space="preserve">la procedura seguita dalla Procura di Roma, ritenendo che nella fattispecie il </w:t>
      </w:r>
      <w:r w:rsidRPr="00E56221">
        <w:rPr>
          <w:rFonts w:ascii="Times New Roman" w:hAnsi="Times New Roman" w:cs="Times New Roman"/>
          <w:sz w:val="24"/>
        </w:rPr>
        <w:t xml:space="preserve">segreto istruttorio non </w:t>
      </w:r>
      <w:r>
        <w:rPr>
          <w:rFonts w:ascii="Times New Roman" w:hAnsi="Times New Roman" w:cs="Times New Roman"/>
          <w:sz w:val="24"/>
        </w:rPr>
        <w:t xml:space="preserve">fosse opponibile </w:t>
      </w:r>
      <w:r w:rsidRPr="00E56221">
        <w:rPr>
          <w:rFonts w:ascii="Times New Roman" w:hAnsi="Times New Roman" w:cs="Times New Roman"/>
          <w:sz w:val="24"/>
        </w:rPr>
        <w:t>al Procuratore generale.</w:t>
      </w:r>
      <w:r>
        <w:rPr>
          <w:rFonts w:ascii="Times New Roman" w:hAnsi="Times New Roman" w:cs="Times New Roman"/>
          <w:sz w:val="24"/>
        </w:rPr>
        <w:t xml:space="preserve"> Decise, quindi, di intervenire con l</w:t>
      </w:r>
      <w:r w:rsidR="00D036F9">
        <w:rPr>
          <w:rFonts w:ascii="Times New Roman" w:hAnsi="Times New Roman" w:cs="Times New Roman"/>
          <w:sz w:val="24"/>
        </w:rPr>
        <w:t>’</w:t>
      </w:r>
      <w:r>
        <w:rPr>
          <w:rFonts w:ascii="Times New Roman" w:hAnsi="Times New Roman" w:cs="Times New Roman"/>
          <w:sz w:val="24"/>
        </w:rPr>
        <w:t xml:space="preserve">avocazione del fascicolo e di ricontrollare </w:t>
      </w:r>
      <w:r w:rsidRPr="00E56221">
        <w:rPr>
          <w:rFonts w:ascii="Times New Roman" w:hAnsi="Times New Roman" w:cs="Times New Roman"/>
          <w:sz w:val="24"/>
        </w:rPr>
        <w:t>ogni singolo particolare che poteva</w:t>
      </w:r>
      <w:r>
        <w:rPr>
          <w:rFonts w:ascii="Times New Roman" w:hAnsi="Times New Roman" w:cs="Times New Roman"/>
          <w:sz w:val="24"/>
        </w:rPr>
        <w:t xml:space="preserve"> essere </w:t>
      </w:r>
      <w:r w:rsidRPr="00E56221">
        <w:rPr>
          <w:rFonts w:ascii="Times New Roman" w:hAnsi="Times New Roman" w:cs="Times New Roman"/>
          <w:sz w:val="24"/>
        </w:rPr>
        <w:t>sfuggito a precedenti</w:t>
      </w:r>
      <w:r>
        <w:rPr>
          <w:rFonts w:ascii="Times New Roman" w:hAnsi="Times New Roman" w:cs="Times New Roman"/>
          <w:sz w:val="24"/>
        </w:rPr>
        <w:t xml:space="preserve"> </w:t>
      </w:r>
      <w:r w:rsidRPr="00E56221">
        <w:rPr>
          <w:rFonts w:ascii="Times New Roman" w:hAnsi="Times New Roman" w:cs="Times New Roman"/>
          <w:sz w:val="24"/>
        </w:rPr>
        <w:t>indagini</w:t>
      </w:r>
      <w:r>
        <w:rPr>
          <w:rFonts w:ascii="Times New Roman" w:hAnsi="Times New Roman" w:cs="Times New Roman"/>
          <w:sz w:val="24"/>
        </w:rPr>
        <w:t>.</w:t>
      </w:r>
    </w:p>
    <w:p w:rsidR="001D31D3" w:rsidRDefault="001D31D3"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In tale contesto emersero circostanze non incoraggianti: a titolo esemplificativo, il dottor Ciampoli ha ricordato di aver scoperto che l</w:t>
      </w:r>
      <w:r w:rsidR="00D036F9">
        <w:rPr>
          <w:rFonts w:ascii="Times New Roman" w:hAnsi="Times New Roman" w:cs="Times New Roman"/>
          <w:sz w:val="24"/>
        </w:rPr>
        <w:t>’</w:t>
      </w:r>
      <w:r>
        <w:rPr>
          <w:rFonts w:ascii="Times New Roman" w:hAnsi="Times New Roman" w:cs="Times New Roman"/>
          <w:sz w:val="24"/>
        </w:rPr>
        <w:t>apparecchiatura utilizzata per tenere sotto controllo la linea telefonica dell</w:t>
      </w:r>
      <w:r w:rsidR="00D036F9">
        <w:rPr>
          <w:rFonts w:ascii="Times New Roman" w:hAnsi="Times New Roman" w:cs="Times New Roman"/>
          <w:sz w:val="24"/>
        </w:rPr>
        <w:t>’</w:t>
      </w:r>
      <w:r>
        <w:rPr>
          <w:rFonts w:ascii="Times New Roman" w:hAnsi="Times New Roman" w:cs="Times New Roman"/>
          <w:sz w:val="24"/>
        </w:rPr>
        <w:t>ingegner Alessandro Marini – un testimone della strage di via Fani che aveva dichiarato di aver ricevuto minacce – si trovava ancora presso l</w:t>
      </w:r>
      <w:r w:rsidR="00D036F9">
        <w:rPr>
          <w:rFonts w:ascii="Times New Roman" w:hAnsi="Times New Roman" w:cs="Times New Roman"/>
          <w:sz w:val="24"/>
        </w:rPr>
        <w:t>’</w:t>
      </w:r>
      <w:r>
        <w:rPr>
          <w:rFonts w:ascii="Times New Roman" w:hAnsi="Times New Roman" w:cs="Times New Roman"/>
          <w:sz w:val="24"/>
        </w:rPr>
        <w:t>abitazione di quest</w:t>
      </w:r>
      <w:r w:rsidR="00D036F9">
        <w:rPr>
          <w:rFonts w:ascii="Times New Roman" w:hAnsi="Times New Roman" w:cs="Times New Roman"/>
          <w:sz w:val="24"/>
        </w:rPr>
        <w:t>’</w:t>
      </w:r>
      <w:r>
        <w:rPr>
          <w:rFonts w:ascii="Times New Roman" w:hAnsi="Times New Roman" w:cs="Times New Roman"/>
          <w:sz w:val="24"/>
        </w:rPr>
        <w:t xml:space="preserve">ultimo, </w:t>
      </w:r>
      <w:r w:rsidRPr="00376667">
        <w:rPr>
          <w:rFonts w:ascii="Times New Roman" w:hAnsi="Times New Roman" w:cs="Times New Roman"/>
          <w:sz w:val="24"/>
        </w:rPr>
        <w:t xml:space="preserve">malgrado </w:t>
      </w:r>
      <w:r>
        <w:rPr>
          <w:rFonts w:ascii="Times New Roman" w:hAnsi="Times New Roman" w:cs="Times New Roman"/>
          <w:sz w:val="24"/>
        </w:rPr>
        <w:t xml:space="preserve">fossero trascorsi </w:t>
      </w:r>
      <w:r w:rsidRPr="00352D74">
        <w:rPr>
          <w:rFonts w:ascii="Times New Roman" w:hAnsi="Times New Roman" w:cs="Times New Roman"/>
          <w:sz w:val="24"/>
        </w:rPr>
        <w:t>trentasei anni</w:t>
      </w:r>
      <w:r>
        <w:rPr>
          <w:rFonts w:ascii="Times New Roman" w:hAnsi="Times New Roman" w:cs="Times New Roman"/>
          <w:sz w:val="24"/>
        </w:rPr>
        <w:t xml:space="preserve"> e </w:t>
      </w:r>
      <w:r w:rsidRPr="00352D74">
        <w:rPr>
          <w:rFonts w:ascii="Times New Roman" w:hAnsi="Times New Roman" w:cs="Times New Roman"/>
          <w:sz w:val="24"/>
        </w:rPr>
        <w:t>ci fossero state sollecitazioni a</w:t>
      </w:r>
      <w:r>
        <w:rPr>
          <w:rFonts w:ascii="Times New Roman" w:hAnsi="Times New Roman" w:cs="Times New Roman"/>
          <w:sz w:val="24"/>
        </w:rPr>
        <w:t xml:space="preserve"> </w:t>
      </w:r>
      <w:r w:rsidRPr="00352D74">
        <w:rPr>
          <w:rFonts w:ascii="Times New Roman" w:hAnsi="Times New Roman" w:cs="Times New Roman"/>
          <w:sz w:val="24"/>
        </w:rPr>
        <w:t>ritirare l</w:t>
      </w:r>
      <w:r w:rsidR="00D036F9">
        <w:rPr>
          <w:rFonts w:ascii="Times New Roman" w:hAnsi="Times New Roman" w:cs="Times New Roman"/>
          <w:sz w:val="24"/>
        </w:rPr>
        <w:t>’</w:t>
      </w:r>
      <w:r w:rsidRPr="00352D74">
        <w:rPr>
          <w:rFonts w:ascii="Times New Roman" w:hAnsi="Times New Roman" w:cs="Times New Roman"/>
          <w:sz w:val="24"/>
        </w:rPr>
        <w:t>apparecchio</w:t>
      </w:r>
      <w:r>
        <w:rPr>
          <w:rFonts w:ascii="Times New Roman" w:hAnsi="Times New Roman" w:cs="Times New Roman"/>
          <w:sz w:val="24"/>
        </w:rPr>
        <w:t>.</w:t>
      </w:r>
    </w:p>
    <w:p w:rsidR="001D31D3" w:rsidRDefault="001D31D3"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Il Procuratore generale </w:t>
      </w:r>
      <w:r w:rsidRPr="001176BE">
        <w:rPr>
          <w:rFonts w:ascii="Times New Roman" w:hAnsi="Times New Roman" w:cs="Times New Roman"/>
          <w:sz w:val="24"/>
        </w:rPr>
        <w:t xml:space="preserve">e il dottor </w:t>
      </w:r>
      <w:r w:rsidR="001176BE">
        <w:rPr>
          <w:rFonts w:ascii="Times New Roman" w:hAnsi="Times New Roman" w:cs="Times New Roman"/>
          <w:sz w:val="24"/>
        </w:rPr>
        <w:t xml:space="preserve">Otello </w:t>
      </w:r>
      <w:r w:rsidRPr="001176BE">
        <w:rPr>
          <w:rFonts w:ascii="Times New Roman" w:hAnsi="Times New Roman" w:cs="Times New Roman"/>
          <w:sz w:val="24"/>
        </w:rPr>
        <w:t xml:space="preserve">Lupacchini </w:t>
      </w:r>
      <w:r w:rsidR="001176BE">
        <w:rPr>
          <w:rFonts w:ascii="Times New Roman" w:hAnsi="Times New Roman" w:cs="Times New Roman"/>
          <w:sz w:val="24"/>
        </w:rPr>
        <w:t>(anch</w:t>
      </w:r>
      <w:r w:rsidR="00D036F9">
        <w:rPr>
          <w:rFonts w:ascii="Times New Roman" w:hAnsi="Times New Roman" w:cs="Times New Roman"/>
          <w:sz w:val="24"/>
        </w:rPr>
        <w:t>’</w:t>
      </w:r>
      <w:r w:rsidR="001176BE">
        <w:rPr>
          <w:rFonts w:ascii="Times New Roman" w:hAnsi="Times New Roman" w:cs="Times New Roman"/>
          <w:sz w:val="24"/>
        </w:rPr>
        <w:t>egli presente all</w:t>
      </w:r>
      <w:r w:rsidR="00D036F9">
        <w:rPr>
          <w:rFonts w:ascii="Times New Roman" w:hAnsi="Times New Roman" w:cs="Times New Roman"/>
          <w:sz w:val="24"/>
        </w:rPr>
        <w:t>’</w:t>
      </w:r>
      <w:r w:rsidR="001176BE">
        <w:rPr>
          <w:rFonts w:ascii="Times New Roman" w:hAnsi="Times New Roman" w:cs="Times New Roman"/>
          <w:sz w:val="24"/>
        </w:rPr>
        <w:t xml:space="preserve">audizione) </w:t>
      </w:r>
      <w:r w:rsidRPr="001176BE">
        <w:rPr>
          <w:rFonts w:ascii="Times New Roman" w:hAnsi="Times New Roman" w:cs="Times New Roman"/>
          <w:sz w:val="24"/>
        </w:rPr>
        <w:t>hanno</w:t>
      </w:r>
      <w:r>
        <w:rPr>
          <w:rFonts w:ascii="Times New Roman" w:hAnsi="Times New Roman" w:cs="Times New Roman"/>
          <w:sz w:val="24"/>
        </w:rPr>
        <w:t>, quindi, dettagliatamente riferito le indagini condotte in merito all</w:t>
      </w:r>
      <w:r w:rsidR="00D036F9">
        <w:rPr>
          <w:rFonts w:ascii="Times New Roman" w:hAnsi="Times New Roman" w:cs="Times New Roman"/>
          <w:sz w:val="24"/>
        </w:rPr>
        <w:t>’</w:t>
      </w:r>
      <w:r>
        <w:rPr>
          <w:rFonts w:ascii="Times New Roman" w:hAnsi="Times New Roman" w:cs="Times New Roman"/>
          <w:sz w:val="24"/>
        </w:rPr>
        <w:t>ipotesi investigativa che aveva condotto l</w:t>
      </w:r>
      <w:r w:rsidR="00D036F9">
        <w:rPr>
          <w:rFonts w:ascii="Times New Roman" w:hAnsi="Times New Roman" w:cs="Times New Roman"/>
          <w:sz w:val="24"/>
        </w:rPr>
        <w:t>’</w:t>
      </w:r>
      <w:r>
        <w:rPr>
          <w:rFonts w:ascii="Times New Roman" w:hAnsi="Times New Roman" w:cs="Times New Roman"/>
          <w:sz w:val="24"/>
        </w:rPr>
        <w:t>ispettore Rossi ad identificare in Antonio Fissore uno dei due occupanti della moto Honda presente in via Fani; gli accertamenti svolti con riferimento a quest</w:t>
      </w:r>
      <w:r w:rsidR="00D036F9">
        <w:rPr>
          <w:rFonts w:ascii="Times New Roman" w:hAnsi="Times New Roman" w:cs="Times New Roman"/>
          <w:sz w:val="24"/>
        </w:rPr>
        <w:t>’</w:t>
      </w:r>
      <w:r>
        <w:rPr>
          <w:rFonts w:ascii="Times New Roman" w:hAnsi="Times New Roman" w:cs="Times New Roman"/>
          <w:sz w:val="24"/>
        </w:rPr>
        <w:t>ultimo; gli approfondimenti eseguiti sulla dinamica della strage e sul ruolo del colonello Camillo Guglielmi, del signor Bruno Barbaro e dell</w:t>
      </w:r>
      <w:r w:rsidR="00D036F9">
        <w:rPr>
          <w:rFonts w:ascii="Times New Roman" w:hAnsi="Times New Roman" w:cs="Times New Roman"/>
          <w:sz w:val="24"/>
        </w:rPr>
        <w:t>’</w:t>
      </w:r>
      <w:r>
        <w:rPr>
          <w:rFonts w:ascii="Times New Roman" w:hAnsi="Times New Roman" w:cs="Times New Roman"/>
          <w:sz w:val="24"/>
        </w:rPr>
        <w:t xml:space="preserve">esperto inviato dal Dipartimento di Stato statunitense Steve </w:t>
      </w:r>
      <w:r w:rsidRPr="00E64415">
        <w:rPr>
          <w:rFonts w:ascii="Times New Roman" w:hAnsi="Times New Roman" w:cs="Times New Roman"/>
          <w:sz w:val="24"/>
        </w:rPr>
        <w:t>Pieczenik</w:t>
      </w:r>
      <w:r>
        <w:rPr>
          <w:rFonts w:ascii="Times New Roman" w:hAnsi="Times New Roman" w:cs="Times New Roman"/>
          <w:sz w:val="24"/>
        </w:rPr>
        <w:t>.</w:t>
      </w:r>
    </w:p>
    <w:p w:rsidR="001D31D3" w:rsidRDefault="001D31D3"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Le dichiarazioni rese da quest</w:t>
      </w:r>
      <w:r w:rsidR="00D036F9">
        <w:rPr>
          <w:rFonts w:ascii="Times New Roman" w:hAnsi="Times New Roman" w:cs="Times New Roman"/>
          <w:sz w:val="24"/>
        </w:rPr>
        <w:t>’</w:t>
      </w:r>
      <w:r>
        <w:rPr>
          <w:rFonts w:ascii="Times New Roman" w:hAnsi="Times New Roman" w:cs="Times New Roman"/>
          <w:sz w:val="24"/>
        </w:rPr>
        <w:t xml:space="preserve">ultimo in alcune interviste non erano state, a giudizio del dottor Ciampoli, debitamente approfondite e ciò ha indotto </w:t>
      </w:r>
      <w:r w:rsidRPr="00A71D06">
        <w:rPr>
          <w:rFonts w:ascii="Times New Roman" w:hAnsi="Times New Roman" w:cs="Times New Roman"/>
          <w:sz w:val="24"/>
        </w:rPr>
        <w:t>a richiedere</w:t>
      </w:r>
      <w:r>
        <w:rPr>
          <w:rFonts w:ascii="Times New Roman" w:hAnsi="Times New Roman" w:cs="Times New Roman"/>
          <w:sz w:val="24"/>
        </w:rPr>
        <w:t xml:space="preserve"> </w:t>
      </w:r>
      <w:r w:rsidRPr="00A71D06">
        <w:rPr>
          <w:rFonts w:ascii="Times New Roman" w:hAnsi="Times New Roman" w:cs="Times New Roman"/>
          <w:sz w:val="24"/>
        </w:rPr>
        <w:t>alla Procura di Roma un approfondimento</w:t>
      </w:r>
      <w:r>
        <w:rPr>
          <w:rFonts w:ascii="Times New Roman" w:hAnsi="Times New Roman" w:cs="Times New Roman"/>
          <w:sz w:val="24"/>
        </w:rPr>
        <w:t xml:space="preserve"> </w:t>
      </w:r>
      <w:r w:rsidRPr="00A71D06">
        <w:rPr>
          <w:rFonts w:ascii="Times New Roman" w:hAnsi="Times New Roman" w:cs="Times New Roman"/>
          <w:sz w:val="24"/>
        </w:rPr>
        <w:t>ai fini della configurazione</w:t>
      </w:r>
      <w:r>
        <w:rPr>
          <w:rFonts w:ascii="Times New Roman" w:hAnsi="Times New Roman" w:cs="Times New Roman"/>
          <w:sz w:val="24"/>
        </w:rPr>
        <w:t xml:space="preserve"> a carico </w:t>
      </w:r>
      <w:r w:rsidRPr="00A71D06">
        <w:rPr>
          <w:rFonts w:ascii="Times New Roman" w:hAnsi="Times New Roman" w:cs="Times New Roman"/>
          <w:sz w:val="24"/>
        </w:rPr>
        <w:t>di Pieczenik</w:t>
      </w:r>
      <w:r>
        <w:rPr>
          <w:rFonts w:ascii="Times New Roman" w:hAnsi="Times New Roman" w:cs="Times New Roman"/>
          <w:sz w:val="24"/>
        </w:rPr>
        <w:t xml:space="preserve"> del reato di </w:t>
      </w:r>
      <w:r w:rsidRPr="00A71D06">
        <w:rPr>
          <w:rFonts w:ascii="Times New Roman" w:hAnsi="Times New Roman" w:cs="Times New Roman"/>
          <w:sz w:val="24"/>
        </w:rPr>
        <w:t>concorso</w:t>
      </w:r>
      <w:r>
        <w:rPr>
          <w:rFonts w:ascii="Times New Roman" w:hAnsi="Times New Roman" w:cs="Times New Roman"/>
          <w:sz w:val="24"/>
        </w:rPr>
        <w:t>,</w:t>
      </w:r>
      <w:r w:rsidRPr="00A71D06">
        <w:rPr>
          <w:rFonts w:ascii="Times New Roman" w:hAnsi="Times New Roman" w:cs="Times New Roman"/>
          <w:sz w:val="24"/>
        </w:rPr>
        <w:t xml:space="preserve"> </w:t>
      </w:r>
      <w:r>
        <w:rPr>
          <w:rFonts w:ascii="Times New Roman" w:hAnsi="Times New Roman" w:cs="Times New Roman"/>
          <w:sz w:val="24"/>
        </w:rPr>
        <w:t xml:space="preserve">in qualità di </w:t>
      </w:r>
      <w:r w:rsidRPr="00A71D06">
        <w:rPr>
          <w:rFonts w:ascii="Times New Roman" w:hAnsi="Times New Roman" w:cs="Times New Roman"/>
          <w:sz w:val="24"/>
        </w:rPr>
        <w:t>ispiratore</w:t>
      </w:r>
      <w:r>
        <w:rPr>
          <w:rFonts w:ascii="Times New Roman" w:hAnsi="Times New Roman" w:cs="Times New Roman"/>
          <w:sz w:val="24"/>
        </w:rPr>
        <w:t>,</w:t>
      </w:r>
      <w:r w:rsidRPr="00A71D06">
        <w:rPr>
          <w:rFonts w:ascii="Times New Roman" w:hAnsi="Times New Roman" w:cs="Times New Roman"/>
          <w:sz w:val="24"/>
        </w:rPr>
        <w:t xml:space="preserve"> </w:t>
      </w:r>
      <w:r>
        <w:rPr>
          <w:rFonts w:ascii="Times New Roman" w:hAnsi="Times New Roman" w:cs="Times New Roman"/>
          <w:sz w:val="24"/>
        </w:rPr>
        <w:t>nell</w:t>
      </w:r>
      <w:r w:rsidR="00D036F9">
        <w:rPr>
          <w:rFonts w:ascii="Times New Roman" w:hAnsi="Times New Roman" w:cs="Times New Roman"/>
          <w:sz w:val="24"/>
        </w:rPr>
        <w:t>’</w:t>
      </w:r>
      <w:r w:rsidRPr="00A71D06">
        <w:rPr>
          <w:rFonts w:ascii="Times New Roman" w:hAnsi="Times New Roman" w:cs="Times New Roman"/>
          <w:sz w:val="24"/>
        </w:rPr>
        <w:t>omicidio</w:t>
      </w:r>
      <w:r>
        <w:rPr>
          <w:rFonts w:ascii="Times New Roman" w:hAnsi="Times New Roman" w:cs="Times New Roman"/>
          <w:sz w:val="24"/>
        </w:rPr>
        <w:t xml:space="preserve"> di Aldo Moro</w:t>
      </w:r>
      <w:r w:rsidRPr="00A71D06">
        <w:rPr>
          <w:rFonts w:ascii="Times New Roman" w:hAnsi="Times New Roman" w:cs="Times New Roman"/>
          <w:sz w:val="24"/>
        </w:rPr>
        <w:t>.</w:t>
      </w:r>
    </w:p>
    <w:p w:rsidR="001D31D3" w:rsidRPr="00A71D06" w:rsidRDefault="001D31D3"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Anche alla luce dei contenuti di un colloquio che il regista Martinelli ha dichiarato di aver avuto con Licio Gelli, il Procuratore generale ha espresso la convinzione che </w:t>
      </w:r>
      <w:r w:rsidRPr="00A71D06">
        <w:rPr>
          <w:rFonts w:ascii="Times New Roman" w:hAnsi="Times New Roman" w:cs="Times New Roman"/>
          <w:sz w:val="24"/>
        </w:rPr>
        <w:t>l</w:t>
      </w:r>
      <w:r w:rsidR="00D036F9">
        <w:rPr>
          <w:rFonts w:ascii="Times New Roman" w:hAnsi="Times New Roman" w:cs="Times New Roman"/>
          <w:sz w:val="24"/>
        </w:rPr>
        <w:t>’</w:t>
      </w:r>
      <w:r w:rsidRPr="00A71D06">
        <w:rPr>
          <w:rFonts w:ascii="Times New Roman" w:hAnsi="Times New Roman" w:cs="Times New Roman"/>
          <w:sz w:val="24"/>
        </w:rPr>
        <w:t>uccisione del presidente Moro</w:t>
      </w:r>
      <w:r>
        <w:rPr>
          <w:rFonts w:ascii="Times New Roman" w:hAnsi="Times New Roman" w:cs="Times New Roman"/>
          <w:sz w:val="24"/>
        </w:rPr>
        <w:t xml:space="preserve"> </w:t>
      </w:r>
      <w:r w:rsidRPr="00A71D06">
        <w:rPr>
          <w:rFonts w:ascii="Times New Roman" w:hAnsi="Times New Roman" w:cs="Times New Roman"/>
          <w:sz w:val="24"/>
        </w:rPr>
        <w:t>non</w:t>
      </w:r>
      <w:r>
        <w:rPr>
          <w:rFonts w:ascii="Times New Roman" w:hAnsi="Times New Roman" w:cs="Times New Roman"/>
          <w:sz w:val="24"/>
        </w:rPr>
        <w:t xml:space="preserve"> </w:t>
      </w:r>
      <w:r w:rsidRPr="00A71D06">
        <w:rPr>
          <w:rFonts w:ascii="Times New Roman" w:hAnsi="Times New Roman" w:cs="Times New Roman"/>
          <w:sz w:val="24"/>
        </w:rPr>
        <w:t>fu un omicidio legato solo alle Brigate</w:t>
      </w:r>
      <w:r>
        <w:rPr>
          <w:rFonts w:ascii="Times New Roman" w:hAnsi="Times New Roman" w:cs="Times New Roman"/>
          <w:sz w:val="24"/>
        </w:rPr>
        <w:t xml:space="preserve"> </w:t>
      </w:r>
      <w:r w:rsidRPr="00A71D06">
        <w:rPr>
          <w:rFonts w:ascii="Times New Roman" w:hAnsi="Times New Roman" w:cs="Times New Roman"/>
          <w:sz w:val="24"/>
        </w:rPr>
        <w:t>Rosse</w:t>
      </w:r>
      <w:r>
        <w:rPr>
          <w:rFonts w:ascii="Times New Roman" w:hAnsi="Times New Roman" w:cs="Times New Roman"/>
          <w:sz w:val="24"/>
        </w:rPr>
        <w:t xml:space="preserve"> e che, oltre a queste e ad </w:t>
      </w:r>
      <w:r w:rsidRPr="00A71D06">
        <w:rPr>
          <w:rFonts w:ascii="Times New Roman" w:hAnsi="Times New Roman" w:cs="Times New Roman"/>
          <w:sz w:val="24"/>
        </w:rPr>
        <w:t>agenti</w:t>
      </w:r>
      <w:r>
        <w:rPr>
          <w:rFonts w:ascii="Times New Roman" w:hAnsi="Times New Roman" w:cs="Times New Roman"/>
          <w:sz w:val="24"/>
        </w:rPr>
        <w:t xml:space="preserve"> </w:t>
      </w:r>
      <w:r w:rsidRPr="00A71D06">
        <w:rPr>
          <w:rFonts w:ascii="Times New Roman" w:hAnsi="Times New Roman" w:cs="Times New Roman"/>
          <w:sz w:val="24"/>
        </w:rPr>
        <w:t xml:space="preserve">dei servizi deviati italiani, </w:t>
      </w:r>
      <w:r>
        <w:rPr>
          <w:rFonts w:ascii="Times New Roman" w:hAnsi="Times New Roman" w:cs="Times New Roman"/>
          <w:sz w:val="24"/>
        </w:rPr>
        <w:t xml:space="preserve">in via Fani vi fosse la presenza anche di </w:t>
      </w:r>
      <w:r w:rsidRPr="00A71D06">
        <w:rPr>
          <w:rFonts w:ascii="Times New Roman" w:hAnsi="Times New Roman" w:cs="Times New Roman"/>
          <w:sz w:val="24"/>
        </w:rPr>
        <w:t>servizi di altri Paesi interessati,</w:t>
      </w:r>
      <w:r>
        <w:rPr>
          <w:rFonts w:ascii="Times New Roman" w:hAnsi="Times New Roman" w:cs="Times New Roman"/>
          <w:sz w:val="24"/>
        </w:rPr>
        <w:t xml:space="preserve"> </w:t>
      </w:r>
      <w:r w:rsidRPr="00A71D06">
        <w:rPr>
          <w:rFonts w:ascii="Times New Roman" w:hAnsi="Times New Roman" w:cs="Times New Roman"/>
          <w:sz w:val="24"/>
        </w:rPr>
        <w:t>se non a determinare un processo di</w:t>
      </w:r>
      <w:r>
        <w:rPr>
          <w:rFonts w:ascii="Times New Roman" w:hAnsi="Times New Roman" w:cs="Times New Roman"/>
          <w:sz w:val="24"/>
        </w:rPr>
        <w:t xml:space="preserve"> </w:t>
      </w:r>
      <w:r w:rsidRPr="00A71D06">
        <w:rPr>
          <w:rFonts w:ascii="Times New Roman" w:hAnsi="Times New Roman" w:cs="Times New Roman"/>
          <w:sz w:val="24"/>
        </w:rPr>
        <w:t>destabilizzazione dello Stato italiano</w:t>
      </w:r>
      <w:r>
        <w:rPr>
          <w:rFonts w:ascii="Times New Roman" w:hAnsi="Times New Roman" w:cs="Times New Roman"/>
          <w:sz w:val="24"/>
        </w:rPr>
        <w:t xml:space="preserve">, </w:t>
      </w:r>
      <w:r w:rsidRPr="00A71D06">
        <w:rPr>
          <w:rFonts w:ascii="Times New Roman" w:hAnsi="Times New Roman" w:cs="Times New Roman"/>
          <w:sz w:val="24"/>
        </w:rPr>
        <w:t>quantomeno a creare del caos</w:t>
      </w:r>
      <w:r>
        <w:rPr>
          <w:rFonts w:ascii="Times New Roman" w:hAnsi="Times New Roman" w:cs="Times New Roman"/>
          <w:sz w:val="24"/>
        </w:rPr>
        <w:t>.</w:t>
      </w:r>
    </w:p>
    <w:p w:rsidR="001D31D3" w:rsidRDefault="001D31D3"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Quanto al bar Olivetti, il dottor Ciampoli ha riferito che all</w:t>
      </w:r>
      <w:r w:rsidR="00D036F9">
        <w:rPr>
          <w:rFonts w:ascii="Times New Roman" w:hAnsi="Times New Roman" w:cs="Times New Roman"/>
          <w:sz w:val="24"/>
        </w:rPr>
        <w:t>’</w:t>
      </w:r>
      <w:r>
        <w:rPr>
          <w:rFonts w:ascii="Times New Roman" w:hAnsi="Times New Roman" w:cs="Times New Roman"/>
          <w:sz w:val="24"/>
        </w:rPr>
        <w:t xml:space="preserve">epoca non vennero fatti accertamenti specifici, nonostante vi fossero aspetti degni di approfondimento: il bar, infatti, </w:t>
      </w:r>
      <w:r w:rsidRPr="000602C9">
        <w:rPr>
          <w:rFonts w:ascii="Times New Roman" w:hAnsi="Times New Roman" w:cs="Times New Roman"/>
          <w:sz w:val="24"/>
        </w:rPr>
        <w:t>era stato chiuso due anni prima della</w:t>
      </w:r>
      <w:r>
        <w:rPr>
          <w:rFonts w:ascii="Times New Roman" w:hAnsi="Times New Roman" w:cs="Times New Roman"/>
          <w:sz w:val="24"/>
        </w:rPr>
        <w:t xml:space="preserve"> </w:t>
      </w:r>
      <w:r w:rsidRPr="000602C9">
        <w:rPr>
          <w:rFonts w:ascii="Times New Roman" w:hAnsi="Times New Roman" w:cs="Times New Roman"/>
          <w:sz w:val="24"/>
        </w:rPr>
        <w:t xml:space="preserve">strage di </w:t>
      </w:r>
      <w:r>
        <w:rPr>
          <w:rFonts w:ascii="Times New Roman" w:hAnsi="Times New Roman" w:cs="Times New Roman"/>
          <w:sz w:val="24"/>
        </w:rPr>
        <w:t>via Fani</w:t>
      </w:r>
      <w:r w:rsidRPr="000602C9">
        <w:rPr>
          <w:rFonts w:ascii="Times New Roman" w:hAnsi="Times New Roman" w:cs="Times New Roman"/>
          <w:sz w:val="24"/>
        </w:rPr>
        <w:t xml:space="preserve">, però le </w:t>
      </w:r>
      <w:r>
        <w:rPr>
          <w:rFonts w:ascii="Times New Roman" w:hAnsi="Times New Roman" w:cs="Times New Roman"/>
          <w:sz w:val="24"/>
        </w:rPr>
        <w:t xml:space="preserve">sue </w:t>
      </w:r>
      <w:r w:rsidRPr="000602C9">
        <w:rPr>
          <w:rFonts w:ascii="Times New Roman" w:hAnsi="Times New Roman" w:cs="Times New Roman"/>
          <w:sz w:val="24"/>
        </w:rPr>
        <w:t>strutture</w:t>
      </w:r>
      <w:r>
        <w:rPr>
          <w:rFonts w:ascii="Times New Roman" w:hAnsi="Times New Roman" w:cs="Times New Roman"/>
          <w:sz w:val="24"/>
        </w:rPr>
        <w:t>,</w:t>
      </w:r>
      <w:r w:rsidRPr="000602C9">
        <w:rPr>
          <w:rFonts w:ascii="Times New Roman" w:hAnsi="Times New Roman" w:cs="Times New Roman"/>
          <w:sz w:val="24"/>
        </w:rPr>
        <w:t xml:space="preserve"> le fioriere, le decorazion</w:t>
      </w:r>
      <w:r>
        <w:rPr>
          <w:rFonts w:ascii="Times New Roman" w:hAnsi="Times New Roman" w:cs="Times New Roman"/>
          <w:sz w:val="24"/>
        </w:rPr>
        <w:t xml:space="preserve">i </w:t>
      </w:r>
      <w:r w:rsidRPr="000602C9">
        <w:rPr>
          <w:rFonts w:ascii="Times New Roman" w:hAnsi="Times New Roman" w:cs="Times New Roman"/>
          <w:sz w:val="24"/>
        </w:rPr>
        <w:t>erano rimaste inalterate e lasciate</w:t>
      </w:r>
      <w:r>
        <w:rPr>
          <w:rFonts w:ascii="Times New Roman" w:hAnsi="Times New Roman" w:cs="Times New Roman"/>
          <w:sz w:val="24"/>
        </w:rPr>
        <w:t xml:space="preserve"> </w:t>
      </w:r>
      <w:r w:rsidRPr="000602C9">
        <w:rPr>
          <w:rFonts w:ascii="Times New Roman" w:hAnsi="Times New Roman" w:cs="Times New Roman"/>
          <w:sz w:val="24"/>
        </w:rPr>
        <w:t>fuori</w:t>
      </w:r>
      <w:r>
        <w:rPr>
          <w:rFonts w:ascii="Times New Roman" w:hAnsi="Times New Roman" w:cs="Times New Roman"/>
          <w:sz w:val="24"/>
        </w:rPr>
        <w:t xml:space="preserve">; inoltre, </w:t>
      </w:r>
      <w:r w:rsidRPr="000602C9">
        <w:rPr>
          <w:rFonts w:ascii="Times New Roman" w:hAnsi="Times New Roman" w:cs="Times New Roman"/>
          <w:sz w:val="24"/>
        </w:rPr>
        <w:t>qualche</w:t>
      </w:r>
      <w:r>
        <w:rPr>
          <w:rFonts w:ascii="Times New Roman" w:hAnsi="Times New Roman" w:cs="Times New Roman"/>
          <w:sz w:val="24"/>
        </w:rPr>
        <w:t xml:space="preserve"> </w:t>
      </w:r>
      <w:r w:rsidRPr="000602C9">
        <w:rPr>
          <w:rFonts w:ascii="Times New Roman" w:hAnsi="Times New Roman" w:cs="Times New Roman"/>
          <w:sz w:val="24"/>
        </w:rPr>
        <w:t xml:space="preserve">giorno dopo la strage </w:t>
      </w:r>
      <w:r>
        <w:rPr>
          <w:rFonts w:ascii="Times New Roman" w:hAnsi="Times New Roman" w:cs="Times New Roman"/>
          <w:sz w:val="24"/>
        </w:rPr>
        <w:t xml:space="preserve">sarebbe stato </w:t>
      </w:r>
      <w:r w:rsidRPr="000602C9">
        <w:rPr>
          <w:rFonts w:ascii="Times New Roman" w:hAnsi="Times New Roman" w:cs="Times New Roman"/>
          <w:sz w:val="24"/>
        </w:rPr>
        <w:t>riaperto</w:t>
      </w:r>
      <w:r>
        <w:rPr>
          <w:rFonts w:ascii="Times New Roman" w:hAnsi="Times New Roman" w:cs="Times New Roman"/>
          <w:sz w:val="24"/>
        </w:rPr>
        <w:t xml:space="preserve">, con una </w:t>
      </w:r>
      <w:r w:rsidRPr="000602C9">
        <w:rPr>
          <w:rFonts w:ascii="Times New Roman" w:hAnsi="Times New Roman" w:cs="Times New Roman"/>
          <w:sz w:val="24"/>
        </w:rPr>
        <w:t>conduzione del locale identica a</w:t>
      </w:r>
      <w:r>
        <w:rPr>
          <w:rFonts w:ascii="Times New Roman" w:hAnsi="Times New Roman" w:cs="Times New Roman"/>
          <w:sz w:val="24"/>
        </w:rPr>
        <w:t xml:space="preserve"> </w:t>
      </w:r>
      <w:r w:rsidRPr="000602C9">
        <w:rPr>
          <w:rFonts w:ascii="Times New Roman" w:hAnsi="Times New Roman" w:cs="Times New Roman"/>
          <w:sz w:val="24"/>
        </w:rPr>
        <w:t>quella precedente.</w:t>
      </w:r>
    </w:p>
    <w:p w:rsidR="001D31D3" w:rsidRDefault="001D31D3"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Inoltre, in relazione ad un intervento del deputato Garofani e del senatore Gotor, il dottor Lupacchini ha osservato che non è utilizzabile in un procedimento penale il documento del SISMI </w:t>
      </w:r>
      <w:r w:rsidRPr="000602C9">
        <w:rPr>
          <w:rFonts w:ascii="Times New Roman" w:hAnsi="Times New Roman" w:cs="Times New Roman"/>
          <w:sz w:val="24"/>
        </w:rPr>
        <w:t>datat</w:t>
      </w:r>
      <w:r>
        <w:rPr>
          <w:rFonts w:ascii="Times New Roman" w:hAnsi="Times New Roman" w:cs="Times New Roman"/>
          <w:sz w:val="24"/>
        </w:rPr>
        <w:t>o</w:t>
      </w:r>
      <w:r w:rsidRPr="000602C9">
        <w:rPr>
          <w:rFonts w:ascii="Times New Roman" w:hAnsi="Times New Roman" w:cs="Times New Roman"/>
          <w:sz w:val="24"/>
        </w:rPr>
        <w:t xml:space="preserve"> 26 marzo 1978</w:t>
      </w:r>
      <w:r>
        <w:rPr>
          <w:rFonts w:ascii="Times New Roman" w:hAnsi="Times New Roman" w:cs="Times New Roman"/>
          <w:sz w:val="24"/>
        </w:rPr>
        <w:t xml:space="preserve">, nel quale si afferma che </w:t>
      </w:r>
      <w:r w:rsidRPr="000602C9">
        <w:rPr>
          <w:rFonts w:ascii="Times New Roman" w:hAnsi="Times New Roman" w:cs="Times New Roman"/>
          <w:sz w:val="24"/>
        </w:rPr>
        <w:t>«una fonte aveva riferito di</w:t>
      </w:r>
      <w:r>
        <w:rPr>
          <w:rFonts w:ascii="Times New Roman" w:hAnsi="Times New Roman" w:cs="Times New Roman"/>
          <w:sz w:val="24"/>
        </w:rPr>
        <w:t xml:space="preserve"> </w:t>
      </w:r>
      <w:r w:rsidRPr="000602C9">
        <w:rPr>
          <w:rFonts w:ascii="Times New Roman" w:hAnsi="Times New Roman" w:cs="Times New Roman"/>
          <w:sz w:val="24"/>
        </w:rPr>
        <w:t>aver visto, subito dopo l</w:t>
      </w:r>
      <w:r w:rsidR="00D036F9">
        <w:rPr>
          <w:rFonts w:ascii="Times New Roman" w:hAnsi="Times New Roman" w:cs="Times New Roman"/>
          <w:sz w:val="24"/>
        </w:rPr>
        <w:t>’</w:t>
      </w:r>
      <w:r w:rsidRPr="000602C9">
        <w:rPr>
          <w:rFonts w:ascii="Times New Roman" w:hAnsi="Times New Roman" w:cs="Times New Roman"/>
          <w:sz w:val="24"/>
        </w:rPr>
        <w:t>eccidio in via</w:t>
      </w:r>
      <w:r>
        <w:rPr>
          <w:rFonts w:ascii="Times New Roman" w:hAnsi="Times New Roman" w:cs="Times New Roman"/>
          <w:sz w:val="24"/>
        </w:rPr>
        <w:t xml:space="preserve"> </w:t>
      </w:r>
      <w:r w:rsidRPr="000602C9">
        <w:rPr>
          <w:rFonts w:ascii="Times New Roman" w:hAnsi="Times New Roman" w:cs="Times New Roman"/>
          <w:sz w:val="24"/>
        </w:rPr>
        <w:t>Mario Fani, un giovane dalle caratteristiche</w:t>
      </w:r>
      <w:r>
        <w:rPr>
          <w:rFonts w:ascii="Times New Roman" w:hAnsi="Times New Roman" w:cs="Times New Roman"/>
          <w:sz w:val="24"/>
        </w:rPr>
        <w:t xml:space="preserve"> </w:t>
      </w:r>
      <w:r w:rsidRPr="000602C9">
        <w:rPr>
          <w:rFonts w:ascii="Times New Roman" w:hAnsi="Times New Roman" w:cs="Times New Roman"/>
          <w:sz w:val="24"/>
        </w:rPr>
        <w:t xml:space="preserve">identiche a quelle di Henry </w:t>
      </w:r>
      <w:r>
        <w:rPr>
          <w:rFonts w:ascii="Times New Roman" w:hAnsi="Times New Roman" w:cs="Times New Roman"/>
          <w:sz w:val="24"/>
        </w:rPr>
        <w:t xml:space="preserve">[sic] </w:t>
      </w:r>
      <w:r w:rsidRPr="000602C9">
        <w:rPr>
          <w:rFonts w:ascii="Times New Roman" w:hAnsi="Times New Roman" w:cs="Times New Roman"/>
          <w:sz w:val="24"/>
        </w:rPr>
        <w:t>De Luca,</w:t>
      </w:r>
      <w:r>
        <w:rPr>
          <w:rFonts w:ascii="Times New Roman" w:hAnsi="Times New Roman" w:cs="Times New Roman"/>
          <w:sz w:val="24"/>
        </w:rPr>
        <w:t xml:space="preserve"> </w:t>
      </w:r>
      <w:r w:rsidRPr="000602C9">
        <w:rPr>
          <w:rFonts w:ascii="Times New Roman" w:hAnsi="Times New Roman" w:cs="Times New Roman"/>
          <w:sz w:val="24"/>
        </w:rPr>
        <w:t>già da tempo ritenuto elemento irregolare</w:t>
      </w:r>
      <w:r>
        <w:rPr>
          <w:rFonts w:ascii="Times New Roman" w:hAnsi="Times New Roman" w:cs="Times New Roman"/>
          <w:sz w:val="24"/>
        </w:rPr>
        <w:t xml:space="preserve"> </w:t>
      </w:r>
      <w:r w:rsidRPr="000602C9">
        <w:rPr>
          <w:rFonts w:ascii="Times New Roman" w:hAnsi="Times New Roman" w:cs="Times New Roman"/>
          <w:sz w:val="24"/>
        </w:rPr>
        <w:t>delle Brigate Rosse».</w:t>
      </w:r>
    </w:p>
    <w:p w:rsidR="001D31D3" w:rsidRDefault="001D31D3"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Nel corso dell</w:t>
      </w:r>
      <w:r w:rsidR="00D036F9">
        <w:rPr>
          <w:rFonts w:ascii="Times New Roman" w:hAnsi="Times New Roman" w:cs="Times New Roman"/>
          <w:sz w:val="24"/>
        </w:rPr>
        <w:t>’</w:t>
      </w:r>
      <w:r>
        <w:rPr>
          <w:rFonts w:ascii="Times New Roman" w:hAnsi="Times New Roman" w:cs="Times New Roman"/>
          <w:sz w:val="24"/>
        </w:rPr>
        <w:t xml:space="preserve">audizione il senatore Gasparri ha richiamato la </w:t>
      </w:r>
      <w:r w:rsidRPr="002C4D18">
        <w:rPr>
          <w:rFonts w:ascii="Times New Roman" w:hAnsi="Times New Roman" w:cs="Times New Roman"/>
          <w:sz w:val="24"/>
        </w:rPr>
        <w:t>verità</w:t>
      </w:r>
      <w:r>
        <w:rPr>
          <w:rFonts w:ascii="Times New Roman" w:hAnsi="Times New Roman" w:cs="Times New Roman"/>
          <w:sz w:val="24"/>
        </w:rPr>
        <w:t xml:space="preserve"> </w:t>
      </w:r>
      <w:r w:rsidRPr="002C4D18">
        <w:rPr>
          <w:rFonts w:ascii="Times New Roman" w:hAnsi="Times New Roman" w:cs="Times New Roman"/>
          <w:sz w:val="24"/>
        </w:rPr>
        <w:t xml:space="preserve">giudiziaria </w:t>
      </w:r>
      <w:r>
        <w:rPr>
          <w:rFonts w:ascii="Times New Roman" w:hAnsi="Times New Roman" w:cs="Times New Roman"/>
          <w:sz w:val="24"/>
        </w:rPr>
        <w:t xml:space="preserve">desumibile dalle </w:t>
      </w:r>
      <w:r w:rsidRPr="002C4D18">
        <w:rPr>
          <w:rFonts w:ascii="Times New Roman" w:hAnsi="Times New Roman" w:cs="Times New Roman"/>
          <w:sz w:val="24"/>
        </w:rPr>
        <w:t>sentenze</w:t>
      </w:r>
      <w:r>
        <w:rPr>
          <w:rFonts w:ascii="Times New Roman" w:hAnsi="Times New Roman" w:cs="Times New Roman"/>
          <w:sz w:val="24"/>
        </w:rPr>
        <w:t xml:space="preserve"> pronunciate, dichiarandosi convinto che siano state </w:t>
      </w:r>
      <w:r w:rsidRPr="002C4D18">
        <w:rPr>
          <w:rFonts w:ascii="Times New Roman" w:hAnsi="Times New Roman" w:cs="Times New Roman"/>
          <w:sz w:val="24"/>
        </w:rPr>
        <w:t>le</w:t>
      </w:r>
      <w:r>
        <w:rPr>
          <w:rFonts w:ascii="Times New Roman" w:hAnsi="Times New Roman" w:cs="Times New Roman"/>
          <w:sz w:val="24"/>
        </w:rPr>
        <w:t xml:space="preserve"> </w:t>
      </w:r>
      <w:r w:rsidRPr="002C4D18">
        <w:rPr>
          <w:rFonts w:ascii="Times New Roman" w:hAnsi="Times New Roman" w:cs="Times New Roman"/>
          <w:sz w:val="24"/>
        </w:rPr>
        <w:t xml:space="preserve">Brigate Rosse, </w:t>
      </w:r>
      <w:r>
        <w:rPr>
          <w:rFonts w:ascii="Times New Roman" w:hAnsi="Times New Roman" w:cs="Times New Roman"/>
          <w:sz w:val="24"/>
        </w:rPr>
        <w:t xml:space="preserve">con </w:t>
      </w:r>
      <w:r w:rsidRPr="002C4D18">
        <w:rPr>
          <w:rFonts w:ascii="Times New Roman" w:hAnsi="Times New Roman" w:cs="Times New Roman"/>
          <w:sz w:val="24"/>
        </w:rPr>
        <w:t>la loro collocazione</w:t>
      </w:r>
      <w:r>
        <w:rPr>
          <w:rFonts w:ascii="Times New Roman" w:hAnsi="Times New Roman" w:cs="Times New Roman"/>
          <w:sz w:val="24"/>
        </w:rPr>
        <w:t xml:space="preserve"> </w:t>
      </w:r>
      <w:r w:rsidRPr="002C4D18">
        <w:rPr>
          <w:rFonts w:ascii="Times New Roman" w:hAnsi="Times New Roman" w:cs="Times New Roman"/>
          <w:sz w:val="24"/>
        </w:rPr>
        <w:t xml:space="preserve">culturale, internazionale e interna, le responsabili </w:t>
      </w:r>
      <w:r>
        <w:rPr>
          <w:rFonts w:ascii="Times New Roman" w:hAnsi="Times New Roman" w:cs="Times New Roman"/>
          <w:sz w:val="24"/>
        </w:rPr>
        <w:t xml:space="preserve">della </w:t>
      </w:r>
      <w:r w:rsidRPr="002C4D18">
        <w:rPr>
          <w:rFonts w:ascii="Times New Roman" w:hAnsi="Times New Roman" w:cs="Times New Roman"/>
          <w:sz w:val="24"/>
        </w:rPr>
        <w:t>strage di via Fani e del</w:t>
      </w:r>
      <w:r>
        <w:rPr>
          <w:rFonts w:ascii="Times New Roman" w:hAnsi="Times New Roman" w:cs="Times New Roman"/>
          <w:sz w:val="24"/>
        </w:rPr>
        <w:t xml:space="preserve"> </w:t>
      </w:r>
      <w:r w:rsidRPr="002C4D18">
        <w:rPr>
          <w:rFonts w:ascii="Times New Roman" w:hAnsi="Times New Roman" w:cs="Times New Roman"/>
          <w:sz w:val="24"/>
        </w:rPr>
        <w:t>successivo omicidio di Moro.</w:t>
      </w:r>
    </w:p>
    <w:p w:rsidR="001D31D3" w:rsidRDefault="001D31D3" w:rsidP="00C73152">
      <w:pPr>
        <w:spacing w:after="0" w:line="360" w:lineRule="auto"/>
        <w:jc w:val="both"/>
        <w:rPr>
          <w:rFonts w:ascii="Times New Roman" w:hAnsi="Times New Roman" w:cs="Times New Roman"/>
          <w:sz w:val="24"/>
        </w:rPr>
      </w:pPr>
    </w:p>
    <w:p w:rsidR="00EC066D" w:rsidRPr="00EC066D" w:rsidRDefault="00283355" w:rsidP="00C73152">
      <w:pPr>
        <w:spacing w:after="0" w:line="360" w:lineRule="auto"/>
        <w:jc w:val="both"/>
        <w:rPr>
          <w:rFonts w:ascii="Times New Roman" w:hAnsi="Times New Roman" w:cs="Times New Roman"/>
          <w:sz w:val="24"/>
        </w:rPr>
      </w:pPr>
      <w:r>
        <w:rPr>
          <w:rFonts w:ascii="Times New Roman" w:hAnsi="Times New Roman" w:cs="Times New Roman"/>
          <w:sz w:val="24"/>
        </w:rPr>
        <w:t>6.4.</w:t>
      </w:r>
      <w:r w:rsidR="00503772">
        <w:rPr>
          <w:rFonts w:ascii="Times New Roman" w:hAnsi="Times New Roman" w:cs="Times New Roman"/>
          <w:sz w:val="24"/>
        </w:rPr>
        <w:t>2</w:t>
      </w:r>
      <w:r>
        <w:rPr>
          <w:rFonts w:ascii="Times New Roman" w:hAnsi="Times New Roman" w:cs="Times New Roman"/>
          <w:sz w:val="24"/>
        </w:rPr>
        <w:t>.</w:t>
      </w:r>
      <w:r>
        <w:rPr>
          <w:rFonts w:ascii="Times New Roman" w:hAnsi="Times New Roman" w:cs="Times New Roman"/>
          <w:sz w:val="24"/>
        </w:rPr>
        <w:tab/>
      </w:r>
      <w:r w:rsidR="006361B8">
        <w:rPr>
          <w:rFonts w:ascii="Times New Roman" w:hAnsi="Times New Roman" w:cs="Times New Roman"/>
          <w:sz w:val="24"/>
        </w:rPr>
        <w:t xml:space="preserve">Il </w:t>
      </w:r>
      <w:r w:rsidR="006361B8" w:rsidRPr="00EC066D">
        <w:rPr>
          <w:rFonts w:ascii="Times New Roman" w:hAnsi="Times New Roman" w:cs="Times New Roman"/>
          <w:sz w:val="24"/>
        </w:rPr>
        <w:t>20 novembre 2014</w:t>
      </w:r>
      <w:r w:rsidR="006361B8">
        <w:rPr>
          <w:rFonts w:ascii="Times New Roman" w:hAnsi="Times New Roman" w:cs="Times New Roman"/>
          <w:sz w:val="24"/>
        </w:rPr>
        <w:t>, c</w:t>
      </w:r>
      <w:r>
        <w:rPr>
          <w:rFonts w:ascii="Times New Roman" w:hAnsi="Times New Roman" w:cs="Times New Roman"/>
          <w:sz w:val="24"/>
        </w:rPr>
        <w:t>on l</w:t>
      </w:r>
      <w:r w:rsidR="00D036F9">
        <w:rPr>
          <w:rFonts w:ascii="Times New Roman" w:hAnsi="Times New Roman" w:cs="Times New Roman"/>
          <w:sz w:val="24"/>
        </w:rPr>
        <w:t>’</w:t>
      </w:r>
      <w:r>
        <w:rPr>
          <w:rFonts w:ascii="Times New Roman" w:hAnsi="Times New Roman" w:cs="Times New Roman"/>
          <w:sz w:val="24"/>
        </w:rPr>
        <w:t>audizione d</w:t>
      </w:r>
      <w:r w:rsidR="004C4DA1">
        <w:rPr>
          <w:rFonts w:ascii="Times New Roman" w:hAnsi="Times New Roman" w:cs="Times New Roman"/>
          <w:sz w:val="24"/>
        </w:rPr>
        <w:t xml:space="preserve">el </w:t>
      </w:r>
      <w:r w:rsidR="004C4DA1" w:rsidRPr="00BA24CD">
        <w:rPr>
          <w:rFonts w:ascii="Times New Roman" w:hAnsi="Times New Roman" w:cs="Times New Roman"/>
          <w:sz w:val="24"/>
          <w:u w:val="single"/>
        </w:rPr>
        <w:t>dottor</w:t>
      </w:r>
      <w:r w:rsidRPr="00BA24CD">
        <w:rPr>
          <w:rFonts w:ascii="Times New Roman" w:hAnsi="Times New Roman" w:cs="Times New Roman"/>
          <w:sz w:val="24"/>
          <w:u w:val="single"/>
        </w:rPr>
        <w:t xml:space="preserve"> Luciano Infelisi</w:t>
      </w:r>
      <w:r>
        <w:rPr>
          <w:rFonts w:ascii="Times New Roman" w:hAnsi="Times New Roman" w:cs="Times New Roman"/>
          <w:sz w:val="24"/>
        </w:rPr>
        <w:t>,</w:t>
      </w:r>
      <w:r w:rsidRPr="00EC066D">
        <w:rPr>
          <w:rFonts w:ascii="Times New Roman" w:hAnsi="Times New Roman" w:cs="Times New Roman"/>
          <w:sz w:val="24"/>
        </w:rPr>
        <w:t xml:space="preserve"> </w:t>
      </w:r>
      <w:r w:rsidR="004C4DA1">
        <w:rPr>
          <w:rFonts w:ascii="Times New Roman" w:hAnsi="Times New Roman" w:cs="Times New Roman"/>
          <w:sz w:val="24"/>
        </w:rPr>
        <w:t>il primo magistrato ad intervenire sul luogo della strage di via Fani</w:t>
      </w:r>
      <w:r w:rsidR="006361B8">
        <w:rPr>
          <w:rFonts w:ascii="Times New Roman" w:hAnsi="Times New Roman" w:cs="Times New Roman"/>
          <w:sz w:val="24"/>
        </w:rPr>
        <w:t>, la Commissione ha approfondito l</w:t>
      </w:r>
      <w:r w:rsidR="00D036F9">
        <w:rPr>
          <w:rFonts w:ascii="Times New Roman" w:hAnsi="Times New Roman" w:cs="Times New Roman"/>
          <w:sz w:val="24"/>
        </w:rPr>
        <w:t>’</w:t>
      </w:r>
      <w:r w:rsidR="006361B8">
        <w:rPr>
          <w:rFonts w:ascii="Times New Roman" w:hAnsi="Times New Roman" w:cs="Times New Roman"/>
          <w:sz w:val="24"/>
        </w:rPr>
        <w:t xml:space="preserve">impostazione iniziale delle </w:t>
      </w:r>
      <w:r w:rsidR="006361B8" w:rsidRPr="00283355">
        <w:rPr>
          <w:rFonts w:ascii="Times New Roman" w:hAnsi="Times New Roman" w:cs="Times New Roman"/>
          <w:sz w:val="24"/>
        </w:rPr>
        <w:t>indagini svolte</w:t>
      </w:r>
      <w:r w:rsidR="006361B8">
        <w:rPr>
          <w:rFonts w:ascii="Times New Roman" w:hAnsi="Times New Roman" w:cs="Times New Roman"/>
          <w:sz w:val="24"/>
        </w:rPr>
        <w:t xml:space="preserve"> sul sequestro di Aldo Moro e sull</w:t>
      </w:r>
      <w:r w:rsidR="00D036F9">
        <w:rPr>
          <w:rFonts w:ascii="Times New Roman" w:hAnsi="Times New Roman" w:cs="Times New Roman"/>
          <w:sz w:val="24"/>
        </w:rPr>
        <w:t>’</w:t>
      </w:r>
      <w:r w:rsidR="006361B8">
        <w:rPr>
          <w:rFonts w:ascii="Times New Roman" w:hAnsi="Times New Roman" w:cs="Times New Roman"/>
          <w:sz w:val="24"/>
        </w:rPr>
        <w:t>eccidio degli uomini della sua scorta</w:t>
      </w:r>
      <w:r w:rsidR="004C4DA1">
        <w:rPr>
          <w:rFonts w:ascii="Times New Roman" w:hAnsi="Times New Roman" w:cs="Times New Roman"/>
          <w:sz w:val="24"/>
        </w:rPr>
        <w:t>.</w:t>
      </w:r>
    </w:p>
    <w:p w:rsidR="004C4DA1" w:rsidRDefault="006361B8"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Al riguardo</w:t>
      </w:r>
      <w:r w:rsidR="00EC066D" w:rsidRPr="00EC066D">
        <w:rPr>
          <w:rFonts w:ascii="Times New Roman" w:hAnsi="Times New Roman" w:cs="Times New Roman"/>
          <w:sz w:val="24"/>
        </w:rPr>
        <w:t xml:space="preserve">, </w:t>
      </w:r>
      <w:r>
        <w:rPr>
          <w:rFonts w:ascii="Times New Roman" w:hAnsi="Times New Roman" w:cs="Times New Roman"/>
          <w:sz w:val="24"/>
        </w:rPr>
        <w:t>l</w:t>
      </w:r>
      <w:r w:rsidR="00D036F9">
        <w:rPr>
          <w:rFonts w:ascii="Times New Roman" w:hAnsi="Times New Roman" w:cs="Times New Roman"/>
          <w:sz w:val="24"/>
        </w:rPr>
        <w:t>’</w:t>
      </w:r>
      <w:r>
        <w:rPr>
          <w:rFonts w:ascii="Times New Roman" w:hAnsi="Times New Roman" w:cs="Times New Roman"/>
          <w:sz w:val="24"/>
        </w:rPr>
        <w:t xml:space="preserve">ex magistrato </w:t>
      </w:r>
      <w:r w:rsidR="004C4DA1">
        <w:rPr>
          <w:rFonts w:ascii="Times New Roman" w:hAnsi="Times New Roman" w:cs="Times New Roman"/>
          <w:sz w:val="24"/>
        </w:rPr>
        <w:t xml:space="preserve">ha </w:t>
      </w:r>
      <w:r w:rsidR="00EC066D" w:rsidRPr="00EC066D">
        <w:rPr>
          <w:rFonts w:ascii="Times New Roman" w:hAnsi="Times New Roman" w:cs="Times New Roman"/>
          <w:sz w:val="24"/>
        </w:rPr>
        <w:t>rammenta</w:t>
      </w:r>
      <w:r w:rsidR="004C4DA1">
        <w:rPr>
          <w:rFonts w:ascii="Times New Roman" w:hAnsi="Times New Roman" w:cs="Times New Roman"/>
          <w:sz w:val="24"/>
        </w:rPr>
        <w:t>to</w:t>
      </w:r>
      <w:r w:rsidR="00EC066D" w:rsidRPr="00EC066D">
        <w:rPr>
          <w:rFonts w:ascii="Times New Roman" w:hAnsi="Times New Roman" w:cs="Times New Roman"/>
          <w:sz w:val="24"/>
        </w:rPr>
        <w:t xml:space="preserve"> </w:t>
      </w:r>
      <w:r w:rsidR="004C4DA1">
        <w:rPr>
          <w:rFonts w:ascii="Times New Roman" w:hAnsi="Times New Roman" w:cs="Times New Roman"/>
          <w:sz w:val="24"/>
        </w:rPr>
        <w:t xml:space="preserve">la </w:t>
      </w:r>
      <w:r w:rsidR="00EC066D" w:rsidRPr="00EC066D">
        <w:rPr>
          <w:rFonts w:ascii="Times New Roman" w:hAnsi="Times New Roman" w:cs="Times New Roman"/>
          <w:sz w:val="24"/>
        </w:rPr>
        <w:t xml:space="preserve">strategia </w:t>
      </w:r>
      <w:r w:rsidR="00EA3015">
        <w:rPr>
          <w:rFonts w:ascii="Times New Roman" w:hAnsi="Times New Roman" w:cs="Times New Roman"/>
          <w:sz w:val="24"/>
        </w:rPr>
        <w:t>“</w:t>
      </w:r>
      <w:r w:rsidR="00EC066D" w:rsidRPr="00EC066D">
        <w:rPr>
          <w:rFonts w:ascii="Times New Roman" w:hAnsi="Times New Roman" w:cs="Times New Roman"/>
          <w:sz w:val="24"/>
        </w:rPr>
        <w:t>attendista</w:t>
      </w:r>
      <w:r w:rsidR="00EA3015">
        <w:rPr>
          <w:rFonts w:ascii="Times New Roman" w:hAnsi="Times New Roman" w:cs="Times New Roman"/>
          <w:sz w:val="24"/>
        </w:rPr>
        <w:t>”</w:t>
      </w:r>
      <w:r w:rsidR="00EC066D" w:rsidRPr="00EC066D">
        <w:rPr>
          <w:rFonts w:ascii="Times New Roman" w:hAnsi="Times New Roman" w:cs="Times New Roman"/>
          <w:sz w:val="24"/>
        </w:rPr>
        <w:t xml:space="preserve"> </w:t>
      </w:r>
      <w:r w:rsidR="004C4DA1">
        <w:rPr>
          <w:rFonts w:ascii="Times New Roman" w:hAnsi="Times New Roman" w:cs="Times New Roman"/>
          <w:sz w:val="24"/>
        </w:rPr>
        <w:t xml:space="preserve">seguita </w:t>
      </w:r>
      <w:r w:rsidR="00416C74">
        <w:rPr>
          <w:rFonts w:ascii="Times New Roman" w:hAnsi="Times New Roman" w:cs="Times New Roman"/>
          <w:sz w:val="24"/>
        </w:rPr>
        <w:t xml:space="preserve">– </w:t>
      </w:r>
      <w:r w:rsidR="00416C74" w:rsidRPr="00EC066D">
        <w:rPr>
          <w:rFonts w:ascii="Times New Roman" w:hAnsi="Times New Roman" w:cs="Times New Roman"/>
          <w:sz w:val="24"/>
        </w:rPr>
        <w:t>a</w:t>
      </w:r>
      <w:r w:rsidR="00416C74">
        <w:rPr>
          <w:rFonts w:ascii="Times New Roman" w:hAnsi="Times New Roman" w:cs="Times New Roman"/>
          <w:sz w:val="24"/>
        </w:rPr>
        <w:t xml:space="preserve"> </w:t>
      </w:r>
      <w:r w:rsidR="00416C74" w:rsidRPr="00EC066D">
        <w:rPr>
          <w:rFonts w:ascii="Times New Roman" w:hAnsi="Times New Roman" w:cs="Times New Roman"/>
          <w:sz w:val="24"/>
        </w:rPr>
        <w:t>tutela dell</w:t>
      </w:r>
      <w:r w:rsidR="00D036F9">
        <w:rPr>
          <w:rFonts w:ascii="Times New Roman" w:hAnsi="Times New Roman" w:cs="Times New Roman"/>
          <w:sz w:val="24"/>
        </w:rPr>
        <w:t>’</w:t>
      </w:r>
      <w:r w:rsidR="00416C74" w:rsidRPr="00EC066D">
        <w:rPr>
          <w:rFonts w:ascii="Times New Roman" w:hAnsi="Times New Roman" w:cs="Times New Roman"/>
          <w:sz w:val="24"/>
        </w:rPr>
        <w:t xml:space="preserve">ostaggio </w:t>
      </w:r>
      <w:r w:rsidR="00416C74">
        <w:rPr>
          <w:rFonts w:ascii="Times New Roman" w:hAnsi="Times New Roman" w:cs="Times New Roman"/>
          <w:sz w:val="24"/>
        </w:rPr>
        <w:t xml:space="preserve">– </w:t>
      </w:r>
      <w:r w:rsidR="004C4DA1">
        <w:rPr>
          <w:rFonts w:ascii="Times New Roman" w:hAnsi="Times New Roman" w:cs="Times New Roman"/>
          <w:sz w:val="24"/>
        </w:rPr>
        <w:t xml:space="preserve">dal </w:t>
      </w:r>
      <w:r w:rsidR="009D4845">
        <w:rPr>
          <w:rFonts w:ascii="Times New Roman" w:hAnsi="Times New Roman" w:cs="Times New Roman"/>
          <w:sz w:val="24"/>
        </w:rPr>
        <w:t>Procuratore g</w:t>
      </w:r>
      <w:r w:rsidR="004C4DA1" w:rsidRPr="00EC066D">
        <w:rPr>
          <w:rFonts w:ascii="Times New Roman" w:hAnsi="Times New Roman" w:cs="Times New Roman"/>
          <w:sz w:val="24"/>
        </w:rPr>
        <w:t xml:space="preserve">enerale </w:t>
      </w:r>
      <w:r w:rsidR="004C4DA1">
        <w:rPr>
          <w:rFonts w:ascii="Times New Roman" w:hAnsi="Times New Roman" w:cs="Times New Roman"/>
          <w:sz w:val="24"/>
        </w:rPr>
        <w:t xml:space="preserve">di Roma, che durante le fasi del sequestro intratteneva </w:t>
      </w:r>
      <w:r w:rsidR="004C4DA1" w:rsidRPr="00EC066D">
        <w:rPr>
          <w:rFonts w:ascii="Times New Roman" w:hAnsi="Times New Roman" w:cs="Times New Roman"/>
          <w:sz w:val="24"/>
        </w:rPr>
        <w:t>rapporti diretti con esponenti politici</w:t>
      </w:r>
      <w:r w:rsidR="004C4DA1">
        <w:rPr>
          <w:rFonts w:ascii="Times New Roman" w:hAnsi="Times New Roman" w:cs="Times New Roman"/>
          <w:sz w:val="24"/>
        </w:rPr>
        <w:t>. Per effetto di tale strategia</w:t>
      </w:r>
      <w:r w:rsidR="00416C74">
        <w:rPr>
          <w:rFonts w:ascii="Times New Roman" w:hAnsi="Times New Roman" w:cs="Times New Roman"/>
          <w:sz w:val="24"/>
        </w:rPr>
        <w:t xml:space="preserve"> – concordata </w:t>
      </w:r>
      <w:r w:rsidR="00416C74" w:rsidRPr="00EC066D">
        <w:rPr>
          <w:rFonts w:ascii="Times New Roman" w:hAnsi="Times New Roman" w:cs="Times New Roman"/>
          <w:sz w:val="24"/>
        </w:rPr>
        <w:t xml:space="preserve">tra il Procuratore </w:t>
      </w:r>
      <w:r w:rsidR="009D4845">
        <w:rPr>
          <w:rFonts w:ascii="Times New Roman" w:hAnsi="Times New Roman" w:cs="Times New Roman"/>
          <w:sz w:val="24"/>
        </w:rPr>
        <w:t>g</w:t>
      </w:r>
      <w:r w:rsidR="00416C74" w:rsidRPr="00EC066D">
        <w:rPr>
          <w:rFonts w:ascii="Times New Roman" w:hAnsi="Times New Roman" w:cs="Times New Roman"/>
          <w:sz w:val="24"/>
        </w:rPr>
        <w:t>enerale Pascalino e il Presidente del Consiglio Andreotti</w:t>
      </w:r>
      <w:r w:rsidR="004C4DA1">
        <w:rPr>
          <w:rFonts w:ascii="Times New Roman" w:hAnsi="Times New Roman" w:cs="Times New Roman"/>
          <w:sz w:val="24"/>
        </w:rPr>
        <w:t xml:space="preserve"> </w:t>
      </w:r>
      <w:r w:rsidR="00416C74">
        <w:rPr>
          <w:rFonts w:ascii="Times New Roman" w:hAnsi="Times New Roman" w:cs="Times New Roman"/>
          <w:sz w:val="24"/>
        </w:rPr>
        <w:t>–</w:t>
      </w:r>
      <w:r w:rsidR="00AD507A">
        <w:rPr>
          <w:rFonts w:ascii="Times New Roman" w:hAnsi="Times New Roman" w:cs="Times New Roman"/>
          <w:sz w:val="24"/>
        </w:rPr>
        <w:t xml:space="preserve"> </w:t>
      </w:r>
      <w:r w:rsidR="00EC066D" w:rsidRPr="00EC066D">
        <w:rPr>
          <w:rFonts w:ascii="Times New Roman" w:hAnsi="Times New Roman" w:cs="Times New Roman"/>
          <w:sz w:val="24"/>
        </w:rPr>
        <w:t xml:space="preserve">gli ordini di cattura emessi nei confronti dei brigatisti vennero eseguiti dopo circa un mese, proprio per </w:t>
      </w:r>
      <w:r w:rsidR="00EA3015">
        <w:rPr>
          <w:rFonts w:ascii="Times New Roman" w:hAnsi="Times New Roman" w:cs="Times New Roman"/>
          <w:sz w:val="24"/>
        </w:rPr>
        <w:t>“</w:t>
      </w:r>
      <w:r w:rsidR="00EC066D" w:rsidRPr="00EC066D">
        <w:rPr>
          <w:rFonts w:ascii="Times New Roman" w:hAnsi="Times New Roman" w:cs="Times New Roman"/>
          <w:sz w:val="24"/>
        </w:rPr>
        <w:t>non irritare</w:t>
      </w:r>
      <w:r w:rsidR="00EA3015">
        <w:rPr>
          <w:rFonts w:ascii="Times New Roman" w:hAnsi="Times New Roman" w:cs="Times New Roman"/>
          <w:sz w:val="24"/>
        </w:rPr>
        <w:t>”</w:t>
      </w:r>
      <w:r w:rsidR="00EC066D" w:rsidRPr="00EC066D">
        <w:rPr>
          <w:rFonts w:ascii="Times New Roman" w:hAnsi="Times New Roman" w:cs="Times New Roman"/>
          <w:sz w:val="24"/>
        </w:rPr>
        <w:t xml:space="preserve"> il nucleo terrorista che aveva agito.</w:t>
      </w:r>
    </w:p>
    <w:p w:rsidR="00CA594A" w:rsidRDefault="006361B8"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Il dottor Infelisi </w:t>
      </w:r>
      <w:r w:rsidR="004C4DA1">
        <w:rPr>
          <w:rFonts w:ascii="Times New Roman" w:hAnsi="Times New Roman" w:cs="Times New Roman"/>
          <w:sz w:val="24"/>
        </w:rPr>
        <w:t xml:space="preserve">ha, inoltre, </w:t>
      </w:r>
      <w:r w:rsidR="00731899">
        <w:rPr>
          <w:rFonts w:ascii="Times New Roman" w:hAnsi="Times New Roman" w:cs="Times New Roman"/>
          <w:sz w:val="24"/>
        </w:rPr>
        <w:t>precisato</w:t>
      </w:r>
      <w:r w:rsidR="004C4DA1">
        <w:rPr>
          <w:rFonts w:ascii="Times New Roman" w:hAnsi="Times New Roman" w:cs="Times New Roman"/>
          <w:sz w:val="24"/>
        </w:rPr>
        <w:t xml:space="preserve"> </w:t>
      </w:r>
      <w:r w:rsidR="00EC066D" w:rsidRPr="00EC066D">
        <w:rPr>
          <w:rFonts w:ascii="Times New Roman" w:hAnsi="Times New Roman" w:cs="Times New Roman"/>
          <w:sz w:val="24"/>
        </w:rPr>
        <w:t xml:space="preserve">che </w:t>
      </w:r>
      <w:r w:rsidR="00416C74">
        <w:rPr>
          <w:rFonts w:ascii="Times New Roman" w:hAnsi="Times New Roman" w:cs="Times New Roman"/>
          <w:sz w:val="24"/>
        </w:rPr>
        <w:t xml:space="preserve">i rapporti </w:t>
      </w:r>
      <w:r w:rsidR="00EC066D" w:rsidRPr="00EC066D">
        <w:rPr>
          <w:rFonts w:ascii="Times New Roman" w:hAnsi="Times New Roman" w:cs="Times New Roman"/>
          <w:sz w:val="24"/>
        </w:rPr>
        <w:t xml:space="preserve">tra il Procuratore </w:t>
      </w:r>
      <w:r w:rsidR="009D4845">
        <w:rPr>
          <w:rFonts w:ascii="Times New Roman" w:hAnsi="Times New Roman" w:cs="Times New Roman"/>
          <w:sz w:val="24"/>
        </w:rPr>
        <w:t>g</w:t>
      </w:r>
      <w:r w:rsidR="00EC066D" w:rsidRPr="00EC066D">
        <w:rPr>
          <w:rFonts w:ascii="Times New Roman" w:hAnsi="Times New Roman" w:cs="Times New Roman"/>
          <w:sz w:val="24"/>
        </w:rPr>
        <w:t xml:space="preserve">enerale Pascalino e il Presidente Andreotti </w:t>
      </w:r>
      <w:r w:rsidR="003666C6">
        <w:rPr>
          <w:rFonts w:ascii="Times New Roman" w:hAnsi="Times New Roman" w:cs="Times New Roman"/>
          <w:sz w:val="24"/>
        </w:rPr>
        <w:t>si inserivano nell</w:t>
      </w:r>
      <w:r w:rsidR="00D036F9">
        <w:rPr>
          <w:rFonts w:ascii="Times New Roman" w:hAnsi="Times New Roman" w:cs="Times New Roman"/>
          <w:sz w:val="24"/>
        </w:rPr>
        <w:t>’</w:t>
      </w:r>
      <w:r w:rsidR="003666C6">
        <w:rPr>
          <w:rFonts w:ascii="Times New Roman" w:hAnsi="Times New Roman" w:cs="Times New Roman"/>
          <w:sz w:val="24"/>
        </w:rPr>
        <w:t xml:space="preserve">ambito della disciplina prevista dal </w:t>
      </w:r>
      <w:r w:rsidR="00EC066D" w:rsidRPr="00EC066D">
        <w:rPr>
          <w:rFonts w:ascii="Times New Roman" w:hAnsi="Times New Roman" w:cs="Times New Roman"/>
          <w:sz w:val="24"/>
        </w:rPr>
        <w:t>decreto</w:t>
      </w:r>
      <w:r w:rsidR="003666C6">
        <w:rPr>
          <w:rFonts w:ascii="Times New Roman" w:hAnsi="Times New Roman" w:cs="Times New Roman"/>
          <w:sz w:val="24"/>
        </w:rPr>
        <w:t>-legge</w:t>
      </w:r>
      <w:r w:rsidR="00EC066D" w:rsidRPr="00EC066D">
        <w:rPr>
          <w:rFonts w:ascii="Times New Roman" w:hAnsi="Times New Roman" w:cs="Times New Roman"/>
          <w:sz w:val="24"/>
        </w:rPr>
        <w:t xml:space="preserve"> 21</w:t>
      </w:r>
      <w:r w:rsidR="003666C6">
        <w:rPr>
          <w:rFonts w:ascii="Times New Roman" w:hAnsi="Times New Roman" w:cs="Times New Roman"/>
          <w:sz w:val="24"/>
        </w:rPr>
        <w:t xml:space="preserve"> marzo </w:t>
      </w:r>
      <w:r w:rsidR="00EC066D" w:rsidRPr="00EC066D">
        <w:rPr>
          <w:rFonts w:ascii="Times New Roman" w:hAnsi="Times New Roman" w:cs="Times New Roman"/>
          <w:sz w:val="24"/>
        </w:rPr>
        <w:t>1978</w:t>
      </w:r>
      <w:r w:rsidR="00731899">
        <w:rPr>
          <w:rFonts w:ascii="Times New Roman" w:hAnsi="Times New Roman" w:cs="Times New Roman"/>
          <w:sz w:val="24"/>
        </w:rPr>
        <w:t>,</w:t>
      </w:r>
      <w:r w:rsidR="00EC066D" w:rsidRPr="00EC066D">
        <w:rPr>
          <w:rFonts w:ascii="Times New Roman" w:hAnsi="Times New Roman" w:cs="Times New Roman"/>
          <w:sz w:val="24"/>
        </w:rPr>
        <w:t xml:space="preserve"> n. 59</w:t>
      </w:r>
      <w:r w:rsidR="003666C6">
        <w:rPr>
          <w:rStyle w:val="Rimandonotaapidipagina"/>
          <w:rFonts w:ascii="Times New Roman" w:hAnsi="Times New Roman" w:cs="Times New Roman"/>
          <w:sz w:val="24"/>
        </w:rPr>
        <w:footnoteReference w:id="6"/>
      </w:r>
      <w:r w:rsidR="00786857">
        <w:rPr>
          <w:rFonts w:ascii="Times New Roman" w:hAnsi="Times New Roman" w:cs="Times New Roman"/>
          <w:sz w:val="24"/>
        </w:rPr>
        <w:t>,</w:t>
      </w:r>
      <w:r w:rsidR="00EC066D" w:rsidRPr="00EC066D">
        <w:rPr>
          <w:rFonts w:ascii="Times New Roman" w:hAnsi="Times New Roman" w:cs="Times New Roman"/>
          <w:sz w:val="24"/>
        </w:rPr>
        <w:t xml:space="preserve"> </w:t>
      </w:r>
      <w:r w:rsidR="00786857">
        <w:rPr>
          <w:rFonts w:ascii="Times New Roman" w:hAnsi="Times New Roman" w:cs="Times New Roman"/>
          <w:sz w:val="24"/>
        </w:rPr>
        <w:t xml:space="preserve">e </w:t>
      </w:r>
      <w:r w:rsidR="00EC066D" w:rsidRPr="00EC066D">
        <w:rPr>
          <w:rFonts w:ascii="Times New Roman" w:hAnsi="Times New Roman" w:cs="Times New Roman"/>
          <w:sz w:val="24"/>
        </w:rPr>
        <w:t>di una collaborazione ovvia tra potere politico e autorità giudiziaria.</w:t>
      </w:r>
    </w:p>
    <w:p w:rsidR="00CA594A" w:rsidRDefault="00EC066D"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Rammentato il basso livello di efficienza degli uffici giudiziari e il clima di minor collaborazione </w:t>
      </w:r>
      <w:r w:rsidR="00CA594A">
        <w:rPr>
          <w:rFonts w:ascii="Times New Roman" w:hAnsi="Times New Roman" w:cs="Times New Roman"/>
          <w:sz w:val="24"/>
        </w:rPr>
        <w:t xml:space="preserve">allora esistente </w:t>
      </w:r>
      <w:r w:rsidRPr="00EC066D">
        <w:rPr>
          <w:rFonts w:ascii="Times New Roman" w:hAnsi="Times New Roman" w:cs="Times New Roman"/>
          <w:sz w:val="24"/>
        </w:rPr>
        <w:t xml:space="preserve">tra le forze di polizia, </w:t>
      </w:r>
      <w:r w:rsidR="006361B8">
        <w:rPr>
          <w:rFonts w:ascii="Times New Roman" w:hAnsi="Times New Roman" w:cs="Times New Roman"/>
          <w:sz w:val="24"/>
        </w:rPr>
        <w:t>l</w:t>
      </w:r>
      <w:r w:rsidR="00D036F9">
        <w:rPr>
          <w:rFonts w:ascii="Times New Roman" w:hAnsi="Times New Roman" w:cs="Times New Roman"/>
          <w:sz w:val="24"/>
        </w:rPr>
        <w:t>’</w:t>
      </w:r>
      <w:r w:rsidR="006361B8">
        <w:rPr>
          <w:rFonts w:ascii="Times New Roman" w:hAnsi="Times New Roman" w:cs="Times New Roman"/>
          <w:sz w:val="24"/>
        </w:rPr>
        <w:t xml:space="preserve">audito </w:t>
      </w:r>
      <w:r w:rsidRPr="00EC066D">
        <w:rPr>
          <w:rFonts w:ascii="Times New Roman" w:hAnsi="Times New Roman" w:cs="Times New Roman"/>
          <w:sz w:val="24"/>
        </w:rPr>
        <w:t xml:space="preserve">si </w:t>
      </w:r>
      <w:r w:rsidR="00CA594A">
        <w:rPr>
          <w:rFonts w:ascii="Times New Roman" w:hAnsi="Times New Roman" w:cs="Times New Roman"/>
          <w:sz w:val="24"/>
        </w:rPr>
        <w:t xml:space="preserve">è soffermato </w:t>
      </w:r>
      <w:r w:rsidRPr="00EC066D">
        <w:rPr>
          <w:rFonts w:ascii="Times New Roman" w:hAnsi="Times New Roman" w:cs="Times New Roman"/>
          <w:sz w:val="24"/>
        </w:rPr>
        <w:t>sulla dinamica dell</w:t>
      </w:r>
      <w:r w:rsidR="00D036F9">
        <w:rPr>
          <w:rFonts w:ascii="Times New Roman" w:hAnsi="Times New Roman" w:cs="Times New Roman"/>
          <w:sz w:val="24"/>
        </w:rPr>
        <w:t>’</w:t>
      </w:r>
      <w:r w:rsidRPr="00EC066D">
        <w:rPr>
          <w:rFonts w:ascii="Times New Roman" w:hAnsi="Times New Roman" w:cs="Times New Roman"/>
          <w:sz w:val="24"/>
        </w:rPr>
        <w:t xml:space="preserve">azione di via Fani, in merito alla quale </w:t>
      </w:r>
      <w:r w:rsidR="00CA594A">
        <w:rPr>
          <w:rFonts w:ascii="Times New Roman" w:hAnsi="Times New Roman" w:cs="Times New Roman"/>
          <w:sz w:val="24"/>
        </w:rPr>
        <w:t xml:space="preserve">ha </w:t>
      </w:r>
      <w:r w:rsidRPr="00EC066D">
        <w:rPr>
          <w:rFonts w:ascii="Times New Roman" w:hAnsi="Times New Roman" w:cs="Times New Roman"/>
          <w:sz w:val="24"/>
        </w:rPr>
        <w:t>afferma</w:t>
      </w:r>
      <w:r w:rsidR="00CA594A">
        <w:rPr>
          <w:rFonts w:ascii="Times New Roman" w:hAnsi="Times New Roman" w:cs="Times New Roman"/>
          <w:sz w:val="24"/>
        </w:rPr>
        <w:t>to</w:t>
      </w:r>
      <w:r w:rsidRPr="00EC066D">
        <w:rPr>
          <w:rFonts w:ascii="Times New Roman" w:hAnsi="Times New Roman" w:cs="Times New Roman"/>
          <w:sz w:val="24"/>
        </w:rPr>
        <w:t xml:space="preserve"> che non vennero </w:t>
      </w:r>
      <w:r w:rsidR="00CA594A">
        <w:rPr>
          <w:rFonts w:ascii="Times New Roman" w:hAnsi="Times New Roman" w:cs="Times New Roman"/>
          <w:sz w:val="24"/>
        </w:rPr>
        <w:t>all</w:t>
      </w:r>
      <w:r w:rsidR="00D036F9">
        <w:rPr>
          <w:rFonts w:ascii="Times New Roman" w:hAnsi="Times New Roman" w:cs="Times New Roman"/>
          <w:sz w:val="24"/>
        </w:rPr>
        <w:t>’</w:t>
      </w:r>
      <w:r w:rsidR="00CA594A">
        <w:rPr>
          <w:rFonts w:ascii="Times New Roman" w:hAnsi="Times New Roman" w:cs="Times New Roman"/>
          <w:sz w:val="24"/>
        </w:rPr>
        <w:t xml:space="preserve">epoca </w:t>
      </w:r>
      <w:r w:rsidR="00CA594A" w:rsidRPr="00EC066D">
        <w:rPr>
          <w:rFonts w:ascii="Times New Roman" w:hAnsi="Times New Roman" w:cs="Times New Roman"/>
          <w:sz w:val="24"/>
        </w:rPr>
        <w:t>rilevati</w:t>
      </w:r>
      <w:r w:rsidRPr="00EC066D">
        <w:rPr>
          <w:rFonts w:ascii="Times New Roman" w:hAnsi="Times New Roman" w:cs="Times New Roman"/>
          <w:sz w:val="24"/>
        </w:rPr>
        <w:t xml:space="preserve"> </w:t>
      </w:r>
      <w:r w:rsidR="00164A06" w:rsidRPr="00EC066D">
        <w:rPr>
          <w:rFonts w:ascii="Times New Roman" w:hAnsi="Times New Roman" w:cs="Times New Roman"/>
          <w:sz w:val="24"/>
        </w:rPr>
        <w:t xml:space="preserve">sulle autovetture colpite </w:t>
      </w:r>
      <w:r w:rsidR="00CF3A8E">
        <w:rPr>
          <w:rFonts w:ascii="Times New Roman" w:hAnsi="Times New Roman" w:cs="Times New Roman"/>
          <w:sz w:val="24"/>
        </w:rPr>
        <w:t xml:space="preserve">elementi </w:t>
      </w:r>
      <w:r w:rsidRPr="00EC066D">
        <w:rPr>
          <w:rFonts w:ascii="Times New Roman" w:hAnsi="Times New Roman" w:cs="Times New Roman"/>
          <w:sz w:val="24"/>
        </w:rPr>
        <w:t>particolar</w:t>
      </w:r>
      <w:r w:rsidR="00CF3A8E">
        <w:rPr>
          <w:rFonts w:ascii="Times New Roman" w:hAnsi="Times New Roman" w:cs="Times New Roman"/>
          <w:sz w:val="24"/>
        </w:rPr>
        <w:t>mente</w:t>
      </w:r>
      <w:r w:rsidR="00164A06">
        <w:rPr>
          <w:rFonts w:ascii="Times New Roman" w:hAnsi="Times New Roman" w:cs="Times New Roman"/>
          <w:sz w:val="24"/>
        </w:rPr>
        <w:t xml:space="preserve"> utili per le prime indagini</w:t>
      </w:r>
      <w:r w:rsidRPr="00EC066D">
        <w:rPr>
          <w:rFonts w:ascii="Times New Roman" w:hAnsi="Times New Roman" w:cs="Times New Roman"/>
          <w:sz w:val="24"/>
        </w:rPr>
        <w:t xml:space="preserve">, </w:t>
      </w:r>
      <w:r w:rsidR="00164A06">
        <w:rPr>
          <w:rFonts w:ascii="Times New Roman" w:hAnsi="Times New Roman" w:cs="Times New Roman"/>
          <w:sz w:val="24"/>
        </w:rPr>
        <w:t xml:space="preserve">mentre da alcune testimonianze </w:t>
      </w:r>
      <w:r w:rsidRPr="00EC066D">
        <w:rPr>
          <w:rFonts w:ascii="Times New Roman" w:hAnsi="Times New Roman" w:cs="Times New Roman"/>
          <w:sz w:val="24"/>
        </w:rPr>
        <w:t xml:space="preserve">emersero indicazioni sulla </w:t>
      </w:r>
      <w:r w:rsidR="00164A06">
        <w:rPr>
          <w:rFonts w:ascii="Times New Roman" w:hAnsi="Times New Roman" w:cs="Times New Roman"/>
          <w:sz w:val="24"/>
        </w:rPr>
        <w:t xml:space="preserve">elevata </w:t>
      </w:r>
      <w:r w:rsidRPr="00EC066D">
        <w:rPr>
          <w:rFonts w:ascii="Times New Roman" w:hAnsi="Times New Roman" w:cs="Times New Roman"/>
          <w:sz w:val="24"/>
        </w:rPr>
        <w:t>perizia di chi aveva eseguito l</w:t>
      </w:r>
      <w:r w:rsidR="00D036F9">
        <w:rPr>
          <w:rFonts w:ascii="Times New Roman" w:hAnsi="Times New Roman" w:cs="Times New Roman"/>
          <w:sz w:val="24"/>
        </w:rPr>
        <w:t>’</w:t>
      </w:r>
      <w:r w:rsidRPr="00EC066D">
        <w:rPr>
          <w:rFonts w:ascii="Times New Roman" w:hAnsi="Times New Roman" w:cs="Times New Roman"/>
          <w:sz w:val="24"/>
        </w:rPr>
        <w:t xml:space="preserve">attacco e vennero ipotizzate presenze di soggetti </w:t>
      </w:r>
      <w:r w:rsidR="00CF3A8E">
        <w:rPr>
          <w:rFonts w:ascii="Times New Roman" w:hAnsi="Times New Roman" w:cs="Times New Roman"/>
          <w:sz w:val="24"/>
        </w:rPr>
        <w:t>stranieri</w:t>
      </w:r>
      <w:r w:rsidRPr="00EC066D">
        <w:rPr>
          <w:rFonts w:ascii="Times New Roman" w:hAnsi="Times New Roman" w:cs="Times New Roman"/>
          <w:sz w:val="24"/>
        </w:rPr>
        <w:t>.</w:t>
      </w:r>
    </w:p>
    <w:p w:rsidR="00CA594A" w:rsidRDefault="00CA594A"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L</w:t>
      </w:r>
      <w:r w:rsidR="00D036F9">
        <w:rPr>
          <w:rFonts w:ascii="Times New Roman" w:hAnsi="Times New Roman" w:cs="Times New Roman"/>
          <w:sz w:val="24"/>
        </w:rPr>
        <w:t>’</w:t>
      </w:r>
      <w:r>
        <w:rPr>
          <w:rFonts w:ascii="Times New Roman" w:hAnsi="Times New Roman" w:cs="Times New Roman"/>
          <w:sz w:val="24"/>
        </w:rPr>
        <w:t xml:space="preserve">ex </w:t>
      </w:r>
      <w:r w:rsidR="00EC066D" w:rsidRPr="00EC066D">
        <w:rPr>
          <w:rFonts w:ascii="Times New Roman" w:hAnsi="Times New Roman" w:cs="Times New Roman"/>
          <w:sz w:val="24"/>
        </w:rPr>
        <w:t xml:space="preserve">magistrato </w:t>
      </w:r>
      <w:r>
        <w:rPr>
          <w:rFonts w:ascii="Times New Roman" w:hAnsi="Times New Roman" w:cs="Times New Roman"/>
          <w:sz w:val="24"/>
        </w:rPr>
        <w:t xml:space="preserve">ha ricordato </w:t>
      </w:r>
      <w:r w:rsidR="00EC066D" w:rsidRPr="00EC066D">
        <w:rPr>
          <w:rFonts w:ascii="Times New Roman" w:hAnsi="Times New Roman" w:cs="Times New Roman"/>
          <w:sz w:val="24"/>
        </w:rPr>
        <w:t xml:space="preserve">che </w:t>
      </w:r>
      <w:r w:rsidR="00CF3A8E">
        <w:rPr>
          <w:rFonts w:ascii="Times New Roman" w:hAnsi="Times New Roman" w:cs="Times New Roman"/>
          <w:sz w:val="24"/>
        </w:rPr>
        <w:t>l</w:t>
      </w:r>
      <w:r w:rsidR="00D036F9">
        <w:rPr>
          <w:rFonts w:ascii="Times New Roman" w:hAnsi="Times New Roman" w:cs="Times New Roman"/>
          <w:sz w:val="24"/>
        </w:rPr>
        <w:t>’</w:t>
      </w:r>
      <w:r w:rsidR="00CF3A8E">
        <w:rPr>
          <w:rFonts w:ascii="Times New Roman" w:hAnsi="Times New Roman" w:cs="Times New Roman"/>
          <w:sz w:val="24"/>
        </w:rPr>
        <w:t xml:space="preserve">ipotizzata presenza di una </w:t>
      </w:r>
      <w:r w:rsidR="00164A06" w:rsidRPr="00164A06">
        <w:rPr>
          <w:rFonts w:ascii="Times New Roman" w:hAnsi="Times New Roman" w:cs="Times New Roman"/>
          <w:sz w:val="24"/>
        </w:rPr>
        <w:t xml:space="preserve">moto e di fiancheggiatori </w:t>
      </w:r>
      <w:r w:rsidR="00164A06">
        <w:rPr>
          <w:rFonts w:ascii="Times New Roman" w:hAnsi="Times New Roman" w:cs="Times New Roman"/>
          <w:sz w:val="24"/>
        </w:rPr>
        <w:t xml:space="preserve">fu </w:t>
      </w:r>
      <w:r w:rsidR="00164A06" w:rsidRPr="00164A06">
        <w:rPr>
          <w:rFonts w:ascii="Times New Roman" w:hAnsi="Times New Roman" w:cs="Times New Roman"/>
          <w:sz w:val="24"/>
        </w:rPr>
        <w:t xml:space="preserve">presa in </w:t>
      </w:r>
      <w:r w:rsidR="00CF3A8E">
        <w:rPr>
          <w:rFonts w:ascii="Times New Roman" w:hAnsi="Times New Roman" w:cs="Times New Roman"/>
          <w:sz w:val="24"/>
        </w:rPr>
        <w:t xml:space="preserve">attenta </w:t>
      </w:r>
      <w:r w:rsidR="00164A06" w:rsidRPr="00164A06">
        <w:rPr>
          <w:rFonts w:ascii="Times New Roman" w:hAnsi="Times New Roman" w:cs="Times New Roman"/>
          <w:sz w:val="24"/>
        </w:rPr>
        <w:t xml:space="preserve">considerazione </w:t>
      </w:r>
      <w:r w:rsidR="00EC066D" w:rsidRPr="00EC066D">
        <w:rPr>
          <w:rFonts w:ascii="Times New Roman" w:hAnsi="Times New Roman" w:cs="Times New Roman"/>
          <w:sz w:val="24"/>
        </w:rPr>
        <w:t xml:space="preserve">e </w:t>
      </w:r>
      <w:r w:rsidR="00CF3A8E">
        <w:rPr>
          <w:rFonts w:ascii="Times New Roman" w:hAnsi="Times New Roman" w:cs="Times New Roman"/>
          <w:sz w:val="24"/>
        </w:rPr>
        <w:t xml:space="preserve">ha, altresì, precisato di non avere </w:t>
      </w:r>
      <w:r w:rsidR="00164A06">
        <w:rPr>
          <w:rFonts w:ascii="Times New Roman" w:hAnsi="Times New Roman" w:cs="Times New Roman"/>
          <w:sz w:val="24"/>
        </w:rPr>
        <w:t xml:space="preserve">personalmente </w:t>
      </w:r>
      <w:r w:rsidR="00CF3A8E">
        <w:rPr>
          <w:rFonts w:ascii="Times New Roman" w:hAnsi="Times New Roman" w:cs="Times New Roman"/>
          <w:sz w:val="24"/>
        </w:rPr>
        <w:t xml:space="preserve">avuto </w:t>
      </w:r>
      <w:r w:rsidR="00164A06">
        <w:rPr>
          <w:rFonts w:ascii="Times New Roman" w:hAnsi="Times New Roman" w:cs="Times New Roman"/>
          <w:sz w:val="24"/>
        </w:rPr>
        <w:t xml:space="preserve">parte in alcuna </w:t>
      </w:r>
      <w:r w:rsidR="00EC066D" w:rsidRPr="00EC066D">
        <w:rPr>
          <w:rFonts w:ascii="Times New Roman" w:hAnsi="Times New Roman" w:cs="Times New Roman"/>
          <w:sz w:val="24"/>
        </w:rPr>
        <w:t>trattativ</w:t>
      </w:r>
      <w:r w:rsidR="00164A06">
        <w:rPr>
          <w:rFonts w:ascii="Times New Roman" w:hAnsi="Times New Roman" w:cs="Times New Roman"/>
          <w:sz w:val="24"/>
        </w:rPr>
        <w:t>a</w:t>
      </w:r>
      <w:r w:rsidR="00CF3A8E">
        <w:rPr>
          <w:rFonts w:ascii="Times New Roman" w:hAnsi="Times New Roman" w:cs="Times New Roman"/>
          <w:sz w:val="24"/>
        </w:rPr>
        <w:t>;</w:t>
      </w:r>
      <w:r w:rsidR="00EC066D" w:rsidRPr="00EC066D">
        <w:rPr>
          <w:rFonts w:ascii="Times New Roman" w:hAnsi="Times New Roman" w:cs="Times New Roman"/>
          <w:sz w:val="24"/>
        </w:rPr>
        <w:t xml:space="preserve"> maturò </w:t>
      </w:r>
      <w:r w:rsidR="00CF3A8E">
        <w:rPr>
          <w:rFonts w:ascii="Times New Roman" w:hAnsi="Times New Roman" w:cs="Times New Roman"/>
          <w:sz w:val="24"/>
        </w:rPr>
        <w:t xml:space="preserve">inoltre </w:t>
      </w:r>
      <w:r w:rsidR="00EC066D" w:rsidRPr="00EC066D">
        <w:rPr>
          <w:rFonts w:ascii="Times New Roman" w:hAnsi="Times New Roman" w:cs="Times New Roman"/>
          <w:sz w:val="24"/>
        </w:rPr>
        <w:t>il convincimento che due dei collaboratori più stretti di Moro, Sereno Freato e Nicola Rana, non mostra</w:t>
      </w:r>
      <w:r w:rsidR="00CF3A8E">
        <w:rPr>
          <w:rFonts w:ascii="Times New Roman" w:hAnsi="Times New Roman" w:cs="Times New Roman"/>
          <w:sz w:val="24"/>
        </w:rPr>
        <w:t xml:space="preserve">ssero </w:t>
      </w:r>
      <w:r w:rsidR="00EC066D" w:rsidRPr="00EC066D">
        <w:rPr>
          <w:rFonts w:ascii="Times New Roman" w:hAnsi="Times New Roman" w:cs="Times New Roman"/>
          <w:sz w:val="24"/>
        </w:rPr>
        <w:t>un atteggiamento collaborativo sulle iniziative intraprese dalle autorità.</w:t>
      </w:r>
    </w:p>
    <w:p w:rsidR="00832C3F" w:rsidRDefault="00EC066D"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Il </w:t>
      </w:r>
      <w:r w:rsidR="00CA594A">
        <w:rPr>
          <w:rFonts w:ascii="Times New Roman" w:hAnsi="Times New Roman" w:cs="Times New Roman"/>
          <w:sz w:val="24"/>
        </w:rPr>
        <w:t xml:space="preserve">dottor </w:t>
      </w:r>
      <w:r w:rsidRPr="00EC066D">
        <w:rPr>
          <w:rFonts w:ascii="Times New Roman" w:hAnsi="Times New Roman" w:cs="Times New Roman"/>
          <w:sz w:val="24"/>
        </w:rPr>
        <w:t xml:space="preserve">Infelisi </w:t>
      </w:r>
      <w:r w:rsidR="00CA594A">
        <w:rPr>
          <w:rFonts w:ascii="Times New Roman" w:hAnsi="Times New Roman" w:cs="Times New Roman"/>
          <w:sz w:val="24"/>
        </w:rPr>
        <w:t>ha</w:t>
      </w:r>
      <w:r w:rsidR="00CF3A8E">
        <w:rPr>
          <w:rFonts w:ascii="Times New Roman" w:hAnsi="Times New Roman" w:cs="Times New Roman"/>
          <w:sz w:val="24"/>
        </w:rPr>
        <w:t xml:space="preserve"> poi</w:t>
      </w:r>
      <w:r w:rsidRPr="00EC066D">
        <w:rPr>
          <w:rFonts w:ascii="Times New Roman" w:hAnsi="Times New Roman" w:cs="Times New Roman"/>
          <w:sz w:val="24"/>
        </w:rPr>
        <w:t xml:space="preserve"> afferma</w:t>
      </w:r>
      <w:r w:rsidR="00CA594A">
        <w:rPr>
          <w:rFonts w:ascii="Times New Roman" w:hAnsi="Times New Roman" w:cs="Times New Roman"/>
          <w:sz w:val="24"/>
        </w:rPr>
        <w:t>to</w:t>
      </w:r>
      <w:r w:rsidRPr="00EC066D">
        <w:rPr>
          <w:rFonts w:ascii="Times New Roman" w:hAnsi="Times New Roman" w:cs="Times New Roman"/>
          <w:sz w:val="24"/>
        </w:rPr>
        <w:t xml:space="preserve"> di non aver registrato interferenze di soggetti esterni sulle Brigate Rosse, a livello operativo, materiale e concreto, </w:t>
      </w:r>
      <w:r w:rsidR="00832C3F">
        <w:rPr>
          <w:rFonts w:ascii="Times New Roman" w:hAnsi="Times New Roman" w:cs="Times New Roman"/>
          <w:sz w:val="24"/>
        </w:rPr>
        <w:t xml:space="preserve">pur ricordando che i </w:t>
      </w:r>
      <w:r w:rsidR="00832C3F" w:rsidRPr="00832C3F">
        <w:rPr>
          <w:rFonts w:ascii="Times New Roman" w:hAnsi="Times New Roman" w:cs="Times New Roman"/>
          <w:sz w:val="24"/>
        </w:rPr>
        <w:t xml:space="preserve">servizi segreti di allora </w:t>
      </w:r>
      <w:r w:rsidR="00832C3F">
        <w:rPr>
          <w:rFonts w:ascii="Times New Roman" w:hAnsi="Times New Roman" w:cs="Times New Roman"/>
          <w:sz w:val="24"/>
        </w:rPr>
        <w:t xml:space="preserve">gli </w:t>
      </w:r>
      <w:r w:rsidR="00832C3F" w:rsidRPr="00832C3F">
        <w:rPr>
          <w:rFonts w:ascii="Times New Roman" w:hAnsi="Times New Roman" w:cs="Times New Roman"/>
          <w:sz w:val="24"/>
        </w:rPr>
        <w:t>comunicarono che c</w:t>
      </w:r>
      <w:r w:rsidR="00D036F9">
        <w:rPr>
          <w:rFonts w:ascii="Times New Roman" w:hAnsi="Times New Roman" w:cs="Times New Roman"/>
          <w:sz w:val="24"/>
        </w:rPr>
        <w:t>’</w:t>
      </w:r>
      <w:r w:rsidR="00832C3F" w:rsidRPr="00832C3F">
        <w:rPr>
          <w:rFonts w:ascii="Times New Roman" w:hAnsi="Times New Roman" w:cs="Times New Roman"/>
          <w:sz w:val="24"/>
        </w:rPr>
        <w:t>era all</w:t>
      </w:r>
      <w:r w:rsidR="00D036F9">
        <w:rPr>
          <w:rFonts w:ascii="Times New Roman" w:hAnsi="Times New Roman" w:cs="Times New Roman"/>
          <w:sz w:val="24"/>
        </w:rPr>
        <w:t>’</w:t>
      </w:r>
      <w:r w:rsidR="00832C3F" w:rsidRPr="00832C3F">
        <w:rPr>
          <w:rFonts w:ascii="Times New Roman" w:hAnsi="Times New Roman" w:cs="Times New Roman"/>
          <w:sz w:val="24"/>
        </w:rPr>
        <w:t xml:space="preserve">estero, </w:t>
      </w:r>
      <w:r w:rsidR="00CF3A8E">
        <w:rPr>
          <w:rFonts w:ascii="Times New Roman" w:hAnsi="Times New Roman" w:cs="Times New Roman"/>
          <w:sz w:val="24"/>
        </w:rPr>
        <w:t xml:space="preserve">in </w:t>
      </w:r>
      <w:r w:rsidR="00832C3F" w:rsidRPr="00832C3F">
        <w:rPr>
          <w:rFonts w:ascii="Times New Roman" w:hAnsi="Times New Roman" w:cs="Times New Roman"/>
          <w:sz w:val="24"/>
        </w:rPr>
        <w:t>Cecoslovacc</w:t>
      </w:r>
      <w:r w:rsidR="00CF3A8E">
        <w:rPr>
          <w:rFonts w:ascii="Times New Roman" w:hAnsi="Times New Roman" w:cs="Times New Roman"/>
          <w:sz w:val="24"/>
        </w:rPr>
        <w:t>hia</w:t>
      </w:r>
      <w:r w:rsidR="00832C3F" w:rsidRPr="00832C3F">
        <w:rPr>
          <w:rFonts w:ascii="Times New Roman" w:hAnsi="Times New Roman" w:cs="Times New Roman"/>
          <w:sz w:val="24"/>
        </w:rPr>
        <w:t>, un campo di addestramento di terroristi che operavano in Italia</w:t>
      </w:r>
      <w:r w:rsidR="00832C3F">
        <w:rPr>
          <w:rFonts w:ascii="Times New Roman" w:hAnsi="Times New Roman" w:cs="Times New Roman"/>
          <w:sz w:val="24"/>
        </w:rPr>
        <w:t>.</w:t>
      </w:r>
    </w:p>
    <w:p w:rsidR="00EC066D" w:rsidRPr="00EC066D" w:rsidRDefault="00832C3F"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N</w:t>
      </w:r>
      <w:r w:rsidR="00EC066D" w:rsidRPr="00EC066D">
        <w:rPr>
          <w:rFonts w:ascii="Times New Roman" w:hAnsi="Times New Roman" w:cs="Times New Roman"/>
          <w:sz w:val="24"/>
        </w:rPr>
        <w:t>on ebbe</w:t>
      </w:r>
      <w:r>
        <w:rPr>
          <w:rFonts w:ascii="Times New Roman" w:hAnsi="Times New Roman" w:cs="Times New Roman"/>
          <w:sz w:val="24"/>
        </w:rPr>
        <w:t>, inoltre,</w:t>
      </w:r>
      <w:r w:rsidR="00EC066D" w:rsidRPr="00EC066D">
        <w:rPr>
          <w:rFonts w:ascii="Times New Roman" w:hAnsi="Times New Roman" w:cs="Times New Roman"/>
          <w:sz w:val="24"/>
        </w:rPr>
        <w:t xml:space="preserve"> sentore di attività dispiegate da ambienti piduisti, né ebbe contatti con l</w:t>
      </w:r>
      <w:r w:rsidR="00D036F9">
        <w:rPr>
          <w:rFonts w:ascii="Times New Roman" w:hAnsi="Times New Roman" w:cs="Times New Roman"/>
          <w:sz w:val="24"/>
        </w:rPr>
        <w:t>’</w:t>
      </w:r>
      <w:r w:rsidR="00EC066D" w:rsidRPr="00EC066D">
        <w:rPr>
          <w:rFonts w:ascii="Times New Roman" w:hAnsi="Times New Roman" w:cs="Times New Roman"/>
          <w:sz w:val="24"/>
        </w:rPr>
        <w:t>esp</w:t>
      </w:r>
      <w:r>
        <w:rPr>
          <w:rFonts w:ascii="Times New Roman" w:hAnsi="Times New Roman" w:cs="Times New Roman"/>
          <w:sz w:val="24"/>
        </w:rPr>
        <w:t xml:space="preserve">erto americano Steve Pieczenick, </w:t>
      </w:r>
      <w:r w:rsidR="00EC066D" w:rsidRPr="00EC066D">
        <w:rPr>
          <w:rFonts w:ascii="Times New Roman" w:hAnsi="Times New Roman" w:cs="Times New Roman"/>
          <w:sz w:val="24"/>
        </w:rPr>
        <w:t>che partecipò a uno dei comitati istituiti presso il Ministero dell</w:t>
      </w:r>
      <w:r w:rsidR="00D036F9">
        <w:rPr>
          <w:rFonts w:ascii="Times New Roman" w:hAnsi="Times New Roman" w:cs="Times New Roman"/>
          <w:sz w:val="24"/>
        </w:rPr>
        <w:t>’</w:t>
      </w:r>
      <w:r w:rsidR="00F6158B">
        <w:rPr>
          <w:rFonts w:ascii="Times New Roman" w:hAnsi="Times New Roman" w:cs="Times New Roman"/>
          <w:sz w:val="24"/>
        </w:rPr>
        <w:t>i</w:t>
      </w:r>
      <w:r w:rsidR="00EC066D" w:rsidRPr="00EC066D">
        <w:rPr>
          <w:rFonts w:ascii="Times New Roman" w:hAnsi="Times New Roman" w:cs="Times New Roman"/>
          <w:sz w:val="24"/>
        </w:rPr>
        <w:t xml:space="preserve">nterno. </w:t>
      </w:r>
    </w:p>
    <w:p w:rsidR="00832C3F" w:rsidRDefault="00EC066D"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Nel corso dell</w:t>
      </w:r>
      <w:r w:rsidR="00D036F9">
        <w:rPr>
          <w:rFonts w:ascii="Times New Roman" w:hAnsi="Times New Roman" w:cs="Times New Roman"/>
          <w:sz w:val="24"/>
        </w:rPr>
        <w:t>’</w:t>
      </w:r>
      <w:r w:rsidRPr="00EC066D">
        <w:rPr>
          <w:rFonts w:ascii="Times New Roman" w:hAnsi="Times New Roman" w:cs="Times New Roman"/>
          <w:sz w:val="24"/>
        </w:rPr>
        <w:t xml:space="preserve">audizione </w:t>
      </w:r>
      <w:r w:rsidR="00832C3F">
        <w:rPr>
          <w:rFonts w:ascii="Times New Roman" w:hAnsi="Times New Roman" w:cs="Times New Roman"/>
          <w:sz w:val="24"/>
        </w:rPr>
        <w:t xml:space="preserve">sono stati esaminati </w:t>
      </w:r>
      <w:r w:rsidRPr="00EC066D">
        <w:rPr>
          <w:rFonts w:ascii="Times New Roman" w:hAnsi="Times New Roman" w:cs="Times New Roman"/>
          <w:sz w:val="24"/>
        </w:rPr>
        <w:t>anche altri particolari riguardanti più direttamente lo svolgersi dell</w:t>
      </w:r>
      <w:r w:rsidR="00D036F9">
        <w:rPr>
          <w:rFonts w:ascii="Times New Roman" w:hAnsi="Times New Roman" w:cs="Times New Roman"/>
          <w:sz w:val="24"/>
        </w:rPr>
        <w:t>’</w:t>
      </w:r>
      <w:r w:rsidRPr="00EC066D">
        <w:rPr>
          <w:rFonts w:ascii="Times New Roman" w:hAnsi="Times New Roman" w:cs="Times New Roman"/>
          <w:sz w:val="24"/>
        </w:rPr>
        <w:t>evento, quali la presenza dell</w:t>
      </w:r>
      <w:r w:rsidR="00D036F9">
        <w:rPr>
          <w:rFonts w:ascii="Times New Roman" w:hAnsi="Times New Roman" w:cs="Times New Roman"/>
          <w:sz w:val="24"/>
        </w:rPr>
        <w:t>’</w:t>
      </w:r>
      <w:r w:rsidRPr="00EC066D">
        <w:rPr>
          <w:rFonts w:ascii="Times New Roman" w:hAnsi="Times New Roman" w:cs="Times New Roman"/>
          <w:sz w:val="24"/>
        </w:rPr>
        <w:t>autovettura Austin Morris in via Fani</w:t>
      </w:r>
      <w:r w:rsidR="00164A06">
        <w:rPr>
          <w:rFonts w:ascii="Times New Roman" w:hAnsi="Times New Roman" w:cs="Times New Roman"/>
          <w:sz w:val="24"/>
        </w:rPr>
        <w:t>,</w:t>
      </w:r>
      <w:r w:rsidRPr="00EC066D">
        <w:rPr>
          <w:rFonts w:ascii="Times New Roman" w:hAnsi="Times New Roman" w:cs="Times New Roman"/>
          <w:sz w:val="24"/>
        </w:rPr>
        <w:t xml:space="preserve"> il suo eventuale ruolo nella dinamica dell</w:t>
      </w:r>
      <w:r w:rsidR="00D036F9">
        <w:rPr>
          <w:rFonts w:ascii="Times New Roman" w:hAnsi="Times New Roman" w:cs="Times New Roman"/>
          <w:sz w:val="24"/>
        </w:rPr>
        <w:t>’</w:t>
      </w:r>
      <w:r w:rsidR="00832C3F">
        <w:rPr>
          <w:rFonts w:ascii="Times New Roman" w:hAnsi="Times New Roman" w:cs="Times New Roman"/>
          <w:sz w:val="24"/>
        </w:rPr>
        <w:t>azione terroristica</w:t>
      </w:r>
      <w:r w:rsidRPr="00EC066D">
        <w:rPr>
          <w:rFonts w:ascii="Times New Roman" w:hAnsi="Times New Roman" w:cs="Times New Roman"/>
          <w:sz w:val="24"/>
        </w:rPr>
        <w:t xml:space="preserve"> </w:t>
      </w:r>
      <w:r w:rsidR="00832C3F">
        <w:rPr>
          <w:rFonts w:ascii="Times New Roman" w:hAnsi="Times New Roman" w:cs="Times New Roman"/>
          <w:sz w:val="24"/>
        </w:rPr>
        <w:t xml:space="preserve">e </w:t>
      </w:r>
      <w:r w:rsidRPr="00EC066D">
        <w:rPr>
          <w:rFonts w:ascii="Times New Roman" w:hAnsi="Times New Roman" w:cs="Times New Roman"/>
          <w:sz w:val="24"/>
        </w:rPr>
        <w:t>la sorte di un rullino fotografico recante immagini del teatro della strage, portato alla sua attenzione.</w:t>
      </w:r>
    </w:p>
    <w:p w:rsidR="003F6114" w:rsidRDefault="00EC066D"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Quanto </w:t>
      </w:r>
      <w:r w:rsidR="00164A06">
        <w:rPr>
          <w:rFonts w:ascii="Times New Roman" w:hAnsi="Times New Roman" w:cs="Times New Roman"/>
          <w:sz w:val="24"/>
        </w:rPr>
        <w:t>all</w:t>
      </w:r>
      <w:r w:rsidR="00D036F9">
        <w:rPr>
          <w:rFonts w:ascii="Times New Roman" w:hAnsi="Times New Roman" w:cs="Times New Roman"/>
          <w:sz w:val="24"/>
        </w:rPr>
        <w:t>’</w:t>
      </w:r>
      <w:r w:rsidR="00164A06">
        <w:rPr>
          <w:rFonts w:ascii="Times New Roman" w:hAnsi="Times New Roman" w:cs="Times New Roman"/>
          <w:sz w:val="24"/>
        </w:rPr>
        <w:t>autovettura</w:t>
      </w:r>
      <w:r w:rsidRPr="00EC066D">
        <w:rPr>
          <w:rFonts w:ascii="Times New Roman" w:hAnsi="Times New Roman" w:cs="Times New Roman"/>
          <w:sz w:val="24"/>
        </w:rPr>
        <w:t xml:space="preserve">, </w:t>
      </w:r>
      <w:r w:rsidR="00832C3F">
        <w:rPr>
          <w:rFonts w:ascii="Times New Roman" w:hAnsi="Times New Roman" w:cs="Times New Roman"/>
          <w:sz w:val="24"/>
        </w:rPr>
        <w:t xml:space="preserve">il dottor </w:t>
      </w:r>
      <w:r w:rsidRPr="00EC066D">
        <w:rPr>
          <w:rFonts w:ascii="Times New Roman" w:hAnsi="Times New Roman" w:cs="Times New Roman"/>
          <w:sz w:val="24"/>
        </w:rPr>
        <w:t>Infelisi</w:t>
      </w:r>
      <w:r w:rsidR="00832C3F">
        <w:rPr>
          <w:rFonts w:ascii="Times New Roman" w:hAnsi="Times New Roman" w:cs="Times New Roman"/>
          <w:sz w:val="24"/>
        </w:rPr>
        <w:t xml:space="preserve"> ha dichiarato di non disporre di alcun elemento</w:t>
      </w:r>
      <w:r w:rsidRPr="00EC066D">
        <w:rPr>
          <w:rFonts w:ascii="Times New Roman" w:hAnsi="Times New Roman" w:cs="Times New Roman"/>
          <w:sz w:val="24"/>
        </w:rPr>
        <w:t xml:space="preserve">, mentre per la vicenda del rullino fotografico egli </w:t>
      </w:r>
      <w:r w:rsidR="00164A06">
        <w:rPr>
          <w:rFonts w:ascii="Times New Roman" w:hAnsi="Times New Roman" w:cs="Times New Roman"/>
          <w:sz w:val="24"/>
        </w:rPr>
        <w:t xml:space="preserve">ha </w:t>
      </w:r>
      <w:r w:rsidRPr="00EC066D">
        <w:rPr>
          <w:rFonts w:ascii="Times New Roman" w:hAnsi="Times New Roman" w:cs="Times New Roman"/>
          <w:sz w:val="24"/>
        </w:rPr>
        <w:t>rammenta</w:t>
      </w:r>
      <w:r w:rsidR="00164A06">
        <w:rPr>
          <w:rFonts w:ascii="Times New Roman" w:hAnsi="Times New Roman" w:cs="Times New Roman"/>
          <w:sz w:val="24"/>
        </w:rPr>
        <w:t>to</w:t>
      </w:r>
      <w:r w:rsidRPr="00EC066D">
        <w:rPr>
          <w:rFonts w:ascii="Times New Roman" w:hAnsi="Times New Roman" w:cs="Times New Roman"/>
          <w:sz w:val="24"/>
        </w:rPr>
        <w:t xml:space="preserve"> di aver appreso dalla moglie dell</w:t>
      </w:r>
      <w:r w:rsidR="00D036F9">
        <w:rPr>
          <w:rFonts w:ascii="Times New Roman" w:hAnsi="Times New Roman" w:cs="Times New Roman"/>
          <w:sz w:val="24"/>
        </w:rPr>
        <w:t>’</w:t>
      </w:r>
      <w:r w:rsidRPr="00EC066D">
        <w:rPr>
          <w:rFonts w:ascii="Times New Roman" w:hAnsi="Times New Roman" w:cs="Times New Roman"/>
          <w:sz w:val="24"/>
        </w:rPr>
        <w:t xml:space="preserve">autore delle </w:t>
      </w:r>
      <w:r w:rsidR="003F6114">
        <w:rPr>
          <w:rFonts w:ascii="Times New Roman" w:hAnsi="Times New Roman" w:cs="Times New Roman"/>
          <w:sz w:val="24"/>
        </w:rPr>
        <w:t>foto</w:t>
      </w:r>
      <w:r w:rsidRPr="00EC066D">
        <w:rPr>
          <w:rFonts w:ascii="Times New Roman" w:hAnsi="Times New Roman" w:cs="Times New Roman"/>
          <w:sz w:val="24"/>
        </w:rPr>
        <w:t xml:space="preserve">, una giornalista, che </w:t>
      </w:r>
      <w:r w:rsidR="003F6114">
        <w:rPr>
          <w:rFonts w:ascii="Times New Roman" w:hAnsi="Times New Roman" w:cs="Times New Roman"/>
          <w:sz w:val="24"/>
        </w:rPr>
        <w:t xml:space="preserve">esse </w:t>
      </w:r>
      <w:r w:rsidRPr="00EC066D">
        <w:rPr>
          <w:rFonts w:ascii="Times New Roman" w:hAnsi="Times New Roman" w:cs="Times New Roman"/>
          <w:sz w:val="24"/>
        </w:rPr>
        <w:t xml:space="preserve">erano state </w:t>
      </w:r>
      <w:r w:rsidR="003F6114">
        <w:rPr>
          <w:rFonts w:ascii="Times New Roman" w:hAnsi="Times New Roman" w:cs="Times New Roman"/>
          <w:sz w:val="24"/>
        </w:rPr>
        <w:t xml:space="preserve">scattate </w:t>
      </w:r>
      <w:r w:rsidRPr="00EC066D">
        <w:rPr>
          <w:rFonts w:ascii="Times New Roman" w:hAnsi="Times New Roman" w:cs="Times New Roman"/>
          <w:sz w:val="24"/>
        </w:rPr>
        <w:t>intorno alle ore 10</w:t>
      </w:r>
      <w:r w:rsidR="00832C3F">
        <w:rPr>
          <w:rFonts w:ascii="Times New Roman" w:hAnsi="Times New Roman" w:cs="Times New Roman"/>
          <w:sz w:val="24"/>
        </w:rPr>
        <w:t>-</w:t>
      </w:r>
      <w:r w:rsidRPr="00EC066D">
        <w:rPr>
          <w:rFonts w:ascii="Times New Roman" w:hAnsi="Times New Roman" w:cs="Times New Roman"/>
          <w:sz w:val="24"/>
        </w:rPr>
        <w:t>10</w:t>
      </w:r>
      <w:r w:rsidR="003F6114">
        <w:rPr>
          <w:rFonts w:ascii="Times New Roman" w:hAnsi="Times New Roman" w:cs="Times New Roman"/>
          <w:sz w:val="24"/>
        </w:rPr>
        <w:t>,</w:t>
      </w:r>
      <w:r w:rsidRPr="00EC066D">
        <w:rPr>
          <w:rFonts w:ascii="Times New Roman" w:hAnsi="Times New Roman" w:cs="Times New Roman"/>
          <w:sz w:val="24"/>
        </w:rPr>
        <w:t>30</w:t>
      </w:r>
      <w:r w:rsidR="00832C3F">
        <w:rPr>
          <w:rFonts w:ascii="Times New Roman" w:hAnsi="Times New Roman" w:cs="Times New Roman"/>
          <w:sz w:val="24"/>
        </w:rPr>
        <w:t xml:space="preserve"> e, quindi, non nell</w:t>
      </w:r>
      <w:r w:rsidR="00D036F9">
        <w:rPr>
          <w:rFonts w:ascii="Times New Roman" w:hAnsi="Times New Roman" w:cs="Times New Roman"/>
          <w:sz w:val="24"/>
        </w:rPr>
        <w:t>’</w:t>
      </w:r>
      <w:r w:rsidR="00832C3F">
        <w:rPr>
          <w:rFonts w:ascii="Times New Roman" w:hAnsi="Times New Roman" w:cs="Times New Roman"/>
          <w:sz w:val="24"/>
        </w:rPr>
        <w:t>immediatezza dei fatti</w:t>
      </w:r>
      <w:r w:rsidR="003F6114">
        <w:rPr>
          <w:rFonts w:ascii="Times New Roman" w:hAnsi="Times New Roman" w:cs="Times New Roman"/>
          <w:sz w:val="24"/>
        </w:rPr>
        <w:t xml:space="preserve">; egli stesso, dopo aver </w:t>
      </w:r>
      <w:r w:rsidRPr="00EC066D">
        <w:rPr>
          <w:rFonts w:ascii="Times New Roman" w:hAnsi="Times New Roman" w:cs="Times New Roman"/>
          <w:sz w:val="24"/>
        </w:rPr>
        <w:t xml:space="preserve">esaminato i fotogrammi unitamente al </w:t>
      </w:r>
      <w:r w:rsidR="003F6114">
        <w:rPr>
          <w:rFonts w:ascii="Times New Roman" w:hAnsi="Times New Roman" w:cs="Times New Roman"/>
          <w:sz w:val="24"/>
        </w:rPr>
        <w:t xml:space="preserve">dottor Spinella, </w:t>
      </w:r>
      <w:r w:rsidRPr="00EC066D">
        <w:rPr>
          <w:rFonts w:ascii="Times New Roman" w:hAnsi="Times New Roman" w:cs="Times New Roman"/>
          <w:sz w:val="24"/>
        </w:rPr>
        <w:t xml:space="preserve">dirigente della </w:t>
      </w:r>
      <w:r w:rsidR="003F6114" w:rsidRPr="00EC066D">
        <w:rPr>
          <w:rFonts w:ascii="Times New Roman" w:hAnsi="Times New Roman" w:cs="Times New Roman"/>
          <w:sz w:val="24"/>
        </w:rPr>
        <w:t>DIGOS</w:t>
      </w:r>
      <w:r w:rsidRPr="00EC066D">
        <w:rPr>
          <w:rFonts w:ascii="Times New Roman" w:hAnsi="Times New Roman" w:cs="Times New Roman"/>
          <w:sz w:val="24"/>
        </w:rPr>
        <w:t xml:space="preserve">, </w:t>
      </w:r>
      <w:r w:rsidR="003F6114">
        <w:rPr>
          <w:rFonts w:ascii="Times New Roman" w:hAnsi="Times New Roman" w:cs="Times New Roman"/>
          <w:sz w:val="24"/>
        </w:rPr>
        <w:t xml:space="preserve">ebbe modo di constatare che </w:t>
      </w:r>
      <w:r w:rsidRPr="00EC066D">
        <w:rPr>
          <w:rFonts w:ascii="Times New Roman" w:hAnsi="Times New Roman" w:cs="Times New Roman"/>
          <w:sz w:val="24"/>
        </w:rPr>
        <w:t>il teatro dell</w:t>
      </w:r>
      <w:r w:rsidR="00D036F9">
        <w:rPr>
          <w:rFonts w:ascii="Times New Roman" w:hAnsi="Times New Roman" w:cs="Times New Roman"/>
          <w:sz w:val="24"/>
        </w:rPr>
        <w:t>’</w:t>
      </w:r>
      <w:r w:rsidRPr="00EC066D">
        <w:rPr>
          <w:rFonts w:ascii="Times New Roman" w:hAnsi="Times New Roman" w:cs="Times New Roman"/>
          <w:sz w:val="24"/>
        </w:rPr>
        <w:t>evento appariva popolato da una molteplicità di soggetti e di mezzi</w:t>
      </w:r>
      <w:r w:rsidR="003F6114">
        <w:rPr>
          <w:rFonts w:ascii="Times New Roman" w:hAnsi="Times New Roman" w:cs="Times New Roman"/>
          <w:sz w:val="24"/>
        </w:rPr>
        <w:t>.</w:t>
      </w:r>
    </w:p>
    <w:p w:rsidR="00EC066D" w:rsidRPr="00EC066D" w:rsidRDefault="003F6114"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Ritenne, comunque, di affidare </w:t>
      </w:r>
      <w:r w:rsidR="00EC066D" w:rsidRPr="00EC066D">
        <w:rPr>
          <w:rFonts w:ascii="Times New Roman" w:hAnsi="Times New Roman" w:cs="Times New Roman"/>
          <w:sz w:val="24"/>
        </w:rPr>
        <w:t xml:space="preserve">il materiale fotografico al </w:t>
      </w:r>
      <w:r>
        <w:rPr>
          <w:rFonts w:ascii="Times New Roman" w:hAnsi="Times New Roman" w:cs="Times New Roman"/>
          <w:sz w:val="24"/>
        </w:rPr>
        <w:t xml:space="preserve">dottor Spinella </w:t>
      </w:r>
      <w:r w:rsidR="00EC066D" w:rsidRPr="00EC066D">
        <w:rPr>
          <w:rFonts w:ascii="Times New Roman" w:hAnsi="Times New Roman" w:cs="Times New Roman"/>
          <w:sz w:val="24"/>
        </w:rPr>
        <w:t>per far effettuare un controllo.</w:t>
      </w:r>
    </w:p>
    <w:p w:rsidR="003F6114" w:rsidRPr="005801B9" w:rsidRDefault="003F6114" w:rsidP="00C7315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rPr>
        <w:t>Quanto</w:t>
      </w:r>
      <w:r>
        <w:rPr>
          <w:rFonts w:ascii="Times New Roman" w:hAnsi="Times New Roman" w:cs="Times New Roman"/>
          <w:sz w:val="24"/>
        </w:rPr>
        <w:tab/>
        <w:t xml:space="preserve"> al</w:t>
      </w:r>
      <w:r w:rsidR="00EC066D" w:rsidRPr="00EC066D">
        <w:rPr>
          <w:rFonts w:ascii="Times New Roman" w:hAnsi="Times New Roman" w:cs="Times New Roman"/>
          <w:sz w:val="24"/>
        </w:rPr>
        <w:t>l</w:t>
      </w:r>
      <w:r w:rsidR="00D036F9">
        <w:rPr>
          <w:rFonts w:ascii="Times New Roman" w:hAnsi="Times New Roman" w:cs="Times New Roman"/>
          <w:sz w:val="24"/>
        </w:rPr>
        <w:t>’</w:t>
      </w:r>
      <w:r w:rsidR="00EC066D" w:rsidRPr="00EC066D">
        <w:rPr>
          <w:rFonts w:ascii="Times New Roman" w:hAnsi="Times New Roman" w:cs="Times New Roman"/>
          <w:sz w:val="24"/>
        </w:rPr>
        <w:t xml:space="preserve">esecuzione </w:t>
      </w:r>
      <w:r>
        <w:rPr>
          <w:rFonts w:ascii="Times New Roman" w:hAnsi="Times New Roman" w:cs="Times New Roman"/>
          <w:sz w:val="24"/>
        </w:rPr>
        <w:t xml:space="preserve">(avvenuta </w:t>
      </w:r>
      <w:r w:rsidRPr="00EC066D">
        <w:rPr>
          <w:rFonts w:ascii="Times New Roman" w:hAnsi="Times New Roman" w:cs="Times New Roman"/>
          <w:sz w:val="24"/>
        </w:rPr>
        <w:t>solo il 17 maggio</w:t>
      </w:r>
      <w:r>
        <w:rPr>
          <w:rFonts w:ascii="Times New Roman" w:hAnsi="Times New Roman" w:cs="Times New Roman"/>
          <w:sz w:val="24"/>
        </w:rPr>
        <w:t>)</w:t>
      </w:r>
      <w:r w:rsidRPr="00EC066D">
        <w:rPr>
          <w:rFonts w:ascii="Times New Roman" w:hAnsi="Times New Roman" w:cs="Times New Roman"/>
          <w:sz w:val="24"/>
        </w:rPr>
        <w:t xml:space="preserve"> </w:t>
      </w:r>
      <w:r w:rsidR="00EC066D" w:rsidRPr="00EC066D">
        <w:rPr>
          <w:rFonts w:ascii="Times New Roman" w:hAnsi="Times New Roman" w:cs="Times New Roman"/>
          <w:sz w:val="24"/>
        </w:rPr>
        <w:t xml:space="preserve">dei provvedimenti </w:t>
      </w:r>
      <w:r>
        <w:rPr>
          <w:rFonts w:ascii="Times New Roman" w:hAnsi="Times New Roman" w:cs="Times New Roman"/>
          <w:sz w:val="24"/>
        </w:rPr>
        <w:t>relativi al</w:t>
      </w:r>
      <w:r w:rsidR="00EC066D" w:rsidRPr="00EC066D">
        <w:rPr>
          <w:rFonts w:ascii="Times New Roman" w:hAnsi="Times New Roman" w:cs="Times New Roman"/>
          <w:sz w:val="24"/>
        </w:rPr>
        <w:t xml:space="preserve">la tipografia di via </w:t>
      </w:r>
      <w:r>
        <w:rPr>
          <w:rFonts w:ascii="Times New Roman" w:hAnsi="Times New Roman" w:cs="Times New Roman"/>
          <w:sz w:val="24"/>
        </w:rPr>
        <w:t xml:space="preserve">Pio </w:t>
      </w:r>
      <w:r w:rsidR="00EC066D" w:rsidRPr="00EC066D">
        <w:rPr>
          <w:rFonts w:ascii="Times New Roman" w:hAnsi="Times New Roman" w:cs="Times New Roman"/>
          <w:sz w:val="24"/>
        </w:rPr>
        <w:t xml:space="preserve">Foà, </w:t>
      </w:r>
      <w:r>
        <w:rPr>
          <w:rFonts w:ascii="Times New Roman" w:hAnsi="Times New Roman" w:cs="Times New Roman"/>
          <w:sz w:val="24"/>
        </w:rPr>
        <w:t xml:space="preserve">il dottor </w:t>
      </w:r>
      <w:r w:rsidR="00EC066D" w:rsidRPr="00EC066D">
        <w:rPr>
          <w:rFonts w:ascii="Times New Roman" w:hAnsi="Times New Roman" w:cs="Times New Roman"/>
          <w:sz w:val="24"/>
        </w:rPr>
        <w:t xml:space="preserve">Infelisi </w:t>
      </w:r>
      <w:r>
        <w:rPr>
          <w:rFonts w:ascii="Times New Roman" w:hAnsi="Times New Roman" w:cs="Times New Roman"/>
          <w:sz w:val="24"/>
        </w:rPr>
        <w:t>ha motivato</w:t>
      </w:r>
      <w:r w:rsidR="00EC066D" w:rsidRPr="00EC066D">
        <w:rPr>
          <w:rFonts w:ascii="Times New Roman" w:hAnsi="Times New Roman" w:cs="Times New Roman"/>
          <w:sz w:val="24"/>
        </w:rPr>
        <w:t xml:space="preserve"> il lungo intervallo tra </w:t>
      </w:r>
      <w:r>
        <w:rPr>
          <w:rFonts w:ascii="Times New Roman" w:hAnsi="Times New Roman" w:cs="Times New Roman"/>
          <w:sz w:val="24"/>
        </w:rPr>
        <w:t xml:space="preserve">la loro </w:t>
      </w:r>
      <w:r w:rsidR="00EC066D" w:rsidRPr="00EC066D">
        <w:rPr>
          <w:rFonts w:ascii="Times New Roman" w:hAnsi="Times New Roman" w:cs="Times New Roman"/>
          <w:sz w:val="24"/>
        </w:rPr>
        <w:t>emanazione e l</w:t>
      </w:r>
      <w:r w:rsidR="00D036F9">
        <w:rPr>
          <w:rFonts w:ascii="Times New Roman" w:hAnsi="Times New Roman" w:cs="Times New Roman"/>
          <w:sz w:val="24"/>
        </w:rPr>
        <w:t>’</w:t>
      </w:r>
      <w:r w:rsidR="00EC066D" w:rsidRPr="00EC066D">
        <w:rPr>
          <w:rFonts w:ascii="Times New Roman" w:hAnsi="Times New Roman" w:cs="Times New Roman"/>
          <w:sz w:val="24"/>
        </w:rPr>
        <w:t>intervento con necessità organizzative della polizia giudiziaria</w:t>
      </w:r>
      <w:r>
        <w:rPr>
          <w:rFonts w:ascii="Times New Roman" w:hAnsi="Times New Roman" w:cs="Times New Roman"/>
          <w:sz w:val="24"/>
        </w:rPr>
        <w:t>.</w:t>
      </w:r>
      <w:r w:rsidR="00235661">
        <w:rPr>
          <w:rFonts w:ascii="Times New Roman" w:hAnsi="Times New Roman" w:cs="Times New Roman"/>
          <w:sz w:val="24"/>
        </w:rPr>
        <w:t xml:space="preserve"> </w:t>
      </w:r>
      <w:r w:rsidR="00235661" w:rsidRPr="005801B9">
        <w:rPr>
          <w:rFonts w:ascii="Times New Roman" w:hAnsi="Times New Roman" w:cs="Times New Roman"/>
          <w:sz w:val="24"/>
          <w:szCs w:val="24"/>
        </w:rPr>
        <w:t xml:space="preserve">Il deputato Grassi ha </w:t>
      </w:r>
      <w:r w:rsidR="00EE23B7" w:rsidRPr="005801B9">
        <w:rPr>
          <w:rFonts w:ascii="Times New Roman" w:hAnsi="Times New Roman" w:cs="Times New Roman"/>
          <w:sz w:val="24"/>
          <w:szCs w:val="24"/>
        </w:rPr>
        <w:t>osservato</w:t>
      </w:r>
      <w:r w:rsidR="00235661" w:rsidRPr="005801B9">
        <w:rPr>
          <w:rFonts w:ascii="Times New Roman" w:hAnsi="Times New Roman" w:cs="Times New Roman"/>
          <w:sz w:val="24"/>
          <w:szCs w:val="24"/>
        </w:rPr>
        <w:t xml:space="preserve">, al riguardo, che gli ordini di perquisizione recano </w:t>
      </w:r>
      <w:r w:rsidR="009525B5" w:rsidRPr="005801B9">
        <w:rPr>
          <w:rFonts w:ascii="Times New Roman" w:hAnsi="Times New Roman" w:cs="Times New Roman"/>
          <w:sz w:val="24"/>
          <w:szCs w:val="24"/>
        </w:rPr>
        <w:t>una datazione della magistratura anteriore al 18 aprile 1978 e una datazione posticipata dell</w:t>
      </w:r>
      <w:r w:rsidR="00D036F9">
        <w:rPr>
          <w:rFonts w:ascii="Times New Roman" w:hAnsi="Times New Roman" w:cs="Times New Roman"/>
          <w:sz w:val="24"/>
          <w:szCs w:val="24"/>
        </w:rPr>
        <w:t>’</w:t>
      </w:r>
      <w:r w:rsidR="009525B5" w:rsidRPr="005801B9">
        <w:rPr>
          <w:rFonts w:ascii="Times New Roman" w:hAnsi="Times New Roman" w:cs="Times New Roman"/>
          <w:sz w:val="24"/>
          <w:szCs w:val="24"/>
        </w:rPr>
        <w:t>UCIGOS, modificata manualmente quattro volte</w:t>
      </w:r>
      <w:r w:rsidR="005C38B9" w:rsidRPr="005801B9">
        <w:rPr>
          <w:rFonts w:ascii="Times New Roman" w:hAnsi="Times New Roman" w:cs="Times New Roman"/>
          <w:sz w:val="24"/>
          <w:szCs w:val="24"/>
        </w:rPr>
        <w:t>.</w:t>
      </w:r>
    </w:p>
    <w:p w:rsidR="00CD288E" w:rsidRDefault="003F6114"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In merito al noto </w:t>
      </w:r>
      <w:r w:rsidRPr="003F6114">
        <w:rPr>
          <w:rFonts w:ascii="Times New Roman" w:hAnsi="Times New Roman" w:cs="Times New Roman"/>
          <w:i/>
          <w:sz w:val="24"/>
        </w:rPr>
        <w:t>blackout</w:t>
      </w:r>
      <w:r w:rsidRPr="00EC066D">
        <w:rPr>
          <w:rFonts w:ascii="Times New Roman" w:hAnsi="Times New Roman" w:cs="Times New Roman"/>
          <w:sz w:val="24"/>
        </w:rPr>
        <w:t xml:space="preserve"> telefonico </w:t>
      </w:r>
      <w:r>
        <w:rPr>
          <w:rFonts w:ascii="Times New Roman" w:hAnsi="Times New Roman" w:cs="Times New Roman"/>
          <w:sz w:val="24"/>
        </w:rPr>
        <w:t xml:space="preserve">verificatosi </w:t>
      </w:r>
      <w:r w:rsidRPr="00EC066D">
        <w:rPr>
          <w:rFonts w:ascii="Times New Roman" w:hAnsi="Times New Roman" w:cs="Times New Roman"/>
          <w:sz w:val="24"/>
        </w:rPr>
        <w:t>durante l</w:t>
      </w:r>
      <w:r w:rsidR="00D036F9">
        <w:rPr>
          <w:rFonts w:ascii="Times New Roman" w:hAnsi="Times New Roman" w:cs="Times New Roman"/>
          <w:sz w:val="24"/>
        </w:rPr>
        <w:t>’</w:t>
      </w:r>
      <w:r w:rsidRPr="00EC066D">
        <w:rPr>
          <w:rFonts w:ascii="Times New Roman" w:hAnsi="Times New Roman" w:cs="Times New Roman"/>
          <w:sz w:val="24"/>
        </w:rPr>
        <w:t>azione del sequestro</w:t>
      </w:r>
      <w:r w:rsidR="00EC066D" w:rsidRPr="00EC066D">
        <w:rPr>
          <w:rFonts w:ascii="Times New Roman" w:hAnsi="Times New Roman" w:cs="Times New Roman"/>
          <w:sz w:val="24"/>
        </w:rPr>
        <w:t xml:space="preserve">, </w:t>
      </w:r>
      <w:r>
        <w:rPr>
          <w:rFonts w:ascii="Times New Roman" w:hAnsi="Times New Roman" w:cs="Times New Roman"/>
          <w:sz w:val="24"/>
        </w:rPr>
        <w:t>l</w:t>
      </w:r>
      <w:r w:rsidR="00D036F9">
        <w:rPr>
          <w:rFonts w:ascii="Times New Roman" w:hAnsi="Times New Roman" w:cs="Times New Roman"/>
          <w:sz w:val="24"/>
        </w:rPr>
        <w:t>’</w:t>
      </w:r>
      <w:r>
        <w:rPr>
          <w:rFonts w:ascii="Times New Roman" w:hAnsi="Times New Roman" w:cs="Times New Roman"/>
          <w:sz w:val="24"/>
        </w:rPr>
        <w:t xml:space="preserve">ex magistrato ha </w:t>
      </w:r>
      <w:r w:rsidR="00EC066D" w:rsidRPr="00EC066D">
        <w:rPr>
          <w:rFonts w:ascii="Times New Roman" w:hAnsi="Times New Roman" w:cs="Times New Roman"/>
          <w:sz w:val="24"/>
        </w:rPr>
        <w:t>sost</w:t>
      </w:r>
      <w:r>
        <w:rPr>
          <w:rFonts w:ascii="Times New Roman" w:hAnsi="Times New Roman" w:cs="Times New Roman"/>
          <w:sz w:val="24"/>
        </w:rPr>
        <w:t>enuto</w:t>
      </w:r>
      <w:r w:rsidR="00EC066D" w:rsidRPr="00EC066D">
        <w:rPr>
          <w:rFonts w:ascii="Times New Roman" w:hAnsi="Times New Roman" w:cs="Times New Roman"/>
          <w:sz w:val="24"/>
        </w:rPr>
        <w:t xml:space="preserve"> che non emers</w:t>
      </w:r>
      <w:r>
        <w:rPr>
          <w:rFonts w:ascii="Times New Roman" w:hAnsi="Times New Roman" w:cs="Times New Roman"/>
          <w:sz w:val="24"/>
        </w:rPr>
        <w:t>ero</w:t>
      </w:r>
      <w:r w:rsidR="00EC066D" w:rsidRPr="00EC066D">
        <w:rPr>
          <w:rFonts w:ascii="Times New Roman" w:hAnsi="Times New Roman" w:cs="Times New Roman"/>
          <w:sz w:val="24"/>
        </w:rPr>
        <w:t xml:space="preserve"> elementi concreti attestanti attività di sabotaggio</w:t>
      </w:r>
      <w:r>
        <w:rPr>
          <w:rFonts w:ascii="Times New Roman" w:hAnsi="Times New Roman" w:cs="Times New Roman"/>
          <w:sz w:val="24"/>
        </w:rPr>
        <w:t xml:space="preserve">; vi sarebbe stata, tuttavia, una </w:t>
      </w:r>
      <w:r w:rsidR="00CD288E">
        <w:rPr>
          <w:rFonts w:ascii="Times New Roman" w:hAnsi="Times New Roman" w:cs="Times New Roman"/>
          <w:sz w:val="24"/>
        </w:rPr>
        <w:t xml:space="preserve">non pronta </w:t>
      </w:r>
      <w:r w:rsidR="00EC066D" w:rsidRPr="00EC066D">
        <w:rPr>
          <w:rFonts w:ascii="Times New Roman" w:hAnsi="Times New Roman" w:cs="Times New Roman"/>
          <w:sz w:val="24"/>
        </w:rPr>
        <w:t>rispo</w:t>
      </w:r>
      <w:r w:rsidR="00CD288E">
        <w:rPr>
          <w:rFonts w:ascii="Times New Roman" w:hAnsi="Times New Roman" w:cs="Times New Roman"/>
          <w:sz w:val="24"/>
        </w:rPr>
        <w:t>sta</w:t>
      </w:r>
      <w:r w:rsidR="00EC066D" w:rsidRPr="00EC066D">
        <w:rPr>
          <w:rFonts w:ascii="Times New Roman" w:hAnsi="Times New Roman" w:cs="Times New Roman"/>
          <w:sz w:val="24"/>
        </w:rPr>
        <w:t xml:space="preserve"> della SIP a </w:t>
      </w:r>
      <w:r w:rsidR="00CD288E">
        <w:rPr>
          <w:rFonts w:ascii="Times New Roman" w:hAnsi="Times New Roman" w:cs="Times New Roman"/>
          <w:sz w:val="24"/>
        </w:rPr>
        <w:t xml:space="preserve">talune </w:t>
      </w:r>
      <w:r w:rsidR="00EC066D" w:rsidRPr="00EC066D">
        <w:rPr>
          <w:rFonts w:ascii="Times New Roman" w:hAnsi="Times New Roman" w:cs="Times New Roman"/>
          <w:sz w:val="24"/>
        </w:rPr>
        <w:t>esigenze d</w:t>
      </w:r>
      <w:r w:rsidR="00CD288E">
        <w:rPr>
          <w:rFonts w:ascii="Times New Roman" w:hAnsi="Times New Roman" w:cs="Times New Roman"/>
          <w:sz w:val="24"/>
        </w:rPr>
        <w:t>ell</w:t>
      </w:r>
      <w:r w:rsidR="00D036F9">
        <w:rPr>
          <w:rFonts w:ascii="Times New Roman" w:hAnsi="Times New Roman" w:cs="Times New Roman"/>
          <w:sz w:val="24"/>
        </w:rPr>
        <w:t>’</w:t>
      </w:r>
      <w:r w:rsidR="00EC066D" w:rsidRPr="00EC066D">
        <w:rPr>
          <w:rFonts w:ascii="Times New Roman" w:hAnsi="Times New Roman" w:cs="Times New Roman"/>
          <w:sz w:val="24"/>
        </w:rPr>
        <w:t>indagine</w:t>
      </w:r>
      <w:r w:rsidR="00CD288E">
        <w:rPr>
          <w:rFonts w:ascii="Times New Roman" w:hAnsi="Times New Roman" w:cs="Times New Roman"/>
          <w:sz w:val="24"/>
        </w:rPr>
        <w:t>.</w:t>
      </w:r>
    </w:p>
    <w:p w:rsidR="00EC066D" w:rsidRDefault="00CD288E"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Infine, sulle modalità de</w:t>
      </w:r>
      <w:r w:rsidR="00EC066D" w:rsidRPr="00EC066D">
        <w:rPr>
          <w:rFonts w:ascii="Times New Roman" w:hAnsi="Times New Roman" w:cs="Times New Roman"/>
          <w:sz w:val="24"/>
        </w:rPr>
        <w:t>lla scoperta del covo</w:t>
      </w:r>
      <w:r>
        <w:rPr>
          <w:rFonts w:ascii="Times New Roman" w:hAnsi="Times New Roman" w:cs="Times New Roman"/>
          <w:sz w:val="24"/>
        </w:rPr>
        <w:t xml:space="preserve"> di via Gradoli</w:t>
      </w:r>
      <w:r w:rsidR="00EC066D" w:rsidRPr="00EC066D">
        <w:rPr>
          <w:rFonts w:ascii="Times New Roman" w:hAnsi="Times New Roman" w:cs="Times New Roman"/>
          <w:sz w:val="24"/>
        </w:rPr>
        <w:t xml:space="preserve">, egli </w:t>
      </w:r>
      <w:r>
        <w:rPr>
          <w:rFonts w:ascii="Times New Roman" w:hAnsi="Times New Roman" w:cs="Times New Roman"/>
          <w:sz w:val="24"/>
        </w:rPr>
        <w:t xml:space="preserve">ha dichiarato di non avere </w:t>
      </w:r>
      <w:r w:rsidR="00EC066D" w:rsidRPr="00EC066D">
        <w:rPr>
          <w:rFonts w:ascii="Times New Roman" w:hAnsi="Times New Roman" w:cs="Times New Roman"/>
          <w:sz w:val="24"/>
        </w:rPr>
        <w:t>riscontri sull</w:t>
      </w:r>
      <w:r w:rsidR="00D036F9">
        <w:rPr>
          <w:rFonts w:ascii="Times New Roman" w:hAnsi="Times New Roman" w:cs="Times New Roman"/>
          <w:sz w:val="24"/>
        </w:rPr>
        <w:t>’</w:t>
      </w:r>
      <w:r w:rsidR="00EC066D" w:rsidRPr="00EC066D">
        <w:rPr>
          <w:rFonts w:ascii="Times New Roman" w:hAnsi="Times New Roman" w:cs="Times New Roman"/>
          <w:sz w:val="24"/>
        </w:rPr>
        <w:t>ipotesi di un sabotaggio dall</w:t>
      </w:r>
      <w:r w:rsidR="00D036F9">
        <w:rPr>
          <w:rFonts w:ascii="Times New Roman" w:hAnsi="Times New Roman" w:cs="Times New Roman"/>
          <w:sz w:val="24"/>
        </w:rPr>
        <w:t>’</w:t>
      </w:r>
      <w:r w:rsidR="00EC066D" w:rsidRPr="00EC066D">
        <w:rPr>
          <w:rFonts w:ascii="Times New Roman" w:hAnsi="Times New Roman" w:cs="Times New Roman"/>
          <w:sz w:val="24"/>
        </w:rPr>
        <w:t>interno dell</w:t>
      </w:r>
      <w:r w:rsidR="00D036F9">
        <w:rPr>
          <w:rFonts w:ascii="Times New Roman" w:hAnsi="Times New Roman" w:cs="Times New Roman"/>
          <w:sz w:val="24"/>
        </w:rPr>
        <w:t>’</w:t>
      </w:r>
      <w:r w:rsidR="00EC066D" w:rsidRPr="00EC066D">
        <w:rPr>
          <w:rFonts w:ascii="Times New Roman" w:hAnsi="Times New Roman" w:cs="Times New Roman"/>
          <w:sz w:val="24"/>
        </w:rPr>
        <w:t>organizzazione</w:t>
      </w:r>
      <w:r>
        <w:rPr>
          <w:rFonts w:ascii="Times New Roman" w:hAnsi="Times New Roman" w:cs="Times New Roman"/>
          <w:sz w:val="24"/>
        </w:rPr>
        <w:t xml:space="preserve">, rilevando peraltro </w:t>
      </w:r>
      <w:r w:rsidR="00EC066D" w:rsidRPr="00EC066D">
        <w:rPr>
          <w:rFonts w:ascii="Times New Roman" w:hAnsi="Times New Roman" w:cs="Times New Roman"/>
          <w:sz w:val="24"/>
        </w:rPr>
        <w:t xml:space="preserve">che, se </w:t>
      </w:r>
      <w:r>
        <w:rPr>
          <w:rFonts w:ascii="Times New Roman" w:hAnsi="Times New Roman" w:cs="Times New Roman"/>
          <w:sz w:val="24"/>
        </w:rPr>
        <w:t xml:space="preserve">vi </w:t>
      </w:r>
      <w:r w:rsidR="00EC066D" w:rsidRPr="00EC066D">
        <w:rPr>
          <w:rFonts w:ascii="Times New Roman" w:hAnsi="Times New Roman" w:cs="Times New Roman"/>
          <w:sz w:val="24"/>
        </w:rPr>
        <w:t xml:space="preserve">fosse stato </w:t>
      </w:r>
      <w:r>
        <w:rPr>
          <w:rFonts w:ascii="Times New Roman" w:hAnsi="Times New Roman" w:cs="Times New Roman"/>
          <w:sz w:val="24"/>
        </w:rPr>
        <w:t>realmente</w:t>
      </w:r>
      <w:r w:rsidR="00EC066D" w:rsidRPr="00EC066D">
        <w:rPr>
          <w:rFonts w:ascii="Times New Roman" w:hAnsi="Times New Roman" w:cs="Times New Roman"/>
          <w:sz w:val="24"/>
        </w:rPr>
        <w:t>, l</w:t>
      </w:r>
      <w:r w:rsidR="00D036F9">
        <w:rPr>
          <w:rFonts w:ascii="Times New Roman" w:hAnsi="Times New Roman" w:cs="Times New Roman"/>
          <w:sz w:val="24"/>
        </w:rPr>
        <w:t>’</w:t>
      </w:r>
      <w:r w:rsidR="00EC066D" w:rsidRPr="00EC066D">
        <w:rPr>
          <w:rFonts w:ascii="Times New Roman" w:hAnsi="Times New Roman" w:cs="Times New Roman"/>
          <w:sz w:val="24"/>
        </w:rPr>
        <w:t>autore avrebbe potuto essere individuato dagli stessi brigatisti.</w:t>
      </w:r>
    </w:p>
    <w:p w:rsidR="003F6114" w:rsidRDefault="003F6114" w:rsidP="00C73152">
      <w:pPr>
        <w:spacing w:after="0" w:line="360" w:lineRule="auto"/>
        <w:ind w:firstLine="708"/>
        <w:jc w:val="both"/>
        <w:rPr>
          <w:rFonts w:ascii="Times New Roman" w:hAnsi="Times New Roman" w:cs="Times New Roman"/>
          <w:sz w:val="24"/>
        </w:rPr>
      </w:pPr>
    </w:p>
    <w:p w:rsidR="00892E66" w:rsidRDefault="00164A06" w:rsidP="00C73152">
      <w:pPr>
        <w:spacing w:after="0" w:line="360" w:lineRule="auto"/>
        <w:jc w:val="both"/>
        <w:rPr>
          <w:rFonts w:ascii="Times New Roman" w:hAnsi="Times New Roman" w:cs="Times New Roman"/>
          <w:sz w:val="24"/>
        </w:rPr>
      </w:pPr>
      <w:r>
        <w:rPr>
          <w:rFonts w:ascii="Times New Roman" w:hAnsi="Times New Roman" w:cs="Times New Roman"/>
          <w:sz w:val="24"/>
        </w:rPr>
        <w:t>6.4.</w:t>
      </w:r>
      <w:r w:rsidR="00503772">
        <w:rPr>
          <w:rFonts w:ascii="Times New Roman" w:hAnsi="Times New Roman" w:cs="Times New Roman"/>
          <w:sz w:val="24"/>
        </w:rPr>
        <w:t>3</w:t>
      </w:r>
      <w:r>
        <w:rPr>
          <w:rFonts w:ascii="Times New Roman" w:hAnsi="Times New Roman" w:cs="Times New Roman"/>
          <w:sz w:val="24"/>
        </w:rPr>
        <w:t>.</w:t>
      </w:r>
      <w:r>
        <w:rPr>
          <w:rFonts w:ascii="Times New Roman" w:hAnsi="Times New Roman" w:cs="Times New Roman"/>
          <w:sz w:val="24"/>
        </w:rPr>
        <w:tab/>
        <w:t>Il 17 dicembre 2014 si è tenuta l</w:t>
      </w:r>
      <w:r w:rsidR="00D036F9">
        <w:rPr>
          <w:rFonts w:ascii="Times New Roman" w:hAnsi="Times New Roman" w:cs="Times New Roman"/>
          <w:sz w:val="24"/>
        </w:rPr>
        <w:t>’</w:t>
      </w:r>
      <w:r>
        <w:rPr>
          <w:rFonts w:ascii="Times New Roman" w:hAnsi="Times New Roman" w:cs="Times New Roman"/>
          <w:sz w:val="24"/>
        </w:rPr>
        <w:t xml:space="preserve">audizione del </w:t>
      </w:r>
      <w:r w:rsidRPr="00BA24CD">
        <w:rPr>
          <w:rFonts w:ascii="Times New Roman" w:hAnsi="Times New Roman" w:cs="Times New Roman"/>
          <w:sz w:val="24"/>
          <w:u w:val="single"/>
        </w:rPr>
        <w:t>dottor</w:t>
      </w:r>
      <w:r w:rsidR="00EC066D" w:rsidRPr="00BA24CD">
        <w:rPr>
          <w:rFonts w:ascii="Times New Roman" w:hAnsi="Times New Roman" w:cs="Times New Roman"/>
          <w:sz w:val="24"/>
          <w:u w:val="single"/>
        </w:rPr>
        <w:t xml:space="preserve"> Rosario Priore</w:t>
      </w:r>
      <w:r>
        <w:rPr>
          <w:rFonts w:ascii="Times New Roman" w:hAnsi="Times New Roman" w:cs="Times New Roman"/>
          <w:sz w:val="24"/>
        </w:rPr>
        <w:t xml:space="preserve">, che ha sviluppato </w:t>
      </w:r>
      <w:r w:rsidR="00EC066D" w:rsidRPr="00EC066D">
        <w:rPr>
          <w:rFonts w:ascii="Times New Roman" w:hAnsi="Times New Roman" w:cs="Times New Roman"/>
          <w:sz w:val="24"/>
        </w:rPr>
        <w:t>un</w:t>
      </w:r>
      <w:r w:rsidR="00D036F9">
        <w:rPr>
          <w:rFonts w:ascii="Times New Roman" w:hAnsi="Times New Roman" w:cs="Times New Roman"/>
          <w:sz w:val="24"/>
        </w:rPr>
        <w:t>’</w:t>
      </w:r>
      <w:r w:rsidR="00EC066D" w:rsidRPr="00EC066D">
        <w:rPr>
          <w:rFonts w:ascii="Times New Roman" w:hAnsi="Times New Roman" w:cs="Times New Roman"/>
          <w:sz w:val="24"/>
        </w:rPr>
        <w:t>articolata analisi delle</w:t>
      </w:r>
      <w:r>
        <w:rPr>
          <w:rFonts w:ascii="Times New Roman" w:hAnsi="Times New Roman" w:cs="Times New Roman"/>
          <w:sz w:val="24"/>
        </w:rPr>
        <w:t xml:space="preserve"> </w:t>
      </w:r>
      <w:r w:rsidR="00EC066D" w:rsidRPr="00EC066D">
        <w:rPr>
          <w:rFonts w:ascii="Times New Roman" w:hAnsi="Times New Roman" w:cs="Times New Roman"/>
          <w:sz w:val="24"/>
        </w:rPr>
        <w:t xml:space="preserve">possibili </w:t>
      </w:r>
      <w:r w:rsidR="00892E66">
        <w:rPr>
          <w:rFonts w:ascii="Times New Roman" w:hAnsi="Times New Roman" w:cs="Times New Roman"/>
          <w:sz w:val="24"/>
        </w:rPr>
        <w:t xml:space="preserve">ragioni che condussero </w:t>
      </w:r>
      <w:r w:rsidR="00EC066D" w:rsidRPr="00EC066D">
        <w:rPr>
          <w:rFonts w:ascii="Times New Roman" w:hAnsi="Times New Roman" w:cs="Times New Roman"/>
          <w:sz w:val="24"/>
        </w:rPr>
        <w:t>a individuare Aldo Moro quale vittima d</w:t>
      </w:r>
      <w:r w:rsidR="00720782">
        <w:rPr>
          <w:rFonts w:ascii="Times New Roman" w:hAnsi="Times New Roman" w:cs="Times New Roman"/>
          <w:sz w:val="24"/>
        </w:rPr>
        <w:t>i un</w:t>
      </w:r>
      <w:r w:rsidR="00EC066D" w:rsidRPr="00EC066D">
        <w:rPr>
          <w:rFonts w:ascii="Times New Roman" w:hAnsi="Times New Roman" w:cs="Times New Roman"/>
          <w:sz w:val="24"/>
        </w:rPr>
        <w:t xml:space="preserve"> sequestro, le cui attività preparatorie, secondo </w:t>
      </w:r>
      <w:r w:rsidR="00892E66">
        <w:rPr>
          <w:rFonts w:ascii="Times New Roman" w:hAnsi="Times New Roman" w:cs="Times New Roman"/>
          <w:sz w:val="24"/>
        </w:rPr>
        <w:t>l</w:t>
      </w:r>
      <w:r w:rsidR="00D036F9">
        <w:rPr>
          <w:rFonts w:ascii="Times New Roman" w:hAnsi="Times New Roman" w:cs="Times New Roman"/>
          <w:sz w:val="24"/>
        </w:rPr>
        <w:t>’</w:t>
      </w:r>
      <w:r w:rsidR="00892E66">
        <w:rPr>
          <w:rFonts w:ascii="Times New Roman" w:hAnsi="Times New Roman" w:cs="Times New Roman"/>
          <w:sz w:val="24"/>
        </w:rPr>
        <w:t xml:space="preserve">ex </w:t>
      </w:r>
      <w:r w:rsidR="00EC066D" w:rsidRPr="00EC066D">
        <w:rPr>
          <w:rFonts w:ascii="Times New Roman" w:hAnsi="Times New Roman" w:cs="Times New Roman"/>
          <w:sz w:val="24"/>
        </w:rPr>
        <w:t>magistrato, erano state così impegnative che la scelta dell</w:t>
      </w:r>
      <w:r w:rsidR="00D036F9">
        <w:rPr>
          <w:rFonts w:ascii="Times New Roman" w:hAnsi="Times New Roman" w:cs="Times New Roman"/>
          <w:sz w:val="24"/>
        </w:rPr>
        <w:t>’</w:t>
      </w:r>
      <w:r w:rsidR="00EC066D" w:rsidRPr="00EC066D">
        <w:rPr>
          <w:rFonts w:ascii="Times New Roman" w:hAnsi="Times New Roman" w:cs="Times New Roman"/>
          <w:sz w:val="24"/>
        </w:rPr>
        <w:t>obiettivo non avrebbe potuto essere compiuta in un breve lasso di tempo.</w:t>
      </w:r>
    </w:p>
    <w:p w:rsidR="00892E66" w:rsidRDefault="00EC066D"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Il </w:t>
      </w:r>
      <w:r w:rsidR="00892E66">
        <w:rPr>
          <w:rFonts w:ascii="Times New Roman" w:hAnsi="Times New Roman" w:cs="Times New Roman"/>
          <w:sz w:val="24"/>
        </w:rPr>
        <w:t xml:space="preserve">dottor </w:t>
      </w:r>
      <w:r w:rsidRPr="00EC066D">
        <w:rPr>
          <w:rFonts w:ascii="Times New Roman" w:hAnsi="Times New Roman" w:cs="Times New Roman"/>
          <w:sz w:val="24"/>
        </w:rPr>
        <w:t>Priore rit</w:t>
      </w:r>
      <w:r w:rsidR="00892E66">
        <w:rPr>
          <w:rFonts w:ascii="Times New Roman" w:hAnsi="Times New Roman" w:cs="Times New Roman"/>
          <w:sz w:val="24"/>
        </w:rPr>
        <w:t>iene</w:t>
      </w:r>
      <w:r w:rsidRPr="00EC066D">
        <w:rPr>
          <w:rFonts w:ascii="Times New Roman" w:hAnsi="Times New Roman" w:cs="Times New Roman"/>
          <w:sz w:val="24"/>
        </w:rPr>
        <w:t xml:space="preserve"> </w:t>
      </w:r>
      <w:r w:rsidR="00892E66">
        <w:rPr>
          <w:rFonts w:ascii="Times New Roman" w:hAnsi="Times New Roman" w:cs="Times New Roman"/>
          <w:sz w:val="24"/>
        </w:rPr>
        <w:t xml:space="preserve">che </w:t>
      </w:r>
      <w:r w:rsidRPr="00EC066D">
        <w:rPr>
          <w:rFonts w:ascii="Times New Roman" w:hAnsi="Times New Roman" w:cs="Times New Roman"/>
          <w:sz w:val="24"/>
        </w:rPr>
        <w:t xml:space="preserve">la scelta </w:t>
      </w:r>
      <w:r w:rsidR="00720782" w:rsidRPr="00EC066D">
        <w:rPr>
          <w:rFonts w:ascii="Times New Roman" w:hAnsi="Times New Roman" w:cs="Times New Roman"/>
          <w:sz w:val="24"/>
        </w:rPr>
        <w:t xml:space="preserve">non </w:t>
      </w:r>
      <w:r w:rsidR="00892E66">
        <w:rPr>
          <w:rFonts w:ascii="Times New Roman" w:hAnsi="Times New Roman" w:cs="Times New Roman"/>
          <w:sz w:val="24"/>
        </w:rPr>
        <w:t xml:space="preserve">sia stata </w:t>
      </w:r>
      <w:r w:rsidRPr="00EC066D">
        <w:rPr>
          <w:rFonts w:ascii="Times New Roman" w:hAnsi="Times New Roman" w:cs="Times New Roman"/>
          <w:sz w:val="24"/>
        </w:rPr>
        <w:t>compiuta in modo autonomo dalle Brigate Rosse, ma, in ipotesi,</w:t>
      </w:r>
      <w:r w:rsidR="00164A06">
        <w:rPr>
          <w:rFonts w:ascii="Times New Roman" w:hAnsi="Times New Roman" w:cs="Times New Roman"/>
          <w:sz w:val="24"/>
        </w:rPr>
        <w:t xml:space="preserve"> </w:t>
      </w:r>
      <w:r w:rsidRPr="00EC066D">
        <w:rPr>
          <w:rFonts w:ascii="Times New Roman" w:hAnsi="Times New Roman" w:cs="Times New Roman"/>
          <w:sz w:val="24"/>
        </w:rPr>
        <w:t xml:space="preserve">dettata da un livello superiore, </w:t>
      </w:r>
      <w:r w:rsidR="00892E66">
        <w:rPr>
          <w:rFonts w:ascii="Times New Roman" w:hAnsi="Times New Roman" w:cs="Times New Roman"/>
          <w:sz w:val="24"/>
        </w:rPr>
        <w:t>non necessariamente nazionale</w:t>
      </w:r>
      <w:r w:rsidRPr="00EC066D">
        <w:rPr>
          <w:rFonts w:ascii="Times New Roman" w:hAnsi="Times New Roman" w:cs="Times New Roman"/>
          <w:sz w:val="24"/>
        </w:rPr>
        <w:t>.</w:t>
      </w:r>
    </w:p>
    <w:p w:rsidR="00892E66" w:rsidRDefault="00EC066D"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In quegli anni, secondo la riflessione del</w:t>
      </w:r>
      <w:r w:rsidR="00892E66">
        <w:rPr>
          <w:rFonts w:ascii="Times New Roman" w:hAnsi="Times New Roman" w:cs="Times New Roman"/>
          <w:sz w:val="24"/>
        </w:rPr>
        <w:t>l</w:t>
      </w:r>
      <w:r w:rsidR="00D036F9">
        <w:rPr>
          <w:rFonts w:ascii="Times New Roman" w:hAnsi="Times New Roman" w:cs="Times New Roman"/>
          <w:sz w:val="24"/>
        </w:rPr>
        <w:t>’</w:t>
      </w:r>
      <w:r w:rsidR="00892E66">
        <w:rPr>
          <w:rFonts w:ascii="Times New Roman" w:hAnsi="Times New Roman" w:cs="Times New Roman"/>
          <w:sz w:val="24"/>
        </w:rPr>
        <w:t>ex</w:t>
      </w:r>
      <w:r w:rsidRPr="00EC066D">
        <w:rPr>
          <w:rFonts w:ascii="Times New Roman" w:hAnsi="Times New Roman" w:cs="Times New Roman"/>
          <w:sz w:val="24"/>
        </w:rPr>
        <w:t xml:space="preserve"> magistrato, vi erano ambienti internazionali che avvertivano l</w:t>
      </w:r>
      <w:r w:rsidR="00D036F9">
        <w:rPr>
          <w:rFonts w:ascii="Times New Roman" w:hAnsi="Times New Roman" w:cs="Times New Roman"/>
          <w:sz w:val="24"/>
        </w:rPr>
        <w:t>’</w:t>
      </w:r>
      <w:r w:rsidRPr="00EC066D">
        <w:rPr>
          <w:rFonts w:ascii="Times New Roman" w:hAnsi="Times New Roman" w:cs="Times New Roman"/>
          <w:sz w:val="24"/>
        </w:rPr>
        <w:t xml:space="preserve">esigenza di eliminare tutti i personaggi che orientavano in una certa direzione le scelte di politica estera. Moro, </w:t>
      </w:r>
      <w:r w:rsidR="00892E66">
        <w:rPr>
          <w:rFonts w:ascii="Times New Roman" w:hAnsi="Times New Roman" w:cs="Times New Roman"/>
          <w:sz w:val="24"/>
        </w:rPr>
        <w:t>a suo giudizio</w:t>
      </w:r>
      <w:r w:rsidRPr="00EC066D">
        <w:rPr>
          <w:rFonts w:ascii="Times New Roman" w:hAnsi="Times New Roman" w:cs="Times New Roman"/>
          <w:sz w:val="24"/>
        </w:rPr>
        <w:t xml:space="preserve">, era riuscito ad aprire spazi significativi per il nostro Paese e ciò </w:t>
      </w:r>
      <w:r w:rsidR="00720782">
        <w:rPr>
          <w:rFonts w:ascii="Times New Roman" w:hAnsi="Times New Roman" w:cs="Times New Roman"/>
          <w:sz w:val="24"/>
        </w:rPr>
        <w:t>incrinava i</w:t>
      </w:r>
      <w:r w:rsidRPr="00EC066D">
        <w:rPr>
          <w:rFonts w:ascii="Times New Roman" w:hAnsi="Times New Roman" w:cs="Times New Roman"/>
          <w:sz w:val="24"/>
        </w:rPr>
        <w:t>l monopolio americano.</w:t>
      </w:r>
    </w:p>
    <w:p w:rsidR="00752B5D" w:rsidRDefault="00EC066D"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Strettamente connesse a queste considerazioni sono le valutazioni sul </w:t>
      </w:r>
      <w:r w:rsidR="00752B5D">
        <w:rPr>
          <w:rFonts w:ascii="Times New Roman" w:hAnsi="Times New Roman" w:cs="Times New Roman"/>
          <w:sz w:val="24"/>
        </w:rPr>
        <w:t xml:space="preserve">cosiddetto </w:t>
      </w:r>
      <w:r w:rsidR="00EA3015">
        <w:rPr>
          <w:rFonts w:ascii="Times New Roman" w:hAnsi="Times New Roman" w:cs="Times New Roman"/>
          <w:sz w:val="24"/>
        </w:rPr>
        <w:t>“</w:t>
      </w:r>
      <w:r w:rsidRPr="00EC066D">
        <w:rPr>
          <w:rFonts w:ascii="Times New Roman" w:hAnsi="Times New Roman" w:cs="Times New Roman"/>
          <w:sz w:val="24"/>
        </w:rPr>
        <w:t>lodo Moro</w:t>
      </w:r>
      <w:r w:rsidR="00EA3015">
        <w:rPr>
          <w:rFonts w:ascii="Times New Roman" w:hAnsi="Times New Roman" w:cs="Times New Roman"/>
          <w:sz w:val="24"/>
        </w:rPr>
        <w:t>”</w:t>
      </w:r>
      <w:r w:rsidR="00752B5D">
        <w:rPr>
          <w:rFonts w:ascii="Times New Roman" w:hAnsi="Times New Roman" w:cs="Times New Roman"/>
          <w:sz w:val="24"/>
        </w:rPr>
        <w:t xml:space="preserve">, </w:t>
      </w:r>
      <w:r w:rsidRPr="00EC066D">
        <w:rPr>
          <w:rFonts w:ascii="Times New Roman" w:hAnsi="Times New Roman" w:cs="Times New Roman"/>
          <w:sz w:val="24"/>
        </w:rPr>
        <w:t xml:space="preserve">che il </w:t>
      </w:r>
      <w:r w:rsidR="00892E66">
        <w:rPr>
          <w:rFonts w:ascii="Times New Roman" w:hAnsi="Times New Roman" w:cs="Times New Roman"/>
          <w:sz w:val="24"/>
        </w:rPr>
        <w:t xml:space="preserve">dottor </w:t>
      </w:r>
      <w:r w:rsidRPr="00EC066D">
        <w:rPr>
          <w:rFonts w:ascii="Times New Roman" w:hAnsi="Times New Roman" w:cs="Times New Roman"/>
          <w:sz w:val="24"/>
        </w:rPr>
        <w:t>Priore rit</w:t>
      </w:r>
      <w:r w:rsidR="00752B5D">
        <w:rPr>
          <w:rFonts w:ascii="Times New Roman" w:hAnsi="Times New Roman" w:cs="Times New Roman"/>
          <w:sz w:val="24"/>
        </w:rPr>
        <w:t>iene</w:t>
      </w:r>
      <w:r w:rsidRPr="00EC066D">
        <w:rPr>
          <w:rFonts w:ascii="Times New Roman" w:hAnsi="Times New Roman" w:cs="Times New Roman"/>
          <w:sz w:val="24"/>
        </w:rPr>
        <w:t xml:space="preserve"> </w:t>
      </w:r>
      <w:r w:rsidR="00752B5D">
        <w:rPr>
          <w:rFonts w:ascii="Times New Roman" w:hAnsi="Times New Roman" w:cs="Times New Roman"/>
          <w:sz w:val="24"/>
        </w:rPr>
        <w:t>aver</w:t>
      </w:r>
      <w:r w:rsidRPr="00EC066D">
        <w:rPr>
          <w:rFonts w:ascii="Times New Roman" w:hAnsi="Times New Roman" w:cs="Times New Roman"/>
          <w:sz w:val="24"/>
        </w:rPr>
        <w:t xml:space="preserve"> assicurato alle formazioni della resistenza palestinese un </w:t>
      </w:r>
      <w:r w:rsidR="00A154B2">
        <w:rPr>
          <w:rFonts w:ascii="Times New Roman" w:hAnsi="Times New Roman" w:cs="Times New Roman"/>
          <w:sz w:val="24"/>
        </w:rPr>
        <w:t>certo margine di movimento</w:t>
      </w:r>
      <w:r w:rsidR="00A154B2" w:rsidRPr="00EC066D">
        <w:rPr>
          <w:rFonts w:ascii="Times New Roman" w:hAnsi="Times New Roman" w:cs="Times New Roman"/>
          <w:sz w:val="24"/>
        </w:rPr>
        <w:t xml:space="preserve"> </w:t>
      </w:r>
      <w:r w:rsidRPr="00EC066D">
        <w:rPr>
          <w:rFonts w:ascii="Times New Roman" w:hAnsi="Times New Roman" w:cs="Times New Roman"/>
          <w:sz w:val="24"/>
        </w:rPr>
        <w:t>nel nostro territorio</w:t>
      </w:r>
      <w:r w:rsidR="00752B5D">
        <w:rPr>
          <w:rFonts w:ascii="Times New Roman" w:hAnsi="Times New Roman" w:cs="Times New Roman"/>
          <w:sz w:val="24"/>
        </w:rPr>
        <w:t>.</w:t>
      </w:r>
    </w:p>
    <w:p w:rsidR="00752B5D" w:rsidRDefault="00752B5D"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C</w:t>
      </w:r>
      <w:r w:rsidR="00EC066D" w:rsidRPr="00EC066D">
        <w:rPr>
          <w:rFonts w:ascii="Times New Roman" w:hAnsi="Times New Roman" w:cs="Times New Roman"/>
          <w:sz w:val="24"/>
        </w:rPr>
        <w:t>on l</w:t>
      </w:r>
      <w:r w:rsidR="00D036F9">
        <w:rPr>
          <w:rFonts w:ascii="Times New Roman" w:hAnsi="Times New Roman" w:cs="Times New Roman"/>
          <w:sz w:val="24"/>
        </w:rPr>
        <w:t>’</w:t>
      </w:r>
      <w:r w:rsidR="00EC066D" w:rsidRPr="00EC066D">
        <w:rPr>
          <w:rFonts w:ascii="Times New Roman" w:hAnsi="Times New Roman" w:cs="Times New Roman"/>
          <w:sz w:val="24"/>
        </w:rPr>
        <w:t>arresto a Ortona</w:t>
      </w:r>
      <w:r w:rsidR="00164A06">
        <w:rPr>
          <w:rFonts w:ascii="Times New Roman" w:hAnsi="Times New Roman" w:cs="Times New Roman"/>
          <w:sz w:val="24"/>
        </w:rPr>
        <w:t xml:space="preserve"> </w:t>
      </w:r>
      <w:r w:rsidR="00EC066D" w:rsidRPr="00EC066D">
        <w:rPr>
          <w:rFonts w:ascii="Times New Roman" w:hAnsi="Times New Roman" w:cs="Times New Roman"/>
          <w:sz w:val="24"/>
        </w:rPr>
        <w:t>di tre soggetti italiani intenti a trasferire armi per i palestinesi, l</w:t>
      </w:r>
      <w:r w:rsidR="00D036F9">
        <w:rPr>
          <w:rFonts w:ascii="Times New Roman" w:hAnsi="Times New Roman" w:cs="Times New Roman"/>
          <w:sz w:val="24"/>
        </w:rPr>
        <w:t>’</w:t>
      </w:r>
      <w:r w:rsidR="00EC066D" w:rsidRPr="00EC066D">
        <w:rPr>
          <w:rFonts w:ascii="Times New Roman" w:hAnsi="Times New Roman" w:cs="Times New Roman"/>
          <w:sz w:val="24"/>
        </w:rPr>
        <w:t xml:space="preserve">efficacia del lodo Moro </w:t>
      </w:r>
      <w:r>
        <w:rPr>
          <w:rFonts w:ascii="Times New Roman" w:hAnsi="Times New Roman" w:cs="Times New Roman"/>
          <w:sz w:val="24"/>
        </w:rPr>
        <w:t xml:space="preserve">si sarebbe </w:t>
      </w:r>
      <w:r w:rsidR="00E837DF">
        <w:rPr>
          <w:rFonts w:ascii="Times New Roman" w:hAnsi="Times New Roman" w:cs="Times New Roman"/>
          <w:sz w:val="24"/>
        </w:rPr>
        <w:t xml:space="preserve">esaurita e ne derivarono </w:t>
      </w:r>
      <w:r w:rsidR="00EC066D" w:rsidRPr="00EC066D">
        <w:rPr>
          <w:rFonts w:ascii="Times New Roman" w:hAnsi="Times New Roman" w:cs="Times New Roman"/>
          <w:sz w:val="24"/>
        </w:rPr>
        <w:t xml:space="preserve">conseguenze significative sui rapporti internazionali. In tale quadro, il </w:t>
      </w:r>
      <w:r w:rsidR="00892E66">
        <w:rPr>
          <w:rFonts w:ascii="Times New Roman" w:hAnsi="Times New Roman" w:cs="Times New Roman"/>
          <w:sz w:val="24"/>
        </w:rPr>
        <w:t xml:space="preserve">dottor </w:t>
      </w:r>
      <w:r w:rsidR="00EC066D" w:rsidRPr="00EC066D">
        <w:rPr>
          <w:rFonts w:ascii="Times New Roman" w:hAnsi="Times New Roman" w:cs="Times New Roman"/>
          <w:sz w:val="24"/>
        </w:rPr>
        <w:t xml:space="preserve">Priore </w:t>
      </w:r>
      <w:r>
        <w:rPr>
          <w:rFonts w:ascii="Times New Roman" w:hAnsi="Times New Roman" w:cs="Times New Roman"/>
          <w:sz w:val="24"/>
        </w:rPr>
        <w:t xml:space="preserve">ha </w:t>
      </w:r>
      <w:r w:rsidR="00EC066D" w:rsidRPr="00EC066D">
        <w:rPr>
          <w:rFonts w:ascii="Times New Roman" w:hAnsi="Times New Roman" w:cs="Times New Roman"/>
          <w:sz w:val="24"/>
        </w:rPr>
        <w:t>cita</w:t>
      </w:r>
      <w:r>
        <w:rPr>
          <w:rFonts w:ascii="Times New Roman" w:hAnsi="Times New Roman" w:cs="Times New Roman"/>
          <w:sz w:val="24"/>
        </w:rPr>
        <w:t>to</w:t>
      </w:r>
      <w:r w:rsidR="00EC066D" w:rsidRPr="00EC066D">
        <w:rPr>
          <w:rFonts w:ascii="Times New Roman" w:hAnsi="Times New Roman" w:cs="Times New Roman"/>
          <w:sz w:val="24"/>
        </w:rPr>
        <w:t xml:space="preserve"> un documento sequestrato a Giovanni Senzani (</w:t>
      </w:r>
      <w:r>
        <w:rPr>
          <w:rFonts w:ascii="Times New Roman" w:hAnsi="Times New Roman" w:cs="Times New Roman"/>
          <w:sz w:val="24"/>
        </w:rPr>
        <w:t xml:space="preserve">il cosiddetto </w:t>
      </w:r>
      <w:r w:rsidR="00EA3015">
        <w:rPr>
          <w:rFonts w:ascii="Times New Roman" w:hAnsi="Times New Roman" w:cs="Times New Roman"/>
          <w:sz w:val="24"/>
        </w:rPr>
        <w:t>“</w:t>
      </w:r>
      <w:r w:rsidR="00EC066D" w:rsidRPr="00EC066D">
        <w:rPr>
          <w:rFonts w:ascii="Times New Roman" w:hAnsi="Times New Roman" w:cs="Times New Roman"/>
          <w:sz w:val="24"/>
        </w:rPr>
        <w:t>olografo Senzani</w:t>
      </w:r>
      <w:r w:rsidR="00EA3015">
        <w:rPr>
          <w:rFonts w:ascii="Times New Roman" w:hAnsi="Times New Roman" w:cs="Times New Roman"/>
          <w:sz w:val="24"/>
        </w:rPr>
        <w:t>”</w:t>
      </w:r>
      <w:r w:rsidR="00EC066D" w:rsidRPr="00EC066D">
        <w:rPr>
          <w:rFonts w:ascii="Times New Roman" w:hAnsi="Times New Roman" w:cs="Times New Roman"/>
          <w:sz w:val="24"/>
        </w:rPr>
        <w:t>) che riprendeva la storia della politica di quel tempo e menzionava le potenze che giocavano una partita nel Mediterraneo e</w:t>
      </w:r>
      <w:r w:rsidR="00A154B2">
        <w:rPr>
          <w:rFonts w:ascii="Times New Roman" w:hAnsi="Times New Roman" w:cs="Times New Roman"/>
          <w:sz w:val="24"/>
        </w:rPr>
        <w:t>,</w:t>
      </w:r>
      <w:r w:rsidR="00EC066D" w:rsidRPr="00EC066D">
        <w:rPr>
          <w:rFonts w:ascii="Times New Roman" w:hAnsi="Times New Roman" w:cs="Times New Roman"/>
          <w:sz w:val="24"/>
        </w:rPr>
        <w:t xml:space="preserve"> quindi</w:t>
      </w:r>
      <w:r w:rsidR="00A154B2">
        <w:rPr>
          <w:rFonts w:ascii="Times New Roman" w:hAnsi="Times New Roman" w:cs="Times New Roman"/>
          <w:sz w:val="24"/>
        </w:rPr>
        <w:t>,</w:t>
      </w:r>
      <w:r w:rsidR="00EC066D" w:rsidRPr="00EC066D">
        <w:rPr>
          <w:rFonts w:ascii="Times New Roman" w:hAnsi="Times New Roman" w:cs="Times New Roman"/>
          <w:sz w:val="24"/>
        </w:rPr>
        <w:t xml:space="preserve"> anche sul territorio nazionale.</w:t>
      </w:r>
    </w:p>
    <w:p w:rsidR="00EC066D" w:rsidRPr="00EC066D" w:rsidRDefault="00EC066D"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Al riguardo, </w:t>
      </w:r>
      <w:r w:rsidR="00752B5D">
        <w:rPr>
          <w:rFonts w:ascii="Times New Roman" w:hAnsi="Times New Roman" w:cs="Times New Roman"/>
          <w:sz w:val="24"/>
        </w:rPr>
        <w:t>l</w:t>
      </w:r>
      <w:r w:rsidR="00D036F9">
        <w:rPr>
          <w:rFonts w:ascii="Times New Roman" w:hAnsi="Times New Roman" w:cs="Times New Roman"/>
          <w:sz w:val="24"/>
        </w:rPr>
        <w:t>’</w:t>
      </w:r>
      <w:r w:rsidR="00752B5D">
        <w:rPr>
          <w:rFonts w:ascii="Times New Roman" w:hAnsi="Times New Roman" w:cs="Times New Roman"/>
          <w:sz w:val="24"/>
        </w:rPr>
        <w:t xml:space="preserve">ex </w:t>
      </w:r>
      <w:r w:rsidRPr="00EC066D">
        <w:rPr>
          <w:rFonts w:ascii="Times New Roman" w:hAnsi="Times New Roman" w:cs="Times New Roman"/>
          <w:sz w:val="24"/>
        </w:rPr>
        <w:t xml:space="preserve">magistrato </w:t>
      </w:r>
      <w:r w:rsidR="00752B5D">
        <w:rPr>
          <w:rFonts w:ascii="Times New Roman" w:hAnsi="Times New Roman" w:cs="Times New Roman"/>
          <w:sz w:val="24"/>
        </w:rPr>
        <w:t xml:space="preserve">ha </w:t>
      </w:r>
      <w:r w:rsidRPr="00EC066D">
        <w:rPr>
          <w:rFonts w:ascii="Times New Roman" w:hAnsi="Times New Roman" w:cs="Times New Roman"/>
          <w:sz w:val="24"/>
        </w:rPr>
        <w:t>riferi</w:t>
      </w:r>
      <w:r w:rsidR="00752B5D">
        <w:rPr>
          <w:rFonts w:ascii="Times New Roman" w:hAnsi="Times New Roman" w:cs="Times New Roman"/>
          <w:sz w:val="24"/>
        </w:rPr>
        <w:t>to</w:t>
      </w:r>
      <w:r w:rsidRPr="00EC066D">
        <w:rPr>
          <w:rFonts w:ascii="Times New Roman" w:hAnsi="Times New Roman" w:cs="Times New Roman"/>
          <w:sz w:val="24"/>
        </w:rPr>
        <w:t xml:space="preserve"> che Senzani aveva assistito a un incontro internazionale, presieduto dal vice responsabile dell</w:t>
      </w:r>
      <w:r w:rsidR="00D036F9">
        <w:rPr>
          <w:rFonts w:ascii="Times New Roman" w:hAnsi="Times New Roman" w:cs="Times New Roman"/>
          <w:sz w:val="24"/>
        </w:rPr>
        <w:t>’</w:t>
      </w:r>
      <w:r w:rsidRPr="00EC066D">
        <w:rPr>
          <w:rFonts w:ascii="Times New Roman" w:hAnsi="Times New Roman" w:cs="Times New Roman"/>
          <w:sz w:val="24"/>
        </w:rPr>
        <w:t>OLP, da cui emergeva un terzo attore sulla scena internazionale, vale a dire le linee governative socialdemocratiche, con l</w:t>
      </w:r>
      <w:r w:rsidR="00D036F9">
        <w:rPr>
          <w:rFonts w:ascii="Times New Roman" w:hAnsi="Times New Roman" w:cs="Times New Roman"/>
          <w:sz w:val="24"/>
        </w:rPr>
        <w:t>’</w:t>
      </w:r>
      <w:r w:rsidRPr="00EC066D">
        <w:rPr>
          <w:rFonts w:ascii="Times New Roman" w:hAnsi="Times New Roman" w:cs="Times New Roman"/>
          <w:sz w:val="24"/>
        </w:rPr>
        <w:t>intento di frapporsi tra gli Stati capitalisti e quelli comunisti.</w:t>
      </w:r>
    </w:p>
    <w:p w:rsidR="00F55C78" w:rsidRDefault="00EC066D"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Dopo </w:t>
      </w:r>
      <w:r w:rsidR="00752B5D">
        <w:rPr>
          <w:rFonts w:ascii="Times New Roman" w:hAnsi="Times New Roman" w:cs="Times New Roman"/>
          <w:sz w:val="24"/>
        </w:rPr>
        <w:t xml:space="preserve">queste riflessioni </w:t>
      </w:r>
      <w:r w:rsidRPr="00EC066D">
        <w:rPr>
          <w:rFonts w:ascii="Times New Roman" w:hAnsi="Times New Roman" w:cs="Times New Roman"/>
          <w:sz w:val="24"/>
        </w:rPr>
        <w:t xml:space="preserve">di carattere generale, </w:t>
      </w:r>
      <w:r w:rsidR="00752B5D">
        <w:rPr>
          <w:rFonts w:ascii="Times New Roman" w:hAnsi="Times New Roman" w:cs="Times New Roman"/>
          <w:sz w:val="24"/>
        </w:rPr>
        <w:t xml:space="preserve">il dottor Priore </w:t>
      </w:r>
      <w:r w:rsidR="00F55C78">
        <w:rPr>
          <w:rFonts w:ascii="Times New Roman" w:hAnsi="Times New Roman" w:cs="Times New Roman"/>
          <w:sz w:val="24"/>
        </w:rPr>
        <w:t>si è soffermato su alcune questioni specifiche</w:t>
      </w:r>
      <w:r w:rsidRPr="00EC066D">
        <w:rPr>
          <w:rFonts w:ascii="Times New Roman" w:hAnsi="Times New Roman" w:cs="Times New Roman"/>
          <w:sz w:val="24"/>
        </w:rPr>
        <w:t xml:space="preserve">, </w:t>
      </w:r>
      <w:r w:rsidR="00F55C78">
        <w:rPr>
          <w:rFonts w:ascii="Times New Roman" w:hAnsi="Times New Roman" w:cs="Times New Roman"/>
          <w:sz w:val="24"/>
        </w:rPr>
        <w:t xml:space="preserve">replicando ai quesiti formulati </w:t>
      </w:r>
      <w:r w:rsidRPr="00EC066D">
        <w:rPr>
          <w:rFonts w:ascii="Times New Roman" w:hAnsi="Times New Roman" w:cs="Times New Roman"/>
          <w:sz w:val="24"/>
        </w:rPr>
        <w:t xml:space="preserve">da </w:t>
      </w:r>
      <w:r w:rsidR="00752B5D">
        <w:rPr>
          <w:rFonts w:ascii="Times New Roman" w:hAnsi="Times New Roman" w:cs="Times New Roman"/>
          <w:sz w:val="24"/>
        </w:rPr>
        <w:t>componenti della Commissioni</w:t>
      </w:r>
      <w:r w:rsidR="00F55C78">
        <w:rPr>
          <w:rFonts w:ascii="Times New Roman" w:hAnsi="Times New Roman" w:cs="Times New Roman"/>
          <w:sz w:val="24"/>
        </w:rPr>
        <w:t>.</w:t>
      </w:r>
    </w:p>
    <w:p w:rsidR="00F55C78" w:rsidRPr="00E51880" w:rsidRDefault="00F55C78" w:rsidP="00C73152">
      <w:pPr>
        <w:spacing w:after="0" w:line="360" w:lineRule="auto"/>
        <w:ind w:firstLine="708"/>
        <w:jc w:val="both"/>
        <w:rPr>
          <w:rFonts w:ascii="Times New Roman" w:hAnsi="Times New Roman" w:cs="Times New Roman"/>
          <w:sz w:val="24"/>
        </w:rPr>
      </w:pPr>
      <w:r w:rsidRPr="00E51880">
        <w:rPr>
          <w:rFonts w:ascii="Times New Roman" w:hAnsi="Times New Roman" w:cs="Times New Roman"/>
          <w:sz w:val="24"/>
        </w:rPr>
        <w:t xml:space="preserve">In particolare, </w:t>
      </w:r>
      <w:r w:rsidR="007E63ED" w:rsidRPr="00E51880">
        <w:rPr>
          <w:rFonts w:ascii="Times New Roman" w:hAnsi="Times New Roman" w:cs="Times New Roman"/>
          <w:sz w:val="24"/>
        </w:rPr>
        <w:t>il dottor Priore ha ricordato quanto riferito dall</w:t>
      </w:r>
      <w:r w:rsidR="00D036F9">
        <w:rPr>
          <w:rFonts w:ascii="Times New Roman" w:hAnsi="Times New Roman" w:cs="Times New Roman"/>
          <w:sz w:val="24"/>
        </w:rPr>
        <w:t>’</w:t>
      </w:r>
      <w:r w:rsidR="007E63ED" w:rsidRPr="00E51880">
        <w:rPr>
          <w:rFonts w:ascii="Times New Roman" w:hAnsi="Times New Roman" w:cs="Times New Roman"/>
          <w:sz w:val="24"/>
        </w:rPr>
        <w:t>ammiraglio Martini circa la scoperta al Ministero della difesa, durante il sequestro di Moro, che l</w:t>
      </w:r>
      <w:r w:rsidR="00D036F9">
        <w:rPr>
          <w:rFonts w:ascii="Times New Roman" w:hAnsi="Times New Roman" w:cs="Times New Roman"/>
          <w:sz w:val="24"/>
        </w:rPr>
        <w:t>’</w:t>
      </w:r>
      <w:r w:rsidR="007E63ED" w:rsidRPr="00E51880">
        <w:rPr>
          <w:rFonts w:ascii="Times New Roman" w:hAnsi="Times New Roman" w:cs="Times New Roman"/>
          <w:sz w:val="24"/>
        </w:rPr>
        <w:t>armadio dove erano contenuti i piani di difesa del Paese, ivi inclusi i piani di reazione delle forze come Gladio, era completamente vuoto. Ad una simile scoperta l</w:t>
      </w:r>
      <w:r w:rsidR="00D036F9">
        <w:rPr>
          <w:rFonts w:ascii="Times New Roman" w:hAnsi="Times New Roman" w:cs="Times New Roman"/>
          <w:sz w:val="24"/>
        </w:rPr>
        <w:t>’</w:t>
      </w:r>
      <w:r w:rsidR="007E63ED" w:rsidRPr="00E51880">
        <w:rPr>
          <w:rFonts w:ascii="Times New Roman" w:hAnsi="Times New Roman" w:cs="Times New Roman"/>
          <w:sz w:val="24"/>
        </w:rPr>
        <w:t>ammiraglio ebbe una sorta di mancamento; dopo qualche tempo, tutte le carte tornarono al loro posto. Al riguardo</w:t>
      </w:r>
      <w:r w:rsidRPr="00E51880">
        <w:rPr>
          <w:rFonts w:ascii="Times New Roman" w:hAnsi="Times New Roman" w:cs="Times New Roman"/>
          <w:sz w:val="24"/>
        </w:rPr>
        <w:t xml:space="preserve">, </w:t>
      </w:r>
      <w:r w:rsidR="00EC066D" w:rsidRPr="00E51880">
        <w:rPr>
          <w:rFonts w:ascii="Times New Roman" w:hAnsi="Times New Roman" w:cs="Times New Roman"/>
          <w:sz w:val="24"/>
        </w:rPr>
        <w:t xml:space="preserve">il </w:t>
      </w:r>
      <w:r w:rsidR="00892E66" w:rsidRPr="00E51880">
        <w:rPr>
          <w:rFonts w:ascii="Times New Roman" w:hAnsi="Times New Roman" w:cs="Times New Roman"/>
          <w:sz w:val="24"/>
        </w:rPr>
        <w:t xml:space="preserve">dottor </w:t>
      </w:r>
      <w:r w:rsidR="00EC066D" w:rsidRPr="00E51880">
        <w:rPr>
          <w:rFonts w:ascii="Times New Roman" w:hAnsi="Times New Roman" w:cs="Times New Roman"/>
          <w:sz w:val="24"/>
        </w:rPr>
        <w:t xml:space="preserve">Priore </w:t>
      </w:r>
      <w:r w:rsidRPr="00E51880">
        <w:rPr>
          <w:rFonts w:ascii="Times New Roman" w:hAnsi="Times New Roman" w:cs="Times New Roman"/>
          <w:sz w:val="24"/>
        </w:rPr>
        <w:t xml:space="preserve">ha </w:t>
      </w:r>
      <w:r w:rsidR="00EC066D" w:rsidRPr="00E51880">
        <w:rPr>
          <w:rFonts w:ascii="Times New Roman" w:hAnsi="Times New Roman" w:cs="Times New Roman"/>
          <w:sz w:val="24"/>
        </w:rPr>
        <w:t>afferma</w:t>
      </w:r>
      <w:r w:rsidRPr="00E51880">
        <w:rPr>
          <w:rFonts w:ascii="Times New Roman" w:hAnsi="Times New Roman" w:cs="Times New Roman"/>
          <w:sz w:val="24"/>
        </w:rPr>
        <w:t>to</w:t>
      </w:r>
      <w:r w:rsidR="00EC066D" w:rsidRPr="00E51880">
        <w:rPr>
          <w:rFonts w:ascii="Times New Roman" w:hAnsi="Times New Roman" w:cs="Times New Roman"/>
          <w:sz w:val="24"/>
        </w:rPr>
        <w:t xml:space="preserve"> che </w:t>
      </w:r>
      <w:r w:rsidRPr="00E51880">
        <w:rPr>
          <w:rFonts w:ascii="Times New Roman" w:hAnsi="Times New Roman" w:cs="Times New Roman"/>
          <w:sz w:val="24"/>
        </w:rPr>
        <w:t xml:space="preserve">la magistratura </w:t>
      </w:r>
      <w:r w:rsidR="00EC066D" w:rsidRPr="00E51880">
        <w:rPr>
          <w:rFonts w:ascii="Times New Roman" w:hAnsi="Times New Roman" w:cs="Times New Roman"/>
          <w:sz w:val="24"/>
        </w:rPr>
        <w:t xml:space="preserve">non </w:t>
      </w:r>
      <w:r w:rsidRPr="00E51880">
        <w:rPr>
          <w:rFonts w:ascii="Times New Roman" w:hAnsi="Times New Roman" w:cs="Times New Roman"/>
          <w:sz w:val="24"/>
        </w:rPr>
        <w:t xml:space="preserve">avrebbe </w:t>
      </w:r>
      <w:r w:rsidR="00CF27F2" w:rsidRPr="00E51880">
        <w:rPr>
          <w:rFonts w:ascii="Times New Roman" w:hAnsi="Times New Roman" w:cs="Times New Roman"/>
          <w:sz w:val="24"/>
        </w:rPr>
        <w:t xml:space="preserve">potuto </w:t>
      </w:r>
      <w:r w:rsidRPr="00E51880">
        <w:rPr>
          <w:rFonts w:ascii="Times New Roman" w:hAnsi="Times New Roman" w:cs="Times New Roman"/>
          <w:sz w:val="24"/>
        </w:rPr>
        <w:t>svolgere indagini</w:t>
      </w:r>
      <w:r w:rsidR="00CF27F2" w:rsidRPr="00E51880">
        <w:rPr>
          <w:rFonts w:ascii="Times New Roman" w:hAnsi="Times New Roman" w:cs="Times New Roman"/>
          <w:sz w:val="24"/>
        </w:rPr>
        <w:t xml:space="preserve"> per mancanza di competenza</w:t>
      </w:r>
      <w:r w:rsidR="00EC066D" w:rsidRPr="00E51880">
        <w:rPr>
          <w:rFonts w:ascii="Times New Roman" w:hAnsi="Times New Roman" w:cs="Times New Roman"/>
          <w:sz w:val="24"/>
        </w:rPr>
        <w:t>.</w:t>
      </w:r>
    </w:p>
    <w:p w:rsidR="00A165F1" w:rsidRDefault="00A154B2"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Con riferimento </w:t>
      </w:r>
      <w:r w:rsidR="00CF27F2">
        <w:rPr>
          <w:rFonts w:ascii="Times New Roman" w:hAnsi="Times New Roman" w:cs="Times New Roman"/>
          <w:sz w:val="24"/>
        </w:rPr>
        <w:t xml:space="preserve">alla collaborazione </w:t>
      </w:r>
      <w:r w:rsidR="00EC066D" w:rsidRPr="00EC066D">
        <w:rPr>
          <w:rFonts w:ascii="Times New Roman" w:hAnsi="Times New Roman" w:cs="Times New Roman"/>
          <w:sz w:val="24"/>
        </w:rPr>
        <w:t xml:space="preserve">di Elfino Mortati, autonomo fiorentino che condusse i magistrati, nel corso </w:t>
      </w:r>
      <w:r w:rsidR="00CF27F2">
        <w:rPr>
          <w:rFonts w:ascii="Times New Roman" w:hAnsi="Times New Roman" w:cs="Times New Roman"/>
          <w:sz w:val="24"/>
        </w:rPr>
        <w:t>di un sopralluogo</w:t>
      </w:r>
      <w:r w:rsidR="00EC066D" w:rsidRPr="00EC066D">
        <w:rPr>
          <w:rFonts w:ascii="Times New Roman" w:hAnsi="Times New Roman" w:cs="Times New Roman"/>
          <w:sz w:val="24"/>
        </w:rPr>
        <w:t xml:space="preserve">, in prossimità di via Caetani, </w:t>
      </w:r>
      <w:r w:rsidR="00CF27F2">
        <w:rPr>
          <w:rFonts w:ascii="Times New Roman" w:hAnsi="Times New Roman" w:cs="Times New Roman"/>
          <w:sz w:val="24"/>
        </w:rPr>
        <w:t>il dottor Priore ritiene che i</w:t>
      </w:r>
      <w:r w:rsidR="00EC066D" w:rsidRPr="00EC066D">
        <w:rPr>
          <w:rFonts w:ascii="Times New Roman" w:hAnsi="Times New Roman" w:cs="Times New Roman"/>
          <w:sz w:val="24"/>
        </w:rPr>
        <w:t xml:space="preserve">l luogo di detenzione di Moro </w:t>
      </w:r>
      <w:r w:rsidR="00CF27F2">
        <w:rPr>
          <w:rFonts w:ascii="Times New Roman" w:hAnsi="Times New Roman" w:cs="Times New Roman"/>
          <w:sz w:val="24"/>
        </w:rPr>
        <w:t xml:space="preserve">non possa </w:t>
      </w:r>
      <w:r w:rsidR="00EC066D" w:rsidRPr="00EC066D">
        <w:rPr>
          <w:rFonts w:ascii="Times New Roman" w:hAnsi="Times New Roman" w:cs="Times New Roman"/>
          <w:sz w:val="24"/>
        </w:rPr>
        <w:t xml:space="preserve">identificarsi unicamente in via Montalcini, </w:t>
      </w:r>
      <w:r w:rsidR="00CF27F2">
        <w:rPr>
          <w:rFonts w:ascii="Times New Roman" w:hAnsi="Times New Roman" w:cs="Times New Roman"/>
          <w:sz w:val="24"/>
        </w:rPr>
        <w:t xml:space="preserve">non solo </w:t>
      </w:r>
      <w:r w:rsidR="00EC066D" w:rsidRPr="00EC066D">
        <w:rPr>
          <w:rFonts w:ascii="Times New Roman" w:hAnsi="Times New Roman" w:cs="Times New Roman"/>
          <w:sz w:val="24"/>
        </w:rPr>
        <w:t xml:space="preserve">perché </w:t>
      </w:r>
      <w:r w:rsidR="00CF27F2">
        <w:rPr>
          <w:rFonts w:ascii="Times New Roman" w:hAnsi="Times New Roman" w:cs="Times New Roman"/>
          <w:sz w:val="24"/>
        </w:rPr>
        <w:t xml:space="preserve">nel </w:t>
      </w:r>
      <w:r w:rsidR="00EC066D" w:rsidRPr="00EC066D">
        <w:rPr>
          <w:rFonts w:ascii="Times New Roman" w:hAnsi="Times New Roman" w:cs="Times New Roman"/>
          <w:sz w:val="24"/>
        </w:rPr>
        <w:t>sequestro</w:t>
      </w:r>
      <w:r w:rsidR="00A165F1">
        <w:rPr>
          <w:rFonts w:ascii="Times New Roman" w:hAnsi="Times New Roman" w:cs="Times New Roman"/>
          <w:sz w:val="24"/>
        </w:rPr>
        <w:t xml:space="preserve"> </w:t>
      </w:r>
      <w:r w:rsidR="00CF27F2">
        <w:rPr>
          <w:rFonts w:ascii="Times New Roman" w:hAnsi="Times New Roman" w:cs="Times New Roman"/>
          <w:sz w:val="24"/>
        </w:rPr>
        <w:t>di</w:t>
      </w:r>
      <w:r w:rsidR="00EC066D" w:rsidRPr="00EC066D">
        <w:rPr>
          <w:rFonts w:ascii="Times New Roman" w:hAnsi="Times New Roman" w:cs="Times New Roman"/>
          <w:sz w:val="24"/>
        </w:rPr>
        <w:t xml:space="preserve"> Schleyer a opera della RAF, </w:t>
      </w:r>
      <w:r w:rsidR="00A165F1">
        <w:rPr>
          <w:rFonts w:ascii="Times New Roman" w:hAnsi="Times New Roman" w:cs="Times New Roman"/>
          <w:sz w:val="24"/>
        </w:rPr>
        <w:t xml:space="preserve">per molti versi analogo, </w:t>
      </w:r>
      <w:r w:rsidR="00EC066D" w:rsidRPr="00EC066D">
        <w:rPr>
          <w:rFonts w:ascii="Times New Roman" w:hAnsi="Times New Roman" w:cs="Times New Roman"/>
          <w:sz w:val="24"/>
        </w:rPr>
        <w:t>le modalità di tenuta dell</w:t>
      </w:r>
      <w:r w:rsidR="00D036F9">
        <w:rPr>
          <w:rFonts w:ascii="Times New Roman" w:hAnsi="Times New Roman" w:cs="Times New Roman"/>
          <w:sz w:val="24"/>
        </w:rPr>
        <w:t>’</w:t>
      </w:r>
      <w:r w:rsidR="00EC066D" w:rsidRPr="00EC066D">
        <w:rPr>
          <w:rFonts w:ascii="Times New Roman" w:hAnsi="Times New Roman" w:cs="Times New Roman"/>
          <w:sz w:val="24"/>
        </w:rPr>
        <w:t>ostaggio furono diverse</w:t>
      </w:r>
      <w:r w:rsidR="00A165F1">
        <w:rPr>
          <w:rFonts w:ascii="Times New Roman" w:hAnsi="Times New Roman" w:cs="Times New Roman"/>
          <w:sz w:val="24"/>
        </w:rPr>
        <w:t>, ma anche</w:t>
      </w:r>
      <w:r w:rsidR="00EC066D" w:rsidRPr="00EC066D">
        <w:rPr>
          <w:rFonts w:ascii="Times New Roman" w:hAnsi="Times New Roman" w:cs="Times New Roman"/>
          <w:sz w:val="24"/>
        </w:rPr>
        <w:t xml:space="preserve"> perché le condizioni </w:t>
      </w:r>
      <w:r w:rsidR="00EC066D" w:rsidRPr="001D2470">
        <w:rPr>
          <w:rFonts w:ascii="Times New Roman" w:hAnsi="Times New Roman" w:cs="Times New Roman"/>
          <w:i/>
          <w:sz w:val="24"/>
        </w:rPr>
        <w:t>post mortem</w:t>
      </w:r>
      <w:r w:rsidR="00EC066D" w:rsidRPr="00EC066D">
        <w:rPr>
          <w:rFonts w:ascii="Times New Roman" w:hAnsi="Times New Roman" w:cs="Times New Roman"/>
          <w:sz w:val="24"/>
        </w:rPr>
        <w:t xml:space="preserve"> </w:t>
      </w:r>
      <w:r w:rsidR="00A165F1">
        <w:rPr>
          <w:rFonts w:ascii="Times New Roman" w:hAnsi="Times New Roman" w:cs="Times New Roman"/>
          <w:sz w:val="24"/>
        </w:rPr>
        <w:t xml:space="preserve">di Aldo </w:t>
      </w:r>
      <w:r w:rsidR="00EC066D" w:rsidRPr="00EC066D">
        <w:rPr>
          <w:rFonts w:ascii="Times New Roman" w:hAnsi="Times New Roman" w:cs="Times New Roman"/>
          <w:sz w:val="24"/>
        </w:rPr>
        <w:t>Moro non deponevano per una prigionia troppo rigorosa, tale da impedirne totalmente la mobilità.</w:t>
      </w:r>
    </w:p>
    <w:p w:rsidR="00F823B7" w:rsidRDefault="00EC066D"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Sulle modalità di successiva individuazione del covo </w:t>
      </w:r>
      <w:r w:rsidR="00F823B7">
        <w:rPr>
          <w:rFonts w:ascii="Times New Roman" w:hAnsi="Times New Roman" w:cs="Times New Roman"/>
          <w:sz w:val="24"/>
        </w:rPr>
        <w:t xml:space="preserve">di via Montalcini </w:t>
      </w:r>
      <w:r w:rsidRPr="00EC066D">
        <w:rPr>
          <w:rFonts w:ascii="Times New Roman" w:hAnsi="Times New Roman" w:cs="Times New Roman"/>
          <w:sz w:val="24"/>
        </w:rPr>
        <w:t xml:space="preserve">e sulle </w:t>
      </w:r>
      <w:r w:rsidR="00F823B7" w:rsidRPr="00EC066D">
        <w:rPr>
          <w:rFonts w:ascii="Times New Roman" w:hAnsi="Times New Roman" w:cs="Times New Roman"/>
          <w:sz w:val="24"/>
        </w:rPr>
        <w:t xml:space="preserve">non soddisfacenti </w:t>
      </w:r>
      <w:r w:rsidRPr="00EC066D">
        <w:rPr>
          <w:rFonts w:ascii="Times New Roman" w:hAnsi="Times New Roman" w:cs="Times New Roman"/>
          <w:sz w:val="24"/>
        </w:rPr>
        <w:t xml:space="preserve">attività investigative dispiegate, il </w:t>
      </w:r>
      <w:r w:rsidR="00892E66">
        <w:rPr>
          <w:rFonts w:ascii="Times New Roman" w:hAnsi="Times New Roman" w:cs="Times New Roman"/>
          <w:sz w:val="24"/>
        </w:rPr>
        <w:t xml:space="preserve">dottor </w:t>
      </w:r>
      <w:r w:rsidRPr="00EC066D">
        <w:rPr>
          <w:rFonts w:ascii="Times New Roman" w:hAnsi="Times New Roman" w:cs="Times New Roman"/>
          <w:sz w:val="24"/>
        </w:rPr>
        <w:t xml:space="preserve">Priore </w:t>
      </w:r>
      <w:r w:rsidR="00F823B7">
        <w:rPr>
          <w:rFonts w:ascii="Times New Roman" w:hAnsi="Times New Roman" w:cs="Times New Roman"/>
          <w:sz w:val="24"/>
        </w:rPr>
        <w:t xml:space="preserve">ha dichiarato </w:t>
      </w:r>
      <w:r w:rsidRPr="00EC066D">
        <w:rPr>
          <w:rFonts w:ascii="Times New Roman" w:hAnsi="Times New Roman" w:cs="Times New Roman"/>
          <w:sz w:val="24"/>
        </w:rPr>
        <w:t>che, allo stato degli atti, della situazione esistente e della preparazione delle forze di polizia, molta di quella che può sembrare sciatteria e superficialità può essere imputata unicamente a impreparazione.</w:t>
      </w:r>
    </w:p>
    <w:p w:rsidR="00F823B7" w:rsidRDefault="00EC066D"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Una figura, quella di Senzani,</w:t>
      </w:r>
      <w:r w:rsidR="00164A06">
        <w:rPr>
          <w:rFonts w:ascii="Times New Roman" w:hAnsi="Times New Roman" w:cs="Times New Roman"/>
          <w:sz w:val="24"/>
        </w:rPr>
        <w:t xml:space="preserve"> </w:t>
      </w:r>
      <w:r w:rsidRPr="00EC066D">
        <w:rPr>
          <w:rFonts w:ascii="Times New Roman" w:hAnsi="Times New Roman" w:cs="Times New Roman"/>
          <w:sz w:val="24"/>
        </w:rPr>
        <w:t>ha attraversato l</w:t>
      </w:r>
      <w:r w:rsidR="00D036F9">
        <w:rPr>
          <w:rFonts w:ascii="Times New Roman" w:hAnsi="Times New Roman" w:cs="Times New Roman"/>
          <w:sz w:val="24"/>
        </w:rPr>
        <w:t>’</w:t>
      </w:r>
      <w:r w:rsidRPr="00EC066D">
        <w:rPr>
          <w:rFonts w:ascii="Times New Roman" w:hAnsi="Times New Roman" w:cs="Times New Roman"/>
          <w:sz w:val="24"/>
        </w:rPr>
        <w:t>audizione, sia per i rapporti internazionali coltivati, come accennato, sia per il ruolo effettivamente svolto all</w:t>
      </w:r>
      <w:r w:rsidR="00D036F9">
        <w:rPr>
          <w:rFonts w:ascii="Times New Roman" w:hAnsi="Times New Roman" w:cs="Times New Roman"/>
          <w:sz w:val="24"/>
        </w:rPr>
        <w:t>’</w:t>
      </w:r>
      <w:r w:rsidRPr="00EC066D">
        <w:rPr>
          <w:rFonts w:ascii="Times New Roman" w:hAnsi="Times New Roman" w:cs="Times New Roman"/>
          <w:sz w:val="24"/>
        </w:rPr>
        <w:t>interno delle Brigate Rosse</w:t>
      </w:r>
      <w:r w:rsidR="00F6158B">
        <w:rPr>
          <w:rFonts w:ascii="Times New Roman" w:hAnsi="Times New Roman" w:cs="Times New Roman"/>
          <w:sz w:val="24"/>
        </w:rPr>
        <w:t xml:space="preserve">, </w:t>
      </w:r>
      <w:r w:rsidR="00FC49BF">
        <w:rPr>
          <w:rFonts w:ascii="Times New Roman" w:hAnsi="Times New Roman" w:cs="Times New Roman"/>
          <w:sz w:val="24"/>
        </w:rPr>
        <w:t xml:space="preserve">sia infine per </w:t>
      </w:r>
      <w:r w:rsidRPr="00EC066D">
        <w:rPr>
          <w:rFonts w:ascii="Times New Roman" w:hAnsi="Times New Roman" w:cs="Times New Roman"/>
          <w:sz w:val="24"/>
        </w:rPr>
        <w:t xml:space="preserve">il rapporto eventuale con ambienti di </w:t>
      </w:r>
      <w:r w:rsidRPr="00F823B7">
        <w:rPr>
          <w:rFonts w:ascii="Times New Roman" w:hAnsi="Times New Roman" w:cs="Times New Roman"/>
          <w:i/>
          <w:sz w:val="24"/>
        </w:rPr>
        <w:t>intelligence</w:t>
      </w:r>
      <w:r w:rsidRPr="00EC066D">
        <w:rPr>
          <w:rFonts w:ascii="Times New Roman" w:hAnsi="Times New Roman" w:cs="Times New Roman"/>
          <w:sz w:val="24"/>
        </w:rPr>
        <w:t xml:space="preserve">, ritenuto non improbabile dal </w:t>
      </w:r>
      <w:r w:rsidR="00892E66">
        <w:rPr>
          <w:rFonts w:ascii="Times New Roman" w:hAnsi="Times New Roman" w:cs="Times New Roman"/>
          <w:sz w:val="24"/>
        </w:rPr>
        <w:t xml:space="preserve">dottor </w:t>
      </w:r>
      <w:r w:rsidRPr="00EC066D">
        <w:rPr>
          <w:rFonts w:ascii="Times New Roman" w:hAnsi="Times New Roman" w:cs="Times New Roman"/>
          <w:sz w:val="24"/>
        </w:rPr>
        <w:t>Priore.</w:t>
      </w:r>
    </w:p>
    <w:p w:rsidR="00EC066D" w:rsidRDefault="00EC066D"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Il magistrato </w:t>
      </w:r>
      <w:r w:rsidR="00F823B7">
        <w:rPr>
          <w:rFonts w:ascii="Times New Roman" w:hAnsi="Times New Roman" w:cs="Times New Roman"/>
          <w:sz w:val="24"/>
        </w:rPr>
        <w:t xml:space="preserve">ha riferito, </w:t>
      </w:r>
      <w:r w:rsidRPr="00EC066D">
        <w:rPr>
          <w:rFonts w:ascii="Times New Roman" w:hAnsi="Times New Roman" w:cs="Times New Roman"/>
          <w:sz w:val="24"/>
        </w:rPr>
        <w:t>infine</w:t>
      </w:r>
      <w:r w:rsidR="00F823B7">
        <w:rPr>
          <w:rFonts w:ascii="Times New Roman" w:hAnsi="Times New Roman" w:cs="Times New Roman"/>
          <w:sz w:val="24"/>
        </w:rPr>
        <w:t>,</w:t>
      </w:r>
      <w:r w:rsidRPr="00EC066D">
        <w:rPr>
          <w:rFonts w:ascii="Times New Roman" w:hAnsi="Times New Roman" w:cs="Times New Roman"/>
          <w:sz w:val="24"/>
        </w:rPr>
        <w:t xml:space="preserve"> che i colleghi</w:t>
      </w:r>
      <w:r w:rsidR="00164A06">
        <w:rPr>
          <w:rFonts w:ascii="Times New Roman" w:hAnsi="Times New Roman" w:cs="Times New Roman"/>
          <w:sz w:val="24"/>
        </w:rPr>
        <w:t xml:space="preserve"> </w:t>
      </w:r>
      <w:r w:rsidRPr="00EC066D">
        <w:rPr>
          <w:rFonts w:ascii="Times New Roman" w:hAnsi="Times New Roman" w:cs="Times New Roman"/>
          <w:sz w:val="24"/>
        </w:rPr>
        <w:t xml:space="preserve">di Firenze svolsero indagini sulla colonna romana, ma ciò che fecero non </w:t>
      </w:r>
      <w:r w:rsidR="001D2470">
        <w:rPr>
          <w:rFonts w:ascii="Times New Roman" w:hAnsi="Times New Roman" w:cs="Times New Roman"/>
          <w:sz w:val="24"/>
        </w:rPr>
        <w:t xml:space="preserve">venne </w:t>
      </w:r>
      <w:r w:rsidRPr="00EC066D">
        <w:rPr>
          <w:rFonts w:ascii="Times New Roman" w:hAnsi="Times New Roman" w:cs="Times New Roman"/>
          <w:sz w:val="24"/>
        </w:rPr>
        <w:t xml:space="preserve">mai confrontato né </w:t>
      </w:r>
      <w:r w:rsidR="001D2470">
        <w:rPr>
          <w:rFonts w:ascii="Times New Roman" w:hAnsi="Times New Roman" w:cs="Times New Roman"/>
          <w:sz w:val="24"/>
        </w:rPr>
        <w:t xml:space="preserve">posto in relazione </w:t>
      </w:r>
      <w:r w:rsidRPr="00EC066D">
        <w:rPr>
          <w:rFonts w:ascii="Times New Roman" w:hAnsi="Times New Roman" w:cs="Times New Roman"/>
          <w:sz w:val="24"/>
        </w:rPr>
        <w:t xml:space="preserve">con le indagini svolte dalla Procura di Roma e, al riguardo, il </w:t>
      </w:r>
      <w:r w:rsidR="00892E66">
        <w:rPr>
          <w:rFonts w:ascii="Times New Roman" w:hAnsi="Times New Roman" w:cs="Times New Roman"/>
          <w:sz w:val="24"/>
        </w:rPr>
        <w:t xml:space="preserve">dottor </w:t>
      </w:r>
      <w:r w:rsidRPr="00EC066D">
        <w:rPr>
          <w:rFonts w:ascii="Times New Roman" w:hAnsi="Times New Roman" w:cs="Times New Roman"/>
          <w:sz w:val="24"/>
        </w:rPr>
        <w:t xml:space="preserve">Priore </w:t>
      </w:r>
      <w:r w:rsidR="00652097">
        <w:rPr>
          <w:rFonts w:ascii="Times New Roman" w:hAnsi="Times New Roman" w:cs="Times New Roman"/>
          <w:sz w:val="24"/>
        </w:rPr>
        <w:t xml:space="preserve">ritiene </w:t>
      </w:r>
      <w:r w:rsidRPr="00EC066D">
        <w:rPr>
          <w:rFonts w:ascii="Times New Roman" w:hAnsi="Times New Roman" w:cs="Times New Roman"/>
          <w:sz w:val="24"/>
        </w:rPr>
        <w:t xml:space="preserve">che non vi </w:t>
      </w:r>
      <w:r w:rsidR="00652097">
        <w:rPr>
          <w:rFonts w:ascii="Times New Roman" w:hAnsi="Times New Roman" w:cs="Times New Roman"/>
          <w:sz w:val="24"/>
        </w:rPr>
        <w:t xml:space="preserve">sia </w:t>
      </w:r>
      <w:r w:rsidRPr="00EC066D">
        <w:rPr>
          <w:rFonts w:ascii="Times New Roman" w:hAnsi="Times New Roman" w:cs="Times New Roman"/>
          <w:sz w:val="24"/>
        </w:rPr>
        <w:t>stato dialogo tra le Procure e quindi nessun collegamento</w:t>
      </w:r>
      <w:r w:rsidR="00652097">
        <w:rPr>
          <w:rFonts w:ascii="Times New Roman" w:hAnsi="Times New Roman" w:cs="Times New Roman"/>
          <w:sz w:val="24"/>
        </w:rPr>
        <w:t xml:space="preserve"> investigativo</w:t>
      </w:r>
      <w:r w:rsidRPr="00EC066D">
        <w:rPr>
          <w:rFonts w:ascii="Times New Roman" w:hAnsi="Times New Roman" w:cs="Times New Roman"/>
          <w:sz w:val="24"/>
        </w:rPr>
        <w:t>.</w:t>
      </w:r>
    </w:p>
    <w:p w:rsidR="0057417E" w:rsidRDefault="0057417E" w:rsidP="00C73152">
      <w:pPr>
        <w:spacing w:after="0" w:line="360" w:lineRule="auto"/>
        <w:jc w:val="both"/>
        <w:rPr>
          <w:rFonts w:ascii="Times New Roman" w:hAnsi="Times New Roman" w:cs="Times New Roman"/>
          <w:sz w:val="24"/>
        </w:rPr>
      </w:pPr>
    </w:p>
    <w:p w:rsidR="001D31D3" w:rsidRPr="00EC066D" w:rsidRDefault="001D31D3" w:rsidP="00C73152">
      <w:pPr>
        <w:spacing w:after="0" w:line="360" w:lineRule="auto"/>
        <w:jc w:val="both"/>
        <w:rPr>
          <w:rFonts w:ascii="Times New Roman" w:hAnsi="Times New Roman" w:cs="Times New Roman"/>
          <w:sz w:val="24"/>
        </w:rPr>
      </w:pPr>
      <w:r>
        <w:rPr>
          <w:rFonts w:ascii="Times New Roman" w:hAnsi="Times New Roman" w:cs="Times New Roman"/>
          <w:sz w:val="24"/>
        </w:rPr>
        <w:t>6.4.</w:t>
      </w:r>
      <w:r w:rsidR="00503772">
        <w:rPr>
          <w:rFonts w:ascii="Times New Roman" w:hAnsi="Times New Roman" w:cs="Times New Roman"/>
          <w:sz w:val="24"/>
        </w:rPr>
        <w:t>4</w:t>
      </w:r>
      <w:r>
        <w:rPr>
          <w:rFonts w:ascii="Times New Roman" w:hAnsi="Times New Roman" w:cs="Times New Roman"/>
          <w:sz w:val="24"/>
        </w:rPr>
        <w:t>.</w:t>
      </w:r>
      <w:r>
        <w:rPr>
          <w:rFonts w:ascii="Times New Roman" w:hAnsi="Times New Roman" w:cs="Times New Roman"/>
          <w:sz w:val="24"/>
        </w:rPr>
        <w:tab/>
        <w:t xml:space="preserve">Anche il </w:t>
      </w:r>
      <w:r w:rsidRPr="00BA24CD">
        <w:rPr>
          <w:rFonts w:ascii="Times New Roman" w:hAnsi="Times New Roman" w:cs="Times New Roman"/>
          <w:sz w:val="24"/>
          <w:u w:val="single"/>
        </w:rPr>
        <w:t>dottor Antonio Marini</w:t>
      </w:r>
      <w:r>
        <w:rPr>
          <w:rFonts w:ascii="Times New Roman" w:hAnsi="Times New Roman" w:cs="Times New Roman"/>
          <w:sz w:val="24"/>
        </w:rPr>
        <w:t>, all</w:t>
      </w:r>
      <w:r w:rsidR="00D036F9">
        <w:rPr>
          <w:rFonts w:ascii="Times New Roman" w:hAnsi="Times New Roman" w:cs="Times New Roman"/>
          <w:sz w:val="24"/>
        </w:rPr>
        <w:t>’</w:t>
      </w:r>
      <w:r>
        <w:rPr>
          <w:rFonts w:ascii="Times New Roman" w:hAnsi="Times New Roman" w:cs="Times New Roman"/>
          <w:sz w:val="24"/>
        </w:rPr>
        <w:t>epoca dell</w:t>
      </w:r>
      <w:r w:rsidR="00D036F9">
        <w:rPr>
          <w:rFonts w:ascii="Times New Roman" w:hAnsi="Times New Roman" w:cs="Times New Roman"/>
          <w:sz w:val="24"/>
        </w:rPr>
        <w:t>’</w:t>
      </w:r>
      <w:r>
        <w:rPr>
          <w:rFonts w:ascii="Times New Roman" w:hAnsi="Times New Roman" w:cs="Times New Roman"/>
          <w:sz w:val="24"/>
        </w:rPr>
        <w:t>audizione Procuratore generale facente funzioni presso la Corte d</w:t>
      </w:r>
      <w:r w:rsidR="00D036F9">
        <w:rPr>
          <w:rFonts w:ascii="Times New Roman" w:hAnsi="Times New Roman" w:cs="Times New Roman"/>
          <w:sz w:val="24"/>
        </w:rPr>
        <w:t>’</w:t>
      </w:r>
      <w:r>
        <w:rPr>
          <w:rFonts w:ascii="Times New Roman" w:hAnsi="Times New Roman" w:cs="Times New Roman"/>
          <w:sz w:val="24"/>
        </w:rPr>
        <w:t xml:space="preserve">appello di Roma, è stato ascoltato in due sedute, il </w:t>
      </w:r>
      <w:r w:rsidRPr="00EC066D">
        <w:rPr>
          <w:rFonts w:ascii="Times New Roman" w:hAnsi="Times New Roman" w:cs="Times New Roman"/>
          <w:sz w:val="24"/>
        </w:rPr>
        <w:t>18</w:t>
      </w:r>
      <w:r>
        <w:rPr>
          <w:rFonts w:ascii="Times New Roman" w:hAnsi="Times New Roman" w:cs="Times New Roman"/>
          <w:sz w:val="24"/>
        </w:rPr>
        <w:t xml:space="preserve"> febbraio e il </w:t>
      </w:r>
      <w:r w:rsidRPr="00EC066D">
        <w:rPr>
          <w:rFonts w:ascii="Times New Roman" w:hAnsi="Times New Roman" w:cs="Times New Roman"/>
          <w:sz w:val="24"/>
        </w:rPr>
        <w:t>4</w:t>
      </w:r>
      <w:r>
        <w:rPr>
          <w:rFonts w:ascii="Times New Roman" w:hAnsi="Times New Roman" w:cs="Times New Roman"/>
          <w:sz w:val="24"/>
        </w:rPr>
        <w:t xml:space="preserve"> marzo </w:t>
      </w:r>
      <w:r w:rsidRPr="00EC066D">
        <w:rPr>
          <w:rFonts w:ascii="Times New Roman" w:hAnsi="Times New Roman" w:cs="Times New Roman"/>
          <w:sz w:val="24"/>
        </w:rPr>
        <w:t>2015</w:t>
      </w:r>
      <w:r>
        <w:rPr>
          <w:rFonts w:ascii="Times New Roman" w:hAnsi="Times New Roman" w:cs="Times New Roman"/>
          <w:sz w:val="24"/>
        </w:rPr>
        <w:t>.</w:t>
      </w:r>
    </w:p>
    <w:p w:rsidR="001D31D3" w:rsidRDefault="001D31D3"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Il </w:t>
      </w:r>
      <w:r>
        <w:rPr>
          <w:rFonts w:ascii="Times New Roman" w:hAnsi="Times New Roman" w:cs="Times New Roman"/>
          <w:sz w:val="24"/>
        </w:rPr>
        <w:t xml:space="preserve">dottor </w:t>
      </w:r>
      <w:r w:rsidRPr="00EC066D">
        <w:rPr>
          <w:rFonts w:ascii="Times New Roman" w:hAnsi="Times New Roman" w:cs="Times New Roman"/>
          <w:sz w:val="24"/>
        </w:rPr>
        <w:t>Marini</w:t>
      </w:r>
      <w:r>
        <w:rPr>
          <w:rFonts w:ascii="Times New Roman" w:hAnsi="Times New Roman" w:cs="Times New Roman"/>
          <w:sz w:val="24"/>
        </w:rPr>
        <w:t xml:space="preserve"> ha preliminarmente manifestato l</w:t>
      </w:r>
      <w:r w:rsidR="00D036F9">
        <w:rPr>
          <w:rFonts w:ascii="Times New Roman" w:hAnsi="Times New Roman" w:cs="Times New Roman"/>
          <w:sz w:val="24"/>
        </w:rPr>
        <w:t>’</w:t>
      </w:r>
      <w:r w:rsidRPr="00EC066D">
        <w:rPr>
          <w:rFonts w:ascii="Times New Roman" w:hAnsi="Times New Roman" w:cs="Times New Roman"/>
          <w:sz w:val="24"/>
        </w:rPr>
        <w:t xml:space="preserve">intenzione </w:t>
      </w:r>
      <w:r>
        <w:rPr>
          <w:rFonts w:ascii="Times New Roman" w:hAnsi="Times New Roman" w:cs="Times New Roman"/>
          <w:sz w:val="24"/>
        </w:rPr>
        <w:t xml:space="preserve">di </w:t>
      </w:r>
      <w:r w:rsidRPr="00EC066D">
        <w:rPr>
          <w:rFonts w:ascii="Times New Roman" w:hAnsi="Times New Roman" w:cs="Times New Roman"/>
          <w:sz w:val="24"/>
        </w:rPr>
        <w:t xml:space="preserve">riferire solo in ordine ai procedimenti cui </w:t>
      </w:r>
      <w:r>
        <w:rPr>
          <w:rFonts w:ascii="Times New Roman" w:hAnsi="Times New Roman" w:cs="Times New Roman"/>
          <w:sz w:val="24"/>
        </w:rPr>
        <w:t xml:space="preserve">ha </w:t>
      </w:r>
      <w:r w:rsidRPr="00EC066D">
        <w:rPr>
          <w:rFonts w:ascii="Times New Roman" w:hAnsi="Times New Roman" w:cs="Times New Roman"/>
          <w:sz w:val="24"/>
        </w:rPr>
        <w:t>partecipato direttamente quale pubblico ministero (</w:t>
      </w:r>
      <w:r w:rsidR="00EA3015">
        <w:rPr>
          <w:rFonts w:ascii="Times New Roman" w:hAnsi="Times New Roman" w:cs="Times New Roman"/>
          <w:sz w:val="24"/>
        </w:rPr>
        <w:t>“</w:t>
      </w:r>
      <w:r w:rsidRPr="00EC066D">
        <w:rPr>
          <w:rFonts w:ascii="Times New Roman" w:hAnsi="Times New Roman" w:cs="Times New Roman"/>
          <w:sz w:val="24"/>
        </w:rPr>
        <w:t>7</w:t>
      </w:r>
      <w:r>
        <w:rPr>
          <w:rFonts w:ascii="Times New Roman" w:hAnsi="Times New Roman" w:cs="Times New Roman"/>
          <w:sz w:val="24"/>
        </w:rPr>
        <w:t xml:space="preserve"> </w:t>
      </w:r>
      <w:r w:rsidRPr="00EC066D">
        <w:rPr>
          <w:rFonts w:ascii="Times New Roman" w:hAnsi="Times New Roman" w:cs="Times New Roman"/>
          <w:sz w:val="24"/>
        </w:rPr>
        <w:t>aprile</w:t>
      </w:r>
      <w:r w:rsidR="00EA3015">
        <w:rPr>
          <w:rFonts w:ascii="Times New Roman" w:hAnsi="Times New Roman" w:cs="Times New Roman"/>
          <w:sz w:val="24"/>
        </w:rPr>
        <w:t>”</w:t>
      </w:r>
      <w:r w:rsidRPr="00EC066D">
        <w:rPr>
          <w:rFonts w:ascii="Times New Roman" w:hAnsi="Times New Roman" w:cs="Times New Roman"/>
          <w:sz w:val="24"/>
        </w:rPr>
        <w:t xml:space="preserve">, </w:t>
      </w:r>
      <w:r w:rsidR="00EA3015">
        <w:rPr>
          <w:rFonts w:ascii="Times New Roman" w:hAnsi="Times New Roman" w:cs="Times New Roman"/>
          <w:sz w:val="24"/>
        </w:rPr>
        <w:t>“</w:t>
      </w:r>
      <w:r w:rsidRPr="00EC066D">
        <w:rPr>
          <w:rFonts w:ascii="Times New Roman" w:hAnsi="Times New Roman" w:cs="Times New Roman"/>
          <w:sz w:val="24"/>
        </w:rPr>
        <w:t>Metropoli</w:t>
      </w:r>
      <w:r w:rsidR="00EA3015">
        <w:rPr>
          <w:rFonts w:ascii="Times New Roman" w:hAnsi="Times New Roman" w:cs="Times New Roman"/>
          <w:sz w:val="24"/>
        </w:rPr>
        <w:t>”</w:t>
      </w:r>
      <w:r w:rsidRPr="00EC066D">
        <w:rPr>
          <w:rFonts w:ascii="Times New Roman" w:hAnsi="Times New Roman" w:cs="Times New Roman"/>
          <w:sz w:val="24"/>
        </w:rPr>
        <w:t>, processo ad Alvaro</w:t>
      </w:r>
      <w:r>
        <w:rPr>
          <w:rFonts w:ascii="Times New Roman" w:hAnsi="Times New Roman" w:cs="Times New Roman"/>
          <w:sz w:val="24"/>
        </w:rPr>
        <w:t xml:space="preserve"> </w:t>
      </w:r>
      <w:r w:rsidRPr="00EC066D">
        <w:rPr>
          <w:rFonts w:ascii="Times New Roman" w:hAnsi="Times New Roman" w:cs="Times New Roman"/>
          <w:sz w:val="24"/>
        </w:rPr>
        <w:t>Loiacono e a Germano Maccari)</w:t>
      </w:r>
      <w:r>
        <w:rPr>
          <w:rFonts w:ascii="Times New Roman" w:hAnsi="Times New Roman" w:cs="Times New Roman"/>
          <w:sz w:val="24"/>
        </w:rPr>
        <w:t>.</w:t>
      </w:r>
    </w:p>
    <w:p w:rsidR="001D31D3" w:rsidRDefault="001D31D3"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Il magistrato ha, quindi</w:t>
      </w:r>
      <w:r w:rsidRPr="00EC066D">
        <w:rPr>
          <w:rFonts w:ascii="Times New Roman" w:hAnsi="Times New Roman" w:cs="Times New Roman"/>
          <w:sz w:val="24"/>
        </w:rPr>
        <w:t xml:space="preserve">, </w:t>
      </w:r>
      <w:r>
        <w:rPr>
          <w:rFonts w:ascii="Times New Roman" w:hAnsi="Times New Roman" w:cs="Times New Roman"/>
          <w:sz w:val="24"/>
        </w:rPr>
        <w:t xml:space="preserve">posto </w:t>
      </w:r>
      <w:r w:rsidRPr="00EC066D">
        <w:rPr>
          <w:rFonts w:ascii="Times New Roman" w:hAnsi="Times New Roman" w:cs="Times New Roman"/>
          <w:sz w:val="24"/>
        </w:rPr>
        <w:t>l</w:t>
      </w:r>
      <w:r w:rsidR="00D036F9">
        <w:rPr>
          <w:rFonts w:ascii="Times New Roman" w:hAnsi="Times New Roman" w:cs="Times New Roman"/>
          <w:sz w:val="24"/>
        </w:rPr>
        <w:t>’</w:t>
      </w:r>
      <w:r w:rsidRPr="00EC066D">
        <w:rPr>
          <w:rFonts w:ascii="Times New Roman" w:hAnsi="Times New Roman" w:cs="Times New Roman"/>
          <w:sz w:val="24"/>
        </w:rPr>
        <w:t>attenzione sull</w:t>
      </w:r>
      <w:r w:rsidR="00D036F9">
        <w:rPr>
          <w:rFonts w:ascii="Times New Roman" w:hAnsi="Times New Roman" w:cs="Times New Roman"/>
          <w:sz w:val="24"/>
        </w:rPr>
        <w:t>’</w:t>
      </w:r>
      <w:r w:rsidRPr="00EC066D">
        <w:rPr>
          <w:rFonts w:ascii="Times New Roman" w:hAnsi="Times New Roman" w:cs="Times New Roman"/>
          <w:sz w:val="24"/>
        </w:rPr>
        <w:t>attività svolta per l</w:t>
      </w:r>
      <w:r w:rsidR="00D036F9">
        <w:rPr>
          <w:rFonts w:ascii="Times New Roman" w:hAnsi="Times New Roman" w:cs="Times New Roman"/>
          <w:sz w:val="24"/>
        </w:rPr>
        <w:t>’</w:t>
      </w:r>
      <w:r w:rsidRPr="00EC066D">
        <w:rPr>
          <w:rFonts w:ascii="Times New Roman" w:hAnsi="Times New Roman" w:cs="Times New Roman"/>
          <w:sz w:val="24"/>
        </w:rPr>
        <w:t>individuazione del quarto uomo di via Montalcini</w:t>
      </w:r>
      <w:r>
        <w:rPr>
          <w:rFonts w:ascii="Times New Roman" w:hAnsi="Times New Roman" w:cs="Times New Roman"/>
          <w:sz w:val="24"/>
        </w:rPr>
        <w:t xml:space="preserve">, </w:t>
      </w:r>
      <w:r w:rsidRPr="00EC066D">
        <w:rPr>
          <w:rFonts w:ascii="Times New Roman" w:hAnsi="Times New Roman" w:cs="Times New Roman"/>
          <w:sz w:val="24"/>
        </w:rPr>
        <w:t>afferma</w:t>
      </w:r>
      <w:r>
        <w:rPr>
          <w:rFonts w:ascii="Times New Roman" w:hAnsi="Times New Roman" w:cs="Times New Roman"/>
          <w:sz w:val="24"/>
        </w:rPr>
        <w:t>ndo</w:t>
      </w:r>
      <w:r w:rsidRPr="00EC066D">
        <w:rPr>
          <w:rFonts w:ascii="Times New Roman" w:hAnsi="Times New Roman" w:cs="Times New Roman"/>
          <w:sz w:val="24"/>
        </w:rPr>
        <w:t xml:space="preserve"> che la ricerca di questa figura si era protratta per molti anni, perché non vi era stata la possibilità di giungervi attraverso le indagini di polizia giudiziaria e neanche attraverso apporti collaborativi, soprattutto quelli di Morucci e Faranda, caratterizzati da incertezze e lacune.</w:t>
      </w:r>
    </w:p>
    <w:p w:rsidR="001D31D3" w:rsidRDefault="001D31D3"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Il </w:t>
      </w:r>
      <w:r>
        <w:rPr>
          <w:rFonts w:ascii="Times New Roman" w:hAnsi="Times New Roman" w:cs="Times New Roman"/>
          <w:sz w:val="24"/>
        </w:rPr>
        <w:t xml:space="preserve">dottor </w:t>
      </w:r>
      <w:r w:rsidRPr="00EC066D">
        <w:rPr>
          <w:rFonts w:ascii="Times New Roman" w:hAnsi="Times New Roman" w:cs="Times New Roman"/>
          <w:sz w:val="24"/>
        </w:rPr>
        <w:t xml:space="preserve">Marini </w:t>
      </w:r>
      <w:r>
        <w:rPr>
          <w:rFonts w:ascii="Times New Roman" w:hAnsi="Times New Roman" w:cs="Times New Roman"/>
          <w:sz w:val="24"/>
        </w:rPr>
        <w:t>ha osservato</w:t>
      </w:r>
      <w:r w:rsidRPr="00EC066D">
        <w:rPr>
          <w:rFonts w:ascii="Times New Roman" w:hAnsi="Times New Roman" w:cs="Times New Roman"/>
          <w:sz w:val="24"/>
        </w:rPr>
        <w:t>, inoltre, che l</w:t>
      </w:r>
      <w:r w:rsidR="00D036F9">
        <w:rPr>
          <w:rFonts w:ascii="Times New Roman" w:hAnsi="Times New Roman" w:cs="Times New Roman"/>
          <w:sz w:val="24"/>
        </w:rPr>
        <w:t>’</w:t>
      </w:r>
      <w:r w:rsidRPr="00EC066D">
        <w:rPr>
          <w:rFonts w:ascii="Times New Roman" w:hAnsi="Times New Roman" w:cs="Times New Roman"/>
          <w:sz w:val="24"/>
        </w:rPr>
        <w:t>individuazione del quarto uomo, cioè di Maccari, permise di ottenere indicazioni definitive sulla prigione di Moro, perché prima nessuno dei brigatisti aveva fatto ammissioni sul punto.</w:t>
      </w:r>
    </w:p>
    <w:p w:rsidR="001D31D3" w:rsidRDefault="001D31D3"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Il magistrato </w:t>
      </w:r>
      <w:r>
        <w:rPr>
          <w:rFonts w:ascii="Times New Roman" w:hAnsi="Times New Roman" w:cs="Times New Roman"/>
          <w:sz w:val="24"/>
        </w:rPr>
        <w:t xml:space="preserve">ha </w:t>
      </w:r>
      <w:r w:rsidRPr="00EC066D">
        <w:rPr>
          <w:rFonts w:ascii="Times New Roman" w:hAnsi="Times New Roman" w:cs="Times New Roman"/>
          <w:sz w:val="24"/>
        </w:rPr>
        <w:t>rammenta</w:t>
      </w:r>
      <w:r>
        <w:rPr>
          <w:rFonts w:ascii="Times New Roman" w:hAnsi="Times New Roman" w:cs="Times New Roman"/>
          <w:sz w:val="24"/>
        </w:rPr>
        <w:t>to</w:t>
      </w:r>
      <w:r w:rsidRPr="00EC066D">
        <w:rPr>
          <w:rFonts w:ascii="Times New Roman" w:hAnsi="Times New Roman" w:cs="Times New Roman"/>
          <w:sz w:val="24"/>
        </w:rPr>
        <w:t xml:space="preserve"> che Germano Maccari venne individuato per la sottoscrizione di un contratto con la società erogatrice di energia elettrica, sicuramente attribuibile a lui attraverso una perizia grafica intervenuta ormai nella fase dibattimentale e che questa svolta processuale indusse l</w:t>
      </w:r>
      <w:r w:rsidR="00D036F9">
        <w:rPr>
          <w:rFonts w:ascii="Times New Roman" w:hAnsi="Times New Roman" w:cs="Times New Roman"/>
          <w:sz w:val="24"/>
        </w:rPr>
        <w:t>’</w:t>
      </w:r>
      <w:r w:rsidRPr="00EC066D">
        <w:rPr>
          <w:rFonts w:ascii="Times New Roman" w:hAnsi="Times New Roman" w:cs="Times New Roman"/>
          <w:sz w:val="24"/>
        </w:rPr>
        <w:t>imputato a rendere confessione piena, non</w:t>
      </w:r>
      <w:r>
        <w:rPr>
          <w:rFonts w:ascii="Times New Roman" w:hAnsi="Times New Roman" w:cs="Times New Roman"/>
          <w:sz w:val="24"/>
        </w:rPr>
        <w:t>ostante la precedente negativa.</w:t>
      </w:r>
    </w:p>
    <w:p w:rsidR="001D31D3" w:rsidRPr="00EC066D" w:rsidRDefault="001D31D3"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Il </w:t>
      </w:r>
      <w:r>
        <w:rPr>
          <w:rFonts w:ascii="Times New Roman" w:hAnsi="Times New Roman" w:cs="Times New Roman"/>
          <w:sz w:val="24"/>
        </w:rPr>
        <w:t xml:space="preserve">dottor </w:t>
      </w:r>
      <w:r w:rsidRPr="00EC066D">
        <w:rPr>
          <w:rFonts w:ascii="Times New Roman" w:hAnsi="Times New Roman" w:cs="Times New Roman"/>
          <w:sz w:val="24"/>
        </w:rPr>
        <w:t xml:space="preserve">Marini </w:t>
      </w:r>
      <w:r>
        <w:rPr>
          <w:rFonts w:ascii="Times New Roman" w:hAnsi="Times New Roman" w:cs="Times New Roman"/>
          <w:sz w:val="24"/>
        </w:rPr>
        <w:t xml:space="preserve">ha riferito </w:t>
      </w:r>
      <w:r w:rsidRPr="00EC066D">
        <w:rPr>
          <w:rFonts w:ascii="Times New Roman" w:hAnsi="Times New Roman" w:cs="Times New Roman"/>
          <w:sz w:val="24"/>
        </w:rPr>
        <w:t xml:space="preserve">che in quel </w:t>
      </w:r>
      <w:r>
        <w:rPr>
          <w:rFonts w:ascii="Times New Roman" w:hAnsi="Times New Roman" w:cs="Times New Roman"/>
          <w:sz w:val="24"/>
        </w:rPr>
        <w:t xml:space="preserve">periodo </w:t>
      </w:r>
      <w:r w:rsidRPr="00EC066D">
        <w:rPr>
          <w:rFonts w:ascii="Times New Roman" w:hAnsi="Times New Roman" w:cs="Times New Roman"/>
          <w:sz w:val="24"/>
        </w:rPr>
        <w:t xml:space="preserve">vi furono le dichiarazioni di Saverio Morabito, </w:t>
      </w:r>
      <w:r>
        <w:rPr>
          <w:rFonts w:ascii="Times New Roman" w:hAnsi="Times New Roman" w:cs="Times New Roman"/>
          <w:sz w:val="24"/>
        </w:rPr>
        <w:t xml:space="preserve">secondo cui </w:t>
      </w:r>
      <w:r w:rsidRPr="00EC066D">
        <w:rPr>
          <w:rFonts w:ascii="Times New Roman" w:hAnsi="Times New Roman" w:cs="Times New Roman"/>
          <w:sz w:val="24"/>
        </w:rPr>
        <w:t xml:space="preserve">in via Fani </w:t>
      </w:r>
      <w:r>
        <w:rPr>
          <w:rFonts w:ascii="Times New Roman" w:hAnsi="Times New Roman" w:cs="Times New Roman"/>
          <w:sz w:val="24"/>
        </w:rPr>
        <w:t>vi sarebbe stat</w:t>
      </w:r>
      <w:r w:rsidR="00314CB9">
        <w:rPr>
          <w:rFonts w:ascii="Times New Roman" w:hAnsi="Times New Roman" w:cs="Times New Roman"/>
          <w:sz w:val="24"/>
        </w:rPr>
        <w:t>o</w:t>
      </w:r>
      <w:r>
        <w:rPr>
          <w:rFonts w:ascii="Times New Roman" w:hAnsi="Times New Roman" w:cs="Times New Roman"/>
          <w:sz w:val="24"/>
        </w:rPr>
        <w:t xml:space="preserve"> </w:t>
      </w:r>
      <w:r w:rsidRPr="00EC066D">
        <w:rPr>
          <w:rFonts w:ascii="Times New Roman" w:hAnsi="Times New Roman" w:cs="Times New Roman"/>
          <w:sz w:val="24"/>
        </w:rPr>
        <w:t>anche Antonio Nirta. Poiché la presenza di un soggetto spurio in un</w:t>
      </w:r>
      <w:r w:rsidR="00D036F9">
        <w:rPr>
          <w:rFonts w:ascii="Times New Roman" w:hAnsi="Times New Roman" w:cs="Times New Roman"/>
          <w:sz w:val="24"/>
        </w:rPr>
        <w:t>’</w:t>
      </w:r>
      <w:r w:rsidRPr="00EC066D">
        <w:rPr>
          <w:rFonts w:ascii="Times New Roman" w:hAnsi="Times New Roman" w:cs="Times New Roman"/>
          <w:sz w:val="24"/>
        </w:rPr>
        <w:t xml:space="preserve">azione delle Brigate Rosse aveva sollevato le rimostranze dei brigatisti, interrogati sul punto, il </w:t>
      </w:r>
      <w:r>
        <w:rPr>
          <w:rFonts w:ascii="Times New Roman" w:hAnsi="Times New Roman" w:cs="Times New Roman"/>
          <w:sz w:val="24"/>
        </w:rPr>
        <w:t xml:space="preserve">dottor </w:t>
      </w:r>
      <w:r w:rsidRPr="00EC066D">
        <w:rPr>
          <w:rFonts w:ascii="Times New Roman" w:hAnsi="Times New Roman" w:cs="Times New Roman"/>
          <w:sz w:val="24"/>
        </w:rPr>
        <w:t xml:space="preserve">Marini </w:t>
      </w:r>
      <w:r>
        <w:rPr>
          <w:rFonts w:ascii="Times New Roman" w:hAnsi="Times New Roman" w:cs="Times New Roman"/>
          <w:sz w:val="24"/>
        </w:rPr>
        <w:t xml:space="preserve">ha dichiarato </w:t>
      </w:r>
      <w:r w:rsidRPr="00EC066D">
        <w:rPr>
          <w:rFonts w:ascii="Times New Roman" w:hAnsi="Times New Roman" w:cs="Times New Roman"/>
          <w:sz w:val="24"/>
        </w:rPr>
        <w:t>di averli sollecitati a rendere esplicito nelle aule dibattimentali che le loro azioni non avevano registrato presenze estranee, ottenendo in tal modo aperture significative, quali le dichiarazioni della Balzerani sulla dinamica di via Fani e quelle della Braghetti sulla permanenza di Moro in via Montalcini per l</w:t>
      </w:r>
      <w:r w:rsidR="00D036F9">
        <w:rPr>
          <w:rFonts w:ascii="Times New Roman" w:hAnsi="Times New Roman" w:cs="Times New Roman"/>
          <w:sz w:val="24"/>
        </w:rPr>
        <w:t>’</w:t>
      </w:r>
      <w:r w:rsidRPr="00EC066D">
        <w:rPr>
          <w:rFonts w:ascii="Times New Roman" w:hAnsi="Times New Roman" w:cs="Times New Roman"/>
          <w:sz w:val="24"/>
        </w:rPr>
        <w:t>intera durata del sequestro e sui ruoli svolti dai singoli nell</w:t>
      </w:r>
      <w:r w:rsidR="00D036F9">
        <w:rPr>
          <w:rFonts w:ascii="Times New Roman" w:hAnsi="Times New Roman" w:cs="Times New Roman"/>
          <w:sz w:val="24"/>
        </w:rPr>
        <w:t>’</w:t>
      </w:r>
      <w:r w:rsidRPr="00EC066D">
        <w:rPr>
          <w:rFonts w:ascii="Times New Roman" w:hAnsi="Times New Roman" w:cs="Times New Roman"/>
          <w:sz w:val="24"/>
        </w:rPr>
        <w:t>omicidio.</w:t>
      </w:r>
    </w:p>
    <w:p w:rsidR="001D31D3" w:rsidRDefault="001D31D3"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Altri temi di indagine sviluppati hanno riguardato la presenza delle due persone a bordo della moto Honda in via Fani e quella di una terza persona, ancora impunita, che stava a bordo del furgone </w:t>
      </w:r>
      <w:r>
        <w:rPr>
          <w:rFonts w:ascii="Times New Roman" w:hAnsi="Times New Roman" w:cs="Times New Roman"/>
          <w:sz w:val="24"/>
        </w:rPr>
        <w:t xml:space="preserve">utilizzato dai </w:t>
      </w:r>
      <w:r w:rsidRPr="00EC066D">
        <w:rPr>
          <w:rFonts w:ascii="Times New Roman" w:hAnsi="Times New Roman" w:cs="Times New Roman"/>
          <w:sz w:val="24"/>
        </w:rPr>
        <w:t>brigatisti</w:t>
      </w:r>
      <w:r>
        <w:rPr>
          <w:rFonts w:ascii="Times New Roman" w:hAnsi="Times New Roman" w:cs="Times New Roman"/>
          <w:sz w:val="24"/>
        </w:rPr>
        <w:t>.</w:t>
      </w:r>
    </w:p>
    <w:p w:rsidR="001D31D3" w:rsidRPr="00EC066D" w:rsidRDefault="001D31D3"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In merito al primo argomento, il </w:t>
      </w:r>
      <w:r>
        <w:rPr>
          <w:rFonts w:ascii="Times New Roman" w:hAnsi="Times New Roman" w:cs="Times New Roman"/>
          <w:sz w:val="24"/>
        </w:rPr>
        <w:t xml:space="preserve">dottor </w:t>
      </w:r>
      <w:r w:rsidRPr="00EC066D">
        <w:rPr>
          <w:rFonts w:ascii="Times New Roman" w:hAnsi="Times New Roman" w:cs="Times New Roman"/>
          <w:sz w:val="24"/>
        </w:rPr>
        <w:t xml:space="preserve">Marini </w:t>
      </w:r>
      <w:r>
        <w:rPr>
          <w:rFonts w:ascii="Times New Roman" w:hAnsi="Times New Roman" w:cs="Times New Roman"/>
          <w:sz w:val="24"/>
        </w:rPr>
        <w:t xml:space="preserve">ritiene </w:t>
      </w:r>
      <w:r w:rsidRPr="00EC066D">
        <w:rPr>
          <w:rFonts w:ascii="Times New Roman" w:hAnsi="Times New Roman" w:cs="Times New Roman"/>
          <w:sz w:val="24"/>
        </w:rPr>
        <w:t xml:space="preserve">che i brigatisti, con il loro atteggiamento, volessero salvaguardare i loro compagni, in quanto a bordo della moto vi erano persone di cui non volevano fare i nomi, pur se vi sono testimonianze attestanti la presenza del mezzo. Il </w:t>
      </w:r>
      <w:r>
        <w:rPr>
          <w:rFonts w:ascii="Times New Roman" w:hAnsi="Times New Roman" w:cs="Times New Roman"/>
          <w:sz w:val="24"/>
        </w:rPr>
        <w:t xml:space="preserve">dottor </w:t>
      </w:r>
      <w:r w:rsidRPr="00EC066D">
        <w:rPr>
          <w:rFonts w:ascii="Times New Roman" w:hAnsi="Times New Roman" w:cs="Times New Roman"/>
          <w:sz w:val="24"/>
        </w:rPr>
        <w:t xml:space="preserve">Marini </w:t>
      </w:r>
      <w:r>
        <w:rPr>
          <w:rFonts w:ascii="Times New Roman" w:hAnsi="Times New Roman" w:cs="Times New Roman"/>
          <w:sz w:val="24"/>
        </w:rPr>
        <w:t xml:space="preserve">ha </w:t>
      </w:r>
      <w:r w:rsidRPr="00EC066D">
        <w:rPr>
          <w:rFonts w:ascii="Times New Roman" w:hAnsi="Times New Roman" w:cs="Times New Roman"/>
          <w:sz w:val="24"/>
        </w:rPr>
        <w:t>rammenta</w:t>
      </w:r>
      <w:r>
        <w:rPr>
          <w:rFonts w:ascii="Times New Roman" w:hAnsi="Times New Roman" w:cs="Times New Roman"/>
          <w:sz w:val="24"/>
        </w:rPr>
        <w:t>to</w:t>
      </w:r>
      <w:r w:rsidRPr="00EC066D">
        <w:rPr>
          <w:rFonts w:ascii="Times New Roman" w:hAnsi="Times New Roman" w:cs="Times New Roman"/>
          <w:sz w:val="24"/>
        </w:rPr>
        <w:t xml:space="preserve"> che il contenuto delle dichiarazioni di Morabito su Nirta non era stato accertato, pur se si era agito nei confronti dei brigatisti a che rendessero ulteriori dichiarazioni.</w:t>
      </w:r>
    </w:p>
    <w:p w:rsidR="001D31D3" w:rsidRDefault="001D31D3"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Nella seconda audizione, il </w:t>
      </w:r>
      <w:r>
        <w:rPr>
          <w:rFonts w:ascii="Times New Roman" w:hAnsi="Times New Roman" w:cs="Times New Roman"/>
          <w:sz w:val="24"/>
        </w:rPr>
        <w:t xml:space="preserve">dottor </w:t>
      </w:r>
      <w:r w:rsidRPr="00EC066D">
        <w:rPr>
          <w:rFonts w:ascii="Times New Roman" w:hAnsi="Times New Roman" w:cs="Times New Roman"/>
          <w:sz w:val="24"/>
        </w:rPr>
        <w:t xml:space="preserve">Marini </w:t>
      </w:r>
      <w:r>
        <w:rPr>
          <w:rFonts w:ascii="Times New Roman" w:hAnsi="Times New Roman" w:cs="Times New Roman"/>
          <w:sz w:val="24"/>
        </w:rPr>
        <w:t xml:space="preserve">è </w:t>
      </w:r>
      <w:r w:rsidRPr="00EC066D">
        <w:rPr>
          <w:rFonts w:ascii="Times New Roman" w:hAnsi="Times New Roman" w:cs="Times New Roman"/>
          <w:sz w:val="24"/>
        </w:rPr>
        <w:t>ritorna</w:t>
      </w:r>
      <w:r>
        <w:rPr>
          <w:rFonts w:ascii="Times New Roman" w:hAnsi="Times New Roman" w:cs="Times New Roman"/>
          <w:sz w:val="24"/>
        </w:rPr>
        <w:t>to</w:t>
      </w:r>
      <w:r w:rsidRPr="00EC066D">
        <w:rPr>
          <w:rFonts w:ascii="Times New Roman" w:hAnsi="Times New Roman" w:cs="Times New Roman"/>
          <w:sz w:val="24"/>
        </w:rPr>
        <w:t xml:space="preserve"> sull</w:t>
      </w:r>
      <w:r w:rsidR="00D036F9">
        <w:rPr>
          <w:rFonts w:ascii="Times New Roman" w:hAnsi="Times New Roman" w:cs="Times New Roman"/>
          <w:sz w:val="24"/>
        </w:rPr>
        <w:t>’</w:t>
      </w:r>
      <w:r w:rsidRPr="00EC066D">
        <w:rPr>
          <w:rFonts w:ascii="Times New Roman" w:hAnsi="Times New Roman" w:cs="Times New Roman"/>
          <w:sz w:val="24"/>
        </w:rPr>
        <w:t xml:space="preserve">argomento della moto Honda, ribadendo che i brigatisti dichiaranti erano stati reticenti sul punto. Il magistrato </w:t>
      </w:r>
      <w:r>
        <w:rPr>
          <w:rFonts w:ascii="Times New Roman" w:hAnsi="Times New Roman" w:cs="Times New Roman"/>
          <w:sz w:val="24"/>
        </w:rPr>
        <w:t xml:space="preserve">ha </w:t>
      </w:r>
      <w:r w:rsidRPr="00EC066D">
        <w:rPr>
          <w:rFonts w:ascii="Times New Roman" w:hAnsi="Times New Roman" w:cs="Times New Roman"/>
          <w:sz w:val="24"/>
        </w:rPr>
        <w:t>sottolinea</w:t>
      </w:r>
      <w:r>
        <w:rPr>
          <w:rFonts w:ascii="Times New Roman" w:hAnsi="Times New Roman" w:cs="Times New Roman"/>
          <w:sz w:val="24"/>
        </w:rPr>
        <w:t>to</w:t>
      </w:r>
      <w:r w:rsidRPr="00EC066D">
        <w:rPr>
          <w:rFonts w:ascii="Times New Roman" w:hAnsi="Times New Roman" w:cs="Times New Roman"/>
          <w:sz w:val="24"/>
        </w:rPr>
        <w:t>, inoltre, che questo aspetto dell</w:t>
      </w:r>
      <w:r w:rsidR="00D036F9">
        <w:rPr>
          <w:rFonts w:ascii="Times New Roman" w:hAnsi="Times New Roman" w:cs="Times New Roman"/>
          <w:sz w:val="24"/>
        </w:rPr>
        <w:t>’</w:t>
      </w:r>
      <w:r w:rsidRPr="00EC066D">
        <w:rPr>
          <w:rFonts w:ascii="Times New Roman" w:hAnsi="Times New Roman" w:cs="Times New Roman"/>
          <w:sz w:val="24"/>
        </w:rPr>
        <w:t xml:space="preserve">indagine </w:t>
      </w:r>
      <w:r>
        <w:rPr>
          <w:rFonts w:ascii="Times New Roman" w:hAnsi="Times New Roman" w:cs="Times New Roman"/>
          <w:sz w:val="24"/>
        </w:rPr>
        <w:t xml:space="preserve">è </w:t>
      </w:r>
      <w:r w:rsidRPr="00EC066D">
        <w:rPr>
          <w:rFonts w:ascii="Times New Roman" w:hAnsi="Times New Roman" w:cs="Times New Roman"/>
          <w:sz w:val="24"/>
        </w:rPr>
        <w:t>oggetto</w:t>
      </w:r>
      <w:r>
        <w:rPr>
          <w:rFonts w:ascii="Times New Roman" w:hAnsi="Times New Roman" w:cs="Times New Roman"/>
          <w:sz w:val="24"/>
        </w:rPr>
        <w:t xml:space="preserve"> </w:t>
      </w:r>
      <w:r w:rsidRPr="00EC066D">
        <w:rPr>
          <w:rFonts w:ascii="Times New Roman" w:hAnsi="Times New Roman" w:cs="Times New Roman"/>
          <w:sz w:val="24"/>
        </w:rPr>
        <w:t xml:space="preserve">delle nuove indagini che la Procura </w:t>
      </w:r>
      <w:r>
        <w:rPr>
          <w:rFonts w:ascii="Times New Roman" w:hAnsi="Times New Roman" w:cs="Times New Roman"/>
          <w:sz w:val="24"/>
        </w:rPr>
        <w:t>g</w:t>
      </w:r>
      <w:r w:rsidRPr="00EC066D">
        <w:rPr>
          <w:rFonts w:ascii="Times New Roman" w:hAnsi="Times New Roman" w:cs="Times New Roman"/>
          <w:sz w:val="24"/>
        </w:rPr>
        <w:t xml:space="preserve">enerale </w:t>
      </w:r>
      <w:r>
        <w:rPr>
          <w:rFonts w:ascii="Times New Roman" w:hAnsi="Times New Roman" w:cs="Times New Roman"/>
          <w:sz w:val="24"/>
        </w:rPr>
        <w:t>di Roma avrebbe svolto, nei giorni successivi all</w:t>
      </w:r>
      <w:r w:rsidR="00D036F9">
        <w:rPr>
          <w:rFonts w:ascii="Times New Roman" w:hAnsi="Times New Roman" w:cs="Times New Roman"/>
          <w:sz w:val="24"/>
        </w:rPr>
        <w:t>’</w:t>
      </w:r>
      <w:r>
        <w:rPr>
          <w:rFonts w:ascii="Times New Roman" w:hAnsi="Times New Roman" w:cs="Times New Roman"/>
          <w:sz w:val="24"/>
        </w:rPr>
        <w:t xml:space="preserve">audizione, </w:t>
      </w:r>
      <w:r w:rsidRPr="00EC066D">
        <w:rPr>
          <w:rFonts w:ascii="Times New Roman" w:hAnsi="Times New Roman" w:cs="Times New Roman"/>
          <w:sz w:val="24"/>
        </w:rPr>
        <w:t xml:space="preserve">a seguito della revoca della richiesta di archiviazione, in precedenza </w:t>
      </w:r>
      <w:r>
        <w:rPr>
          <w:rFonts w:ascii="Times New Roman" w:hAnsi="Times New Roman" w:cs="Times New Roman"/>
          <w:sz w:val="24"/>
        </w:rPr>
        <w:t>formulata dallo stesso Ufficio.</w:t>
      </w:r>
    </w:p>
    <w:p w:rsidR="001D31D3" w:rsidRPr="00EC066D" w:rsidRDefault="001D31D3"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Nel riferire su argomenti </w:t>
      </w:r>
      <w:r>
        <w:rPr>
          <w:rFonts w:ascii="Times New Roman" w:hAnsi="Times New Roman" w:cs="Times New Roman"/>
          <w:sz w:val="24"/>
        </w:rPr>
        <w:t xml:space="preserve">affrontati </w:t>
      </w:r>
      <w:r w:rsidRPr="00EC066D">
        <w:rPr>
          <w:rFonts w:ascii="Times New Roman" w:hAnsi="Times New Roman" w:cs="Times New Roman"/>
          <w:sz w:val="24"/>
        </w:rPr>
        <w:t xml:space="preserve">dai Commissari, il </w:t>
      </w:r>
      <w:r>
        <w:rPr>
          <w:rFonts w:ascii="Times New Roman" w:hAnsi="Times New Roman" w:cs="Times New Roman"/>
          <w:sz w:val="24"/>
        </w:rPr>
        <w:t xml:space="preserve">dottor </w:t>
      </w:r>
      <w:r w:rsidRPr="00EC066D">
        <w:rPr>
          <w:rFonts w:ascii="Times New Roman" w:hAnsi="Times New Roman" w:cs="Times New Roman"/>
          <w:sz w:val="24"/>
        </w:rPr>
        <w:t xml:space="preserve">Marini </w:t>
      </w:r>
      <w:r>
        <w:rPr>
          <w:rFonts w:ascii="Times New Roman" w:hAnsi="Times New Roman" w:cs="Times New Roman"/>
          <w:sz w:val="24"/>
        </w:rPr>
        <w:t xml:space="preserve">ha quindi esposto </w:t>
      </w:r>
      <w:r w:rsidRPr="00EC066D">
        <w:rPr>
          <w:rFonts w:ascii="Times New Roman" w:hAnsi="Times New Roman" w:cs="Times New Roman"/>
          <w:sz w:val="24"/>
        </w:rPr>
        <w:t>l</w:t>
      </w:r>
      <w:r w:rsidR="00D036F9">
        <w:rPr>
          <w:rFonts w:ascii="Times New Roman" w:hAnsi="Times New Roman" w:cs="Times New Roman"/>
          <w:sz w:val="24"/>
        </w:rPr>
        <w:t>’</w:t>
      </w:r>
      <w:r w:rsidRPr="00EC066D">
        <w:rPr>
          <w:rFonts w:ascii="Times New Roman" w:hAnsi="Times New Roman" w:cs="Times New Roman"/>
          <w:sz w:val="24"/>
        </w:rPr>
        <w:t xml:space="preserve">attività a suo tempo svolta nei confronti di Alessio Casimirri, per il quale erano state rifiutate </w:t>
      </w:r>
      <w:r>
        <w:rPr>
          <w:rFonts w:ascii="Times New Roman" w:hAnsi="Times New Roman" w:cs="Times New Roman"/>
          <w:sz w:val="24"/>
        </w:rPr>
        <w:t xml:space="preserve">dal Nicaragua </w:t>
      </w:r>
      <w:r w:rsidRPr="00EC066D">
        <w:rPr>
          <w:rFonts w:ascii="Times New Roman" w:hAnsi="Times New Roman" w:cs="Times New Roman"/>
          <w:sz w:val="24"/>
        </w:rPr>
        <w:t xml:space="preserve">sia una rogatoria </w:t>
      </w:r>
      <w:r>
        <w:rPr>
          <w:rFonts w:ascii="Times New Roman" w:hAnsi="Times New Roman" w:cs="Times New Roman"/>
          <w:sz w:val="24"/>
        </w:rPr>
        <w:t xml:space="preserve">sia </w:t>
      </w:r>
      <w:r w:rsidRPr="00EC066D">
        <w:rPr>
          <w:rFonts w:ascii="Times New Roman" w:hAnsi="Times New Roman" w:cs="Times New Roman"/>
          <w:sz w:val="24"/>
        </w:rPr>
        <w:t>l</w:t>
      </w:r>
      <w:r w:rsidR="00D036F9">
        <w:rPr>
          <w:rFonts w:ascii="Times New Roman" w:hAnsi="Times New Roman" w:cs="Times New Roman"/>
          <w:sz w:val="24"/>
        </w:rPr>
        <w:t>’</w:t>
      </w:r>
      <w:r w:rsidRPr="00EC066D">
        <w:rPr>
          <w:rFonts w:ascii="Times New Roman" w:hAnsi="Times New Roman" w:cs="Times New Roman"/>
          <w:sz w:val="24"/>
        </w:rPr>
        <w:t xml:space="preserve">estradizione, ma da cui erano state raccolte informazioni da parte di funzionari del </w:t>
      </w:r>
      <w:r w:rsidR="008C2790">
        <w:rPr>
          <w:rFonts w:ascii="Times New Roman" w:hAnsi="Times New Roman" w:cs="Times New Roman"/>
          <w:sz w:val="24"/>
        </w:rPr>
        <w:t>SISDE</w:t>
      </w:r>
      <w:r w:rsidRPr="00EC066D">
        <w:rPr>
          <w:rFonts w:ascii="Times New Roman" w:hAnsi="Times New Roman" w:cs="Times New Roman"/>
          <w:sz w:val="24"/>
        </w:rPr>
        <w:t>, dalle quali erano emersi intenti di inquinamento delle indagini e nessuna apertura.</w:t>
      </w:r>
    </w:p>
    <w:p w:rsidR="001D31D3" w:rsidRDefault="001D31D3" w:rsidP="00C73152">
      <w:pPr>
        <w:spacing w:after="0" w:line="360" w:lineRule="auto"/>
        <w:jc w:val="both"/>
        <w:rPr>
          <w:rFonts w:ascii="Times New Roman" w:hAnsi="Times New Roman" w:cs="Times New Roman"/>
          <w:sz w:val="24"/>
        </w:rPr>
      </w:pPr>
    </w:p>
    <w:p w:rsidR="0057417E" w:rsidRPr="00EC066D" w:rsidRDefault="0057417E" w:rsidP="00C73152">
      <w:pPr>
        <w:spacing w:after="0" w:line="360" w:lineRule="auto"/>
        <w:jc w:val="both"/>
        <w:rPr>
          <w:rFonts w:ascii="Times New Roman" w:hAnsi="Times New Roman" w:cs="Times New Roman"/>
          <w:sz w:val="24"/>
        </w:rPr>
      </w:pPr>
      <w:r>
        <w:rPr>
          <w:rFonts w:ascii="Times New Roman" w:hAnsi="Times New Roman" w:cs="Times New Roman"/>
          <w:sz w:val="24"/>
        </w:rPr>
        <w:t>6.4.5.</w:t>
      </w:r>
      <w:r>
        <w:rPr>
          <w:rFonts w:ascii="Times New Roman" w:hAnsi="Times New Roman" w:cs="Times New Roman"/>
          <w:sz w:val="24"/>
        </w:rPr>
        <w:tab/>
        <w:t xml:space="preserve">Il </w:t>
      </w:r>
      <w:r w:rsidRPr="00BA24CD">
        <w:rPr>
          <w:rFonts w:ascii="Times New Roman" w:hAnsi="Times New Roman" w:cs="Times New Roman"/>
          <w:sz w:val="24"/>
          <w:u w:val="single"/>
        </w:rPr>
        <w:t>dottor Franco Ionta</w:t>
      </w:r>
      <w:r>
        <w:rPr>
          <w:rFonts w:ascii="Times New Roman" w:hAnsi="Times New Roman" w:cs="Times New Roman"/>
          <w:sz w:val="24"/>
        </w:rPr>
        <w:t xml:space="preserve"> è stato ascoltato dalla Commissione nell</w:t>
      </w:r>
      <w:r w:rsidR="00D036F9">
        <w:rPr>
          <w:rFonts w:ascii="Times New Roman" w:hAnsi="Times New Roman" w:cs="Times New Roman"/>
          <w:sz w:val="24"/>
        </w:rPr>
        <w:t>’</w:t>
      </w:r>
      <w:r>
        <w:rPr>
          <w:rFonts w:ascii="Times New Roman" w:hAnsi="Times New Roman" w:cs="Times New Roman"/>
          <w:sz w:val="24"/>
        </w:rPr>
        <w:t xml:space="preserve">arco di due sedute, il </w:t>
      </w:r>
      <w:r w:rsidRPr="00EC066D">
        <w:rPr>
          <w:rFonts w:ascii="Times New Roman" w:hAnsi="Times New Roman" w:cs="Times New Roman"/>
          <w:sz w:val="24"/>
        </w:rPr>
        <w:t>24</w:t>
      </w:r>
      <w:r>
        <w:rPr>
          <w:rFonts w:ascii="Times New Roman" w:hAnsi="Times New Roman" w:cs="Times New Roman"/>
          <w:sz w:val="24"/>
        </w:rPr>
        <w:t xml:space="preserve"> febbraio e il </w:t>
      </w:r>
      <w:r w:rsidRPr="00EC066D">
        <w:rPr>
          <w:rFonts w:ascii="Times New Roman" w:hAnsi="Times New Roman" w:cs="Times New Roman"/>
          <w:sz w:val="24"/>
        </w:rPr>
        <w:t>3</w:t>
      </w:r>
      <w:r>
        <w:rPr>
          <w:rFonts w:ascii="Times New Roman" w:hAnsi="Times New Roman" w:cs="Times New Roman"/>
          <w:sz w:val="24"/>
        </w:rPr>
        <w:t xml:space="preserve"> marzo </w:t>
      </w:r>
      <w:r w:rsidRPr="00EC066D">
        <w:rPr>
          <w:rFonts w:ascii="Times New Roman" w:hAnsi="Times New Roman" w:cs="Times New Roman"/>
          <w:sz w:val="24"/>
        </w:rPr>
        <w:t>2015</w:t>
      </w:r>
      <w:r>
        <w:rPr>
          <w:rFonts w:ascii="Times New Roman" w:hAnsi="Times New Roman" w:cs="Times New Roman"/>
          <w:sz w:val="24"/>
        </w:rPr>
        <w:t>.</w:t>
      </w:r>
    </w:p>
    <w:p w:rsidR="0057417E" w:rsidRDefault="0057417E"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Nel</w:t>
      </w:r>
      <w:r>
        <w:rPr>
          <w:rFonts w:ascii="Times New Roman" w:hAnsi="Times New Roman" w:cs="Times New Roman"/>
          <w:sz w:val="24"/>
        </w:rPr>
        <w:t xml:space="preserve"> corso del</w:t>
      </w:r>
      <w:r w:rsidRPr="00EC066D">
        <w:rPr>
          <w:rFonts w:ascii="Times New Roman" w:hAnsi="Times New Roman" w:cs="Times New Roman"/>
          <w:sz w:val="24"/>
        </w:rPr>
        <w:t xml:space="preserve">la prima </w:t>
      </w:r>
      <w:r>
        <w:rPr>
          <w:rFonts w:ascii="Times New Roman" w:hAnsi="Times New Roman" w:cs="Times New Roman"/>
          <w:sz w:val="24"/>
        </w:rPr>
        <w:t xml:space="preserve">seduta, </w:t>
      </w:r>
      <w:r w:rsidRPr="00EC066D">
        <w:rPr>
          <w:rFonts w:ascii="Times New Roman" w:hAnsi="Times New Roman" w:cs="Times New Roman"/>
          <w:sz w:val="24"/>
        </w:rPr>
        <w:t xml:space="preserve">il </w:t>
      </w:r>
      <w:r>
        <w:rPr>
          <w:rFonts w:ascii="Times New Roman" w:hAnsi="Times New Roman" w:cs="Times New Roman"/>
          <w:sz w:val="24"/>
        </w:rPr>
        <w:t xml:space="preserve">magistrato </w:t>
      </w:r>
      <w:r w:rsidRPr="00EC066D">
        <w:rPr>
          <w:rFonts w:ascii="Times New Roman" w:hAnsi="Times New Roman" w:cs="Times New Roman"/>
          <w:sz w:val="24"/>
        </w:rPr>
        <w:t xml:space="preserve">si </w:t>
      </w:r>
      <w:r>
        <w:rPr>
          <w:rFonts w:ascii="Times New Roman" w:hAnsi="Times New Roman" w:cs="Times New Roman"/>
          <w:sz w:val="24"/>
        </w:rPr>
        <w:t xml:space="preserve">è </w:t>
      </w:r>
      <w:r w:rsidRPr="00EC066D">
        <w:rPr>
          <w:rFonts w:ascii="Times New Roman" w:hAnsi="Times New Roman" w:cs="Times New Roman"/>
          <w:sz w:val="24"/>
        </w:rPr>
        <w:t>sofferma</w:t>
      </w:r>
      <w:r>
        <w:rPr>
          <w:rFonts w:ascii="Times New Roman" w:hAnsi="Times New Roman" w:cs="Times New Roman"/>
          <w:sz w:val="24"/>
        </w:rPr>
        <w:t>to</w:t>
      </w:r>
      <w:r w:rsidRPr="00EC066D">
        <w:rPr>
          <w:rFonts w:ascii="Times New Roman" w:hAnsi="Times New Roman" w:cs="Times New Roman"/>
          <w:sz w:val="24"/>
        </w:rPr>
        <w:t xml:space="preserve"> sull</w:t>
      </w:r>
      <w:r w:rsidR="00D036F9">
        <w:rPr>
          <w:rFonts w:ascii="Times New Roman" w:hAnsi="Times New Roman" w:cs="Times New Roman"/>
          <w:sz w:val="24"/>
        </w:rPr>
        <w:t>’</w:t>
      </w:r>
      <w:r w:rsidRPr="00EC066D">
        <w:rPr>
          <w:rFonts w:ascii="Times New Roman" w:hAnsi="Times New Roman" w:cs="Times New Roman"/>
          <w:sz w:val="24"/>
        </w:rPr>
        <w:t>individuazione di Germano Maccari, sull</w:t>
      </w:r>
      <w:r w:rsidR="00D036F9">
        <w:rPr>
          <w:rFonts w:ascii="Times New Roman" w:hAnsi="Times New Roman" w:cs="Times New Roman"/>
          <w:sz w:val="24"/>
        </w:rPr>
        <w:t>’</w:t>
      </w:r>
      <w:r w:rsidRPr="00EC066D">
        <w:rPr>
          <w:rFonts w:ascii="Times New Roman" w:hAnsi="Times New Roman" w:cs="Times New Roman"/>
          <w:sz w:val="24"/>
        </w:rPr>
        <w:t xml:space="preserve">esito della missione per il contatto con </w:t>
      </w:r>
      <w:r>
        <w:rPr>
          <w:rFonts w:ascii="Times New Roman" w:hAnsi="Times New Roman" w:cs="Times New Roman"/>
          <w:sz w:val="24"/>
        </w:rPr>
        <w:t xml:space="preserve">Alessio </w:t>
      </w:r>
      <w:r w:rsidRPr="00EC066D">
        <w:rPr>
          <w:rFonts w:ascii="Times New Roman" w:hAnsi="Times New Roman" w:cs="Times New Roman"/>
          <w:sz w:val="24"/>
        </w:rPr>
        <w:t>Casimirri</w:t>
      </w:r>
      <w:r>
        <w:rPr>
          <w:rFonts w:ascii="Times New Roman" w:hAnsi="Times New Roman" w:cs="Times New Roman"/>
          <w:sz w:val="24"/>
        </w:rPr>
        <w:t xml:space="preserve"> e</w:t>
      </w:r>
      <w:r w:rsidRPr="00EC066D">
        <w:rPr>
          <w:rFonts w:ascii="Times New Roman" w:hAnsi="Times New Roman" w:cs="Times New Roman"/>
          <w:sz w:val="24"/>
        </w:rPr>
        <w:t xml:space="preserve"> sulla vicenda di Alvaro Loiacono</w:t>
      </w:r>
      <w:r>
        <w:rPr>
          <w:rFonts w:ascii="Times New Roman" w:hAnsi="Times New Roman" w:cs="Times New Roman"/>
          <w:sz w:val="24"/>
        </w:rPr>
        <w:t xml:space="preserve"> Baragiola</w:t>
      </w:r>
      <w:r w:rsidRPr="00EC066D">
        <w:rPr>
          <w:rFonts w:ascii="Times New Roman" w:hAnsi="Times New Roman" w:cs="Times New Roman"/>
          <w:sz w:val="24"/>
        </w:rPr>
        <w:t>, divenuto cittadino svizzero.</w:t>
      </w:r>
    </w:p>
    <w:p w:rsidR="0057417E" w:rsidRDefault="0057417E"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L</w:t>
      </w:r>
      <w:r w:rsidR="00D036F9">
        <w:rPr>
          <w:rFonts w:ascii="Times New Roman" w:hAnsi="Times New Roman" w:cs="Times New Roman"/>
          <w:sz w:val="24"/>
        </w:rPr>
        <w:t>’</w:t>
      </w:r>
      <w:r>
        <w:rPr>
          <w:rFonts w:ascii="Times New Roman" w:hAnsi="Times New Roman" w:cs="Times New Roman"/>
          <w:sz w:val="24"/>
        </w:rPr>
        <w:t xml:space="preserve">audito ha esposto anche </w:t>
      </w:r>
      <w:r w:rsidRPr="00EC066D">
        <w:rPr>
          <w:rFonts w:ascii="Times New Roman" w:hAnsi="Times New Roman" w:cs="Times New Roman"/>
          <w:sz w:val="24"/>
        </w:rPr>
        <w:t xml:space="preserve">una questione di carattere metodologico, </w:t>
      </w:r>
      <w:r>
        <w:rPr>
          <w:rFonts w:ascii="Times New Roman" w:hAnsi="Times New Roman" w:cs="Times New Roman"/>
          <w:sz w:val="24"/>
        </w:rPr>
        <w:t xml:space="preserve">concernente </w:t>
      </w:r>
      <w:r w:rsidRPr="00EC066D">
        <w:rPr>
          <w:rFonts w:ascii="Times New Roman" w:hAnsi="Times New Roman" w:cs="Times New Roman"/>
          <w:sz w:val="24"/>
        </w:rPr>
        <w:t>la difficoltà, per il modo in cui sono strutturati gli uffici giudiziari, di reperire i vari procedimenti e verificare lo stato delle indagini, se non altrimenti note.</w:t>
      </w:r>
    </w:p>
    <w:p w:rsidR="0057417E" w:rsidRDefault="0057417E"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Per tale motivo, il </w:t>
      </w:r>
      <w:r>
        <w:rPr>
          <w:rFonts w:ascii="Times New Roman" w:hAnsi="Times New Roman" w:cs="Times New Roman"/>
          <w:sz w:val="24"/>
        </w:rPr>
        <w:t xml:space="preserve">dottor </w:t>
      </w:r>
      <w:r w:rsidRPr="00EC066D">
        <w:rPr>
          <w:rFonts w:ascii="Times New Roman" w:hAnsi="Times New Roman" w:cs="Times New Roman"/>
          <w:sz w:val="24"/>
        </w:rPr>
        <w:t xml:space="preserve">Ionta </w:t>
      </w:r>
      <w:r>
        <w:rPr>
          <w:rFonts w:ascii="Times New Roman" w:hAnsi="Times New Roman" w:cs="Times New Roman"/>
          <w:sz w:val="24"/>
        </w:rPr>
        <w:t xml:space="preserve">ha consegnato alla Commissione, in seduta, </w:t>
      </w:r>
      <w:r w:rsidRPr="00EC066D">
        <w:rPr>
          <w:rFonts w:ascii="Times New Roman" w:hAnsi="Times New Roman" w:cs="Times New Roman"/>
          <w:sz w:val="24"/>
        </w:rPr>
        <w:t>copia dell</w:t>
      </w:r>
      <w:r w:rsidR="00D036F9">
        <w:rPr>
          <w:rFonts w:ascii="Times New Roman" w:hAnsi="Times New Roman" w:cs="Times New Roman"/>
          <w:sz w:val="24"/>
        </w:rPr>
        <w:t>’</w:t>
      </w:r>
      <w:r w:rsidRPr="00EC066D">
        <w:rPr>
          <w:rFonts w:ascii="Times New Roman" w:hAnsi="Times New Roman" w:cs="Times New Roman"/>
          <w:sz w:val="24"/>
        </w:rPr>
        <w:t>indice generale del procedimento n. 3349/90</w:t>
      </w:r>
      <w:r>
        <w:rPr>
          <w:rFonts w:ascii="Times New Roman" w:hAnsi="Times New Roman" w:cs="Times New Roman"/>
          <w:sz w:val="24"/>
        </w:rPr>
        <w:t xml:space="preserve"> (</w:t>
      </w:r>
      <w:r w:rsidRPr="00EC066D">
        <w:rPr>
          <w:rFonts w:ascii="Times New Roman" w:hAnsi="Times New Roman" w:cs="Times New Roman"/>
          <w:sz w:val="24"/>
        </w:rPr>
        <w:t>attivato a seguito del rinvenimento delle carte di Moro in Via Monte Nevoso</w:t>
      </w:r>
      <w:r>
        <w:rPr>
          <w:rFonts w:ascii="Times New Roman" w:hAnsi="Times New Roman" w:cs="Times New Roman"/>
          <w:sz w:val="24"/>
        </w:rPr>
        <w:t>)</w:t>
      </w:r>
      <w:r w:rsidRPr="00EC066D">
        <w:rPr>
          <w:rFonts w:ascii="Times New Roman" w:hAnsi="Times New Roman" w:cs="Times New Roman"/>
          <w:sz w:val="24"/>
        </w:rPr>
        <w:t xml:space="preserve"> e del procedimento n. 6065/98</w:t>
      </w:r>
      <w:r>
        <w:rPr>
          <w:rFonts w:ascii="Times New Roman" w:hAnsi="Times New Roman" w:cs="Times New Roman"/>
          <w:sz w:val="24"/>
        </w:rPr>
        <w:t xml:space="preserve"> (</w:t>
      </w:r>
      <w:r w:rsidRPr="00EC066D">
        <w:rPr>
          <w:rFonts w:ascii="Times New Roman" w:hAnsi="Times New Roman" w:cs="Times New Roman"/>
          <w:sz w:val="24"/>
        </w:rPr>
        <w:t xml:space="preserve">contenente gli esiti di indagini articolate, tra cui quelle su soggetti forse identificabili con i due occupanti della moto in via Fani, la vicenda del musicista russo </w:t>
      </w:r>
      <w:r>
        <w:rPr>
          <w:rFonts w:ascii="Times New Roman" w:hAnsi="Times New Roman" w:cs="Times New Roman"/>
          <w:sz w:val="24"/>
        </w:rPr>
        <w:t xml:space="preserve">Igor </w:t>
      </w:r>
      <w:r w:rsidRPr="00EC066D">
        <w:rPr>
          <w:rFonts w:ascii="Times New Roman" w:hAnsi="Times New Roman" w:cs="Times New Roman"/>
          <w:sz w:val="24"/>
        </w:rPr>
        <w:t xml:space="preserve">Markevitch, oltre alla questione del cosiddetto </w:t>
      </w:r>
      <w:r w:rsidRPr="00BD76A9">
        <w:rPr>
          <w:rFonts w:ascii="Times New Roman" w:hAnsi="Times New Roman" w:cs="Times New Roman"/>
          <w:i/>
          <w:sz w:val="24"/>
        </w:rPr>
        <w:t>dossier</w:t>
      </w:r>
      <w:r w:rsidRPr="00EC066D">
        <w:rPr>
          <w:rFonts w:ascii="Times New Roman" w:hAnsi="Times New Roman" w:cs="Times New Roman"/>
          <w:sz w:val="24"/>
        </w:rPr>
        <w:t xml:space="preserve"> Havel</w:t>
      </w:r>
      <w:r>
        <w:rPr>
          <w:rFonts w:ascii="Times New Roman" w:hAnsi="Times New Roman" w:cs="Times New Roman"/>
          <w:sz w:val="24"/>
        </w:rPr>
        <w:t>).</w:t>
      </w:r>
    </w:p>
    <w:p w:rsidR="0057417E" w:rsidRPr="00EC066D" w:rsidRDefault="0057417E"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Sono stati inoltre messi a disposizione dell</w:t>
      </w:r>
      <w:r w:rsidR="00D036F9">
        <w:rPr>
          <w:rFonts w:ascii="Times New Roman" w:hAnsi="Times New Roman" w:cs="Times New Roman"/>
          <w:sz w:val="24"/>
        </w:rPr>
        <w:t>’</w:t>
      </w:r>
      <w:r>
        <w:rPr>
          <w:rFonts w:ascii="Times New Roman" w:hAnsi="Times New Roman" w:cs="Times New Roman"/>
          <w:sz w:val="24"/>
        </w:rPr>
        <w:t xml:space="preserve">inchiesta parlamentare </w:t>
      </w:r>
      <w:r w:rsidRPr="00EC066D">
        <w:rPr>
          <w:rFonts w:ascii="Times New Roman" w:hAnsi="Times New Roman" w:cs="Times New Roman"/>
          <w:sz w:val="24"/>
        </w:rPr>
        <w:t>la sentenza di condanna di Demetrio Perrelli</w:t>
      </w:r>
      <w:r>
        <w:rPr>
          <w:rFonts w:ascii="Times New Roman" w:hAnsi="Times New Roman" w:cs="Times New Roman"/>
          <w:sz w:val="24"/>
        </w:rPr>
        <w:t xml:space="preserve"> (</w:t>
      </w:r>
      <w:r w:rsidRPr="00EC066D">
        <w:rPr>
          <w:rFonts w:ascii="Times New Roman" w:hAnsi="Times New Roman" w:cs="Times New Roman"/>
          <w:sz w:val="24"/>
        </w:rPr>
        <w:t>responsabile del reato di calunnia per aver dichiarato che i Carabinieri avevano rinvenuto il memoriale di Moro nascosto dietro un pannello nel covo di via Monte Nevoso già nel 1978</w:t>
      </w:r>
      <w:r>
        <w:rPr>
          <w:rFonts w:ascii="Times New Roman" w:hAnsi="Times New Roman" w:cs="Times New Roman"/>
          <w:sz w:val="24"/>
        </w:rPr>
        <w:t xml:space="preserve">) e </w:t>
      </w:r>
      <w:r w:rsidRPr="00EC066D">
        <w:rPr>
          <w:rFonts w:ascii="Times New Roman" w:hAnsi="Times New Roman" w:cs="Times New Roman"/>
          <w:sz w:val="24"/>
        </w:rPr>
        <w:t>due richieste di archiviazione relative</w:t>
      </w:r>
      <w:r>
        <w:rPr>
          <w:rFonts w:ascii="Times New Roman" w:hAnsi="Times New Roman" w:cs="Times New Roman"/>
          <w:sz w:val="24"/>
        </w:rPr>
        <w:t>,</w:t>
      </w:r>
      <w:r w:rsidRPr="00EC066D">
        <w:rPr>
          <w:rFonts w:ascii="Times New Roman" w:hAnsi="Times New Roman" w:cs="Times New Roman"/>
          <w:sz w:val="24"/>
        </w:rPr>
        <w:t xml:space="preserve"> rispettivamente</w:t>
      </w:r>
      <w:r>
        <w:rPr>
          <w:rFonts w:ascii="Times New Roman" w:hAnsi="Times New Roman" w:cs="Times New Roman"/>
          <w:sz w:val="24"/>
        </w:rPr>
        <w:t>,</w:t>
      </w:r>
      <w:r w:rsidRPr="00EC066D">
        <w:rPr>
          <w:rFonts w:ascii="Times New Roman" w:hAnsi="Times New Roman" w:cs="Times New Roman"/>
          <w:sz w:val="24"/>
        </w:rPr>
        <w:t xml:space="preserve"> agli elementi emersi nel corso delle audizioni </w:t>
      </w:r>
      <w:r>
        <w:rPr>
          <w:rFonts w:ascii="Times New Roman" w:hAnsi="Times New Roman" w:cs="Times New Roman"/>
          <w:sz w:val="24"/>
        </w:rPr>
        <w:t xml:space="preserve">del 2000 </w:t>
      </w:r>
      <w:r w:rsidRPr="00EC066D">
        <w:rPr>
          <w:rFonts w:ascii="Times New Roman" w:hAnsi="Times New Roman" w:cs="Times New Roman"/>
          <w:sz w:val="24"/>
        </w:rPr>
        <w:t>di Franco Piperno e Umberto Bonaventura</w:t>
      </w:r>
      <w:r>
        <w:rPr>
          <w:rFonts w:ascii="Times New Roman" w:hAnsi="Times New Roman" w:cs="Times New Roman"/>
          <w:sz w:val="24"/>
        </w:rPr>
        <w:t xml:space="preserve"> dinanzi </w:t>
      </w:r>
      <w:r w:rsidRPr="00EC066D">
        <w:rPr>
          <w:rFonts w:ascii="Times New Roman" w:hAnsi="Times New Roman" w:cs="Times New Roman"/>
          <w:sz w:val="24"/>
        </w:rPr>
        <w:t>alla Commissione Stragi e al coinvolgimento di Senzani nel rapimento e nell</w:t>
      </w:r>
      <w:r w:rsidR="00D036F9">
        <w:rPr>
          <w:rFonts w:ascii="Times New Roman" w:hAnsi="Times New Roman" w:cs="Times New Roman"/>
          <w:sz w:val="24"/>
        </w:rPr>
        <w:t>’</w:t>
      </w:r>
      <w:r w:rsidRPr="00EC066D">
        <w:rPr>
          <w:rFonts w:ascii="Times New Roman" w:hAnsi="Times New Roman" w:cs="Times New Roman"/>
          <w:sz w:val="24"/>
        </w:rPr>
        <w:t>omicidio di Aldo Moro.</w:t>
      </w:r>
    </w:p>
    <w:p w:rsidR="0057417E" w:rsidRDefault="0057417E"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Nel corso della seconda seduta, vi è stata da parte del dottor </w:t>
      </w:r>
      <w:r w:rsidRPr="00EC066D">
        <w:rPr>
          <w:rFonts w:ascii="Times New Roman" w:hAnsi="Times New Roman" w:cs="Times New Roman"/>
          <w:sz w:val="24"/>
        </w:rPr>
        <w:t>Ionta</w:t>
      </w:r>
      <w:r>
        <w:rPr>
          <w:rFonts w:ascii="Times New Roman" w:hAnsi="Times New Roman" w:cs="Times New Roman"/>
          <w:sz w:val="24"/>
        </w:rPr>
        <w:t xml:space="preserve"> un</w:t>
      </w:r>
      <w:r w:rsidR="00D036F9">
        <w:rPr>
          <w:rFonts w:ascii="Times New Roman" w:hAnsi="Times New Roman" w:cs="Times New Roman"/>
          <w:sz w:val="24"/>
        </w:rPr>
        <w:t>’</w:t>
      </w:r>
      <w:r w:rsidRPr="00EC066D">
        <w:rPr>
          <w:rFonts w:ascii="Times New Roman" w:hAnsi="Times New Roman" w:cs="Times New Roman"/>
          <w:sz w:val="24"/>
        </w:rPr>
        <w:t>ulteriore produzione documentale, riguardante il procedimento n. 15621 del 1993, sfociato nei procedimenti relativi a Germano Maccari e Raimondo Etro,</w:t>
      </w:r>
      <w:r>
        <w:rPr>
          <w:rFonts w:ascii="Times New Roman" w:hAnsi="Times New Roman" w:cs="Times New Roman"/>
          <w:sz w:val="24"/>
        </w:rPr>
        <w:t xml:space="preserve"> </w:t>
      </w:r>
      <w:r w:rsidRPr="00EC066D">
        <w:rPr>
          <w:rFonts w:ascii="Times New Roman" w:hAnsi="Times New Roman" w:cs="Times New Roman"/>
          <w:sz w:val="24"/>
        </w:rPr>
        <w:t>in cui vennero trattate anche svariate altre vicende, quali il ruolo di Rita Algranati nell</w:t>
      </w:r>
      <w:r w:rsidR="00D036F9">
        <w:rPr>
          <w:rFonts w:ascii="Times New Roman" w:hAnsi="Times New Roman" w:cs="Times New Roman"/>
          <w:sz w:val="24"/>
        </w:rPr>
        <w:t>’</w:t>
      </w:r>
      <w:r w:rsidRPr="00EC066D">
        <w:rPr>
          <w:rFonts w:ascii="Times New Roman" w:hAnsi="Times New Roman" w:cs="Times New Roman"/>
          <w:sz w:val="24"/>
        </w:rPr>
        <w:t xml:space="preserve">agguato di via Fani, </w:t>
      </w:r>
      <w:r>
        <w:rPr>
          <w:rFonts w:ascii="Times New Roman" w:hAnsi="Times New Roman" w:cs="Times New Roman"/>
          <w:sz w:val="24"/>
        </w:rPr>
        <w:t xml:space="preserve">le </w:t>
      </w:r>
      <w:r w:rsidRPr="00EC066D">
        <w:rPr>
          <w:rFonts w:ascii="Times New Roman" w:hAnsi="Times New Roman" w:cs="Times New Roman"/>
          <w:sz w:val="24"/>
        </w:rPr>
        <w:t xml:space="preserve">dichiarazioni assunte da soggetti che intendevano riferire su vari argomenti comunque connessi con il caso Moro, la missione di personale del </w:t>
      </w:r>
      <w:r w:rsidR="008C2790">
        <w:rPr>
          <w:rFonts w:ascii="Times New Roman" w:hAnsi="Times New Roman" w:cs="Times New Roman"/>
          <w:sz w:val="24"/>
        </w:rPr>
        <w:t>SISDE</w:t>
      </w:r>
      <w:r w:rsidRPr="00EC066D">
        <w:rPr>
          <w:rFonts w:ascii="Times New Roman" w:hAnsi="Times New Roman" w:cs="Times New Roman"/>
          <w:sz w:val="24"/>
        </w:rPr>
        <w:t xml:space="preserve"> in Nicaragua per un contatto con Alessi</w:t>
      </w:r>
      <w:r>
        <w:rPr>
          <w:rFonts w:ascii="Times New Roman" w:hAnsi="Times New Roman" w:cs="Times New Roman"/>
          <w:sz w:val="24"/>
        </w:rPr>
        <w:t>o Casimirri e i suoi esiti.</w:t>
      </w:r>
    </w:p>
    <w:p w:rsidR="0057417E" w:rsidRDefault="0057417E"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I</w:t>
      </w:r>
      <w:r w:rsidRPr="00EC066D">
        <w:rPr>
          <w:rFonts w:ascii="Times New Roman" w:hAnsi="Times New Roman" w:cs="Times New Roman"/>
          <w:sz w:val="24"/>
        </w:rPr>
        <w:t xml:space="preserve">l </w:t>
      </w:r>
      <w:r>
        <w:rPr>
          <w:rFonts w:ascii="Times New Roman" w:hAnsi="Times New Roman" w:cs="Times New Roman"/>
          <w:sz w:val="24"/>
        </w:rPr>
        <w:t xml:space="preserve">magistrato ha </w:t>
      </w:r>
      <w:r w:rsidRPr="00EC066D">
        <w:rPr>
          <w:rFonts w:ascii="Times New Roman" w:hAnsi="Times New Roman" w:cs="Times New Roman"/>
          <w:sz w:val="24"/>
        </w:rPr>
        <w:t>ribadi</w:t>
      </w:r>
      <w:r>
        <w:rPr>
          <w:rFonts w:ascii="Times New Roman" w:hAnsi="Times New Roman" w:cs="Times New Roman"/>
          <w:sz w:val="24"/>
        </w:rPr>
        <w:t>to</w:t>
      </w:r>
      <w:r w:rsidRPr="00EC066D">
        <w:rPr>
          <w:rFonts w:ascii="Times New Roman" w:hAnsi="Times New Roman" w:cs="Times New Roman"/>
          <w:sz w:val="24"/>
        </w:rPr>
        <w:t xml:space="preserve"> che i procedimenti raccolgono molto materiale</w:t>
      </w:r>
      <w:r>
        <w:rPr>
          <w:rFonts w:ascii="Times New Roman" w:hAnsi="Times New Roman" w:cs="Times New Roman"/>
          <w:sz w:val="24"/>
        </w:rPr>
        <w:t xml:space="preserve"> e</w:t>
      </w:r>
      <w:r w:rsidRPr="00EC066D">
        <w:rPr>
          <w:rFonts w:ascii="Times New Roman" w:hAnsi="Times New Roman" w:cs="Times New Roman"/>
          <w:sz w:val="24"/>
        </w:rPr>
        <w:t xml:space="preserve"> per questo può essere difficile, quando vi è la </w:t>
      </w:r>
      <w:r>
        <w:rPr>
          <w:rFonts w:ascii="Times New Roman" w:hAnsi="Times New Roman" w:cs="Times New Roman"/>
          <w:sz w:val="24"/>
        </w:rPr>
        <w:t xml:space="preserve">richiesta di </w:t>
      </w:r>
      <w:r w:rsidRPr="00EC066D">
        <w:rPr>
          <w:rFonts w:ascii="Times New Roman" w:hAnsi="Times New Roman" w:cs="Times New Roman"/>
          <w:sz w:val="24"/>
        </w:rPr>
        <w:t xml:space="preserve">un </w:t>
      </w:r>
      <w:r>
        <w:rPr>
          <w:rFonts w:ascii="Times New Roman" w:hAnsi="Times New Roman" w:cs="Times New Roman"/>
          <w:sz w:val="24"/>
        </w:rPr>
        <w:t xml:space="preserve">determinato </w:t>
      </w:r>
      <w:r w:rsidRPr="00EC066D">
        <w:rPr>
          <w:rFonts w:ascii="Times New Roman" w:hAnsi="Times New Roman" w:cs="Times New Roman"/>
          <w:sz w:val="24"/>
        </w:rPr>
        <w:t xml:space="preserve">documento, individuare quale sia il procedimento nel quale </w:t>
      </w:r>
      <w:r>
        <w:rPr>
          <w:rFonts w:ascii="Times New Roman" w:hAnsi="Times New Roman" w:cs="Times New Roman"/>
          <w:sz w:val="24"/>
        </w:rPr>
        <w:t>esso è contenuto.</w:t>
      </w:r>
    </w:p>
    <w:p w:rsidR="0057417E" w:rsidRDefault="0057417E"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Nel corso dell</w:t>
      </w:r>
      <w:r w:rsidR="00D036F9">
        <w:rPr>
          <w:rFonts w:ascii="Times New Roman" w:hAnsi="Times New Roman" w:cs="Times New Roman"/>
          <w:sz w:val="24"/>
        </w:rPr>
        <w:t>’</w:t>
      </w:r>
      <w:r w:rsidRPr="00EC066D">
        <w:rPr>
          <w:rFonts w:ascii="Times New Roman" w:hAnsi="Times New Roman" w:cs="Times New Roman"/>
          <w:sz w:val="24"/>
        </w:rPr>
        <w:t>audizione, sempre in riferimento al procedimento predetto, veniva esaminato a lungo il contenuto di un appunto trasmesso alla Procura di Roma dalla Commissione Stragi, recante informazioni, acquisite riservatamente, sul tipo d</w:t>
      </w:r>
      <w:r>
        <w:rPr>
          <w:rFonts w:ascii="Times New Roman" w:hAnsi="Times New Roman" w:cs="Times New Roman"/>
          <w:sz w:val="24"/>
        </w:rPr>
        <w:t>i</w:t>
      </w:r>
      <w:r w:rsidRPr="00EC066D">
        <w:rPr>
          <w:rFonts w:ascii="Times New Roman" w:hAnsi="Times New Roman" w:cs="Times New Roman"/>
          <w:sz w:val="24"/>
        </w:rPr>
        <w:t xml:space="preserve"> munizionamento impiegato in via Fani e sulla eventuale provenienza, nonché altre informazioni slegate dal contesto.</w:t>
      </w:r>
    </w:p>
    <w:p w:rsidR="0057417E" w:rsidRDefault="0057417E"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In merito</w:t>
      </w:r>
      <w:r>
        <w:rPr>
          <w:rFonts w:ascii="Times New Roman" w:hAnsi="Times New Roman" w:cs="Times New Roman"/>
          <w:sz w:val="24"/>
        </w:rPr>
        <w:t>,</w:t>
      </w:r>
      <w:r w:rsidRPr="00EC066D">
        <w:rPr>
          <w:rFonts w:ascii="Times New Roman" w:hAnsi="Times New Roman" w:cs="Times New Roman"/>
          <w:sz w:val="24"/>
        </w:rPr>
        <w:t xml:space="preserve"> il </w:t>
      </w:r>
      <w:r>
        <w:rPr>
          <w:rFonts w:ascii="Times New Roman" w:hAnsi="Times New Roman" w:cs="Times New Roman"/>
          <w:sz w:val="24"/>
        </w:rPr>
        <w:t xml:space="preserve">dottor </w:t>
      </w:r>
      <w:r w:rsidRPr="00EC066D">
        <w:rPr>
          <w:rFonts w:ascii="Times New Roman" w:hAnsi="Times New Roman" w:cs="Times New Roman"/>
          <w:sz w:val="24"/>
        </w:rPr>
        <w:t xml:space="preserve">Ionta </w:t>
      </w:r>
      <w:r>
        <w:rPr>
          <w:rFonts w:ascii="Times New Roman" w:hAnsi="Times New Roman" w:cs="Times New Roman"/>
          <w:sz w:val="24"/>
        </w:rPr>
        <w:t xml:space="preserve">ha </w:t>
      </w:r>
      <w:r w:rsidRPr="00EC066D">
        <w:rPr>
          <w:rFonts w:ascii="Times New Roman" w:hAnsi="Times New Roman" w:cs="Times New Roman"/>
          <w:sz w:val="24"/>
        </w:rPr>
        <w:t>riferi</w:t>
      </w:r>
      <w:r>
        <w:rPr>
          <w:rFonts w:ascii="Times New Roman" w:hAnsi="Times New Roman" w:cs="Times New Roman"/>
          <w:sz w:val="24"/>
        </w:rPr>
        <w:t>to</w:t>
      </w:r>
      <w:r w:rsidRPr="00EC066D">
        <w:rPr>
          <w:rFonts w:ascii="Times New Roman" w:hAnsi="Times New Roman" w:cs="Times New Roman"/>
          <w:sz w:val="24"/>
        </w:rPr>
        <w:t xml:space="preserve"> che l</w:t>
      </w:r>
      <w:r w:rsidR="00D036F9">
        <w:rPr>
          <w:rFonts w:ascii="Times New Roman" w:hAnsi="Times New Roman" w:cs="Times New Roman"/>
          <w:sz w:val="24"/>
        </w:rPr>
        <w:t>’</w:t>
      </w:r>
      <w:r w:rsidRPr="00EC066D">
        <w:rPr>
          <w:rFonts w:ascii="Times New Roman" w:hAnsi="Times New Roman" w:cs="Times New Roman"/>
          <w:sz w:val="24"/>
        </w:rPr>
        <w:t>attività istruttoria svolta a suo tempo non aveva consentito utili approfondimenti. L</w:t>
      </w:r>
      <w:r w:rsidR="00D036F9">
        <w:rPr>
          <w:rFonts w:ascii="Times New Roman" w:hAnsi="Times New Roman" w:cs="Times New Roman"/>
          <w:sz w:val="24"/>
        </w:rPr>
        <w:t>’</w:t>
      </w:r>
      <w:r w:rsidRPr="00EC066D">
        <w:rPr>
          <w:rFonts w:ascii="Times New Roman" w:hAnsi="Times New Roman" w:cs="Times New Roman"/>
          <w:sz w:val="24"/>
        </w:rPr>
        <w:t>appunto, secondo la valutazione del magistrato,</w:t>
      </w:r>
      <w:r>
        <w:rPr>
          <w:rFonts w:ascii="Times New Roman" w:hAnsi="Times New Roman" w:cs="Times New Roman"/>
          <w:sz w:val="24"/>
        </w:rPr>
        <w:t xml:space="preserve"> </w:t>
      </w:r>
      <w:r w:rsidRPr="00EC066D">
        <w:rPr>
          <w:rFonts w:ascii="Times New Roman" w:hAnsi="Times New Roman" w:cs="Times New Roman"/>
          <w:sz w:val="24"/>
        </w:rPr>
        <w:t>conteneva informazioni derivate, non frutto di attività di indagine propria, ma scaturente dall</w:t>
      </w:r>
      <w:r w:rsidR="00D036F9">
        <w:rPr>
          <w:rFonts w:ascii="Times New Roman" w:hAnsi="Times New Roman" w:cs="Times New Roman"/>
          <w:sz w:val="24"/>
        </w:rPr>
        <w:t>’</w:t>
      </w:r>
      <w:r w:rsidRPr="00EC066D">
        <w:rPr>
          <w:rFonts w:ascii="Times New Roman" w:hAnsi="Times New Roman" w:cs="Times New Roman"/>
          <w:sz w:val="24"/>
        </w:rPr>
        <w:t>accesso, forse, al contenuto della perizia balistica relativa alle armi impiegate nell</w:t>
      </w:r>
      <w:r w:rsidR="00D036F9">
        <w:rPr>
          <w:rFonts w:ascii="Times New Roman" w:hAnsi="Times New Roman" w:cs="Times New Roman"/>
          <w:sz w:val="24"/>
        </w:rPr>
        <w:t>’</w:t>
      </w:r>
      <w:r w:rsidRPr="00EC066D">
        <w:rPr>
          <w:rFonts w:ascii="Times New Roman" w:hAnsi="Times New Roman" w:cs="Times New Roman"/>
          <w:sz w:val="24"/>
        </w:rPr>
        <w:t>a</w:t>
      </w:r>
      <w:r>
        <w:rPr>
          <w:rFonts w:ascii="Times New Roman" w:hAnsi="Times New Roman" w:cs="Times New Roman"/>
          <w:sz w:val="24"/>
        </w:rPr>
        <w:t>gguato di via Fani. Diversi componenti della Commissione, tra i quali i senatori Corsini e Buemi, hanno tuttavia segnalato l</w:t>
      </w:r>
      <w:r w:rsidR="00D036F9">
        <w:rPr>
          <w:rFonts w:ascii="Times New Roman" w:hAnsi="Times New Roman" w:cs="Times New Roman"/>
          <w:sz w:val="24"/>
        </w:rPr>
        <w:t>’</w:t>
      </w:r>
      <w:r>
        <w:rPr>
          <w:rFonts w:ascii="Times New Roman" w:hAnsi="Times New Roman" w:cs="Times New Roman"/>
          <w:sz w:val="24"/>
        </w:rPr>
        <w:t>anomalia del contenuto dell</w:t>
      </w:r>
      <w:r w:rsidR="00D036F9">
        <w:rPr>
          <w:rFonts w:ascii="Times New Roman" w:hAnsi="Times New Roman" w:cs="Times New Roman"/>
          <w:sz w:val="24"/>
        </w:rPr>
        <w:t>’</w:t>
      </w:r>
      <w:r>
        <w:rPr>
          <w:rFonts w:ascii="Times New Roman" w:hAnsi="Times New Roman" w:cs="Times New Roman"/>
          <w:sz w:val="24"/>
        </w:rPr>
        <w:t>appunto e avanzato l</w:t>
      </w:r>
      <w:r w:rsidR="00D036F9">
        <w:rPr>
          <w:rFonts w:ascii="Times New Roman" w:hAnsi="Times New Roman" w:cs="Times New Roman"/>
          <w:sz w:val="24"/>
        </w:rPr>
        <w:t>’</w:t>
      </w:r>
      <w:r>
        <w:rPr>
          <w:rFonts w:ascii="Times New Roman" w:hAnsi="Times New Roman" w:cs="Times New Roman"/>
          <w:sz w:val="24"/>
        </w:rPr>
        <w:t xml:space="preserve">ipotesi che il riferimento al deposito di armi potesse, in realtà, costituire una sorta di </w:t>
      </w:r>
      <w:r w:rsidR="00EA3015">
        <w:rPr>
          <w:rFonts w:ascii="Times New Roman" w:hAnsi="Times New Roman" w:cs="Times New Roman"/>
          <w:sz w:val="24"/>
        </w:rPr>
        <w:t>“</w:t>
      </w:r>
      <w:r>
        <w:rPr>
          <w:rFonts w:ascii="Times New Roman" w:hAnsi="Times New Roman" w:cs="Times New Roman"/>
          <w:sz w:val="24"/>
        </w:rPr>
        <w:t>messaggio in codice</w:t>
      </w:r>
      <w:r w:rsidR="00EA3015">
        <w:rPr>
          <w:rFonts w:ascii="Times New Roman" w:hAnsi="Times New Roman" w:cs="Times New Roman"/>
          <w:sz w:val="24"/>
        </w:rPr>
        <w:t>”</w:t>
      </w:r>
      <w:r>
        <w:rPr>
          <w:rFonts w:ascii="Times New Roman" w:hAnsi="Times New Roman" w:cs="Times New Roman"/>
          <w:sz w:val="24"/>
        </w:rPr>
        <w:t>, che solo determinate persone avrebbero potuto decifrare.</w:t>
      </w:r>
    </w:p>
    <w:p w:rsidR="0057417E" w:rsidRDefault="0057417E"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L</w:t>
      </w:r>
      <w:r w:rsidR="00D036F9">
        <w:rPr>
          <w:rFonts w:ascii="Times New Roman" w:hAnsi="Times New Roman" w:cs="Times New Roman"/>
          <w:sz w:val="24"/>
        </w:rPr>
        <w:t>’</w:t>
      </w:r>
      <w:r>
        <w:rPr>
          <w:rFonts w:ascii="Times New Roman" w:hAnsi="Times New Roman" w:cs="Times New Roman"/>
          <w:sz w:val="24"/>
        </w:rPr>
        <w:t>audito si è espresso anche sulla possibilità che all</w:t>
      </w:r>
      <w:r w:rsidR="00D036F9">
        <w:rPr>
          <w:rFonts w:ascii="Times New Roman" w:hAnsi="Times New Roman" w:cs="Times New Roman"/>
          <w:sz w:val="24"/>
        </w:rPr>
        <w:t>’</w:t>
      </w:r>
      <w:r>
        <w:rPr>
          <w:rFonts w:ascii="Times New Roman" w:hAnsi="Times New Roman" w:cs="Times New Roman"/>
          <w:sz w:val="24"/>
        </w:rPr>
        <w:t>agguato di via Fani abbiano preso parte anche soggetti estranei alle Brigate Rosse, manifestando perplessità in proposito: egli ritiene, infatti, che n</w:t>
      </w:r>
      <w:r w:rsidRPr="00430A41">
        <w:rPr>
          <w:rFonts w:ascii="Times New Roman" w:hAnsi="Times New Roman" w:cs="Times New Roman"/>
          <w:sz w:val="24"/>
        </w:rPr>
        <w:t xml:space="preserve">on </w:t>
      </w:r>
      <w:r>
        <w:rPr>
          <w:rFonts w:ascii="Times New Roman" w:hAnsi="Times New Roman" w:cs="Times New Roman"/>
          <w:sz w:val="24"/>
        </w:rPr>
        <w:t xml:space="preserve">sia </w:t>
      </w:r>
      <w:r w:rsidRPr="00430A41">
        <w:rPr>
          <w:rFonts w:ascii="Times New Roman" w:hAnsi="Times New Roman" w:cs="Times New Roman"/>
          <w:sz w:val="24"/>
        </w:rPr>
        <w:t>pensabile che a un</w:t>
      </w:r>
      <w:r w:rsidR="00D036F9">
        <w:rPr>
          <w:rFonts w:ascii="Times New Roman" w:hAnsi="Times New Roman" w:cs="Times New Roman"/>
          <w:sz w:val="24"/>
        </w:rPr>
        <w:t>’</w:t>
      </w:r>
      <w:r w:rsidRPr="00430A41">
        <w:rPr>
          <w:rFonts w:ascii="Times New Roman" w:hAnsi="Times New Roman" w:cs="Times New Roman"/>
          <w:sz w:val="24"/>
        </w:rPr>
        <w:t xml:space="preserve">operazione del genere, la </w:t>
      </w:r>
      <w:r>
        <w:rPr>
          <w:rFonts w:ascii="Times New Roman" w:hAnsi="Times New Roman" w:cs="Times New Roman"/>
          <w:sz w:val="24"/>
        </w:rPr>
        <w:t>maggiore attuata dal</w:t>
      </w:r>
      <w:r w:rsidRPr="00430A41">
        <w:rPr>
          <w:rFonts w:ascii="Times New Roman" w:hAnsi="Times New Roman" w:cs="Times New Roman"/>
          <w:sz w:val="24"/>
        </w:rPr>
        <w:t>le Brigate Rosse dall</w:t>
      </w:r>
      <w:r w:rsidR="00D036F9">
        <w:rPr>
          <w:rFonts w:ascii="Times New Roman" w:hAnsi="Times New Roman" w:cs="Times New Roman"/>
          <w:sz w:val="24"/>
        </w:rPr>
        <w:t>’</w:t>
      </w:r>
      <w:r w:rsidRPr="00430A41">
        <w:rPr>
          <w:rFonts w:ascii="Times New Roman" w:hAnsi="Times New Roman" w:cs="Times New Roman"/>
          <w:sz w:val="24"/>
        </w:rPr>
        <w:t>inizio della loro storia, potesse partecipare una persona che non avesse un percorso politico, che non fosse un brigatista consolidato, che non fosse un brigatista accreditato dal vertice dell</w:t>
      </w:r>
      <w:r w:rsidR="00D036F9">
        <w:rPr>
          <w:rFonts w:ascii="Times New Roman" w:hAnsi="Times New Roman" w:cs="Times New Roman"/>
          <w:sz w:val="24"/>
        </w:rPr>
        <w:t>’</w:t>
      </w:r>
      <w:r w:rsidRPr="00430A41">
        <w:rPr>
          <w:rFonts w:ascii="Times New Roman" w:hAnsi="Times New Roman" w:cs="Times New Roman"/>
          <w:sz w:val="24"/>
        </w:rPr>
        <w:t>organizzazione</w:t>
      </w:r>
      <w:r>
        <w:rPr>
          <w:rFonts w:ascii="Times New Roman" w:hAnsi="Times New Roman" w:cs="Times New Roman"/>
          <w:sz w:val="24"/>
        </w:rPr>
        <w:t>. Su tale opinione il deputato Grassi si è dichiarato in disaccordo.</w:t>
      </w:r>
    </w:p>
    <w:p w:rsidR="0057417E" w:rsidRPr="005801B9" w:rsidRDefault="0057417E" w:rsidP="00C73152">
      <w:pPr>
        <w:spacing w:after="0" w:line="360" w:lineRule="auto"/>
        <w:ind w:firstLine="708"/>
        <w:jc w:val="both"/>
        <w:rPr>
          <w:rFonts w:ascii="Times New Roman" w:hAnsi="Times New Roman" w:cs="Times New Roman"/>
          <w:sz w:val="24"/>
          <w:szCs w:val="24"/>
        </w:rPr>
      </w:pPr>
      <w:r w:rsidRPr="005801B9">
        <w:rPr>
          <w:rFonts w:ascii="Times New Roman" w:hAnsi="Times New Roman" w:cs="Times New Roman"/>
          <w:sz w:val="24"/>
          <w:szCs w:val="24"/>
        </w:rPr>
        <w:t xml:space="preserve">Riguardo alla motocicletta con due persone a bordo notata da alcuni testimoni, il dottor Ionta ha affermato, in risposta a un quesito postogli: </w:t>
      </w:r>
      <w:r w:rsidR="00EA3015">
        <w:rPr>
          <w:rFonts w:ascii="Times New Roman" w:hAnsi="Times New Roman" w:cs="Times New Roman"/>
          <w:sz w:val="24"/>
          <w:szCs w:val="24"/>
        </w:rPr>
        <w:t>“</w:t>
      </w:r>
      <w:r w:rsidRPr="005801B9">
        <w:rPr>
          <w:rFonts w:ascii="Times New Roman" w:hAnsi="Times New Roman" w:cs="Times New Roman"/>
          <w:sz w:val="24"/>
          <w:szCs w:val="24"/>
        </w:rPr>
        <w:t>Io penso che questa moto sia passata in via Fani, perché non è pensabile che qualcuno tiri fuori un episodio non avvenuto. Ho molti dubbi, direi quasi insuperabili, però, sul fatto che questa moto abbia avuto un ruolo specifico nell</w:t>
      </w:r>
      <w:r w:rsidR="00D036F9">
        <w:rPr>
          <w:rFonts w:ascii="Times New Roman" w:hAnsi="Times New Roman" w:cs="Times New Roman"/>
          <w:sz w:val="24"/>
          <w:szCs w:val="24"/>
        </w:rPr>
        <w:t>’</w:t>
      </w:r>
      <w:r w:rsidRPr="005801B9">
        <w:rPr>
          <w:rFonts w:ascii="Times New Roman" w:hAnsi="Times New Roman" w:cs="Times New Roman"/>
          <w:sz w:val="24"/>
          <w:szCs w:val="24"/>
        </w:rPr>
        <w:t>azione di via Fani.</w:t>
      </w:r>
      <w:r w:rsidR="00EA3015">
        <w:rPr>
          <w:rFonts w:ascii="Times New Roman" w:hAnsi="Times New Roman" w:cs="Times New Roman"/>
          <w:sz w:val="24"/>
          <w:szCs w:val="24"/>
        </w:rPr>
        <w:t>”</w:t>
      </w:r>
    </w:p>
    <w:p w:rsidR="0057417E" w:rsidRDefault="0057417E"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È stata, inoltre, affrontata la questione della </w:t>
      </w:r>
      <w:r w:rsidR="00EA3015">
        <w:rPr>
          <w:rFonts w:ascii="Times New Roman" w:hAnsi="Times New Roman" w:cs="Times New Roman"/>
          <w:sz w:val="24"/>
        </w:rPr>
        <w:t>“</w:t>
      </w:r>
      <w:r w:rsidRPr="00EC066D">
        <w:rPr>
          <w:rFonts w:ascii="Times New Roman" w:hAnsi="Times New Roman" w:cs="Times New Roman"/>
          <w:sz w:val="24"/>
        </w:rPr>
        <w:t>accidentalità</w:t>
      </w:r>
      <w:r w:rsidR="00EA3015">
        <w:rPr>
          <w:rFonts w:ascii="Times New Roman" w:hAnsi="Times New Roman" w:cs="Times New Roman"/>
          <w:sz w:val="24"/>
        </w:rPr>
        <w:t>”</w:t>
      </w:r>
      <w:r w:rsidRPr="00EC066D">
        <w:rPr>
          <w:rFonts w:ascii="Times New Roman" w:hAnsi="Times New Roman" w:cs="Times New Roman"/>
          <w:sz w:val="24"/>
        </w:rPr>
        <w:t xml:space="preserve"> dell</w:t>
      </w:r>
      <w:r w:rsidR="00D036F9">
        <w:rPr>
          <w:rFonts w:ascii="Times New Roman" w:hAnsi="Times New Roman" w:cs="Times New Roman"/>
          <w:sz w:val="24"/>
        </w:rPr>
        <w:t>’</w:t>
      </w:r>
      <w:r w:rsidRPr="00EC066D">
        <w:rPr>
          <w:rFonts w:ascii="Times New Roman" w:hAnsi="Times New Roman" w:cs="Times New Roman"/>
          <w:sz w:val="24"/>
        </w:rPr>
        <w:t>evento che consent</w:t>
      </w:r>
      <w:r>
        <w:rPr>
          <w:rFonts w:ascii="Times New Roman" w:hAnsi="Times New Roman" w:cs="Times New Roman"/>
          <w:sz w:val="24"/>
        </w:rPr>
        <w:t>ì</w:t>
      </w:r>
      <w:r w:rsidRPr="00EC066D">
        <w:rPr>
          <w:rFonts w:ascii="Times New Roman" w:hAnsi="Times New Roman" w:cs="Times New Roman"/>
          <w:sz w:val="24"/>
        </w:rPr>
        <w:t xml:space="preserve"> la scoperta del covo di via Gradoli</w:t>
      </w:r>
      <w:r>
        <w:rPr>
          <w:rFonts w:ascii="Times New Roman" w:hAnsi="Times New Roman" w:cs="Times New Roman"/>
          <w:sz w:val="24"/>
        </w:rPr>
        <w:t xml:space="preserve">; in proposito, </w:t>
      </w:r>
      <w:r w:rsidRPr="00EC066D">
        <w:rPr>
          <w:rFonts w:ascii="Times New Roman" w:hAnsi="Times New Roman" w:cs="Times New Roman"/>
          <w:sz w:val="24"/>
        </w:rPr>
        <w:t xml:space="preserve">il </w:t>
      </w:r>
      <w:r>
        <w:rPr>
          <w:rFonts w:ascii="Times New Roman" w:hAnsi="Times New Roman" w:cs="Times New Roman"/>
          <w:sz w:val="24"/>
        </w:rPr>
        <w:t xml:space="preserve">dottor </w:t>
      </w:r>
      <w:r w:rsidRPr="00EC066D">
        <w:rPr>
          <w:rFonts w:ascii="Times New Roman" w:hAnsi="Times New Roman" w:cs="Times New Roman"/>
          <w:sz w:val="24"/>
        </w:rPr>
        <w:t xml:space="preserve">Ionta </w:t>
      </w:r>
      <w:r>
        <w:rPr>
          <w:rFonts w:ascii="Times New Roman" w:hAnsi="Times New Roman" w:cs="Times New Roman"/>
          <w:sz w:val="24"/>
        </w:rPr>
        <w:t>ha espresso dubbi</w:t>
      </w:r>
      <w:r w:rsidRPr="00EC066D">
        <w:rPr>
          <w:rFonts w:ascii="Times New Roman" w:hAnsi="Times New Roman" w:cs="Times New Roman"/>
          <w:sz w:val="24"/>
        </w:rPr>
        <w:t>, perché, a suo parere, le Brigate Rosse avevano sempre improntato la loro condotta a una maniacalità ossessiva, tanto da poter far escludere atteggiamenti superficiali nel quotidiano, sostenendo che proprio la meticolosità operativa spinge a escludere la presenza di estranei rispetto all</w:t>
      </w:r>
      <w:r w:rsidR="00D036F9">
        <w:rPr>
          <w:rFonts w:ascii="Times New Roman" w:hAnsi="Times New Roman" w:cs="Times New Roman"/>
          <w:sz w:val="24"/>
        </w:rPr>
        <w:t>’</w:t>
      </w:r>
      <w:r w:rsidRPr="00EC066D">
        <w:rPr>
          <w:rFonts w:ascii="Times New Roman" w:hAnsi="Times New Roman" w:cs="Times New Roman"/>
          <w:sz w:val="24"/>
        </w:rPr>
        <w:t>organizzazione nelle condotte criminose.</w:t>
      </w:r>
      <w:r>
        <w:rPr>
          <w:rFonts w:ascii="Times New Roman" w:hAnsi="Times New Roman" w:cs="Times New Roman"/>
          <w:sz w:val="24"/>
        </w:rPr>
        <w:t xml:space="preserve"> Come pure ha dichiarato di ritenere la presenza di infiltrati tra i brigatisti un fenomeno limitato e concentrato nei primissimi anni Settanta. Sul punto si sono dichiarati in disaccordo i deputati Grassi (che ha ricordato il caso di Francesco Marra) e Carra (che ha richiamato la tesi di una possibile eterodirezione dello stesso Mario Moretti).</w:t>
      </w:r>
    </w:p>
    <w:p w:rsidR="0057417E" w:rsidRPr="004C1B77" w:rsidRDefault="0057417E"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Rispondendo ad alcuni quesiti formulati dal deputato Bolognesi, il magistrato ha ricordato l</w:t>
      </w:r>
      <w:r w:rsidR="00D036F9">
        <w:rPr>
          <w:rFonts w:ascii="Times New Roman" w:hAnsi="Times New Roman" w:cs="Times New Roman"/>
          <w:sz w:val="24"/>
        </w:rPr>
        <w:t>’</w:t>
      </w:r>
      <w:r>
        <w:rPr>
          <w:rFonts w:ascii="Times New Roman" w:hAnsi="Times New Roman" w:cs="Times New Roman"/>
          <w:sz w:val="24"/>
        </w:rPr>
        <w:t xml:space="preserve">esame di taluni atti trasmessi dalla Procura di Brescia con riferimento alla </w:t>
      </w:r>
      <w:r w:rsidRPr="004C1B77">
        <w:rPr>
          <w:rFonts w:ascii="Times New Roman" w:hAnsi="Times New Roman" w:cs="Times New Roman"/>
          <w:sz w:val="24"/>
        </w:rPr>
        <w:t xml:space="preserve">struttura segreta denominata </w:t>
      </w:r>
      <w:r w:rsidR="00EA3015">
        <w:rPr>
          <w:rFonts w:ascii="Times New Roman" w:hAnsi="Times New Roman" w:cs="Times New Roman"/>
          <w:sz w:val="24"/>
        </w:rPr>
        <w:t>“</w:t>
      </w:r>
      <w:r w:rsidRPr="004C1B77">
        <w:rPr>
          <w:rFonts w:ascii="Times New Roman" w:hAnsi="Times New Roman" w:cs="Times New Roman"/>
          <w:sz w:val="24"/>
        </w:rPr>
        <w:t>Anello</w:t>
      </w:r>
      <w:r w:rsidR="00EA3015">
        <w:rPr>
          <w:rFonts w:ascii="Times New Roman" w:hAnsi="Times New Roman" w:cs="Times New Roman"/>
          <w:sz w:val="24"/>
        </w:rPr>
        <w:t>”</w:t>
      </w:r>
      <w:r w:rsidRPr="004C1B77">
        <w:rPr>
          <w:rFonts w:ascii="Times New Roman" w:hAnsi="Times New Roman" w:cs="Times New Roman"/>
          <w:sz w:val="24"/>
        </w:rPr>
        <w:t xml:space="preserve"> o </w:t>
      </w:r>
      <w:r w:rsidR="00EA3015">
        <w:rPr>
          <w:rFonts w:ascii="Times New Roman" w:hAnsi="Times New Roman" w:cs="Times New Roman"/>
          <w:sz w:val="24"/>
        </w:rPr>
        <w:t>“</w:t>
      </w:r>
      <w:r>
        <w:rPr>
          <w:rFonts w:ascii="Times New Roman" w:hAnsi="Times New Roman" w:cs="Times New Roman"/>
          <w:sz w:val="24"/>
        </w:rPr>
        <w:t>N</w:t>
      </w:r>
      <w:r w:rsidRPr="004C1B77">
        <w:rPr>
          <w:rFonts w:ascii="Times New Roman" w:hAnsi="Times New Roman" w:cs="Times New Roman"/>
          <w:sz w:val="24"/>
        </w:rPr>
        <w:t>oto servizio</w:t>
      </w:r>
      <w:r w:rsidR="00EA3015">
        <w:rPr>
          <w:rFonts w:ascii="Times New Roman" w:hAnsi="Times New Roman" w:cs="Times New Roman"/>
          <w:sz w:val="24"/>
        </w:rPr>
        <w:t>”</w:t>
      </w:r>
      <w:r w:rsidRPr="004C1B77">
        <w:rPr>
          <w:rFonts w:ascii="Times New Roman" w:hAnsi="Times New Roman" w:cs="Times New Roman"/>
          <w:sz w:val="24"/>
        </w:rPr>
        <w:t xml:space="preserve">, </w:t>
      </w:r>
      <w:r>
        <w:rPr>
          <w:rFonts w:ascii="Times New Roman" w:hAnsi="Times New Roman" w:cs="Times New Roman"/>
          <w:sz w:val="24"/>
        </w:rPr>
        <w:t xml:space="preserve">il cui </w:t>
      </w:r>
      <w:r w:rsidRPr="004C1B77">
        <w:rPr>
          <w:rFonts w:ascii="Times New Roman" w:hAnsi="Times New Roman" w:cs="Times New Roman"/>
          <w:sz w:val="24"/>
        </w:rPr>
        <w:t>responsabile</w:t>
      </w:r>
      <w:r>
        <w:rPr>
          <w:rFonts w:ascii="Times New Roman" w:hAnsi="Times New Roman" w:cs="Times New Roman"/>
          <w:sz w:val="24"/>
        </w:rPr>
        <w:t xml:space="preserve"> sarebbe stato </w:t>
      </w:r>
      <w:r w:rsidRPr="004C1B77">
        <w:rPr>
          <w:rFonts w:ascii="Times New Roman" w:hAnsi="Times New Roman" w:cs="Times New Roman"/>
          <w:sz w:val="24"/>
        </w:rPr>
        <w:t>Adalberto Titta</w:t>
      </w:r>
      <w:r>
        <w:rPr>
          <w:rFonts w:ascii="Times New Roman" w:hAnsi="Times New Roman" w:cs="Times New Roman"/>
          <w:sz w:val="24"/>
        </w:rPr>
        <w:t>. Nel precisare che il fascicolo venne archiviato, il dottor Ionta ha manifestato scetticismo circa la reale esistenza di una simile struttura.</w:t>
      </w:r>
    </w:p>
    <w:p w:rsidR="0057417E" w:rsidRDefault="0057417E"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Su sollecitazione del senatore Gotor, il magistrato ha poi dichiarato di essere convinto della presenza della nota moto Honda in via Fani, ma di non essere certo che da quella moto siano stati esplosi colpi all</w:t>
      </w:r>
      <w:r w:rsidR="00D036F9">
        <w:rPr>
          <w:rFonts w:ascii="Times New Roman" w:hAnsi="Times New Roman" w:cs="Times New Roman"/>
          <w:sz w:val="24"/>
        </w:rPr>
        <w:t>’</w:t>
      </w:r>
      <w:r>
        <w:rPr>
          <w:rFonts w:ascii="Times New Roman" w:hAnsi="Times New Roman" w:cs="Times New Roman"/>
          <w:sz w:val="24"/>
        </w:rPr>
        <w:t>indirizzo di Alessandro Marini.</w:t>
      </w:r>
    </w:p>
    <w:p w:rsidR="00652097" w:rsidRDefault="00652097" w:rsidP="00C73152">
      <w:pPr>
        <w:spacing w:after="0" w:line="360" w:lineRule="auto"/>
        <w:ind w:firstLine="708"/>
        <w:jc w:val="both"/>
        <w:rPr>
          <w:rFonts w:ascii="Times New Roman" w:hAnsi="Times New Roman" w:cs="Times New Roman"/>
          <w:sz w:val="24"/>
        </w:rPr>
      </w:pPr>
    </w:p>
    <w:p w:rsidR="00C02BAA" w:rsidRPr="00EC066D" w:rsidRDefault="00C02BAA" w:rsidP="00C73152">
      <w:pPr>
        <w:spacing w:after="0" w:line="360" w:lineRule="auto"/>
        <w:jc w:val="both"/>
        <w:rPr>
          <w:rFonts w:ascii="Times New Roman" w:hAnsi="Times New Roman" w:cs="Times New Roman"/>
          <w:sz w:val="24"/>
        </w:rPr>
      </w:pPr>
      <w:r>
        <w:rPr>
          <w:rFonts w:ascii="Times New Roman" w:hAnsi="Times New Roman" w:cs="Times New Roman"/>
          <w:sz w:val="24"/>
        </w:rPr>
        <w:t>6.4.</w:t>
      </w:r>
      <w:r w:rsidR="00503772">
        <w:rPr>
          <w:rFonts w:ascii="Times New Roman" w:hAnsi="Times New Roman" w:cs="Times New Roman"/>
          <w:sz w:val="24"/>
        </w:rPr>
        <w:t>6</w:t>
      </w:r>
      <w:r>
        <w:rPr>
          <w:rFonts w:ascii="Times New Roman" w:hAnsi="Times New Roman" w:cs="Times New Roman"/>
          <w:sz w:val="24"/>
        </w:rPr>
        <w:t>.</w:t>
      </w:r>
      <w:r>
        <w:rPr>
          <w:rFonts w:ascii="Times New Roman" w:hAnsi="Times New Roman" w:cs="Times New Roman"/>
          <w:sz w:val="24"/>
        </w:rPr>
        <w:tab/>
        <w:t>Con l</w:t>
      </w:r>
      <w:r w:rsidR="00D036F9">
        <w:rPr>
          <w:rFonts w:ascii="Times New Roman" w:hAnsi="Times New Roman" w:cs="Times New Roman"/>
          <w:sz w:val="24"/>
        </w:rPr>
        <w:t>’</w:t>
      </w:r>
      <w:r>
        <w:rPr>
          <w:rFonts w:ascii="Times New Roman" w:hAnsi="Times New Roman" w:cs="Times New Roman"/>
          <w:sz w:val="24"/>
        </w:rPr>
        <w:t xml:space="preserve">audizione del </w:t>
      </w:r>
      <w:r w:rsidRPr="00BA24CD">
        <w:rPr>
          <w:rFonts w:ascii="Times New Roman" w:hAnsi="Times New Roman" w:cs="Times New Roman"/>
          <w:sz w:val="24"/>
          <w:u w:val="single"/>
        </w:rPr>
        <w:t>dottor Giovanni Salvi</w:t>
      </w:r>
      <w:r>
        <w:rPr>
          <w:rFonts w:ascii="Times New Roman" w:hAnsi="Times New Roman" w:cs="Times New Roman"/>
          <w:sz w:val="24"/>
        </w:rPr>
        <w:t xml:space="preserve">, tenutasi il </w:t>
      </w:r>
      <w:r w:rsidRPr="00EC066D">
        <w:rPr>
          <w:rFonts w:ascii="Times New Roman" w:hAnsi="Times New Roman" w:cs="Times New Roman"/>
          <w:sz w:val="24"/>
        </w:rPr>
        <w:t>24</w:t>
      </w:r>
      <w:r>
        <w:rPr>
          <w:rFonts w:ascii="Times New Roman" w:hAnsi="Times New Roman" w:cs="Times New Roman"/>
          <w:sz w:val="24"/>
        </w:rPr>
        <w:t xml:space="preserve"> febbraio </w:t>
      </w:r>
      <w:r w:rsidRPr="00EC066D">
        <w:rPr>
          <w:rFonts w:ascii="Times New Roman" w:hAnsi="Times New Roman" w:cs="Times New Roman"/>
          <w:sz w:val="24"/>
        </w:rPr>
        <w:t>2</w:t>
      </w:r>
      <w:r>
        <w:rPr>
          <w:rFonts w:ascii="Times New Roman" w:hAnsi="Times New Roman" w:cs="Times New Roman"/>
          <w:sz w:val="24"/>
        </w:rPr>
        <w:t>0</w:t>
      </w:r>
      <w:r w:rsidRPr="00EC066D">
        <w:rPr>
          <w:rFonts w:ascii="Times New Roman" w:hAnsi="Times New Roman" w:cs="Times New Roman"/>
          <w:sz w:val="24"/>
        </w:rPr>
        <w:t>15</w:t>
      </w:r>
      <w:r>
        <w:rPr>
          <w:rFonts w:ascii="Times New Roman" w:hAnsi="Times New Roman" w:cs="Times New Roman"/>
          <w:sz w:val="24"/>
        </w:rPr>
        <w:t>, la Commissione ha approfondito l</w:t>
      </w:r>
      <w:r w:rsidR="00D036F9">
        <w:rPr>
          <w:rFonts w:ascii="Times New Roman" w:hAnsi="Times New Roman" w:cs="Times New Roman"/>
          <w:sz w:val="24"/>
        </w:rPr>
        <w:t>’</w:t>
      </w:r>
      <w:r>
        <w:rPr>
          <w:rFonts w:ascii="Times New Roman" w:hAnsi="Times New Roman" w:cs="Times New Roman"/>
          <w:sz w:val="24"/>
        </w:rPr>
        <w:t xml:space="preserve">esame delle </w:t>
      </w:r>
      <w:r w:rsidRPr="00EC066D">
        <w:rPr>
          <w:rFonts w:ascii="Times New Roman" w:hAnsi="Times New Roman" w:cs="Times New Roman"/>
          <w:sz w:val="24"/>
        </w:rPr>
        <w:t>indagini relative all</w:t>
      </w:r>
      <w:r w:rsidR="00D036F9">
        <w:rPr>
          <w:rFonts w:ascii="Times New Roman" w:hAnsi="Times New Roman" w:cs="Times New Roman"/>
          <w:sz w:val="24"/>
        </w:rPr>
        <w:t>’</w:t>
      </w:r>
      <w:r w:rsidRPr="00EC066D">
        <w:rPr>
          <w:rFonts w:ascii="Times New Roman" w:hAnsi="Times New Roman" w:cs="Times New Roman"/>
          <w:sz w:val="24"/>
        </w:rPr>
        <w:t>archivio</w:t>
      </w:r>
      <w:r>
        <w:rPr>
          <w:rFonts w:ascii="Times New Roman" w:hAnsi="Times New Roman" w:cs="Times New Roman"/>
          <w:sz w:val="24"/>
        </w:rPr>
        <w:t>-</w:t>
      </w:r>
      <w:r w:rsidRPr="00EC066D">
        <w:rPr>
          <w:rFonts w:ascii="Times New Roman" w:hAnsi="Times New Roman" w:cs="Times New Roman"/>
          <w:sz w:val="24"/>
        </w:rPr>
        <w:t>deposito di pertinenza del Ministero dell</w:t>
      </w:r>
      <w:r w:rsidR="00D036F9">
        <w:rPr>
          <w:rFonts w:ascii="Times New Roman" w:hAnsi="Times New Roman" w:cs="Times New Roman"/>
          <w:sz w:val="24"/>
        </w:rPr>
        <w:t>’</w:t>
      </w:r>
      <w:r>
        <w:rPr>
          <w:rFonts w:ascii="Times New Roman" w:hAnsi="Times New Roman" w:cs="Times New Roman"/>
          <w:sz w:val="24"/>
        </w:rPr>
        <w:t>i</w:t>
      </w:r>
      <w:r w:rsidRPr="00EC066D">
        <w:rPr>
          <w:rFonts w:ascii="Times New Roman" w:hAnsi="Times New Roman" w:cs="Times New Roman"/>
          <w:sz w:val="24"/>
        </w:rPr>
        <w:t>nterno, scoperto nel 1996 a Roma, in cui si rinvennero, tra gli altri, numerosi documenti provenienti dall</w:t>
      </w:r>
      <w:r w:rsidR="00D036F9">
        <w:rPr>
          <w:rFonts w:ascii="Times New Roman" w:hAnsi="Times New Roman" w:cs="Times New Roman"/>
          <w:sz w:val="24"/>
        </w:rPr>
        <w:t>’</w:t>
      </w:r>
      <w:r w:rsidRPr="00EC066D">
        <w:rPr>
          <w:rFonts w:ascii="Times New Roman" w:hAnsi="Times New Roman" w:cs="Times New Roman"/>
          <w:sz w:val="24"/>
        </w:rPr>
        <w:t>Ufficio Affari Riservati</w:t>
      </w:r>
      <w:r>
        <w:rPr>
          <w:rFonts w:ascii="Times New Roman" w:hAnsi="Times New Roman" w:cs="Times New Roman"/>
          <w:sz w:val="24"/>
        </w:rPr>
        <w:t xml:space="preserve">, ivi incluso un </w:t>
      </w:r>
      <w:r w:rsidRPr="00EC066D">
        <w:rPr>
          <w:rFonts w:ascii="Times New Roman" w:hAnsi="Times New Roman" w:cs="Times New Roman"/>
          <w:sz w:val="24"/>
        </w:rPr>
        <w:t>compendio documentale</w:t>
      </w:r>
      <w:r>
        <w:rPr>
          <w:rFonts w:ascii="Times New Roman" w:hAnsi="Times New Roman" w:cs="Times New Roman"/>
          <w:sz w:val="24"/>
        </w:rPr>
        <w:t xml:space="preserve"> </w:t>
      </w:r>
      <w:r w:rsidRPr="00EC066D">
        <w:rPr>
          <w:rFonts w:ascii="Times New Roman" w:hAnsi="Times New Roman" w:cs="Times New Roman"/>
          <w:sz w:val="24"/>
        </w:rPr>
        <w:t xml:space="preserve">di </w:t>
      </w:r>
      <w:r>
        <w:rPr>
          <w:rFonts w:ascii="Times New Roman" w:hAnsi="Times New Roman" w:cs="Times New Roman"/>
          <w:sz w:val="24"/>
        </w:rPr>
        <w:t xml:space="preserve">specifico interesse </w:t>
      </w:r>
      <w:r w:rsidRPr="00EC066D">
        <w:rPr>
          <w:rFonts w:ascii="Times New Roman" w:hAnsi="Times New Roman" w:cs="Times New Roman"/>
          <w:sz w:val="24"/>
        </w:rPr>
        <w:t>per l</w:t>
      </w:r>
      <w:r w:rsidR="00D036F9">
        <w:rPr>
          <w:rFonts w:ascii="Times New Roman" w:hAnsi="Times New Roman" w:cs="Times New Roman"/>
          <w:sz w:val="24"/>
        </w:rPr>
        <w:t>’</w:t>
      </w:r>
      <w:r w:rsidRPr="00EC066D">
        <w:rPr>
          <w:rFonts w:ascii="Times New Roman" w:hAnsi="Times New Roman" w:cs="Times New Roman"/>
          <w:sz w:val="24"/>
        </w:rPr>
        <w:t>inchiesta sul caso Moro.</w:t>
      </w:r>
    </w:p>
    <w:p w:rsidR="00C02BAA" w:rsidRDefault="00C02BAA"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Al riguardo, il dottor </w:t>
      </w:r>
      <w:r w:rsidRPr="00EC066D">
        <w:rPr>
          <w:rFonts w:ascii="Times New Roman" w:hAnsi="Times New Roman" w:cs="Times New Roman"/>
          <w:sz w:val="24"/>
        </w:rPr>
        <w:t xml:space="preserve">Salvi </w:t>
      </w:r>
      <w:r>
        <w:rPr>
          <w:rFonts w:ascii="Times New Roman" w:hAnsi="Times New Roman" w:cs="Times New Roman"/>
          <w:sz w:val="24"/>
        </w:rPr>
        <w:t xml:space="preserve">ha </w:t>
      </w:r>
      <w:r w:rsidRPr="00EC066D">
        <w:rPr>
          <w:rFonts w:ascii="Times New Roman" w:hAnsi="Times New Roman" w:cs="Times New Roman"/>
          <w:sz w:val="24"/>
        </w:rPr>
        <w:t>precisa</w:t>
      </w:r>
      <w:r>
        <w:rPr>
          <w:rFonts w:ascii="Times New Roman" w:hAnsi="Times New Roman" w:cs="Times New Roman"/>
          <w:sz w:val="24"/>
        </w:rPr>
        <w:t>to</w:t>
      </w:r>
      <w:r w:rsidRPr="00EC066D">
        <w:rPr>
          <w:rFonts w:ascii="Times New Roman" w:hAnsi="Times New Roman" w:cs="Times New Roman"/>
          <w:sz w:val="24"/>
        </w:rPr>
        <w:t xml:space="preserve"> che il suo impegno nel caso Moro era derivato esclusivamente dal fatto di essersi imbattuto in quelle indagini, soprattutto nel processo Pecorelli e nelle vicende che dal covo di via Monte Nevoso conducevano all</w:t>
      </w:r>
      <w:r w:rsidR="00D036F9">
        <w:rPr>
          <w:rFonts w:ascii="Times New Roman" w:hAnsi="Times New Roman" w:cs="Times New Roman"/>
          <w:sz w:val="24"/>
        </w:rPr>
        <w:t>’</w:t>
      </w:r>
      <w:r>
        <w:rPr>
          <w:rFonts w:ascii="Times New Roman" w:hAnsi="Times New Roman" w:cs="Times New Roman"/>
          <w:sz w:val="24"/>
        </w:rPr>
        <w:t>omicidio Pecorelli.</w:t>
      </w:r>
    </w:p>
    <w:p w:rsidR="00C02BAA" w:rsidRDefault="00C02BAA"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Un </w:t>
      </w:r>
      <w:r w:rsidRPr="00EC066D">
        <w:rPr>
          <w:rFonts w:ascii="Times New Roman" w:hAnsi="Times New Roman" w:cs="Times New Roman"/>
          <w:sz w:val="24"/>
        </w:rPr>
        <w:t xml:space="preserve">altro profilo </w:t>
      </w:r>
      <w:r>
        <w:rPr>
          <w:rFonts w:ascii="Times New Roman" w:hAnsi="Times New Roman" w:cs="Times New Roman"/>
          <w:sz w:val="24"/>
        </w:rPr>
        <w:t xml:space="preserve">di interesse </w:t>
      </w:r>
      <w:r w:rsidRPr="00EC066D">
        <w:rPr>
          <w:rFonts w:ascii="Times New Roman" w:hAnsi="Times New Roman" w:cs="Times New Roman"/>
          <w:sz w:val="24"/>
        </w:rPr>
        <w:t>riguardava le indagini sull</w:t>
      </w:r>
      <w:r w:rsidR="00D036F9">
        <w:rPr>
          <w:rFonts w:ascii="Times New Roman" w:hAnsi="Times New Roman" w:cs="Times New Roman"/>
          <w:sz w:val="24"/>
        </w:rPr>
        <w:t>’</w:t>
      </w:r>
      <w:r w:rsidRPr="00EC066D">
        <w:rPr>
          <w:rFonts w:ascii="Times New Roman" w:hAnsi="Times New Roman" w:cs="Times New Roman"/>
          <w:sz w:val="24"/>
        </w:rPr>
        <w:t>operazione Gladio e sull</w:t>
      </w:r>
      <w:r w:rsidR="00D036F9">
        <w:rPr>
          <w:rFonts w:ascii="Times New Roman" w:hAnsi="Times New Roman" w:cs="Times New Roman"/>
          <w:sz w:val="24"/>
        </w:rPr>
        <w:t>’</w:t>
      </w:r>
      <w:r w:rsidRPr="00EC066D">
        <w:rPr>
          <w:rFonts w:ascii="Times New Roman" w:hAnsi="Times New Roman" w:cs="Times New Roman"/>
          <w:sz w:val="24"/>
        </w:rPr>
        <w:t>ipotesi che, oltre a quella struttura, ve ne fossero state altre, sia di t</w:t>
      </w:r>
      <w:r>
        <w:rPr>
          <w:rFonts w:ascii="Times New Roman" w:hAnsi="Times New Roman" w:cs="Times New Roman"/>
          <w:sz w:val="24"/>
        </w:rPr>
        <w:t>ipo militare, sia non militari.</w:t>
      </w:r>
    </w:p>
    <w:p w:rsidR="00C02BAA" w:rsidRDefault="00C02BAA"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Il </w:t>
      </w:r>
      <w:r>
        <w:rPr>
          <w:rFonts w:ascii="Times New Roman" w:hAnsi="Times New Roman" w:cs="Times New Roman"/>
          <w:sz w:val="24"/>
        </w:rPr>
        <w:t xml:space="preserve">dottor </w:t>
      </w:r>
      <w:r w:rsidRPr="00EC066D">
        <w:rPr>
          <w:rFonts w:ascii="Times New Roman" w:hAnsi="Times New Roman" w:cs="Times New Roman"/>
          <w:sz w:val="24"/>
        </w:rPr>
        <w:t xml:space="preserve">Salvi </w:t>
      </w:r>
      <w:r>
        <w:rPr>
          <w:rFonts w:ascii="Times New Roman" w:hAnsi="Times New Roman" w:cs="Times New Roman"/>
          <w:sz w:val="24"/>
        </w:rPr>
        <w:t xml:space="preserve">ha </w:t>
      </w:r>
      <w:r w:rsidRPr="00EC066D">
        <w:rPr>
          <w:rFonts w:ascii="Times New Roman" w:hAnsi="Times New Roman" w:cs="Times New Roman"/>
          <w:sz w:val="24"/>
        </w:rPr>
        <w:t>afferma</w:t>
      </w:r>
      <w:r>
        <w:rPr>
          <w:rFonts w:ascii="Times New Roman" w:hAnsi="Times New Roman" w:cs="Times New Roman"/>
          <w:sz w:val="24"/>
        </w:rPr>
        <w:t>to</w:t>
      </w:r>
      <w:r w:rsidRPr="00EC066D">
        <w:rPr>
          <w:rFonts w:ascii="Times New Roman" w:hAnsi="Times New Roman" w:cs="Times New Roman"/>
          <w:sz w:val="24"/>
        </w:rPr>
        <w:t xml:space="preserve"> che quelle indagini portarono a ritenere che, pur se erano esistite altre strutture riconducibili a Gladio,</w:t>
      </w:r>
      <w:r>
        <w:rPr>
          <w:rFonts w:ascii="Times New Roman" w:hAnsi="Times New Roman" w:cs="Times New Roman"/>
          <w:sz w:val="24"/>
        </w:rPr>
        <w:t xml:space="preserve"> </w:t>
      </w:r>
      <w:r w:rsidRPr="00EC066D">
        <w:rPr>
          <w:rFonts w:ascii="Times New Roman" w:hAnsi="Times New Roman" w:cs="Times New Roman"/>
          <w:sz w:val="24"/>
        </w:rPr>
        <w:t>era divenuto estremamente difficile ricostruire quelle vicende, perché in un determinato periodo venne ristrutturato l</w:t>
      </w:r>
      <w:r w:rsidR="00D036F9">
        <w:rPr>
          <w:rFonts w:ascii="Times New Roman" w:hAnsi="Times New Roman" w:cs="Times New Roman"/>
          <w:sz w:val="24"/>
        </w:rPr>
        <w:t>’</w:t>
      </w:r>
      <w:r w:rsidRPr="00EC066D">
        <w:rPr>
          <w:rFonts w:ascii="Times New Roman" w:hAnsi="Times New Roman" w:cs="Times New Roman"/>
          <w:sz w:val="24"/>
        </w:rPr>
        <w:t>archivio del Servizio e mutate anche le finalità operative della struttura in questione.</w:t>
      </w:r>
    </w:p>
    <w:p w:rsidR="00C02BAA" w:rsidRDefault="00C02BAA"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Il magistrato </w:t>
      </w:r>
      <w:r>
        <w:rPr>
          <w:rFonts w:ascii="Times New Roman" w:hAnsi="Times New Roman" w:cs="Times New Roman"/>
          <w:sz w:val="24"/>
        </w:rPr>
        <w:t xml:space="preserve">ha riferito </w:t>
      </w:r>
      <w:r w:rsidRPr="00EC066D">
        <w:rPr>
          <w:rFonts w:ascii="Times New Roman" w:hAnsi="Times New Roman" w:cs="Times New Roman"/>
          <w:sz w:val="24"/>
        </w:rPr>
        <w:t>che tra la documentazione rinvenuta vi fu quella che ricollegava la lista dei 622 membri dell</w:t>
      </w:r>
      <w:r w:rsidR="00D036F9">
        <w:rPr>
          <w:rFonts w:ascii="Times New Roman" w:hAnsi="Times New Roman" w:cs="Times New Roman"/>
          <w:sz w:val="24"/>
        </w:rPr>
        <w:t>’</w:t>
      </w:r>
      <w:r w:rsidRPr="00EC066D">
        <w:rPr>
          <w:rFonts w:ascii="Times New Roman" w:hAnsi="Times New Roman" w:cs="Times New Roman"/>
          <w:sz w:val="24"/>
        </w:rPr>
        <w:t>operazione Gladio a via Monte Nevoso, dal titolo della cartellina di archivio contenente gli atti e che il fatto destò l</w:t>
      </w:r>
      <w:r w:rsidR="00D036F9">
        <w:rPr>
          <w:rFonts w:ascii="Times New Roman" w:hAnsi="Times New Roman" w:cs="Times New Roman"/>
          <w:sz w:val="24"/>
        </w:rPr>
        <w:t>’</w:t>
      </w:r>
      <w:r w:rsidRPr="00EC066D">
        <w:rPr>
          <w:rFonts w:ascii="Times New Roman" w:hAnsi="Times New Roman" w:cs="Times New Roman"/>
          <w:sz w:val="24"/>
        </w:rPr>
        <w:t xml:space="preserve">attenzione degli inquirenti, sia per i profili riguardanti il caso Moro, sia per </w:t>
      </w:r>
      <w:r>
        <w:rPr>
          <w:rFonts w:ascii="Times New Roman" w:hAnsi="Times New Roman" w:cs="Times New Roman"/>
          <w:sz w:val="24"/>
        </w:rPr>
        <w:t>la parte che riguardava Gladio.</w:t>
      </w:r>
    </w:p>
    <w:p w:rsidR="00C02BAA" w:rsidRDefault="00C02BAA"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Il </w:t>
      </w:r>
      <w:r>
        <w:rPr>
          <w:rFonts w:ascii="Times New Roman" w:hAnsi="Times New Roman" w:cs="Times New Roman"/>
          <w:sz w:val="24"/>
        </w:rPr>
        <w:t xml:space="preserve">dottor </w:t>
      </w:r>
      <w:r w:rsidRPr="00EC066D">
        <w:rPr>
          <w:rFonts w:ascii="Times New Roman" w:hAnsi="Times New Roman" w:cs="Times New Roman"/>
          <w:sz w:val="24"/>
        </w:rPr>
        <w:t>Salvi affermava che la lista dei 622, ritenuta incompleta dagli inquirenti, venne predisposta nel 1990 per consegnarla all</w:t>
      </w:r>
      <w:r w:rsidR="00D036F9">
        <w:rPr>
          <w:rFonts w:ascii="Times New Roman" w:hAnsi="Times New Roman" w:cs="Times New Roman"/>
          <w:sz w:val="24"/>
        </w:rPr>
        <w:t>’</w:t>
      </w:r>
      <w:r w:rsidRPr="00EC066D">
        <w:rPr>
          <w:rFonts w:ascii="Times New Roman" w:hAnsi="Times New Roman" w:cs="Times New Roman"/>
          <w:sz w:val="24"/>
        </w:rPr>
        <w:t>autorità giudiziaria, quando l</w:t>
      </w:r>
      <w:r w:rsidR="00D036F9">
        <w:rPr>
          <w:rFonts w:ascii="Times New Roman" w:hAnsi="Times New Roman" w:cs="Times New Roman"/>
          <w:sz w:val="24"/>
        </w:rPr>
        <w:t>’</w:t>
      </w:r>
      <w:r w:rsidRPr="00EC066D">
        <w:rPr>
          <w:rFonts w:ascii="Times New Roman" w:hAnsi="Times New Roman" w:cs="Times New Roman"/>
          <w:sz w:val="24"/>
        </w:rPr>
        <w:t>autorità politica</w:t>
      </w:r>
      <w:r>
        <w:rPr>
          <w:rFonts w:ascii="Times New Roman" w:hAnsi="Times New Roman" w:cs="Times New Roman"/>
          <w:sz w:val="24"/>
        </w:rPr>
        <w:t xml:space="preserve"> </w:t>
      </w:r>
      <w:r w:rsidRPr="00EC066D">
        <w:rPr>
          <w:rFonts w:ascii="Times New Roman" w:hAnsi="Times New Roman" w:cs="Times New Roman"/>
          <w:sz w:val="24"/>
        </w:rPr>
        <w:t>decise di rivelare l</w:t>
      </w:r>
      <w:r w:rsidR="00D036F9">
        <w:rPr>
          <w:rFonts w:ascii="Times New Roman" w:hAnsi="Times New Roman" w:cs="Times New Roman"/>
          <w:sz w:val="24"/>
        </w:rPr>
        <w:t>’</w:t>
      </w:r>
      <w:r w:rsidRPr="00EC066D">
        <w:rPr>
          <w:rFonts w:ascii="Times New Roman" w:hAnsi="Times New Roman" w:cs="Times New Roman"/>
          <w:sz w:val="24"/>
        </w:rPr>
        <w:t>esistenza di Gladio e che, pertanto, quando fu fatta la richiesta della lista dei nominativi dei cosiddetti gladiatori, ciò venne collegato al caso Moro perché nel memoriale vi era un riferimento, incomprensibile nel 1978 se non a chi già era a conoscenza dell</w:t>
      </w:r>
      <w:r w:rsidR="00D036F9">
        <w:rPr>
          <w:rFonts w:ascii="Times New Roman" w:hAnsi="Times New Roman" w:cs="Times New Roman"/>
          <w:sz w:val="24"/>
        </w:rPr>
        <w:t>’</w:t>
      </w:r>
      <w:r>
        <w:rPr>
          <w:rFonts w:ascii="Times New Roman" w:hAnsi="Times New Roman" w:cs="Times New Roman"/>
          <w:sz w:val="24"/>
        </w:rPr>
        <w:t>esistenza di Gladio.</w:t>
      </w:r>
    </w:p>
    <w:p w:rsidR="00C02BAA" w:rsidRPr="00EC066D" w:rsidRDefault="00C02BAA"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In tal modo, così prosegue la ricostruzione del </w:t>
      </w:r>
      <w:r>
        <w:rPr>
          <w:rFonts w:ascii="Times New Roman" w:hAnsi="Times New Roman" w:cs="Times New Roman"/>
          <w:sz w:val="24"/>
        </w:rPr>
        <w:t xml:space="preserve">dottor </w:t>
      </w:r>
      <w:r w:rsidRPr="00EC066D">
        <w:rPr>
          <w:rFonts w:ascii="Times New Roman" w:hAnsi="Times New Roman" w:cs="Times New Roman"/>
          <w:sz w:val="24"/>
        </w:rPr>
        <w:t>Salvi, venne ritenuto che nel momento in cui vi era la richiesta di redigere la lista dei 622, questa fosse stata posta in relazione con il caso Moro, ma l</w:t>
      </w:r>
      <w:r w:rsidR="00D036F9">
        <w:rPr>
          <w:rFonts w:ascii="Times New Roman" w:hAnsi="Times New Roman" w:cs="Times New Roman"/>
          <w:sz w:val="24"/>
        </w:rPr>
        <w:t>’</w:t>
      </w:r>
      <w:r w:rsidRPr="00EC066D">
        <w:rPr>
          <w:rFonts w:ascii="Times New Roman" w:hAnsi="Times New Roman" w:cs="Times New Roman"/>
          <w:sz w:val="24"/>
        </w:rPr>
        <w:t>autore della correlazione, un funzionario di Polizia, non rese completamente chiara la</w:t>
      </w:r>
      <w:r>
        <w:rPr>
          <w:rFonts w:ascii="Times New Roman" w:hAnsi="Times New Roman" w:cs="Times New Roman"/>
          <w:sz w:val="24"/>
        </w:rPr>
        <w:t xml:space="preserve"> </w:t>
      </w:r>
      <w:r w:rsidRPr="00EC066D">
        <w:rPr>
          <w:rFonts w:ascii="Times New Roman" w:hAnsi="Times New Roman" w:cs="Times New Roman"/>
          <w:sz w:val="24"/>
        </w:rPr>
        <w:t>ragione dell</w:t>
      </w:r>
      <w:r w:rsidR="00D036F9">
        <w:rPr>
          <w:rFonts w:ascii="Times New Roman" w:hAnsi="Times New Roman" w:cs="Times New Roman"/>
          <w:sz w:val="24"/>
        </w:rPr>
        <w:t>’</w:t>
      </w:r>
      <w:r w:rsidRPr="00EC066D">
        <w:rPr>
          <w:rFonts w:ascii="Times New Roman" w:hAnsi="Times New Roman" w:cs="Times New Roman"/>
          <w:sz w:val="24"/>
        </w:rPr>
        <w:t>annotazione, facendo riferimento a un</w:t>
      </w:r>
      <w:r w:rsidR="00D036F9">
        <w:rPr>
          <w:rFonts w:ascii="Times New Roman" w:hAnsi="Times New Roman" w:cs="Times New Roman"/>
          <w:sz w:val="24"/>
        </w:rPr>
        <w:t>’</w:t>
      </w:r>
      <w:r w:rsidRPr="00EC066D">
        <w:rPr>
          <w:rFonts w:ascii="Times New Roman" w:hAnsi="Times New Roman" w:cs="Times New Roman"/>
          <w:sz w:val="24"/>
        </w:rPr>
        <w:t xml:space="preserve">intuizione investigativa. Il </w:t>
      </w:r>
      <w:r>
        <w:rPr>
          <w:rFonts w:ascii="Times New Roman" w:hAnsi="Times New Roman" w:cs="Times New Roman"/>
          <w:sz w:val="24"/>
        </w:rPr>
        <w:t xml:space="preserve">dottor </w:t>
      </w:r>
      <w:r w:rsidRPr="00EC066D">
        <w:rPr>
          <w:rFonts w:ascii="Times New Roman" w:hAnsi="Times New Roman" w:cs="Times New Roman"/>
          <w:sz w:val="24"/>
        </w:rPr>
        <w:t xml:space="preserve">Salvi </w:t>
      </w:r>
      <w:r>
        <w:rPr>
          <w:rFonts w:ascii="Times New Roman" w:hAnsi="Times New Roman" w:cs="Times New Roman"/>
          <w:sz w:val="24"/>
        </w:rPr>
        <w:t xml:space="preserve">ha dichiarato di ritenere </w:t>
      </w:r>
      <w:r w:rsidRPr="00EC066D">
        <w:rPr>
          <w:rFonts w:ascii="Times New Roman" w:hAnsi="Times New Roman" w:cs="Times New Roman"/>
          <w:sz w:val="24"/>
        </w:rPr>
        <w:t xml:space="preserve">possibile </w:t>
      </w:r>
      <w:r>
        <w:rPr>
          <w:rFonts w:ascii="Times New Roman" w:hAnsi="Times New Roman" w:cs="Times New Roman"/>
          <w:sz w:val="24"/>
        </w:rPr>
        <w:t xml:space="preserve">che </w:t>
      </w:r>
      <w:r w:rsidRPr="00EC066D">
        <w:rPr>
          <w:rFonts w:ascii="Times New Roman" w:hAnsi="Times New Roman" w:cs="Times New Roman"/>
          <w:sz w:val="24"/>
        </w:rPr>
        <w:t>esist</w:t>
      </w:r>
      <w:r>
        <w:rPr>
          <w:rFonts w:ascii="Times New Roman" w:hAnsi="Times New Roman" w:cs="Times New Roman"/>
          <w:sz w:val="24"/>
        </w:rPr>
        <w:t>essero</w:t>
      </w:r>
      <w:r w:rsidRPr="00EC066D">
        <w:rPr>
          <w:rFonts w:ascii="Times New Roman" w:hAnsi="Times New Roman" w:cs="Times New Roman"/>
          <w:sz w:val="24"/>
        </w:rPr>
        <w:t xml:space="preserve"> altri archivi, non formali, analoghi a quello della circonvallazione Appia, non potendosi escludere l</w:t>
      </w:r>
      <w:r w:rsidR="00D036F9">
        <w:rPr>
          <w:rFonts w:ascii="Times New Roman" w:hAnsi="Times New Roman" w:cs="Times New Roman"/>
          <w:sz w:val="24"/>
        </w:rPr>
        <w:t>’</w:t>
      </w:r>
      <w:r w:rsidRPr="00EC066D">
        <w:rPr>
          <w:rFonts w:ascii="Times New Roman" w:hAnsi="Times New Roman" w:cs="Times New Roman"/>
          <w:sz w:val="24"/>
        </w:rPr>
        <w:t>eventualità.</w:t>
      </w:r>
    </w:p>
    <w:p w:rsidR="00C02BAA" w:rsidRDefault="00C02BAA"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L</w:t>
      </w:r>
      <w:r w:rsidR="00D036F9">
        <w:rPr>
          <w:rFonts w:ascii="Times New Roman" w:hAnsi="Times New Roman" w:cs="Times New Roman"/>
          <w:sz w:val="24"/>
        </w:rPr>
        <w:t>’</w:t>
      </w:r>
      <w:r w:rsidRPr="00EC066D">
        <w:rPr>
          <w:rFonts w:ascii="Times New Roman" w:hAnsi="Times New Roman" w:cs="Times New Roman"/>
          <w:sz w:val="24"/>
        </w:rPr>
        <w:t xml:space="preserve">audizione </w:t>
      </w:r>
      <w:r>
        <w:rPr>
          <w:rFonts w:ascii="Times New Roman" w:hAnsi="Times New Roman" w:cs="Times New Roman"/>
          <w:sz w:val="24"/>
        </w:rPr>
        <w:t xml:space="preserve">è stata integrata da ulteriori risposte </w:t>
      </w:r>
      <w:r w:rsidRPr="00EC066D">
        <w:rPr>
          <w:rFonts w:ascii="Times New Roman" w:hAnsi="Times New Roman" w:cs="Times New Roman"/>
          <w:sz w:val="24"/>
        </w:rPr>
        <w:t>scritt</w:t>
      </w:r>
      <w:r>
        <w:rPr>
          <w:rFonts w:ascii="Times New Roman" w:hAnsi="Times New Roman" w:cs="Times New Roman"/>
          <w:sz w:val="24"/>
        </w:rPr>
        <w:t>e</w:t>
      </w:r>
      <w:r w:rsidRPr="00EC066D">
        <w:rPr>
          <w:rFonts w:ascii="Times New Roman" w:hAnsi="Times New Roman" w:cs="Times New Roman"/>
          <w:sz w:val="24"/>
        </w:rPr>
        <w:t xml:space="preserve"> ai quesiti </w:t>
      </w:r>
      <w:r>
        <w:rPr>
          <w:rFonts w:ascii="Times New Roman" w:hAnsi="Times New Roman" w:cs="Times New Roman"/>
          <w:sz w:val="24"/>
        </w:rPr>
        <w:t xml:space="preserve">successivamente </w:t>
      </w:r>
      <w:r w:rsidRPr="00EC066D">
        <w:rPr>
          <w:rFonts w:ascii="Times New Roman" w:hAnsi="Times New Roman" w:cs="Times New Roman"/>
          <w:sz w:val="24"/>
        </w:rPr>
        <w:t xml:space="preserve">posti. Uno </w:t>
      </w:r>
      <w:r w:rsidR="0021241B">
        <w:rPr>
          <w:rFonts w:ascii="Times New Roman" w:hAnsi="Times New Roman" w:cs="Times New Roman"/>
          <w:sz w:val="24"/>
        </w:rPr>
        <w:t xml:space="preserve">di essi </w:t>
      </w:r>
      <w:r w:rsidRPr="00EC066D">
        <w:rPr>
          <w:rFonts w:ascii="Times New Roman" w:hAnsi="Times New Roman" w:cs="Times New Roman"/>
          <w:sz w:val="24"/>
        </w:rPr>
        <w:t>riguardava la corretta gestione e la completezza dei documenti relativi a Gladio</w:t>
      </w:r>
      <w:r w:rsidR="0021241B">
        <w:rPr>
          <w:rFonts w:ascii="Times New Roman" w:hAnsi="Times New Roman" w:cs="Times New Roman"/>
          <w:sz w:val="24"/>
        </w:rPr>
        <w:t>. Al riguardo</w:t>
      </w:r>
      <w:r w:rsidR="00FB5542">
        <w:rPr>
          <w:rFonts w:ascii="Times New Roman" w:hAnsi="Times New Roman" w:cs="Times New Roman"/>
          <w:sz w:val="24"/>
        </w:rPr>
        <w:t>,</w:t>
      </w:r>
      <w:r w:rsidR="0021241B">
        <w:rPr>
          <w:rFonts w:ascii="Times New Roman" w:hAnsi="Times New Roman" w:cs="Times New Roman"/>
          <w:sz w:val="24"/>
        </w:rPr>
        <w:t xml:space="preserve"> </w:t>
      </w:r>
      <w:r w:rsidR="0021241B" w:rsidRPr="00EC066D">
        <w:rPr>
          <w:rFonts w:ascii="Times New Roman" w:hAnsi="Times New Roman" w:cs="Times New Roman"/>
          <w:sz w:val="24"/>
        </w:rPr>
        <w:t xml:space="preserve">il </w:t>
      </w:r>
      <w:r w:rsidR="0021241B">
        <w:rPr>
          <w:rFonts w:ascii="Times New Roman" w:hAnsi="Times New Roman" w:cs="Times New Roman"/>
          <w:sz w:val="24"/>
        </w:rPr>
        <w:t xml:space="preserve">dottor </w:t>
      </w:r>
      <w:r w:rsidR="0021241B" w:rsidRPr="00EC066D">
        <w:rPr>
          <w:rFonts w:ascii="Times New Roman" w:hAnsi="Times New Roman" w:cs="Times New Roman"/>
          <w:sz w:val="24"/>
        </w:rPr>
        <w:t>Salvi</w:t>
      </w:r>
      <w:r w:rsidR="0021241B">
        <w:rPr>
          <w:rFonts w:ascii="Times New Roman" w:hAnsi="Times New Roman" w:cs="Times New Roman"/>
          <w:sz w:val="24"/>
        </w:rPr>
        <w:t xml:space="preserve"> ha </w:t>
      </w:r>
      <w:r w:rsidR="0021241B" w:rsidRPr="00EC066D">
        <w:rPr>
          <w:rFonts w:ascii="Times New Roman" w:hAnsi="Times New Roman" w:cs="Times New Roman"/>
          <w:sz w:val="24"/>
        </w:rPr>
        <w:t>riferi</w:t>
      </w:r>
      <w:r w:rsidR="0021241B">
        <w:rPr>
          <w:rFonts w:ascii="Times New Roman" w:hAnsi="Times New Roman" w:cs="Times New Roman"/>
          <w:sz w:val="24"/>
        </w:rPr>
        <w:t>to che</w:t>
      </w:r>
      <w:r w:rsidR="00FB5542">
        <w:rPr>
          <w:rFonts w:ascii="Times New Roman" w:hAnsi="Times New Roman" w:cs="Times New Roman"/>
          <w:sz w:val="24"/>
        </w:rPr>
        <w:t>,</w:t>
      </w:r>
      <w:r w:rsidR="0021241B">
        <w:rPr>
          <w:rFonts w:ascii="Times New Roman" w:hAnsi="Times New Roman" w:cs="Times New Roman"/>
          <w:sz w:val="24"/>
        </w:rPr>
        <w:t xml:space="preserve"> all</w:t>
      </w:r>
      <w:r w:rsidR="00D036F9">
        <w:rPr>
          <w:rFonts w:ascii="Times New Roman" w:hAnsi="Times New Roman" w:cs="Times New Roman"/>
          <w:sz w:val="24"/>
        </w:rPr>
        <w:t>’</w:t>
      </w:r>
      <w:r w:rsidR="0021241B">
        <w:rPr>
          <w:rFonts w:ascii="Times New Roman" w:hAnsi="Times New Roman" w:cs="Times New Roman"/>
          <w:sz w:val="24"/>
        </w:rPr>
        <w:t>esito d</w:t>
      </w:r>
      <w:r w:rsidR="00FB5542">
        <w:rPr>
          <w:rFonts w:ascii="Times New Roman" w:hAnsi="Times New Roman" w:cs="Times New Roman"/>
          <w:sz w:val="24"/>
        </w:rPr>
        <w:t>i</w:t>
      </w:r>
      <w:r w:rsidR="0021241B">
        <w:rPr>
          <w:rFonts w:ascii="Times New Roman" w:hAnsi="Times New Roman" w:cs="Times New Roman"/>
          <w:sz w:val="24"/>
        </w:rPr>
        <w:t xml:space="preserve"> attente indagini</w:t>
      </w:r>
      <w:r w:rsidRPr="00EC066D">
        <w:rPr>
          <w:rFonts w:ascii="Times New Roman" w:hAnsi="Times New Roman" w:cs="Times New Roman"/>
          <w:sz w:val="24"/>
        </w:rPr>
        <w:t xml:space="preserve">, </w:t>
      </w:r>
      <w:r w:rsidR="0021241B">
        <w:rPr>
          <w:rFonts w:ascii="Times New Roman" w:hAnsi="Times New Roman" w:cs="Times New Roman"/>
          <w:sz w:val="24"/>
        </w:rPr>
        <w:t xml:space="preserve">si </w:t>
      </w:r>
      <w:r w:rsidRPr="00EC066D">
        <w:rPr>
          <w:rFonts w:ascii="Times New Roman" w:hAnsi="Times New Roman" w:cs="Times New Roman"/>
          <w:sz w:val="24"/>
        </w:rPr>
        <w:t>accert</w:t>
      </w:r>
      <w:r w:rsidR="0021241B">
        <w:rPr>
          <w:rFonts w:ascii="Times New Roman" w:hAnsi="Times New Roman" w:cs="Times New Roman"/>
          <w:sz w:val="24"/>
        </w:rPr>
        <w:t>ò</w:t>
      </w:r>
      <w:r w:rsidRPr="00EC066D">
        <w:rPr>
          <w:rFonts w:ascii="Times New Roman" w:hAnsi="Times New Roman" w:cs="Times New Roman"/>
          <w:sz w:val="24"/>
        </w:rPr>
        <w:t xml:space="preserve"> che archivi contenenti riferimenti ai soggetti appartenenti alla rete Gladio</w:t>
      </w:r>
      <w:r w:rsidR="00FB5542" w:rsidRPr="00FB5542">
        <w:rPr>
          <w:rFonts w:ascii="Times New Roman" w:hAnsi="Times New Roman" w:cs="Times New Roman"/>
          <w:sz w:val="24"/>
        </w:rPr>
        <w:t xml:space="preserve"> </w:t>
      </w:r>
      <w:r w:rsidR="00FB5542">
        <w:rPr>
          <w:rFonts w:ascii="Times New Roman" w:hAnsi="Times New Roman" w:cs="Times New Roman"/>
          <w:sz w:val="24"/>
        </w:rPr>
        <w:t xml:space="preserve">erano esistiti </w:t>
      </w:r>
      <w:r w:rsidR="00FB5542" w:rsidRPr="00EC066D">
        <w:rPr>
          <w:rFonts w:ascii="Times New Roman" w:hAnsi="Times New Roman" w:cs="Times New Roman"/>
          <w:sz w:val="24"/>
        </w:rPr>
        <w:t>in epoca risalente</w:t>
      </w:r>
      <w:r w:rsidRPr="00EC066D">
        <w:rPr>
          <w:rFonts w:ascii="Times New Roman" w:hAnsi="Times New Roman" w:cs="Times New Roman"/>
          <w:sz w:val="24"/>
        </w:rPr>
        <w:t xml:space="preserve"> </w:t>
      </w:r>
      <w:r w:rsidR="00FB5542">
        <w:rPr>
          <w:rFonts w:ascii="Times New Roman" w:hAnsi="Times New Roman" w:cs="Times New Roman"/>
          <w:sz w:val="24"/>
        </w:rPr>
        <w:t xml:space="preserve">e furono </w:t>
      </w:r>
      <w:r w:rsidRPr="00EC066D">
        <w:rPr>
          <w:rFonts w:ascii="Times New Roman" w:hAnsi="Times New Roman" w:cs="Times New Roman"/>
          <w:sz w:val="24"/>
        </w:rPr>
        <w:t>soppressi nel 1973, allorquando emers</w:t>
      </w:r>
      <w:r w:rsidR="00FB5542">
        <w:rPr>
          <w:rFonts w:ascii="Times New Roman" w:hAnsi="Times New Roman" w:cs="Times New Roman"/>
          <w:sz w:val="24"/>
        </w:rPr>
        <w:t>ero</w:t>
      </w:r>
      <w:r w:rsidRPr="00EC066D">
        <w:rPr>
          <w:rFonts w:ascii="Times New Roman" w:hAnsi="Times New Roman" w:cs="Times New Roman"/>
          <w:sz w:val="24"/>
        </w:rPr>
        <w:t xml:space="preserve"> sospetti di compromissione di appartenenti all</w:t>
      </w:r>
      <w:r w:rsidR="00D036F9">
        <w:rPr>
          <w:rFonts w:ascii="Times New Roman" w:hAnsi="Times New Roman" w:cs="Times New Roman"/>
          <w:sz w:val="24"/>
        </w:rPr>
        <w:t>’</w:t>
      </w:r>
      <w:r w:rsidRPr="00EC066D">
        <w:rPr>
          <w:rFonts w:ascii="Times New Roman" w:hAnsi="Times New Roman" w:cs="Times New Roman"/>
          <w:sz w:val="24"/>
        </w:rPr>
        <w:t>organi</w:t>
      </w:r>
      <w:r>
        <w:rPr>
          <w:rFonts w:ascii="Times New Roman" w:hAnsi="Times New Roman" w:cs="Times New Roman"/>
          <w:sz w:val="24"/>
        </w:rPr>
        <w:t>zzazione in fatti di eversione.</w:t>
      </w:r>
    </w:p>
    <w:p w:rsidR="00C02BAA" w:rsidRDefault="00C02BAA"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Altro quesito riguardava la correlazione </w:t>
      </w:r>
      <w:r>
        <w:rPr>
          <w:rFonts w:ascii="Times New Roman" w:hAnsi="Times New Roman" w:cs="Times New Roman"/>
          <w:sz w:val="24"/>
        </w:rPr>
        <w:t xml:space="preserve">tra il covo di via </w:t>
      </w:r>
      <w:r w:rsidRPr="00EC066D">
        <w:rPr>
          <w:rFonts w:ascii="Times New Roman" w:hAnsi="Times New Roman" w:cs="Times New Roman"/>
          <w:sz w:val="24"/>
        </w:rPr>
        <w:t>Monte Nevoso</w:t>
      </w:r>
      <w:r>
        <w:rPr>
          <w:rFonts w:ascii="Times New Roman" w:hAnsi="Times New Roman" w:cs="Times New Roman"/>
          <w:sz w:val="24"/>
        </w:rPr>
        <w:t xml:space="preserve"> e la </w:t>
      </w:r>
      <w:r w:rsidRPr="00EC066D">
        <w:rPr>
          <w:rFonts w:ascii="Times New Roman" w:hAnsi="Times New Roman" w:cs="Times New Roman"/>
          <w:sz w:val="24"/>
        </w:rPr>
        <w:t xml:space="preserve">lista dei 622, ma il </w:t>
      </w:r>
      <w:r>
        <w:rPr>
          <w:rFonts w:ascii="Times New Roman" w:hAnsi="Times New Roman" w:cs="Times New Roman"/>
          <w:sz w:val="24"/>
        </w:rPr>
        <w:t xml:space="preserve">dottor </w:t>
      </w:r>
      <w:r w:rsidRPr="00EC066D">
        <w:rPr>
          <w:rFonts w:ascii="Times New Roman" w:hAnsi="Times New Roman" w:cs="Times New Roman"/>
          <w:sz w:val="24"/>
        </w:rPr>
        <w:t xml:space="preserve">Salvi </w:t>
      </w:r>
      <w:r>
        <w:rPr>
          <w:rFonts w:ascii="Times New Roman" w:hAnsi="Times New Roman" w:cs="Times New Roman"/>
          <w:sz w:val="24"/>
        </w:rPr>
        <w:t xml:space="preserve">ha dichiarato che </w:t>
      </w:r>
      <w:r w:rsidRPr="00EC066D">
        <w:rPr>
          <w:rFonts w:ascii="Times New Roman" w:hAnsi="Times New Roman" w:cs="Times New Roman"/>
          <w:sz w:val="24"/>
        </w:rPr>
        <w:t>non individuò ragioni diverse da quella della connessione tra i due eventi derivante dalla scoperta del memoriale, né gli risultava fossero emersi collegamenti operativi tra la vicenda Moro e Gladio, almeno per le indagini da lui svolte.</w:t>
      </w:r>
    </w:p>
    <w:p w:rsidR="00C02BAA" w:rsidRPr="00EC066D" w:rsidRDefault="00C02BAA"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Infine, per quanto riguarda la vicenda del</w:t>
      </w:r>
      <w:r>
        <w:rPr>
          <w:rFonts w:ascii="Times New Roman" w:hAnsi="Times New Roman" w:cs="Times New Roman"/>
          <w:sz w:val="24"/>
        </w:rPr>
        <w:t xml:space="preserve">la struttura denominata </w:t>
      </w:r>
      <w:r w:rsidR="00EA3015">
        <w:rPr>
          <w:rFonts w:ascii="Times New Roman" w:hAnsi="Times New Roman" w:cs="Times New Roman"/>
          <w:sz w:val="24"/>
        </w:rPr>
        <w:t>“</w:t>
      </w:r>
      <w:r w:rsidRPr="00EC066D">
        <w:rPr>
          <w:rFonts w:ascii="Times New Roman" w:hAnsi="Times New Roman" w:cs="Times New Roman"/>
          <w:sz w:val="24"/>
        </w:rPr>
        <w:t>Anello</w:t>
      </w:r>
      <w:r w:rsidR="00EA3015">
        <w:rPr>
          <w:rFonts w:ascii="Times New Roman" w:hAnsi="Times New Roman" w:cs="Times New Roman"/>
          <w:sz w:val="24"/>
        </w:rPr>
        <w:t>”</w:t>
      </w:r>
      <w:r w:rsidRPr="00EC066D">
        <w:rPr>
          <w:rFonts w:ascii="Times New Roman" w:hAnsi="Times New Roman" w:cs="Times New Roman"/>
          <w:sz w:val="24"/>
        </w:rPr>
        <w:t xml:space="preserve">, oltre a momenti di minor coordinamento tra le Procure di Brescia e di Milano, il </w:t>
      </w:r>
      <w:r>
        <w:rPr>
          <w:rFonts w:ascii="Times New Roman" w:hAnsi="Times New Roman" w:cs="Times New Roman"/>
          <w:sz w:val="24"/>
        </w:rPr>
        <w:t xml:space="preserve">dottor </w:t>
      </w:r>
      <w:r w:rsidRPr="00EC066D">
        <w:rPr>
          <w:rFonts w:ascii="Times New Roman" w:hAnsi="Times New Roman" w:cs="Times New Roman"/>
          <w:sz w:val="24"/>
        </w:rPr>
        <w:t xml:space="preserve">Salvi </w:t>
      </w:r>
      <w:r>
        <w:rPr>
          <w:rFonts w:ascii="Times New Roman" w:hAnsi="Times New Roman" w:cs="Times New Roman"/>
          <w:sz w:val="24"/>
        </w:rPr>
        <w:t xml:space="preserve">ha </w:t>
      </w:r>
      <w:r w:rsidRPr="00EC066D">
        <w:rPr>
          <w:rFonts w:ascii="Times New Roman" w:hAnsi="Times New Roman" w:cs="Times New Roman"/>
          <w:sz w:val="24"/>
        </w:rPr>
        <w:t>riferi</w:t>
      </w:r>
      <w:r>
        <w:rPr>
          <w:rFonts w:ascii="Times New Roman" w:hAnsi="Times New Roman" w:cs="Times New Roman"/>
          <w:sz w:val="24"/>
        </w:rPr>
        <w:t>to</w:t>
      </w:r>
      <w:r w:rsidRPr="00EC066D">
        <w:rPr>
          <w:rFonts w:ascii="Times New Roman" w:hAnsi="Times New Roman" w:cs="Times New Roman"/>
          <w:sz w:val="24"/>
        </w:rPr>
        <w:t xml:space="preserve"> che né l</w:t>
      </w:r>
      <w:r w:rsidR="00D036F9">
        <w:rPr>
          <w:rFonts w:ascii="Times New Roman" w:hAnsi="Times New Roman" w:cs="Times New Roman"/>
          <w:sz w:val="24"/>
        </w:rPr>
        <w:t>’</w:t>
      </w:r>
      <w:r w:rsidRPr="00EC066D">
        <w:rPr>
          <w:rFonts w:ascii="Times New Roman" w:hAnsi="Times New Roman" w:cs="Times New Roman"/>
          <w:sz w:val="24"/>
        </w:rPr>
        <w:t>autorità giudiziaria di Brescia, né quella romana avevano ritenuto che</w:t>
      </w:r>
      <w:r>
        <w:rPr>
          <w:rFonts w:ascii="Times New Roman" w:hAnsi="Times New Roman" w:cs="Times New Roman"/>
          <w:sz w:val="24"/>
        </w:rPr>
        <w:t xml:space="preserve"> vi fossero elementi per afferma</w:t>
      </w:r>
      <w:r w:rsidRPr="00EC066D">
        <w:rPr>
          <w:rFonts w:ascii="Times New Roman" w:hAnsi="Times New Roman" w:cs="Times New Roman"/>
          <w:sz w:val="24"/>
        </w:rPr>
        <w:t>re l</w:t>
      </w:r>
      <w:r w:rsidR="00D036F9">
        <w:rPr>
          <w:rFonts w:ascii="Times New Roman" w:hAnsi="Times New Roman" w:cs="Times New Roman"/>
          <w:sz w:val="24"/>
        </w:rPr>
        <w:t>’</w:t>
      </w:r>
      <w:r w:rsidRPr="00EC066D">
        <w:rPr>
          <w:rFonts w:ascii="Times New Roman" w:hAnsi="Times New Roman" w:cs="Times New Roman"/>
          <w:sz w:val="24"/>
        </w:rPr>
        <w:t xml:space="preserve">esistenza di una </w:t>
      </w:r>
      <w:r>
        <w:rPr>
          <w:rFonts w:ascii="Times New Roman" w:hAnsi="Times New Roman" w:cs="Times New Roman"/>
          <w:sz w:val="24"/>
        </w:rPr>
        <w:t xml:space="preserve">organizzazione </w:t>
      </w:r>
      <w:r w:rsidRPr="00EC066D">
        <w:rPr>
          <w:rFonts w:ascii="Times New Roman" w:hAnsi="Times New Roman" w:cs="Times New Roman"/>
          <w:sz w:val="24"/>
        </w:rPr>
        <w:t xml:space="preserve">così denominata. </w:t>
      </w:r>
    </w:p>
    <w:p w:rsidR="00C02BAA" w:rsidRDefault="00C02BAA" w:rsidP="00C73152">
      <w:pPr>
        <w:spacing w:after="0" w:line="360" w:lineRule="auto"/>
        <w:jc w:val="both"/>
        <w:rPr>
          <w:rFonts w:ascii="Times New Roman" w:hAnsi="Times New Roman" w:cs="Times New Roman"/>
          <w:sz w:val="24"/>
        </w:rPr>
      </w:pPr>
    </w:p>
    <w:p w:rsidR="00C02BAA" w:rsidRDefault="00C02BAA" w:rsidP="00C73152">
      <w:pPr>
        <w:spacing w:after="0" w:line="360" w:lineRule="auto"/>
        <w:jc w:val="both"/>
        <w:rPr>
          <w:rFonts w:ascii="Times New Roman" w:hAnsi="Times New Roman" w:cs="Times New Roman"/>
          <w:sz w:val="24"/>
        </w:rPr>
      </w:pPr>
      <w:r>
        <w:rPr>
          <w:rFonts w:ascii="Times New Roman" w:hAnsi="Times New Roman" w:cs="Times New Roman"/>
          <w:sz w:val="24"/>
        </w:rPr>
        <w:t>6.4.</w:t>
      </w:r>
      <w:r w:rsidR="00503772">
        <w:rPr>
          <w:rFonts w:ascii="Times New Roman" w:hAnsi="Times New Roman" w:cs="Times New Roman"/>
          <w:sz w:val="24"/>
        </w:rPr>
        <w:t>7</w:t>
      </w:r>
      <w:r>
        <w:rPr>
          <w:rFonts w:ascii="Times New Roman" w:hAnsi="Times New Roman" w:cs="Times New Roman"/>
          <w:sz w:val="24"/>
        </w:rPr>
        <w:t>.</w:t>
      </w:r>
      <w:r>
        <w:rPr>
          <w:rFonts w:ascii="Times New Roman" w:hAnsi="Times New Roman" w:cs="Times New Roman"/>
          <w:sz w:val="24"/>
        </w:rPr>
        <w:tab/>
      </w:r>
      <w:r w:rsidRPr="00EC066D">
        <w:rPr>
          <w:rFonts w:ascii="Times New Roman" w:hAnsi="Times New Roman" w:cs="Times New Roman"/>
          <w:sz w:val="24"/>
        </w:rPr>
        <w:t>L</w:t>
      </w:r>
      <w:r w:rsidR="00D036F9">
        <w:rPr>
          <w:rFonts w:ascii="Times New Roman" w:hAnsi="Times New Roman" w:cs="Times New Roman"/>
          <w:sz w:val="24"/>
        </w:rPr>
        <w:t>’</w:t>
      </w:r>
      <w:r w:rsidRPr="00EC066D">
        <w:rPr>
          <w:rFonts w:ascii="Times New Roman" w:hAnsi="Times New Roman" w:cs="Times New Roman"/>
          <w:sz w:val="24"/>
        </w:rPr>
        <w:t xml:space="preserve">audizione del </w:t>
      </w:r>
      <w:r w:rsidRPr="00BA24CD">
        <w:rPr>
          <w:rFonts w:ascii="Times New Roman" w:hAnsi="Times New Roman" w:cs="Times New Roman"/>
          <w:sz w:val="24"/>
          <w:u w:val="single"/>
        </w:rPr>
        <w:t>dottor Tindari Baglione</w:t>
      </w:r>
      <w:r>
        <w:rPr>
          <w:rFonts w:ascii="Times New Roman" w:hAnsi="Times New Roman" w:cs="Times New Roman"/>
          <w:sz w:val="24"/>
        </w:rPr>
        <w:t>, svoltasi l</w:t>
      </w:r>
      <w:r w:rsidR="00D036F9">
        <w:rPr>
          <w:rFonts w:ascii="Times New Roman" w:hAnsi="Times New Roman" w:cs="Times New Roman"/>
          <w:sz w:val="24"/>
        </w:rPr>
        <w:t>’</w:t>
      </w:r>
      <w:r>
        <w:rPr>
          <w:rFonts w:ascii="Times New Roman" w:hAnsi="Times New Roman" w:cs="Times New Roman"/>
          <w:sz w:val="24"/>
        </w:rPr>
        <w:t xml:space="preserve">11 marzo 2015, </w:t>
      </w:r>
      <w:r w:rsidRPr="00EC066D">
        <w:rPr>
          <w:rFonts w:ascii="Times New Roman" w:hAnsi="Times New Roman" w:cs="Times New Roman"/>
          <w:sz w:val="24"/>
        </w:rPr>
        <w:t xml:space="preserve">si </w:t>
      </w:r>
      <w:r>
        <w:rPr>
          <w:rFonts w:ascii="Times New Roman" w:hAnsi="Times New Roman" w:cs="Times New Roman"/>
          <w:sz w:val="24"/>
        </w:rPr>
        <w:t xml:space="preserve">inquadra </w:t>
      </w:r>
      <w:r w:rsidRPr="00EC066D">
        <w:rPr>
          <w:rFonts w:ascii="Times New Roman" w:hAnsi="Times New Roman" w:cs="Times New Roman"/>
          <w:sz w:val="24"/>
        </w:rPr>
        <w:t>nell</w:t>
      </w:r>
      <w:r w:rsidR="00D036F9">
        <w:rPr>
          <w:rFonts w:ascii="Times New Roman" w:hAnsi="Times New Roman" w:cs="Times New Roman"/>
          <w:sz w:val="24"/>
        </w:rPr>
        <w:t>’</w:t>
      </w:r>
      <w:r w:rsidRPr="00EC066D">
        <w:rPr>
          <w:rFonts w:ascii="Times New Roman" w:hAnsi="Times New Roman" w:cs="Times New Roman"/>
          <w:sz w:val="24"/>
        </w:rPr>
        <w:t xml:space="preserve">attività di approfondimento della </w:t>
      </w:r>
      <w:r>
        <w:rPr>
          <w:rFonts w:ascii="Times New Roman" w:hAnsi="Times New Roman" w:cs="Times New Roman"/>
          <w:sz w:val="24"/>
        </w:rPr>
        <w:t xml:space="preserve">cosiddetta </w:t>
      </w:r>
      <w:r w:rsidR="00EA3015">
        <w:rPr>
          <w:rFonts w:ascii="Times New Roman" w:hAnsi="Times New Roman" w:cs="Times New Roman"/>
          <w:sz w:val="24"/>
        </w:rPr>
        <w:t>“</w:t>
      </w:r>
      <w:r w:rsidRPr="00EC066D">
        <w:rPr>
          <w:rFonts w:ascii="Times New Roman" w:hAnsi="Times New Roman" w:cs="Times New Roman"/>
          <w:sz w:val="24"/>
        </w:rPr>
        <w:t>pista fiorentina</w:t>
      </w:r>
      <w:r w:rsidR="00EA3015">
        <w:rPr>
          <w:rFonts w:ascii="Times New Roman" w:hAnsi="Times New Roman" w:cs="Times New Roman"/>
          <w:sz w:val="24"/>
        </w:rPr>
        <w:t>”</w:t>
      </w:r>
      <w:r w:rsidRPr="00EC066D">
        <w:rPr>
          <w:rFonts w:ascii="Times New Roman" w:hAnsi="Times New Roman" w:cs="Times New Roman"/>
          <w:sz w:val="24"/>
        </w:rPr>
        <w:t xml:space="preserve">, </w:t>
      </w:r>
      <w:r>
        <w:rPr>
          <w:rFonts w:ascii="Times New Roman" w:hAnsi="Times New Roman" w:cs="Times New Roman"/>
          <w:sz w:val="24"/>
        </w:rPr>
        <w:t xml:space="preserve">riguardante i </w:t>
      </w:r>
      <w:r w:rsidRPr="00EC066D">
        <w:rPr>
          <w:rFonts w:ascii="Times New Roman" w:hAnsi="Times New Roman" w:cs="Times New Roman"/>
          <w:sz w:val="24"/>
        </w:rPr>
        <w:t>collegamenti esistenti tra la gestione del rapimento di Aldo Moro, il comitato esecutivo delle Brigate Rosse che si riuniva a Firenze e la figura di Giovanni Senzani, già indicato, in passato, dallo stesso magistrato, quale figura ambigua</w:t>
      </w:r>
      <w:r>
        <w:rPr>
          <w:rFonts w:ascii="Times New Roman" w:hAnsi="Times New Roman" w:cs="Times New Roman"/>
          <w:sz w:val="24"/>
        </w:rPr>
        <w:t>,</w:t>
      </w:r>
      <w:r w:rsidRPr="00EC066D">
        <w:rPr>
          <w:rFonts w:ascii="Times New Roman" w:hAnsi="Times New Roman" w:cs="Times New Roman"/>
          <w:sz w:val="24"/>
        </w:rPr>
        <w:t xml:space="preserve"> che poteva svolgere un duplice ruolo, in seno alle Brigate Rosse e quale supporto inf</w:t>
      </w:r>
      <w:r>
        <w:rPr>
          <w:rFonts w:ascii="Times New Roman" w:hAnsi="Times New Roman" w:cs="Times New Roman"/>
          <w:sz w:val="24"/>
        </w:rPr>
        <w:t>ormativo alle forze di polizia.</w:t>
      </w:r>
    </w:p>
    <w:p w:rsidR="00C02BAA" w:rsidRDefault="00C02BAA"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Il </w:t>
      </w:r>
      <w:r>
        <w:rPr>
          <w:rFonts w:ascii="Times New Roman" w:hAnsi="Times New Roman" w:cs="Times New Roman"/>
          <w:sz w:val="24"/>
        </w:rPr>
        <w:t xml:space="preserve">dottor </w:t>
      </w:r>
      <w:r w:rsidRPr="00EC066D">
        <w:rPr>
          <w:rFonts w:ascii="Times New Roman" w:hAnsi="Times New Roman" w:cs="Times New Roman"/>
          <w:sz w:val="24"/>
        </w:rPr>
        <w:t xml:space="preserve">Baglione </w:t>
      </w:r>
      <w:r>
        <w:rPr>
          <w:rFonts w:ascii="Times New Roman" w:hAnsi="Times New Roman" w:cs="Times New Roman"/>
          <w:sz w:val="24"/>
        </w:rPr>
        <w:t xml:space="preserve">ha ricondotto </w:t>
      </w:r>
      <w:r w:rsidRPr="00EC066D">
        <w:rPr>
          <w:rFonts w:ascii="Times New Roman" w:hAnsi="Times New Roman" w:cs="Times New Roman"/>
          <w:sz w:val="24"/>
        </w:rPr>
        <w:t xml:space="preserve">questa </w:t>
      </w:r>
      <w:r>
        <w:rPr>
          <w:rFonts w:ascii="Times New Roman" w:hAnsi="Times New Roman" w:cs="Times New Roman"/>
          <w:sz w:val="24"/>
        </w:rPr>
        <w:t xml:space="preserve">sua valutazione </w:t>
      </w:r>
      <w:r w:rsidRPr="00EC066D">
        <w:rPr>
          <w:rFonts w:ascii="Times New Roman" w:hAnsi="Times New Roman" w:cs="Times New Roman"/>
          <w:sz w:val="24"/>
        </w:rPr>
        <w:t>a quanto appreso dal dirigente della Digos di Firenze all</w:t>
      </w:r>
      <w:r w:rsidR="00D036F9">
        <w:rPr>
          <w:rFonts w:ascii="Times New Roman" w:hAnsi="Times New Roman" w:cs="Times New Roman"/>
          <w:sz w:val="24"/>
        </w:rPr>
        <w:t>’</w:t>
      </w:r>
      <w:r w:rsidRPr="00EC066D">
        <w:rPr>
          <w:rFonts w:ascii="Times New Roman" w:hAnsi="Times New Roman" w:cs="Times New Roman"/>
          <w:sz w:val="24"/>
        </w:rPr>
        <w:t>epoca dei fatti</w:t>
      </w:r>
      <w:r>
        <w:rPr>
          <w:rFonts w:ascii="Times New Roman" w:hAnsi="Times New Roman" w:cs="Times New Roman"/>
          <w:sz w:val="24"/>
        </w:rPr>
        <w:t xml:space="preserve">, dottor </w:t>
      </w:r>
      <w:r w:rsidRPr="00AF1CC4">
        <w:rPr>
          <w:rFonts w:ascii="Times New Roman" w:hAnsi="Times New Roman" w:cs="Times New Roman"/>
          <w:sz w:val="24"/>
        </w:rPr>
        <w:t>Fasano</w:t>
      </w:r>
      <w:r w:rsidRPr="00EC066D">
        <w:rPr>
          <w:rFonts w:ascii="Times New Roman" w:hAnsi="Times New Roman" w:cs="Times New Roman"/>
          <w:sz w:val="24"/>
        </w:rPr>
        <w:t>.</w:t>
      </w:r>
    </w:p>
    <w:p w:rsidR="00C02BAA" w:rsidRDefault="00C02BAA"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Durante l</w:t>
      </w:r>
      <w:r w:rsidR="00D036F9">
        <w:rPr>
          <w:rFonts w:ascii="Times New Roman" w:hAnsi="Times New Roman" w:cs="Times New Roman"/>
          <w:sz w:val="24"/>
        </w:rPr>
        <w:t>’</w:t>
      </w:r>
      <w:r w:rsidRPr="00EC066D">
        <w:rPr>
          <w:rFonts w:ascii="Times New Roman" w:hAnsi="Times New Roman" w:cs="Times New Roman"/>
          <w:sz w:val="24"/>
        </w:rPr>
        <w:t xml:space="preserve">audizione, il </w:t>
      </w:r>
      <w:r>
        <w:rPr>
          <w:rFonts w:ascii="Times New Roman" w:hAnsi="Times New Roman" w:cs="Times New Roman"/>
          <w:sz w:val="24"/>
        </w:rPr>
        <w:t xml:space="preserve">magistrato ha </w:t>
      </w:r>
      <w:r w:rsidRPr="00EC066D">
        <w:rPr>
          <w:rFonts w:ascii="Times New Roman" w:hAnsi="Times New Roman" w:cs="Times New Roman"/>
          <w:sz w:val="24"/>
        </w:rPr>
        <w:t>afferma</w:t>
      </w:r>
      <w:r>
        <w:rPr>
          <w:rFonts w:ascii="Times New Roman" w:hAnsi="Times New Roman" w:cs="Times New Roman"/>
          <w:sz w:val="24"/>
        </w:rPr>
        <w:t>to</w:t>
      </w:r>
      <w:r w:rsidRPr="00EC066D">
        <w:rPr>
          <w:rFonts w:ascii="Times New Roman" w:hAnsi="Times New Roman" w:cs="Times New Roman"/>
          <w:sz w:val="24"/>
        </w:rPr>
        <w:t xml:space="preserve"> che, a suo avviso e sulla base delle </w:t>
      </w:r>
      <w:r>
        <w:rPr>
          <w:rFonts w:ascii="Times New Roman" w:hAnsi="Times New Roman" w:cs="Times New Roman"/>
          <w:sz w:val="24"/>
        </w:rPr>
        <w:t xml:space="preserve">sue </w:t>
      </w:r>
      <w:r w:rsidRPr="00EC066D">
        <w:rPr>
          <w:rFonts w:ascii="Times New Roman" w:hAnsi="Times New Roman" w:cs="Times New Roman"/>
          <w:sz w:val="24"/>
        </w:rPr>
        <w:t>conoscenze, delle istruttorie e degli interrogatori compiuti fossero da escludere contatti tra Senzani e il comitato toscano delle Brigate Rosse e che Senzani</w:t>
      </w:r>
      <w:r>
        <w:rPr>
          <w:rFonts w:ascii="Times New Roman" w:hAnsi="Times New Roman" w:cs="Times New Roman"/>
          <w:sz w:val="24"/>
        </w:rPr>
        <w:t xml:space="preserve"> </w:t>
      </w:r>
      <w:r w:rsidRPr="00EC066D">
        <w:rPr>
          <w:rFonts w:ascii="Times New Roman" w:hAnsi="Times New Roman" w:cs="Times New Roman"/>
          <w:sz w:val="24"/>
        </w:rPr>
        <w:t>abitava nel territorio fiorentino, ma non vi operava, in qu</w:t>
      </w:r>
      <w:r>
        <w:rPr>
          <w:rFonts w:ascii="Times New Roman" w:hAnsi="Times New Roman" w:cs="Times New Roman"/>
          <w:sz w:val="24"/>
        </w:rPr>
        <w:t>anto era proiettato verso Roma.</w:t>
      </w:r>
    </w:p>
    <w:p w:rsidR="00C02BAA" w:rsidRDefault="00C02BAA"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Non risultavano al </w:t>
      </w:r>
      <w:r>
        <w:rPr>
          <w:rFonts w:ascii="Times New Roman" w:hAnsi="Times New Roman" w:cs="Times New Roman"/>
          <w:sz w:val="24"/>
        </w:rPr>
        <w:t xml:space="preserve">dottor </w:t>
      </w:r>
      <w:r w:rsidRPr="00EC066D">
        <w:rPr>
          <w:rFonts w:ascii="Times New Roman" w:hAnsi="Times New Roman" w:cs="Times New Roman"/>
          <w:sz w:val="24"/>
        </w:rPr>
        <w:t xml:space="preserve">Baglione rapporti tra la Procura di Firenze e quella di Roma nel corso delle indagini, per la parte da lui svolta, né aveva cognizione che il Centro </w:t>
      </w:r>
      <w:r w:rsidR="008C2790">
        <w:rPr>
          <w:rFonts w:ascii="Times New Roman" w:hAnsi="Times New Roman" w:cs="Times New Roman"/>
          <w:sz w:val="24"/>
        </w:rPr>
        <w:t>SISMI</w:t>
      </w:r>
      <w:r w:rsidRPr="00EC066D">
        <w:rPr>
          <w:rFonts w:ascii="Times New Roman" w:hAnsi="Times New Roman" w:cs="Times New Roman"/>
          <w:sz w:val="24"/>
        </w:rPr>
        <w:t xml:space="preserve"> di Firenze ave</w:t>
      </w:r>
      <w:r>
        <w:rPr>
          <w:rFonts w:ascii="Times New Roman" w:hAnsi="Times New Roman" w:cs="Times New Roman"/>
          <w:sz w:val="24"/>
        </w:rPr>
        <w:t>sse avuto rapporti con Senzani.</w:t>
      </w:r>
    </w:p>
    <w:p w:rsidR="00C02BAA" w:rsidRPr="00EC066D" w:rsidRDefault="00C02BAA"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Con riferimento a quest</w:t>
      </w:r>
      <w:r w:rsidR="00D036F9">
        <w:rPr>
          <w:rFonts w:ascii="Times New Roman" w:hAnsi="Times New Roman" w:cs="Times New Roman"/>
          <w:sz w:val="24"/>
        </w:rPr>
        <w:t>’</w:t>
      </w:r>
      <w:r>
        <w:rPr>
          <w:rFonts w:ascii="Times New Roman" w:hAnsi="Times New Roman" w:cs="Times New Roman"/>
          <w:sz w:val="24"/>
        </w:rPr>
        <w:t xml:space="preserve">ultimo, il deputato Grassi ha ricordato che Galllinari avrebbe </w:t>
      </w:r>
      <w:r w:rsidRPr="00EC066D">
        <w:rPr>
          <w:rFonts w:ascii="Times New Roman" w:hAnsi="Times New Roman" w:cs="Times New Roman"/>
          <w:sz w:val="24"/>
        </w:rPr>
        <w:t xml:space="preserve">affermato di trovarsi in un appartamento vicino al carcere di Sollicciano, </w:t>
      </w:r>
      <w:r>
        <w:rPr>
          <w:rFonts w:ascii="Times New Roman" w:hAnsi="Times New Roman" w:cs="Times New Roman"/>
          <w:sz w:val="24"/>
        </w:rPr>
        <w:t xml:space="preserve">insieme </w:t>
      </w:r>
      <w:r w:rsidRPr="00EC066D">
        <w:rPr>
          <w:rFonts w:ascii="Times New Roman" w:hAnsi="Times New Roman" w:cs="Times New Roman"/>
          <w:sz w:val="24"/>
        </w:rPr>
        <w:t xml:space="preserve">a Bonisoli e Senzani, titolare del contratto di locazione, allorquando era scoppiato un ordigno nei pressi del </w:t>
      </w:r>
      <w:r>
        <w:rPr>
          <w:rFonts w:ascii="Times New Roman" w:hAnsi="Times New Roman" w:cs="Times New Roman"/>
          <w:sz w:val="24"/>
        </w:rPr>
        <w:t>vicino carcere di Sollicciano</w:t>
      </w:r>
      <w:r w:rsidRPr="00EC066D">
        <w:rPr>
          <w:rFonts w:ascii="Times New Roman" w:hAnsi="Times New Roman" w:cs="Times New Roman"/>
          <w:sz w:val="24"/>
        </w:rPr>
        <w:t>, nel luglio del 1977, prima ancora che divenisse obbligatoria la comunicazione all</w:t>
      </w:r>
      <w:r w:rsidR="00D036F9">
        <w:rPr>
          <w:rFonts w:ascii="Times New Roman" w:hAnsi="Times New Roman" w:cs="Times New Roman"/>
          <w:sz w:val="24"/>
        </w:rPr>
        <w:t>’</w:t>
      </w:r>
      <w:r w:rsidRPr="00EC066D">
        <w:rPr>
          <w:rFonts w:ascii="Times New Roman" w:hAnsi="Times New Roman" w:cs="Times New Roman"/>
          <w:sz w:val="24"/>
        </w:rPr>
        <w:t>autorità di P</w:t>
      </w:r>
      <w:r>
        <w:rPr>
          <w:rFonts w:ascii="Times New Roman" w:hAnsi="Times New Roman" w:cs="Times New Roman"/>
          <w:sz w:val="24"/>
        </w:rPr>
        <w:t>.S. della locazione di immobili. Da questa circostanza</w:t>
      </w:r>
      <w:r w:rsidRPr="00EC066D">
        <w:rPr>
          <w:rFonts w:ascii="Times New Roman" w:hAnsi="Times New Roman" w:cs="Times New Roman"/>
          <w:sz w:val="24"/>
        </w:rPr>
        <w:t xml:space="preserve">, che il </w:t>
      </w:r>
      <w:r>
        <w:rPr>
          <w:rFonts w:ascii="Times New Roman" w:hAnsi="Times New Roman" w:cs="Times New Roman"/>
          <w:sz w:val="24"/>
        </w:rPr>
        <w:t xml:space="preserve">dottor </w:t>
      </w:r>
      <w:r w:rsidRPr="00EC066D">
        <w:rPr>
          <w:rFonts w:ascii="Times New Roman" w:hAnsi="Times New Roman" w:cs="Times New Roman"/>
          <w:sz w:val="24"/>
        </w:rPr>
        <w:t xml:space="preserve">Baglione </w:t>
      </w:r>
      <w:r>
        <w:rPr>
          <w:rFonts w:ascii="Times New Roman" w:hAnsi="Times New Roman" w:cs="Times New Roman"/>
          <w:sz w:val="24"/>
        </w:rPr>
        <w:t xml:space="preserve">ha </w:t>
      </w:r>
      <w:r w:rsidRPr="00EC066D">
        <w:rPr>
          <w:rFonts w:ascii="Times New Roman" w:hAnsi="Times New Roman" w:cs="Times New Roman"/>
          <w:sz w:val="24"/>
        </w:rPr>
        <w:t>afferma</w:t>
      </w:r>
      <w:r>
        <w:rPr>
          <w:rFonts w:ascii="Times New Roman" w:hAnsi="Times New Roman" w:cs="Times New Roman"/>
          <w:sz w:val="24"/>
        </w:rPr>
        <w:t>to</w:t>
      </w:r>
      <w:r w:rsidRPr="00EC066D">
        <w:rPr>
          <w:rFonts w:ascii="Times New Roman" w:hAnsi="Times New Roman" w:cs="Times New Roman"/>
          <w:sz w:val="24"/>
        </w:rPr>
        <w:t xml:space="preserve"> di non conoscere, </w:t>
      </w:r>
      <w:r>
        <w:rPr>
          <w:rFonts w:ascii="Times New Roman" w:hAnsi="Times New Roman" w:cs="Times New Roman"/>
          <w:sz w:val="24"/>
        </w:rPr>
        <w:t xml:space="preserve">potrebbero trarsi, a giudizio del deputato, utili elementi per </w:t>
      </w:r>
      <w:r w:rsidRPr="00EC066D">
        <w:rPr>
          <w:rFonts w:ascii="Times New Roman" w:hAnsi="Times New Roman" w:cs="Times New Roman"/>
          <w:sz w:val="24"/>
        </w:rPr>
        <w:t xml:space="preserve">fissare temporalmente la militanza </w:t>
      </w:r>
      <w:r>
        <w:rPr>
          <w:rFonts w:ascii="Times New Roman" w:hAnsi="Times New Roman" w:cs="Times New Roman"/>
          <w:sz w:val="24"/>
        </w:rPr>
        <w:t>di Senzani nelle Brigate Rosse.</w:t>
      </w:r>
    </w:p>
    <w:p w:rsidR="00C02BAA" w:rsidRDefault="00C02BAA" w:rsidP="00C73152">
      <w:pPr>
        <w:spacing w:after="0" w:line="360" w:lineRule="auto"/>
        <w:ind w:firstLine="708"/>
        <w:jc w:val="both"/>
        <w:rPr>
          <w:rFonts w:ascii="Times New Roman" w:hAnsi="Times New Roman" w:cs="Times New Roman"/>
          <w:sz w:val="24"/>
        </w:rPr>
      </w:pPr>
    </w:p>
    <w:p w:rsidR="004901F2" w:rsidRDefault="004901F2" w:rsidP="00C73152">
      <w:pPr>
        <w:spacing w:after="0" w:line="360" w:lineRule="auto"/>
        <w:jc w:val="both"/>
        <w:rPr>
          <w:rFonts w:ascii="Times New Roman" w:hAnsi="Times New Roman" w:cs="Times New Roman"/>
          <w:sz w:val="24"/>
        </w:rPr>
      </w:pPr>
      <w:r>
        <w:rPr>
          <w:rFonts w:ascii="Times New Roman" w:hAnsi="Times New Roman" w:cs="Times New Roman"/>
          <w:sz w:val="24"/>
        </w:rPr>
        <w:t>6.4.</w:t>
      </w:r>
      <w:r w:rsidR="00503772">
        <w:rPr>
          <w:rFonts w:ascii="Times New Roman" w:hAnsi="Times New Roman" w:cs="Times New Roman"/>
          <w:sz w:val="24"/>
        </w:rPr>
        <w:t>8</w:t>
      </w:r>
      <w:r>
        <w:rPr>
          <w:rFonts w:ascii="Times New Roman" w:hAnsi="Times New Roman" w:cs="Times New Roman"/>
          <w:sz w:val="24"/>
        </w:rPr>
        <w:t>.</w:t>
      </w:r>
      <w:r>
        <w:rPr>
          <w:rFonts w:ascii="Times New Roman" w:hAnsi="Times New Roman" w:cs="Times New Roman"/>
          <w:sz w:val="24"/>
        </w:rPr>
        <w:tab/>
        <w:t>Il 19 marzo 2015 si è svolta l</w:t>
      </w:r>
      <w:r w:rsidR="00D036F9">
        <w:rPr>
          <w:rFonts w:ascii="Times New Roman" w:hAnsi="Times New Roman" w:cs="Times New Roman"/>
          <w:sz w:val="24"/>
        </w:rPr>
        <w:t>’</w:t>
      </w:r>
      <w:r>
        <w:rPr>
          <w:rFonts w:ascii="Times New Roman" w:hAnsi="Times New Roman" w:cs="Times New Roman"/>
          <w:sz w:val="24"/>
        </w:rPr>
        <w:t xml:space="preserve">audizione del </w:t>
      </w:r>
      <w:r w:rsidRPr="00BA24CD">
        <w:rPr>
          <w:rFonts w:ascii="Times New Roman" w:hAnsi="Times New Roman" w:cs="Times New Roman"/>
          <w:sz w:val="24"/>
          <w:u w:val="single"/>
        </w:rPr>
        <w:t>dottor Francesco Monastero</w:t>
      </w:r>
      <w:r w:rsidRPr="00C91E0E">
        <w:rPr>
          <w:rFonts w:ascii="Times New Roman" w:hAnsi="Times New Roman" w:cs="Times New Roman"/>
          <w:sz w:val="24"/>
        </w:rPr>
        <w:t>,</w:t>
      </w:r>
      <w:r>
        <w:rPr>
          <w:rFonts w:ascii="Times New Roman" w:hAnsi="Times New Roman" w:cs="Times New Roman"/>
          <w:sz w:val="24"/>
        </w:rPr>
        <w:t xml:space="preserve"> che ha ripercorso </w:t>
      </w:r>
      <w:r w:rsidRPr="00EC066D">
        <w:rPr>
          <w:rFonts w:ascii="Times New Roman" w:hAnsi="Times New Roman" w:cs="Times New Roman"/>
          <w:sz w:val="24"/>
        </w:rPr>
        <w:t>le complesse vicende relative all</w:t>
      </w:r>
      <w:r w:rsidR="00D036F9">
        <w:rPr>
          <w:rFonts w:ascii="Times New Roman" w:hAnsi="Times New Roman" w:cs="Times New Roman"/>
          <w:sz w:val="24"/>
        </w:rPr>
        <w:t>’</w:t>
      </w:r>
      <w:r w:rsidRPr="00EC066D">
        <w:rPr>
          <w:rFonts w:ascii="Times New Roman" w:hAnsi="Times New Roman" w:cs="Times New Roman"/>
          <w:sz w:val="24"/>
        </w:rPr>
        <w:t>omicidio Chichiarelli</w:t>
      </w:r>
      <w:r>
        <w:rPr>
          <w:rFonts w:ascii="Times New Roman" w:hAnsi="Times New Roman" w:cs="Times New Roman"/>
          <w:sz w:val="24"/>
        </w:rPr>
        <w:t xml:space="preserve"> e</w:t>
      </w:r>
      <w:r w:rsidRPr="00EC066D">
        <w:rPr>
          <w:rFonts w:ascii="Times New Roman" w:hAnsi="Times New Roman" w:cs="Times New Roman"/>
          <w:sz w:val="24"/>
        </w:rPr>
        <w:t xml:space="preserve"> alla rapina alla Brink</w:t>
      </w:r>
      <w:r w:rsidR="00D036F9">
        <w:rPr>
          <w:rFonts w:ascii="Times New Roman" w:hAnsi="Times New Roman" w:cs="Times New Roman"/>
          <w:sz w:val="24"/>
        </w:rPr>
        <w:t>’</w:t>
      </w:r>
      <w:r w:rsidRPr="00EC066D">
        <w:rPr>
          <w:rFonts w:ascii="Times New Roman" w:hAnsi="Times New Roman" w:cs="Times New Roman"/>
          <w:sz w:val="24"/>
        </w:rPr>
        <w:t>s Securmark, seguita da un</w:t>
      </w:r>
      <w:r w:rsidR="00D036F9">
        <w:rPr>
          <w:rFonts w:ascii="Times New Roman" w:hAnsi="Times New Roman" w:cs="Times New Roman"/>
          <w:sz w:val="24"/>
        </w:rPr>
        <w:t>’</w:t>
      </w:r>
      <w:r w:rsidRPr="00EC066D">
        <w:rPr>
          <w:rFonts w:ascii="Times New Roman" w:hAnsi="Times New Roman" w:cs="Times New Roman"/>
          <w:sz w:val="24"/>
        </w:rPr>
        <w:t>anomala rivendicazione che</w:t>
      </w:r>
      <w:r>
        <w:rPr>
          <w:rFonts w:ascii="Times New Roman" w:hAnsi="Times New Roman" w:cs="Times New Roman"/>
          <w:sz w:val="24"/>
        </w:rPr>
        <w:t xml:space="preserve"> </w:t>
      </w:r>
      <w:r w:rsidRPr="00EC066D">
        <w:rPr>
          <w:rFonts w:ascii="Times New Roman" w:hAnsi="Times New Roman" w:cs="Times New Roman"/>
          <w:sz w:val="24"/>
        </w:rPr>
        <w:t>riconduceva al caso Moro, in quanto era stata fatta rinvenire nello stesso posto ove era stato collocato il falso comunicato n. 7 delle Brigate Rosse, red</w:t>
      </w:r>
      <w:r>
        <w:rPr>
          <w:rFonts w:ascii="Times New Roman" w:hAnsi="Times New Roman" w:cs="Times New Roman"/>
          <w:sz w:val="24"/>
        </w:rPr>
        <w:t xml:space="preserve">atto dallo stesso Chichiarelli. </w:t>
      </w:r>
      <w:r w:rsidRPr="00EC066D">
        <w:rPr>
          <w:rFonts w:ascii="Times New Roman" w:hAnsi="Times New Roman" w:cs="Times New Roman"/>
          <w:sz w:val="24"/>
        </w:rPr>
        <w:t xml:space="preserve">Il magistrato </w:t>
      </w:r>
      <w:r>
        <w:rPr>
          <w:rFonts w:ascii="Times New Roman" w:hAnsi="Times New Roman" w:cs="Times New Roman"/>
          <w:sz w:val="24"/>
        </w:rPr>
        <w:t xml:space="preserve">inoltre </w:t>
      </w:r>
      <w:r w:rsidRPr="00EC066D">
        <w:rPr>
          <w:rFonts w:ascii="Times New Roman" w:hAnsi="Times New Roman" w:cs="Times New Roman"/>
          <w:sz w:val="24"/>
        </w:rPr>
        <w:t>si era occupato anche dell</w:t>
      </w:r>
      <w:r w:rsidR="00D036F9">
        <w:rPr>
          <w:rFonts w:ascii="Times New Roman" w:hAnsi="Times New Roman" w:cs="Times New Roman"/>
          <w:sz w:val="24"/>
        </w:rPr>
        <w:t>’</w:t>
      </w:r>
      <w:r w:rsidRPr="00EC066D">
        <w:rPr>
          <w:rFonts w:ascii="Times New Roman" w:hAnsi="Times New Roman" w:cs="Times New Roman"/>
          <w:sz w:val="24"/>
        </w:rPr>
        <w:t>omicidio di Carmine Pecorelli, fatto anch</w:t>
      </w:r>
      <w:r w:rsidR="00D036F9">
        <w:rPr>
          <w:rFonts w:ascii="Times New Roman" w:hAnsi="Times New Roman" w:cs="Times New Roman"/>
          <w:sz w:val="24"/>
        </w:rPr>
        <w:t>’</w:t>
      </w:r>
      <w:r w:rsidRPr="00EC066D">
        <w:rPr>
          <w:rFonts w:ascii="Times New Roman" w:hAnsi="Times New Roman" w:cs="Times New Roman"/>
          <w:sz w:val="24"/>
        </w:rPr>
        <w:t>esso legat</w:t>
      </w:r>
      <w:r>
        <w:rPr>
          <w:rFonts w:ascii="Times New Roman" w:hAnsi="Times New Roman" w:cs="Times New Roman"/>
          <w:sz w:val="24"/>
        </w:rPr>
        <w:t>o alle vicende di Chichiarelli.</w:t>
      </w:r>
    </w:p>
    <w:p w:rsidR="004901F2" w:rsidRDefault="004901F2"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Nel</w:t>
      </w:r>
      <w:r>
        <w:rPr>
          <w:rFonts w:ascii="Times New Roman" w:hAnsi="Times New Roman" w:cs="Times New Roman"/>
          <w:sz w:val="24"/>
        </w:rPr>
        <w:t xml:space="preserve"> corso dell</w:t>
      </w:r>
      <w:r w:rsidR="00D036F9">
        <w:rPr>
          <w:rFonts w:ascii="Times New Roman" w:hAnsi="Times New Roman" w:cs="Times New Roman"/>
          <w:sz w:val="24"/>
        </w:rPr>
        <w:t>’</w:t>
      </w:r>
      <w:r w:rsidRPr="00EC066D">
        <w:rPr>
          <w:rFonts w:ascii="Times New Roman" w:hAnsi="Times New Roman" w:cs="Times New Roman"/>
          <w:sz w:val="24"/>
        </w:rPr>
        <w:t xml:space="preserve">audizione il </w:t>
      </w:r>
      <w:r>
        <w:rPr>
          <w:rFonts w:ascii="Times New Roman" w:hAnsi="Times New Roman" w:cs="Times New Roman"/>
          <w:sz w:val="24"/>
        </w:rPr>
        <w:t xml:space="preserve">dottor </w:t>
      </w:r>
      <w:r w:rsidRPr="00EC066D">
        <w:rPr>
          <w:rFonts w:ascii="Times New Roman" w:hAnsi="Times New Roman" w:cs="Times New Roman"/>
          <w:sz w:val="24"/>
        </w:rPr>
        <w:t xml:space="preserve">Monastero </w:t>
      </w:r>
      <w:r>
        <w:rPr>
          <w:rFonts w:ascii="Times New Roman" w:hAnsi="Times New Roman" w:cs="Times New Roman"/>
          <w:sz w:val="24"/>
        </w:rPr>
        <w:t xml:space="preserve">ha ricordato </w:t>
      </w:r>
      <w:r w:rsidRPr="00EC066D">
        <w:rPr>
          <w:rFonts w:ascii="Times New Roman" w:hAnsi="Times New Roman" w:cs="Times New Roman"/>
          <w:sz w:val="24"/>
        </w:rPr>
        <w:t xml:space="preserve">la </w:t>
      </w:r>
      <w:r>
        <w:rPr>
          <w:rFonts w:ascii="Times New Roman" w:hAnsi="Times New Roman" w:cs="Times New Roman"/>
          <w:sz w:val="24"/>
        </w:rPr>
        <w:t>figura</w:t>
      </w:r>
      <w:r w:rsidRPr="00EC066D">
        <w:rPr>
          <w:rFonts w:ascii="Times New Roman" w:hAnsi="Times New Roman" w:cs="Times New Roman"/>
          <w:sz w:val="24"/>
        </w:rPr>
        <w:t xml:space="preserve"> di Luciano Dal Bello, da lui ritenuto molto vicino a Chichiarelli, suo informatore e ispiratore delle azioni, definito personaggio bifronte per i suoi </w:t>
      </w:r>
      <w:r>
        <w:rPr>
          <w:rFonts w:ascii="Times New Roman" w:hAnsi="Times New Roman" w:cs="Times New Roman"/>
          <w:sz w:val="24"/>
        </w:rPr>
        <w:t xml:space="preserve">legami con il </w:t>
      </w:r>
      <w:r w:rsidR="008C2790">
        <w:rPr>
          <w:rFonts w:ascii="Times New Roman" w:hAnsi="Times New Roman" w:cs="Times New Roman"/>
          <w:sz w:val="24"/>
        </w:rPr>
        <w:t>SISDE</w:t>
      </w:r>
      <w:r>
        <w:rPr>
          <w:rFonts w:ascii="Times New Roman" w:hAnsi="Times New Roman" w:cs="Times New Roman"/>
          <w:sz w:val="24"/>
        </w:rPr>
        <w:t>.</w:t>
      </w:r>
    </w:p>
    <w:p w:rsidR="004901F2" w:rsidRDefault="004901F2"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Il </w:t>
      </w:r>
      <w:r>
        <w:rPr>
          <w:rFonts w:ascii="Times New Roman" w:hAnsi="Times New Roman" w:cs="Times New Roman"/>
          <w:sz w:val="24"/>
        </w:rPr>
        <w:t xml:space="preserve">dottor </w:t>
      </w:r>
      <w:r w:rsidRPr="00EC066D">
        <w:rPr>
          <w:rFonts w:ascii="Times New Roman" w:hAnsi="Times New Roman" w:cs="Times New Roman"/>
          <w:sz w:val="24"/>
        </w:rPr>
        <w:t xml:space="preserve">Monastero </w:t>
      </w:r>
      <w:r>
        <w:rPr>
          <w:rFonts w:ascii="Times New Roman" w:hAnsi="Times New Roman" w:cs="Times New Roman"/>
          <w:sz w:val="24"/>
        </w:rPr>
        <w:t xml:space="preserve">ha </w:t>
      </w:r>
      <w:r w:rsidRPr="00EC066D">
        <w:rPr>
          <w:rFonts w:ascii="Times New Roman" w:hAnsi="Times New Roman" w:cs="Times New Roman"/>
          <w:sz w:val="24"/>
        </w:rPr>
        <w:t>rileva</w:t>
      </w:r>
      <w:r>
        <w:rPr>
          <w:rFonts w:ascii="Times New Roman" w:hAnsi="Times New Roman" w:cs="Times New Roman"/>
          <w:sz w:val="24"/>
        </w:rPr>
        <w:t>to</w:t>
      </w:r>
      <w:r w:rsidRPr="00EC066D">
        <w:rPr>
          <w:rFonts w:ascii="Times New Roman" w:hAnsi="Times New Roman" w:cs="Times New Roman"/>
          <w:sz w:val="24"/>
        </w:rPr>
        <w:t xml:space="preserve"> l</w:t>
      </w:r>
      <w:r w:rsidR="00D036F9">
        <w:rPr>
          <w:rFonts w:ascii="Times New Roman" w:hAnsi="Times New Roman" w:cs="Times New Roman"/>
          <w:sz w:val="24"/>
        </w:rPr>
        <w:t>’</w:t>
      </w:r>
      <w:r w:rsidRPr="00EC066D">
        <w:rPr>
          <w:rFonts w:ascii="Times New Roman" w:hAnsi="Times New Roman" w:cs="Times New Roman"/>
          <w:sz w:val="24"/>
        </w:rPr>
        <w:t>assenza di collegamenti di Chichiarelli con le Brigate Rosse e la sua incapacità di operare in quelle situazioni così particolari, come la realizzazione della rivendicazione della rapina e degli oggetti annessi fatti rinvenire, la realizzazione dello stesso comunicato n. 7, le schede su personaggi oggetto di possibili attentati, allegate alla rivendicazione della rapina e già rinvenute poco dopo l</w:t>
      </w:r>
      <w:r w:rsidR="00D036F9">
        <w:rPr>
          <w:rFonts w:ascii="Times New Roman" w:hAnsi="Times New Roman" w:cs="Times New Roman"/>
          <w:sz w:val="24"/>
        </w:rPr>
        <w:t>’</w:t>
      </w:r>
      <w:r>
        <w:rPr>
          <w:rFonts w:ascii="Times New Roman" w:hAnsi="Times New Roman" w:cs="Times New Roman"/>
          <w:sz w:val="24"/>
        </w:rPr>
        <w:t>omicidio Pecorelli.</w:t>
      </w:r>
    </w:p>
    <w:p w:rsidR="004901F2" w:rsidRDefault="004901F2"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In relazione a questa incapacità, il </w:t>
      </w:r>
      <w:r>
        <w:rPr>
          <w:rFonts w:ascii="Times New Roman" w:hAnsi="Times New Roman" w:cs="Times New Roman"/>
          <w:sz w:val="24"/>
        </w:rPr>
        <w:t xml:space="preserve">dottor </w:t>
      </w:r>
      <w:r w:rsidRPr="00EC066D">
        <w:rPr>
          <w:rFonts w:ascii="Times New Roman" w:hAnsi="Times New Roman" w:cs="Times New Roman"/>
          <w:sz w:val="24"/>
        </w:rPr>
        <w:t xml:space="preserve">Monastero </w:t>
      </w:r>
      <w:r>
        <w:rPr>
          <w:rFonts w:ascii="Times New Roman" w:hAnsi="Times New Roman" w:cs="Times New Roman"/>
          <w:sz w:val="24"/>
        </w:rPr>
        <w:t xml:space="preserve">ha dichiarato di </w:t>
      </w:r>
      <w:r w:rsidRPr="00EC066D">
        <w:rPr>
          <w:rFonts w:ascii="Times New Roman" w:hAnsi="Times New Roman" w:cs="Times New Roman"/>
          <w:sz w:val="24"/>
        </w:rPr>
        <w:t>ritene</w:t>
      </w:r>
      <w:r>
        <w:rPr>
          <w:rFonts w:ascii="Times New Roman" w:hAnsi="Times New Roman" w:cs="Times New Roman"/>
          <w:sz w:val="24"/>
        </w:rPr>
        <w:t>re</w:t>
      </w:r>
      <w:r w:rsidRPr="00EC066D">
        <w:rPr>
          <w:rFonts w:ascii="Times New Roman" w:hAnsi="Times New Roman" w:cs="Times New Roman"/>
          <w:sz w:val="24"/>
        </w:rPr>
        <w:t xml:space="preserve"> che qualcuno, non emerso dalle indagini, avesse guidato l</w:t>
      </w:r>
      <w:r w:rsidR="00D036F9">
        <w:rPr>
          <w:rFonts w:ascii="Times New Roman" w:hAnsi="Times New Roman" w:cs="Times New Roman"/>
          <w:sz w:val="24"/>
        </w:rPr>
        <w:t>’</w:t>
      </w:r>
      <w:r>
        <w:rPr>
          <w:rFonts w:ascii="Times New Roman" w:hAnsi="Times New Roman" w:cs="Times New Roman"/>
          <w:sz w:val="24"/>
        </w:rPr>
        <w:t>agire di Chichiarelli.</w:t>
      </w:r>
    </w:p>
    <w:p w:rsidR="004901F2" w:rsidRDefault="004901F2"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Il magistrato </w:t>
      </w:r>
      <w:r>
        <w:rPr>
          <w:rFonts w:ascii="Times New Roman" w:hAnsi="Times New Roman" w:cs="Times New Roman"/>
          <w:sz w:val="24"/>
        </w:rPr>
        <w:t xml:space="preserve">ha </w:t>
      </w:r>
      <w:r w:rsidRPr="00EC066D">
        <w:rPr>
          <w:rFonts w:ascii="Times New Roman" w:hAnsi="Times New Roman" w:cs="Times New Roman"/>
          <w:sz w:val="24"/>
        </w:rPr>
        <w:t>sottolinea</w:t>
      </w:r>
      <w:r>
        <w:rPr>
          <w:rFonts w:ascii="Times New Roman" w:hAnsi="Times New Roman" w:cs="Times New Roman"/>
          <w:sz w:val="24"/>
        </w:rPr>
        <w:t>to</w:t>
      </w:r>
      <w:r w:rsidRPr="00EC066D">
        <w:rPr>
          <w:rFonts w:ascii="Times New Roman" w:hAnsi="Times New Roman" w:cs="Times New Roman"/>
          <w:sz w:val="24"/>
        </w:rPr>
        <w:t xml:space="preserve"> che allorquando quest</w:t>
      </w:r>
      <w:r w:rsidR="00D036F9">
        <w:rPr>
          <w:rFonts w:ascii="Times New Roman" w:hAnsi="Times New Roman" w:cs="Times New Roman"/>
          <w:sz w:val="24"/>
        </w:rPr>
        <w:t>’</w:t>
      </w:r>
      <w:r w:rsidRPr="00EC066D">
        <w:rPr>
          <w:rFonts w:ascii="Times New Roman" w:hAnsi="Times New Roman" w:cs="Times New Roman"/>
          <w:sz w:val="24"/>
        </w:rPr>
        <w:t xml:space="preserve">ultimo </w:t>
      </w:r>
      <w:r>
        <w:rPr>
          <w:rFonts w:ascii="Times New Roman" w:hAnsi="Times New Roman" w:cs="Times New Roman"/>
          <w:sz w:val="24"/>
        </w:rPr>
        <w:t>fu assassinato</w:t>
      </w:r>
      <w:r w:rsidRPr="00EC066D">
        <w:rPr>
          <w:rFonts w:ascii="Times New Roman" w:hAnsi="Times New Roman" w:cs="Times New Roman"/>
          <w:sz w:val="24"/>
        </w:rPr>
        <w:t>, aveva iniziato a dissipare il provento della rapina alla Brink</w:t>
      </w:r>
      <w:r w:rsidR="00D036F9">
        <w:rPr>
          <w:rFonts w:ascii="Times New Roman" w:hAnsi="Times New Roman" w:cs="Times New Roman"/>
          <w:sz w:val="24"/>
        </w:rPr>
        <w:t>’</w:t>
      </w:r>
      <w:r w:rsidRPr="00EC066D">
        <w:rPr>
          <w:rFonts w:ascii="Times New Roman" w:hAnsi="Times New Roman" w:cs="Times New Roman"/>
          <w:sz w:val="24"/>
        </w:rPr>
        <w:t xml:space="preserve">s, contrariamente agli altri complici, per cui, nel volgere di poco tempo, gli investigatori </w:t>
      </w:r>
      <w:r>
        <w:rPr>
          <w:rFonts w:ascii="Times New Roman" w:hAnsi="Times New Roman" w:cs="Times New Roman"/>
          <w:sz w:val="24"/>
        </w:rPr>
        <w:t>avrebbero potuto individuarlo.</w:t>
      </w:r>
    </w:p>
    <w:p w:rsidR="004901F2" w:rsidRDefault="004901F2"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Altro soggetto su cui si era soffermata l</w:t>
      </w:r>
      <w:r w:rsidR="00D036F9">
        <w:rPr>
          <w:rFonts w:ascii="Times New Roman" w:hAnsi="Times New Roman" w:cs="Times New Roman"/>
          <w:sz w:val="24"/>
        </w:rPr>
        <w:t>’</w:t>
      </w:r>
      <w:r w:rsidRPr="00EC066D">
        <w:rPr>
          <w:rFonts w:ascii="Times New Roman" w:hAnsi="Times New Roman" w:cs="Times New Roman"/>
          <w:sz w:val="24"/>
        </w:rPr>
        <w:t>azione investigativa era Gennaro La Chioma, coimputato nella rapina alla Brink</w:t>
      </w:r>
      <w:r w:rsidR="00D036F9">
        <w:rPr>
          <w:rFonts w:ascii="Times New Roman" w:hAnsi="Times New Roman" w:cs="Times New Roman"/>
          <w:sz w:val="24"/>
        </w:rPr>
        <w:t>’</w:t>
      </w:r>
      <w:r w:rsidRPr="00EC066D">
        <w:rPr>
          <w:rFonts w:ascii="Times New Roman" w:hAnsi="Times New Roman" w:cs="Times New Roman"/>
          <w:sz w:val="24"/>
        </w:rPr>
        <w:t xml:space="preserve">s, ma per il </w:t>
      </w:r>
      <w:r>
        <w:rPr>
          <w:rFonts w:ascii="Times New Roman" w:hAnsi="Times New Roman" w:cs="Times New Roman"/>
          <w:sz w:val="24"/>
        </w:rPr>
        <w:t xml:space="preserve">dottor </w:t>
      </w:r>
      <w:r w:rsidRPr="00EC066D">
        <w:rPr>
          <w:rFonts w:ascii="Times New Roman" w:hAnsi="Times New Roman" w:cs="Times New Roman"/>
          <w:sz w:val="24"/>
        </w:rPr>
        <w:t xml:space="preserve">Monastero costui appariva al di fuori del contesto anomalo cui apparteneva Chichiarelli. Il magistrato </w:t>
      </w:r>
      <w:r>
        <w:rPr>
          <w:rFonts w:ascii="Times New Roman" w:hAnsi="Times New Roman" w:cs="Times New Roman"/>
          <w:sz w:val="24"/>
        </w:rPr>
        <w:t xml:space="preserve">ha </w:t>
      </w:r>
      <w:r w:rsidRPr="00EC066D">
        <w:rPr>
          <w:rFonts w:ascii="Times New Roman" w:hAnsi="Times New Roman" w:cs="Times New Roman"/>
          <w:sz w:val="24"/>
        </w:rPr>
        <w:t>afferma</w:t>
      </w:r>
      <w:r>
        <w:rPr>
          <w:rFonts w:ascii="Times New Roman" w:hAnsi="Times New Roman" w:cs="Times New Roman"/>
          <w:sz w:val="24"/>
        </w:rPr>
        <w:t>to</w:t>
      </w:r>
      <w:r w:rsidRPr="00EC066D">
        <w:rPr>
          <w:rFonts w:ascii="Times New Roman" w:hAnsi="Times New Roman" w:cs="Times New Roman"/>
          <w:sz w:val="24"/>
        </w:rPr>
        <w:t xml:space="preserve"> che la stessa rapina poteva essere interpretata, anche se non a livello giudiziario, come una sorta di regalia, un ringraziamento fatto a Chichiarelli da parte di chi gli aveva commissionato certe operazioni particolari, soprattutto con riferimento al contenuto delle schede</w:t>
      </w:r>
      <w:r>
        <w:rPr>
          <w:rFonts w:ascii="Times New Roman" w:hAnsi="Times New Roman" w:cs="Times New Roman"/>
          <w:sz w:val="24"/>
        </w:rPr>
        <w:t>.</w:t>
      </w:r>
    </w:p>
    <w:p w:rsidR="004901F2" w:rsidRDefault="004901F2"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Il </w:t>
      </w:r>
      <w:r>
        <w:rPr>
          <w:rFonts w:ascii="Times New Roman" w:hAnsi="Times New Roman" w:cs="Times New Roman"/>
          <w:sz w:val="24"/>
        </w:rPr>
        <w:t xml:space="preserve">dottor </w:t>
      </w:r>
      <w:r w:rsidRPr="00EC066D">
        <w:rPr>
          <w:rFonts w:ascii="Times New Roman" w:hAnsi="Times New Roman" w:cs="Times New Roman"/>
          <w:sz w:val="24"/>
        </w:rPr>
        <w:t xml:space="preserve">Monastero </w:t>
      </w:r>
      <w:r>
        <w:rPr>
          <w:rFonts w:ascii="Times New Roman" w:hAnsi="Times New Roman" w:cs="Times New Roman"/>
          <w:sz w:val="24"/>
        </w:rPr>
        <w:t xml:space="preserve">ha ritenuto </w:t>
      </w:r>
      <w:r w:rsidRPr="00EC066D">
        <w:rPr>
          <w:rFonts w:ascii="Times New Roman" w:hAnsi="Times New Roman" w:cs="Times New Roman"/>
          <w:sz w:val="24"/>
        </w:rPr>
        <w:t>singolare che sulla Brink</w:t>
      </w:r>
      <w:r w:rsidR="00D036F9">
        <w:rPr>
          <w:rFonts w:ascii="Times New Roman" w:hAnsi="Times New Roman" w:cs="Times New Roman"/>
          <w:sz w:val="24"/>
        </w:rPr>
        <w:t>’</w:t>
      </w:r>
      <w:r w:rsidRPr="00EC066D">
        <w:rPr>
          <w:rFonts w:ascii="Times New Roman" w:hAnsi="Times New Roman" w:cs="Times New Roman"/>
          <w:sz w:val="24"/>
        </w:rPr>
        <w:t>s fosse stata rinvenuta una nota informativa nel covo di via Prenestina 220 in uso a militanti della destra eversiva, circostanza che contribuiva a rendere opaco un quadro che gi</w:t>
      </w:r>
      <w:r>
        <w:rPr>
          <w:rFonts w:ascii="Times New Roman" w:hAnsi="Times New Roman" w:cs="Times New Roman"/>
          <w:sz w:val="24"/>
        </w:rPr>
        <w:t>à mostrava contorni indistinti.</w:t>
      </w:r>
    </w:p>
    <w:p w:rsidR="004901F2" w:rsidRDefault="004901F2"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Un tema di particolare interesse è stato quello relativo ai due frammenti di fotografie rappresentanti la dizione e il logo delle Brigate Rosse fatte rinvenire unitamente alla rivendicazione della rapina, in una busta, nello stesso luogo in cui v</w:t>
      </w:r>
      <w:r>
        <w:rPr>
          <w:rFonts w:ascii="Times New Roman" w:hAnsi="Times New Roman" w:cs="Times New Roman"/>
          <w:sz w:val="24"/>
        </w:rPr>
        <w:t>enne trovato il comunicato n.7.</w:t>
      </w:r>
    </w:p>
    <w:p w:rsidR="004901F2" w:rsidRDefault="004901F2"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Il </w:t>
      </w:r>
      <w:r>
        <w:rPr>
          <w:rFonts w:ascii="Times New Roman" w:hAnsi="Times New Roman" w:cs="Times New Roman"/>
          <w:sz w:val="24"/>
        </w:rPr>
        <w:t xml:space="preserve">dottor </w:t>
      </w:r>
      <w:r w:rsidRPr="00EC066D">
        <w:rPr>
          <w:rFonts w:ascii="Times New Roman" w:hAnsi="Times New Roman" w:cs="Times New Roman"/>
          <w:sz w:val="24"/>
        </w:rPr>
        <w:t>Monastero non dispose alcuna perizia comparativa tra quei frammenti e le foto ritraenti</w:t>
      </w:r>
      <w:r>
        <w:rPr>
          <w:rFonts w:ascii="Times New Roman" w:hAnsi="Times New Roman" w:cs="Times New Roman"/>
          <w:sz w:val="24"/>
        </w:rPr>
        <w:t xml:space="preserve"> </w:t>
      </w:r>
      <w:r w:rsidRPr="00EC066D">
        <w:rPr>
          <w:rFonts w:ascii="Times New Roman" w:hAnsi="Times New Roman" w:cs="Times New Roman"/>
          <w:sz w:val="24"/>
        </w:rPr>
        <w:t xml:space="preserve">Aldo Moro, né rammentava se fosse stata disposta dai magistrati che </w:t>
      </w:r>
      <w:r>
        <w:rPr>
          <w:rFonts w:ascii="Times New Roman" w:hAnsi="Times New Roman" w:cs="Times New Roman"/>
          <w:sz w:val="24"/>
        </w:rPr>
        <w:t>avevano indagato sul caso Moro.</w:t>
      </w:r>
    </w:p>
    <w:p w:rsidR="004901F2" w:rsidRDefault="004901F2"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Il possesso di quei frammenti da parte di Chichiarelli, </w:t>
      </w:r>
      <w:r>
        <w:rPr>
          <w:rFonts w:ascii="Times New Roman" w:hAnsi="Times New Roman" w:cs="Times New Roman"/>
          <w:sz w:val="24"/>
        </w:rPr>
        <w:t xml:space="preserve">secondo </w:t>
      </w:r>
      <w:r w:rsidRPr="00EC066D">
        <w:rPr>
          <w:rFonts w:ascii="Times New Roman" w:hAnsi="Times New Roman" w:cs="Times New Roman"/>
          <w:sz w:val="24"/>
        </w:rPr>
        <w:t xml:space="preserve">il </w:t>
      </w:r>
      <w:r>
        <w:rPr>
          <w:rFonts w:ascii="Times New Roman" w:hAnsi="Times New Roman" w:cs="Times New Roman"/>
          <w:sz w:val="24"/>
        </w:rPr>
        <w:t xml:space="preserve">dottor </w:t>
      </w:r>
      <w:r w:rsidRPr="00EC066D">
        <w:rPr>
          <w:rFonts w:ascii="Times New Roman" w:hAnsi="Times New Roman" w:cs="Times New Roman"/>
          <w:sz w:val="24"/>
        </w:rPr>
        <w:t xml:space="preserve">Monastero, </w:t>
      </w:r>
      <w:r>
        <w:rPr>
          <w:rFonts w:ascii="Times New Roman" w:hAnsi="Times New Roman" w:cs="Times New Roman"/>
          <w:sz w:val="24"/>
        </w:rPr>
        <w:t xml:space="preserve">si sarebbe </w:t>
      </w:r>
      <w:r w:rsidRPr="00EC066D">
        <w:rPr>
          <w:rFonts w:ascii="Times New Roman" w:hAnsi="Times New Roman" w:cs="Times New Roman"/>
          <w:sz w:val="24"/>
        </w:rPr>
        <w:t>potuto far risalire ai contatti eccezionalme</w:t>
      </w:r>
      <w:r>
        <w:rPr>
          <w:rFonts w:ascii="Times New Roman" w:hAnsi="Times New Roman" w:cs="Times New Roman"/>
          <w:sz w:val="24"/>
        </w:rPr>
        <w:t>nte rilevanti che costui aveva.</w:t>
      </w:r>
    </w:p>
    <w:p w:rsidR="004901F2" w:rsidRPr="00EC066D" w:rsidRDefault="004901F2"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Il magistrato </w:t>
      </w:r>
      <w:r>
        <w:rPr>
          <w:rFonts w:ascii="Times New Roman" w:hAnsi="Times New Roman" w:cs="Times New Roman"/>
          <w:sz w:val="24"/>
        </w:rPr>
        <w:t xml:space="preserve">ha inoltre </w:t>
      </w:r>
      <w:r w:rsidRPr="00EC066D">
        <w:rPr>
          <w:rFonts w:ascii="Times New Roman" w:hAnsi="Times New Roman" w:cs="Times New Roman"/>
          <w:sz w:val="24"/>
        </w:rPr>
        <w:t>riferi</w:t>
      </w:r>
      <w:r>
        <w:rPr>
          <w:rFonts w:ascii="Times New Roman" w:hAnsi="Times New Roman" w:cs="Times New Roman"/>
          <w:sz w:val="24"/>
        </w:rPr>
        <w:t>to</w:t>
      </w:r>
      <w:r w:rsidRPr="00EC066D">
        <w:rPr>
          <w:rFonts w:ascii="Times New Roman" w:hAnsi="Times New Roman" w:cs="Times New Roman"/>
          <w:sz w:val="24"/>
        </w:rPr>
        <w:t xml:space="preserve"> che i contesti che possono aver creato quelle determinate situazioni a favore di Chichiarelli e che possono, quindi, avergli consegnato quei contributi, spesi dallo stesso in particolari occasioni della vita politica, non venivano accertati nel corso delle indagini. A distanza di tanti anni, il </w:t>
      </w:r>
      <w:r>
        <w:rPr>
          <w:rFonts w:ascii="Times New Roman" w:hAnsi="Times New Roman" w:cs="Times New Roman"/>
          <w:sz w:val="24"/>
        </w:rPr>
        <w:t xml:space="preserve">dottor </w:t>
      </w:r>
      <w:r w:rsidRPr="00EC066D">
        <w:rPr>
          <w:rFonts w:ascii="Times New Roman" w:hAnsi="Times New Roman" w:cs="Times New Roman"/>
          <w:sz w:val="24"/>
        </w:rPr>
        <w:t xml:space="preserve">Monastero </w:t>
      </w:r>
      <w:r>
        <w:rPr>
          <w:rFonts w:ascii="Times New Roman" w:hAnsi="Times New Roman" w:cs="Times New Roman"/>
          <w:sz w:val="24"/>
        </w:rPr>
        <w:t xml:space="preserve">ha </w:t>
      </w:r>
      <w:r w:rsidRPr="00EC066D">
        <w:rPr>
          <w:rFonts w:ascii="Times New Roman" w:hAnsi="Times New Roman" w:cs="Times New Roman"/>
          <w:sz w:val="24"/>
        </w:rPr>
        <w:t>ribadi</w:t>
      </w:r>
      <w:r>
        <w:rPr>
          <w:rFonts w:ascii="Times New Roman" w:hAnsi="Times New Roman" w:cs="Times New Roman"/>
          <w:sz w:val="24"/>
        </w:rPr>
        <w:t>to</w:t>
      </w:r>
      <w:r w:rsidRPr="00EC066D">
        <w:rPr>
          <w:rFonts w:ascii="Times New Roman" w:hAnsi="Times New Roman" w:cs="Times New Roman"/>
          <w:sz w:val="24"/>
        </w:rPr>
        <w:t xml:space="preserve"> di non essere</w:t>
      </w:r>
      <w:r>
        <w:rPr>
          <w:rFonts w:ascii="Times New Roman" w:hAnsi="Times New Roman" w:cs="Times New Roman"/>
          <w:sz w:val="24"/>
        </w:rPr>
        <w:t xml:space="preserve"> </w:t>
      </w:r>
      <w:r w:rsidRPr="00EC066D">
        <w:rPr>
          <w:rFonts w:ascii="Times New Roman" w:hAnsi="Times New Roman" w:cs="Times New Roman"/>
          <w:sz w:val="24"/>
        </w:rPr>
        <w:t xml:space="preserve">in grado di indicare quelli che aveva definito, già a suo tempo, gli oscuri manovratori di Chichiarelli e che non era emerso processualmente il filo conduttore ricercato nelle indagini che potesse far risalire a coloro che agivano dietro Chichiarelli. Nella valutazione del </w:t>
      </w:r>
      <w:r>
        <w:rPr>
          <w:rFonts w:ascii="Times New Roman" w:hAnsi="Times New Roman" w:cs="Times New Roman"/>
          <w:sz w:val="24"/>
        </w:rPr>
        <w:t xml:space="preserve">dottor </w:t>
      </w:r>
      <w:r w:rsidRPr="00EC066D">
        <w:rPr>
          <w:rFonts w:ascii="Times New Roman" w:hAnsi="Times New Roman" w:cs="Times New Roman"/>
          <w:sz w:val="24"/>
        </w:rPr>
        <w:t xml:space="preserve">Monastero si trattava di un </w:t>
      </w:r>
      <w:r w:rsidRPr="00A2693F">
        <w:rPr>
          <w:rFonts w:ascii="Times New Roman" w:hAnsi="Times New Roman" w:cs="Times New Roman"/>
          <w:i/>
          <w:sz w:val="24"/>
        </w:rPr>
        <w:t>puzzle</w:t>
      </w:r>
      <w:r w:rsidRPr="00EC066D">
        <w:rPr>
          <w:rFonts w:ascii="Times New Roman" w:hAnsi="Times New Roman" w:cs="Times New Roman"/>
          <w:sz w:val="24"/>
        </w:rPr>
        <w:t xml:space="preserve"> che appariva assolutamente inesplicabile, di cui sembrava sempre vicino il chiarimento, salvo repentine diversioni.</w:t>
      </w:r>
    </w:p>
    <w:p w:rsidR="004901F2" w:rsidRDefault="004901F2" w:rsidP="00C73152">
      <w:pPr>
        <w:spacing w:after="0" w:line="360" w:lineRule="auto"/>
        <w:jc w:val="both"/>
        <w:rPr>
          <w:rFonts w:ascii="Times New Roman" w:hAnsi="Times New Roman" w:cs="Times New Roman"/>
          <w:sz w:val="24"/>
        </w:rPr>
      </w:pPr>
    </w:p>
    <w:p w:rsidR="0057417E" w:rsidRPr="00EC066D" w:rsidRDefault="0057417E" w:rsidP="00C73152">
      <w:pPr>
        <w:spacing w:after="0" w:line="360" w:lineRule="auto"/>
        <w:jc w:val="both"/>
        <w:rPr>
          <w:rFonts w:ascii="Times New Roman" w:hAnsi="Times New Roman" w:cs="Times New Roman"/>
          <w:sz w:val="24"/>
        </w:rPr>
      </w:pPr>
      <w:r>
        <w:rPr>
          <w:rFonts w:ascii="Times New Roman" w:hAnsi="Times New Roman" w:cs="Times New Roman"/>
          <w:sz w:val="24"/>
        </w:rPr>
        <w:t>6.4.</w:t>
      </w:r>
      <w:r w:rsidR="00503772">
        <w:rPr>
          <w:rFonts w:ascii="Times New Roman" w:hAnsi="Times New Roman" w:cs="Times New Roman"/>
          <w:sz w:val="24"/>
        </w:rPr>
        <w:t>9</w:t>
      </w:r>
      <w:r>
        <w:rPr>
          <w:rFonts w:ascii="Times New Roman" w:hAnsi="Times New Roman" w:cs="Times New Roman"/>
          <w:sz w:val="24"/>
        </w:rPr>
        <w:t>.</w:t>
      </w:r>
      <w:r>
        <w:rPr>
          <w:rFonts w:ascii="Times New Roman" w:hAnsi="Times New Roman" w:cs="Times New Roman"/>
          <w:sz w:val="24"/>
        </w:rPr>
        <w:tab/>
        <w:t>L</w:t>
      </w:r>
      <w:r w:rsidR="00D036F9">
        <w:rPr>
          <w:rFonts w:ascii="Times New Roman" w:hAnsi="Times New Roman" w:cs="Times New Roman"/>
          <w:sz w:val="24"/>
        </w:rPr>
        <w:t>’</w:t>
      </w:r>
      <w:r>
        <w:rPr>
          <w:rFonts w:ascii="Times New Roman" w:hAnsi="Times New Roman" w:cs="Times New Roman"/>
          <w:sz w:val="24"/>
        </w:rPr>
        <w:t xml:space="preserve">audizione del </w:t>
      </w:r>
      <w:r w:rsidRPr="00BA24CD">
        <w:rPr>
          <w:rFonts w:ascii="Times New Roman" w:hAnsi="Times New Roman" w:cs="Times New Roman"/>
          <w:sz w:val="24"/>
          <w:u w:val="single"/>
        </w:rPr>
        <w:t>dottor Luigi De Ficchy</w:t>
      </w:r>
      <w:r>
        <w:rPr>
          <w:rFonts w:ascii="Times New Roman" w:hAnsi="Times New Roman" w:cs="Times New Roman"/>
          <w:sz w:val="24"/>
        </w:rPr>
        <w:t xml:space="preserve">, svoltasi il </w:t>
      </w:r>
      <w:r w:rsidRPr="00EC066D">
        <w:rPr>
          <w:rFonts w:ascii="Times New Roman" w:hAnsi="Times New Roman" w:cs="Times New Roman"/>
          <w:sz w:val="24"/>
        </w:rPr>
        <w:t>24</w:t>
      </w:r>
      <w:r>
        <w:rPr>
          <w:rFonts w:ascii="Times New Roman" w:hAnsi="Times New Roman" w:cs="Times New Roman"/>
          <w:sz w:val="24"/>
        </w:rPr>
        <w:t xml:space="preserve"> marzo </w:t>
      </w:r>
      <w:r w:rsidRPr="00EC066D">
        <w:rPr>
          <w:rFonts w:ascii="Times New Roman" w:hAnsi="Times New Roman" w:cs="Times New Roman"/>
          <w:sz w:val="24"/>
        </w:rPr>
        <w:t>2015</w:t>
      </w:r>
      <w:r>
        <w:rPr>
          <w:rFonts w:ascii="Times New Roman" w:hAnsi="Times New Roman" w:cs="Times New Roman"/>
          <w:sz w:val="24"/>
        </w:rPr>
        <w:t xml:space="preserve">, ha avuto ad oggetto le indagini </w:t>
      </w:r>
      <w:r w:rsidRPr="00EC066D">
        <w:rPr>
          <w:rFonts w:ascii="Times New Roman" w:hAnsi="Times New Roman" w:cs="Times New Roman"/>
          <w:sz w:val="24"/>
        </w:rPr>
        <w:t>svolte sul ruolo di esponenti della criminalità organizzata nell</w:t>
      </w:r>
      <w:r w:rsidR="00D036F9">
        <w:rPr>
          <w:rFonts w:ascii="Times New Roman" w:hAnsi="Times New Roman" w:cs="Times New Roman"/>
          <w:sz w:val="24"/>
        </w:rPr>
        <w:t>’</w:t>
      </w:r>
      <w:r w:rsidRPr="00EC066D">
        <w:rPr>
          <w:rFonts w:ascii="Times New Roman" w:hAnsi="Times New Roman" w:cs="Times New Roman"/>
          <w:sz w:val="24"/>
        </w:rPr>
        <w:t>ambito della vicenda Moro e inoltre sul</w:t>
      </w:r>
      <w:r>
        <w:rPr>
          <w:rFonts w:ascii="Times New Roman" w:hAnsi="Times New Roman" w:cs="Times New Roman"/>
          <w:sz w:val="24"/>
        </w:rPr>
        <w:t xml:space="preserve">la presenza nei pressi di via Fani, al momento della strage, </w:t>
      </w:r>
      <w:r w:rsidRPr="00EC066D">
        <w:rPr>
          <w:rFonts w:ascii="Times New Roman" w:hAnsi="Times New Roman" w:cs="Times New Roman"/>
          <w:sz w:val="24"/>
        </w:rPr>
        <w:t>del colonnello Guglielmi.</w:t>
      </w:r>
    </w:p>
    <w:p w:rsidR="0057417E" w:rsidRDefault="0057417E"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In ordine al primo profilo, il </w:t>
      </w:r>
      <w:r>
        <w:rPr>
          <w:rFonts w:ascii="Times New Roman" w:hAnsi="Times New Roman" w:cs="Times New Roman"/>
          <w:sz w:val="24"/>
        </w:rPr>
        <w:t xml:space="preserve">magistrato ha </w:t>
      </w:r>
      <w:r w:rsidRPr="00EC066D">
        <w:rPr>
          <w:rFonts w:ascii="Times New Roman" w:hAnsi="Times New Roman" w:cs="Times New Roman"/>
          <w:sz w:val="24"/>
        </w:rPr>
        <w:t>riferi</w:t>
      </w:r>
      <w:r>
        <w:rPr>
          <w:rFonts w:ascii="Times New Roman" w:hAnsi="Times New Roman" w:cs="Times New Roman"/>
          <w:sz w:val="24"/>
        </w:rPr>
        <w:t>to</w:t>
      </w:r>
      <w:r w:rsidRPr="00EC066D">
        <w:rPr>
          <w:rFonts w:ascii="Times New Roman" w:hAnsi="Times New Roman" w:cs="Times New Roman"/>
          <w:sz w:val="24"/>
        </w:rPr>
        <w:t xml:space="preserve"> di aver appreso da Vincenzo Vinciguerra, detenuto, ordinovista, che Rocco Varone, </w:t>
      </w:r>
      <w:r w:rsidR="00D036F9">
        <w:rPr>
          <w:rFonts w:ascii="Times New Roman" w:hAnsi="Times New Roman" w:cs="Times New Roman"/>
          <w:sz w:val="24"/>
        </w:rPr>
        <w:t>‘</w:t>
      </w:r>
      <w:r w:rsidRPr="00EC066D">
        <w:rPr>
          <w:rFonts w:ascii="Times New Roman" w:hAnsi="Times New Roman" w:cs="Times New Roman"/>
          <w:sz w:val="24"/>
        </w:rPr>
        <w:t xml:space="preserve">ndranghetista, gli aveva confidato in carcere di essersi presentato dal parlamentare Benito </w:t>
      </w:r>
      <w:r>
        <w:rPr>
          <w:rFonts w:ascii="Times New Roman" w:hAnsi="Times New Roman" w:cs="Times New Roman"/>
          <w:sz w:val="24"/>
        </w:rPr>
        <w:t>Cazora come Rocco il calabrese.</w:t>
      </w:r>
    </w:p>
    <w:p w:rsidR="0057417E" w:rsidRDefault="0057417E"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Cazora</w:t>
      </w:r>
      <w:r>
        <w:rPr>
          <w:rFonts w:ascii="Times New Roman" w:hAnsi="Times New Roman" w:cs="Times New Roman"/>
          <w:sz w:val="24"/>
        </w:rPr>
        <w:t xml:space="preserve"> </w:t>
      </w:r>
      <w:r w:rsidRPr="00EC066D">
        <w:rPr>
          <w:rFonts w:ascii="Times New Roman" w:hAnsi="Times New Roman" w:cs="Times New Roman"/>
          <w:sz w:val="24"/>
        </w:rPr>
        <w:t>aveva ricevuto una telefonata anonima da un calabrese residente a Roma che lo aveva invitato a incontrarsi con una persona che poteva fornire un contrib</w:t>
      </w:r>
      <w:r>
        <w:rPr>
          <w:rFonts w:ascii="Times New Roman" w:hAnsi="Times New Roman" w:cs="Times New Roman"/>
          <w:sz w:val="24"/>
        </w:rPr>
        <w:t>uto per la liberazione di Moro.</w:t>
      </w:r>
    </w:p>
    <w:p w:rsidR="0057417E" w:rsidRDefault="0057417E"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Il magistrato </w:t>
      </w:r>
      <w:r>
        <w:rPr>
          <w:rFonts w:ascii="Times New Roman" w:hAnsi="Times New Roman" w:cs="Times New Roman"/>
          <w:sz w:val="24"/>
        </w:rPr>
        <w:t xml:space="preserve">ha riferito </w:t>
      </w:r>
      <w:r w:rsidRPr="00EC066D">
        <w:rPr>
          <w:rFonts w:ascii="Times New Roman" w:hAnsi="Times New Roman" w:cs="Times New Roman"/>
          <w:sz w:val="24"/>
        </w:rPr>
        <w:t>inoltre che Cazora aveva rivelato al Questore di Roma gli incontri avuti con Varone che, in un</w:t>
      </w:r>
      <w:r w:rsidR="00D036F9">
        <w:rPr>
          <w:rFonts w:ascii="Times New Roman" w:hAnsi="Times New Roman" w:cs="Times New Roman"/>
          <w:sz w:val="24"/>
        </w:rPr>
        <w:t>’</w:t>
      </w:r>
      <w:r w:rsidRPr="00EC066D">
        <w:rPr>
          <w:rFonts w:ascii="Times New Roman" w:hAnsi="Times New Roman" w:cs="Times New Roman"/>
          <w:sz w:val="24"/>
        </w:rPr>
        <w:t>occasione, gli fece intendere l</w:t>
      </w:r>
      <w:r w:rsidR="00D036F9">
        <w:rPr>
          <w:rFonts w:ascii="Times New Roman" w:hAnsi="Times New Roman" w:cs="Times New Roman"/>
          <w:sz w:val="24"/>
        </w:rPr>
        <w:t>’</w:t>
      </w:r>
      <w:r w:rsidRPr="00EC066D">
        <w:rPr>
          <w:rFonts w:ascii="Times New Roman" w:hAnsi="Times New Roman" w:cs="Times New Roman"/>
          <w:sz w:val="24"/>
        </w:rPr>
        <w:t>esistenza, nella zona di via Cassia, della prigione di Moro.</w:t>
      </w:r>
    </w:p>
    <w:p w:rsidR="0057417E" w:rsidRPr="00EC066D" w:rsidRDefault="0057417E"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Il </w:t>
      </w:r>
      <w:r>
        <w:rPr>
          <w:rFonts w:ascii="Times New Roman" w:hAnsi="Times New Roman" w:cs="Times New Roman"/>
          <w:sz w:val="24"/>
        </w:rPr>
        <w:t xml:space="preserve">dottor </w:t>
      </w:r>
      <w:r w:rsidRPr="00EC066D">
        <w:rPr>
          <w:rFonts w:ascii="Times New Roman" w:hAnsi="Times New Roman" w:cs="Times New Roman"/>
          <w:sz w:val="24"/>
        </w:rPr>
        <w:t>D</w:t>
      </w:r>
      <w:r>
        <w:rPr>
          <w:rFonts w:ascii="Times New Roman" w:hAnsi="Times New Roman" w:cs="Times New Roman"/>
          <w:sz w:val="24"/>
        </w:rPr>
        <w:t>e</w:t>
      </w:r>
      <w:r w:rsidRPr="00EC066D">
        <w:rPr>
          <w:rFonts w:ascii="Times New Roman" w:hAnsi="Times New Roman" w:cs="Times New Roman"/>
          <w:sz w:val="24"/>
        </w:rPr>
        <w:t xml:space="preserve"> Ficchy </w:t>
      </w:r>
      <w:r>
        <w:rPr>
          <w:rFonts w:ascii="Times New Roman" w:hAnsi="Times New Roman" w:cs="Times New Roman"/>
          <w:sz w:val="24"/>
        </w:rPr>
        <w:t xml:space="preserve">ha </w:t>
      </w:r>
      <w:r w:rsidRPr="00EC066D">
        <w:rPr>
          <w:rFonts w:ascii="Times New Roman" w:hAnsi="Times New Roman" w:cs="Times New Roman"/>
          <w:sz w:val="24"/>
        </w:rPr>
        <w:t>rammenta</w:t>
      </w:r>
      <w:r>
        <w:rPr>
          <w:rFonts w:ascii="Times New Roman" w:hAnsi="Times New Roman" w:cs="Times New Roman"/>
          <w:sz w:val="24"/>
        </w:rPr>
        <w:t>to</w:t>
      </w:r>
      <w:r w:rsidRPr="00EC066D">
        <w:rPr>
          <w:rFonts w:ascii="Times New Roman" w:hAnsi="Times New Roman" w:cs="Times New Roman"/>
          <w:sz w:val="24"/>
        </w:rPr>
        <w:t xml:space="preserve"> che riscontri all</w:t>
      </w:r>
      <w:r w:rsidR="00D036F9">
        <w:rPr>
          <w:rFonts w:ascii="Times New Roman" w:hAnsi="Times New Roman" w:cs="Times New Roman"/>
          <w:sz w:val="24"/>
        </w:rPr>
        <w:t>’</w:t>
      </w:r>
      <w:r w:rsidRPr="00EC066D">
        <w:rPr>
          <w:rFonts w:ascii="Times New Roman" w:hAnsi="Times New Roman" w:cs="Times New Roman"/>
          <w:sz w:val="24"/>
        </w:rPr>
        <w:t>attività di Cazora vennero da una telefonata intercettata nel 1978, in cui Cazora interloquiva con Sereno Freato per la ricerca della prigione di Moro.</w:t>
      </w:r>
    </w:p>
    <w:p w:rsidR="0057417E" w:rsidRPr="00EC066D" w:rsidRDefault="0057417E"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Altro versante è quello camorristico. Al riguardo il </w:t>
      </w:r>
      <w:r>
        <w:rPr>
          <w:rFonts w:ascii="Times New Roman" w:hAnsi="Times New Roman" w:cs="Times New Roman"/>
          <w:sz w:val="24"/>
        </w:rPr>
        <w:t xml:space="preserve">dottor </w:t>
      </w:r>
      <w:r w:rsidRPr="00EC066D">
        <w:rPr>
          <w:rFonts w:ascii="Times New Roman" w:hAnsi="Times New Roman" w:cs="Times New Roman"/>
          <w:sz w:val="24"/>
        </w:rPr>
        <w:t xml:space="preserve">Dr Ficchy </w:t>
      </w:r>
      <w:r>
        <w:rPr>
          <w:rFonts w:ascii="Times New Roman" w:hAnsi="Times New Roman" w:cs="Times New Roman"/>
          <w:sz w:val="24"/>
        </w:rPr>
        <w:t>ha dichiarato</w:t>
      </w:r>
      <w:r w:rsidRPr="00EC066D">
        <w:rPr>
          <w:rFonts w:ascii="Times New Roman" w:hAnsi="Times New Roman" w:cs="Times New Roman"/>
          <w:sz w:val="24"/>
        </w:rPr>
        <w:t xml:space="preserve"> che l</w:t>
      </w:r>
      <w:r w:rsidR="00D036F9">
        <w:rPr>
          <w:rFonts w:ascii="Times New Roman" w:hAnsi="Times New Roman" w:cs="Times New Roman"/>
          <w:sz w:val="24"/>
        </w:rPr>
        <w:t>’</w:t>
      </w:r>
      <w:r w:rsidRPr="00EC066D">
        <w:rPr>
          <w:rFonts w:ascii="Times New Roman" w:hAnsi="Times New Roman" w:cs="Times New Roman"/>
          <w:sz w:val="24"/>
        </w:rPr>
        <w:t xml:space="preserve">avvocato Gangemi chiese al suo assistito Raffaele Cutolo se avesse potuto attivarsi per trovare la prigione di Moro, compito affidato al proprio referente </w:t>
      </w:r>
      <w:r>
        <w:rPr>
          <w:rFonts w:ascii="Times New Roman" w:hAnsi="Times New Roman" w:cs="Times New Roman"/>
          <w:sz w:val="24"/>
        </w:rPr>
        <w:t>a</w:t>
      </w:r>
      <w:r w:rsidRPr="00EC066D">
        <w:rPr>
          <w:rFonts w:ascii="Times New Roman" w:hAnsi="Times New Roman" w:cs="Times New Roman"/>
          <w:sz w:val="24"/>
        </w:rPr>
        <w:t xml:space="preserve"> Roma Nicolino Selis, il quale, all</w:t>
      </w:r>
      <w:r w:rsidR="00D036F9">
        <w:rPr>
          <w:rFonts w:ascii="Times New Roman" w:hAnsi="Times New Roman" w:cs="Times New Roman"/>
          <w:sz w:val="24"/>
        </w:rPr>
        <w:t>’</w:t>
      </w:r>
      <w:r w:rsidRPr="00EC066D">
        <w:rPr>
          <w:rFonts w:ascii="Times New Roman" w:hAnsi="Times New Roman" w:cs="Times New Roman"/>
          <w:sz w:val="24"/>
        </w:rPr>
        <w:t xml:space="preserve">esito del suo interessamento, disse di esser pronto a rivelare il luogo di detenzione di Moro. </w:t>
      </w:r>
      <w:r>
        <w:rPr>
          <w:rFonts w:ascii="Times New Roman" w:hAnsi="Times New Roman" w:cs="Times New Roman"/>
          <w:sz w:val="24"/>
        </w:rPr>
        <w:t xml:space="preserve">Secondo quanto riferito dal magistrato, </w:t>
      </w:r>
      <w:r w:rsidRPr="00EC066D">
        <w:rPr>
          <w:rFonts w:ascii="Times New Roman" w:hAnsi="Times New Roman" w:cs="Times New Roman"/>
          <w:sz w:val="24"/>
        </w:rPr>
        <w:t xml:space="preserve">la vicenda non ebbe seguito perché Gangemi </w:t>
      </w:r>
      <w:r>
        <w:rPr>
          <w:rFonts w:ascii="Times New Roman" w:hAnsi="Times New Roman" w:cs="Times New Roman"/>
          <w:sz w:val="24"/>
        </w:rPr>
        <w:t xml:space="preserve">comunicò </w:t>
      </w:r>
      <w:r w:rsidRPr="00EC066D">
        <w:rPr>
          <w:rFonts w:ascii="Times New Roman" w:hAnsi="Times New Roman" w:cs="Times New Roman"/>
          <w:sz w:val="24"/>
        </w:rPr>
        <w:t>a Cutolo che non vi era più interesse a proseguire l</w:t>
      </w:r>
      <w:r w:rsidR="00D036F9">
        <w:rPr>
          <w:rFonts w:ascii="Times New Roman" w:hAnsi="Times New Roman" w:cs="Times New Roman"/>
          <w:sz w:val="24"/>
        </w:rPr>
        <w:t>’</w:t>
      </w:r>
      <w:r w:rsidRPr="00EC066D">
        <w:rPr>
          <w:rFonts w:ascii="Times New Roman" w:hAnsi="Times New Roman" w:cs="Times New Roman"/>
          <w:sz w:val="24"/>
        </w:rPr>
        <w:t>attività da parte di chi g</w:t>
      </w:r>
      <w:r>
        <w:rPr>
          <w:rFonts w:ascii="Times New Roman" w:hAnsi="Times New Roman" w:cs="Times New Roman"/>
          <w:sz w:val="24"/>
        </w:rPr>
        <w:t>li aveva affidato quel compito.</w:t>
      </w:r>
    </w:p>
    <w:p w:rsidR="0057417E" w:rsidRDefault="0057417E"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Infine, sempre in riferimento ai rapporti con la criminalità organizzata, il </w:t>
      </w:r>
      <w:r>
        <w:rPr>
          <w:rFonts w:ascii="Times New Roman" w:hAnsi="Times New Roman" w:cs="Times New Roman"/>
          <w:sz w:val="24"/>
        </w:rPr>
        <w:t xml:space="preserve">dottor </w:t>
      </w:r>
      <w:r w:rsidRPr="00EC066D">
        <w:rPr>
          <w:rFonts w:ascii="Times New Roman" w:hAnsi="Times New Roman" w:cs="Times New Roman"/>
          <w:sz w:val="24"/>
        </w:rPr>
        <w:t xml:space="preserve">De Ficchy </w:t>
      </w:r>
      <w:r>
        <w:rPr>
          <w:rFonts w:ascii="Times New Roman" w:hAnsi="Times New Roman" w:cs="Times New Roman"/>
          <w:sz w:val="24"/>
        </w:rPr>
        <w:t xml:space="preserve">ha riferito </w:t>
      </w:r>
      <w:r w:rsidRPr="00EC066D">
        <w:rPr>
          <w:rFonts w:ascii="Times New Roman" w:hAnsi="Times New Roman" w:cs="Times New Roman"/>
          <w:sz w:val="24"/>
        </w:rPr>
        <w:t>che Tommaso Buscetta era stato incaricato da Stefano Bontade di trovare la prigione di Moro</w:t>
      </w:r>
      <w:r w:rsidR="00FB5542">
        <w:rPr>
          <w:rFonts w:ascii="Times New Roman" w:hAnsi="Times New Roman" w:cs="Times New Roman"/>
          <w:sz w:val="24"/>
        </w:rPr>
        <w:t xml:space="preserve">; a tal fine, </w:t>
      </w:r>
      <w:r w:rsidRPr="00EC066D">
        <w:rPr>
          <w:rFonts w:ascii="Times New Roman" w:hAnsi="Times New Roman" w:cs="Times New Roman"/>
          <w:sz w:val="24"/>
        </w:rPr>
        <w:t>doveva essere trasferito a Torino</w:t>
      </w:r>
      <w:r w:rsidR="00FB5542">
        <w:rPr>
          <w:rFonts w:ascii="Times New Roman" w:hAnsi="Times New Roman" w:cs="Times New Roman"/>
          <w:sz w:val="24"/>
        </w:rPr>
        <w:t>,</w:t>
      </w:r>
      <w:r w:rsidRPr="00EC066D">
        <w:rPr>
          <w:rFonts w:ascii="Times New Roman" w:hAnsi="Times New Roman" w:cs="Times New Roman"/>
          <w:sz w:val="24"/>
        </w:rPr>
        <w:t xml:space="preserve"> dove </w:t>
      </w:r>
      <w:r w:rsidR="00FB5542">
        <w:rPr>
          <w:rFonts w:ascii="Times New Roman" w:hAnsi="Times New Roman" w:cs="Times New Roman"/>
          <w:sz w:val="24"/>
        </w:rPr>
        <w:t xml:space="preserve">vi </w:t>
      </w:r>
      <w:r w:rsidRPr="00EC066D">
        <w:rPr>
          <w:rFonts w:ascii="Times New Roman" w:hAnsi="Times New Roman" w:cs="Times New Roman"/>
          <w:sz w:val="24"/>
        </w:rPr>
        <w:t>erano brigatisti con i quali avrebbe dovuto parlare</w:t>
      </w:r>
      <w:r w:rsidR="00FB5542">
        <w:rPr>
          <w:rFonts w:ascii="Times New Roman" w:hAnsi="Times New Roman" w:cs="Times New Roman"/>
          <w:sz w:val="24"/>
        </w:rPr>
        <w:t>. I</w:t>
      </w:r>
      <w:r w:rsidRPr="00EC066D">
        <w:rPr>
          <w:rFonts w:ascii="Times New Roman" w:hAnsi="Times New Roman" w:cs="Times New Roman"/>
          <w:sz w:val="24"/>
        </w:rPr>
        <w:t>l trasferimento</w:t>
      </w:r>
      <w:r w:rsidR="00FB5542">
        <w:rPr>
          <w:rFonts w:ascii="Times New Roman" w:hAnsi="Times New Roman" w:cs="Times New Roman"/>
          <w:sz w:val="24"/>
        </w:rPr>
        <w:t>,</w:t>
      </w:r>
      <w:r w:rsidRPr="00EC066D">
        <w:rPr>
          <w:rFonts w:ascii="Times New Roman" w:hAnsi="Times New Roman" w:cs="Times New Roman"/>
          <w:sz w:val="24"/>
        </w:rPr>
        <w:t xml:space="preserve"> </w:t>
      </w:r>
      <w:r w:rsidR="00FB5542">
        <w:rPr>
          <w:rFonts w:ascii="Times New Roman" w:hAnsi="Times New Roman" w:cs="Times New Roman"/>
          <w:sz w:val="24"/>
        </w:rPr>
        <w:t xml:space="preserve">tuttavia, </w:t>
      </w:r>
      <w:r w:rsidRPr="00EC066D">
        <w:rPr>
          <w:rFonts w:ascii="Times New Roman" w:hAnsi="Times New Roman" w:cs="Times New Roman"/>
          <w:sz w:val="24"/>
        </w:rPr>
        <w:t>non si realizzò</w:t>
      </w:r>
      <w:r w:rsidR="00FB5542">
        <w:rPr>
          <w:rFonts w:ascii="Times New Roman" w:hAnsi="Times New Roman" w:cs="Times New Roman"/>
          <w:sz w:val="24"/>
        </w:rPr>
        <w:t>.</w:t>
      </w:r>
      <w:r w:rsidRPr="00EC066D">
        <w:rPr>
          <w:rFonts w:ascii="Times New Roman" w:hAnsi="Times New Roman" w:cs="Times New Roman"/>
          <w:sz w:val="24"/>
        </w:rPr>
        <w:t xml:space="preserve"> </w:t>
      </w:r>
      <w:r w:rsidR="00FB5542">
        <w:rPr>
          <w:rFonts w:ascii="Times New Roman" w:hAnsi="Times New Roman" w:cs="Times New Roman"/>
          <w:sz w:val="24"/>
        </w:rPr>
        <w:t>Il dottor De Ficchy ha poi ricordato anche</w:t>
      </w:r>
      <w:r w:rsidRPr="00EC066D">
        <w:rPr>
          <w:rFonts w:ascii="Times New Roman" w:hAnsi="Times New Roman" w:cs="Times New Roman"/>
          <w:sz w:val="24"/>
        </w:rPr>
        <w:t xml:space="preserve"> le dichiarazioni di Marino Mannoia</w:t>
      </w:r>
      <w:r w:rsidR="00FB5542">
        <w:rPr>
          <w:rFonts w:ascii="Times New Roman" w:hAnsi="Times New Roman" w:cs="Times New Roman"/>
          <w:sz w:val="24"/>
        </w:rPr>
        <w:t>,</w:t>
      </w:r>
      <w:r w:rsidRPr="00EC066D">
        <w:rPr>
          <w:rFonts w:ascii="Times New Roman" w:hAnsi="Times New Roman" w:cs="Times New Roman"/>
          <w:sz w:val="24"/>
        </w:rPr>
        <w:t xml:space="preserve"> secondo cui Pippo Calò, inizialmente, si era opposto ad attivarsi per trovare la prigione di Moro, ma vi era stato poi costretto dalla decisione della </w:t>
      </w:r>
      <w:r w:rsidR="00EA3015">
        <w:rPr>
          <w:rFonts w:ascii="Times New Roman" w:hAnsi="Times New Roman" w:cs="Times New Roman"/>
          <w:sz w:val="24"/>
        </w:rPr>
        <w:t>“</w:t>
      </w:r>
      <w:r w:rsidRPr="00EC066D">
        <w:rPr>
          <w:rFonts w:ascii="Times New Roman" w:hAnsi="Times New Roman" w:cs="Times New Roman"/>
          <w:sz w:val="24"/>
        </w:rPr>
        <w:t>commissione</w:t>
      </w:r>
      <w:r w:rsidR="00EA3015">
        <w:rPr>
          <w:rFonts w:ascii="Times New Roman" w:hAnsi="Times New Roman" w:cs="Times New Roman"/>
          <w:sz w:val="24"/>
        </w:rPr>
        <w:t>”</w:t>
      </w:r>
      <w:r>
        <w:rPr>
          <w:rFonts w:ascii="Times New Roman" w:hAnsi="Times New Roman" w:cs="Times New Roman"/>
          <w:sz w:val="24"/>
        </w:rPr>
        <w:t>.</w:t>
      </w:r>
    </w:p>
    <w:p w:rsidR="0057417E" w:rsidRPr="00EC066D" w:rsidRDefault="0057417E"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Sono questi i tre filoni più sostanziosi, nella ricostruzione del </w:t>
      </w:r>
      <w:r>
        <w:rPr>
          <w:rFonts w:ascii="Times New Roman" w:hAnsi="Times New Roman" w:cs="Times New Roman"/>
          <w:sz w:val="24"/>
        </w:rPr>
        <w:t xml:space="preserve">dottor </w:t>
      </w:r>
      <w:r w:rsidRPr="00EC066D">
        <w:rPr>
          <w:rFonts w:ascii="Times New Roman" w:hAnsi="Times New Roman" w:cs="Times New Roman"/>
          <w:sz w:val="24"/>
        </w:rPr>
        <w:t>De Ficchy, che hanno riguardato l</w:t>
      </w:r>
      <w:r w:rsidR="00D036F9">
        <w:rPr>
          <w:rFonts w:ascii="Times New Roman" w:hAnsi="Times New Roman" w:cs="Times New Roman"/>
          <w:sz w:val="24"/>
        </w:rPr>
        <w:t>’</w:t>
      </w:r>
      <w:r w:rsidRPr="00EC066D">
        <w:rPr>
          <w:rFonts w:ascii="Times New Roman" w:hAnsi="Times New Roman" w:cs="Times New Roman"/>
          <w:sz w:val="24"/>
        </w:rPr>
        <w:t>attivazione della criminalità organizzata con l</w:t>
      </w:r>
      <w:r w:rsidR="00D036F9">
        <w:rPr>
          <w:rFonts w:ascii="Times New Roman" w:hAnsi="Times New Roman" w:cs="Times New Roman"/>
          <w:sz w:val="24"/>
        </w:rPr>
        <w:t>’</w:t>
      </w:r>
      <w:r w:rsidRPr="00EC066D">
        <w:rPr>
          <w:rFonts w:ascii="Times New Roman" w:hAnsi="Times New Roman" w:cs="Times New Roman"/>
          <w:sz w:val="24"/>
        </w:rPr>
        <w:t>omissione, all</w:t>
      </w:r>
      <w:r w:rsidR="00D036F9">
        <w:rPr>
          <w:rFonts w:ascii="Times New Roman" w:hAnsi="Times New Roman" w:cs="Times New Roman"/>
          <w:sz w:val="24"/>
        </w:rPr>
        <w:t>’</w:t>
      </w:r>
      <w:r w:rsidRPr="00EC066D">
        <w:rPr>
          <w:rFonts w:ascii="Times New Roman" w:hAnsi="Times New Roman" w:cs="Times New Roman"/>
          <w:sz w:val="24"/>
        </w:rPr>
        <w:t>ultimo momento, di una concreta azione per trovare la prigione di Moro, ma se nel primo caso si era avuto il sentore che si sapesse dove effettivamente era il covo, nell</w:t>
      </w:r>
      <w:r w:rsidR="00D036F9">
        <w:rPr>
          <w:rFonts w:ascii="Times New Roman" w:hAnsi="Times New Roman" w:cs="Times New Roman"/>
          <w:sz w:val="24"/>
        </w:rPr>
        <w:t>’</w:t>
      </w:r>
      <w:r w:rsidRPr="00EC066D">
        <w:rPr>
          <w:rFonts w:ascii="Times New Roman" w:hAnsi="Times New Roman" w:cs="Times New Roman"/>
          <w:sz w:val="24"/>
        </w:rPr>
        <w:t>ultimo non si era verificata neppure la condizione preliminare.</w:t>
      </w:r>
    </w:p>
    <w:p w:rsidR="0057417E" w:rsidRDefault="0057417E"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L</w:t>
      </w:r>
      <w:r w:rsidR="00D036F9">
        <w:rPr>
          <w:rFonts w:ascii="Times New Roman" w:hAnsi="Times New Roman" w:cs="Times New Roman"/>
          <w:sz w:val="24"/>
        </w:rPr>
        <w:t>’</w:t>
      </w:r>
      <w:r w:rsidRPr="00EC066D">
        <w:rPr>
          <w:rFonts w:ascii="Times New Roman" w:hAnsi="Times New Roman" w:cs="Times New Roman"/>
          <w:sz w:val="24"/>
        </w:rPr>
        <w:t xml:space="preserve">altro filone di indagine affrontato </w:t>
      </w:r>
      <w:r>
        <w:rPr>
          <w:rFonts w:ascii="Times New Roman" w:hAnsi="Times New Roman" w:cs="Times New Roman"/>
          <w:sz w:val="24"/>
        </w:rPr>
        <w:t>da</w:t>
      </w:r>
      <w:r w:rsidRPr="00EC066D">
        <w:rPr>
          <w:rFonts w:ascii="Times New Roman" w:hAnsi="Times New Roman" w:cs="Times New Roman"/>
          <w:sz w:val="24"/>
        </w:rPr>
        <w:t>ll</w:t>
      </w:r>
      <w:r w:rsidR="00D036F9">
        <w:rPr>
          <w:rFonts w:ascii="Times New Roman" w:hAnsi="Times New Roman" w:cs="Times New Roman"/>
          <w:sz w:val="24"/>
        </w:rPr>
        <w:t>’</w:t>
      </w:r>
      <w:r w:rsidRPr="00EC066D">
        <w:rPr>
          <w:rFonts w:ascii="Times New Roman" w:hAnsi="Times New Roman" w:cs="Times New Roman"/>
          <w:sz w:val="24"/>
        </w:rPr>
        <w:t xml:space="preserve">audizione </w:t>
      </w:r>
      <w:r>
        <w:rPr>
          <w:rFonts w:ascii="Times New Roman" w:hAnsi="Times New Roman" w:cs="Times New Roman"/>
          <w:sz w:val="24"/>
        </w:rPr>
        <w:t xml:space="preserve">ha </w:t>
      </w:r>
      <w:r w:rsidRPr="00EC066D">
        <w:rPr>
          <w:rFonts w:ascii="Times New Roman" w:hAnsi="Times New Roman" w:cs="Times New Roman"/>
          <w:sz w:val="24"/>
        </w:rPr>
        <w:t>riguarda</w:t>
      </w:r>
      <w:r>
        <w:rPr>
          <w:rFonts w:ascii="Times New Roman" w:hAnsi="Times New Roman" w:cs="Times New Roman"/>
          <w:sz w:val="24"/>
        </w:rPr>
        <w:t>to</w:t>
      </w:r>
      <w:r w:rsidRPr="00EC066D">
        <w:rPr>
          <w:rFonts w:ascii="Times New Roman" w:hAnsi="Times New Roman" w:cs="Times New Roman"/>
          <w:sz w:val="24"/>
        </w:rPr>
        <w:t xml:space="preserve"> l</w:t>
      </w:r>
      <w:r w:rsidR="00D036F9">
        <w:rPr>
          <w:rFonts w:ascii="Times New Roman" w:hAnsi="Times New Roman" w:cs="Times New Roman"/>
          <w:sz w:val="24"/>
        </w:rPr>
        <w:t>’</w:t>
      </w:r>
      <w:r w:rsidRPr="00EC066D">
        <w:rPr>
          <w:rFonts w:ascii="Times New Roman" w:hAnsi="Times New Roman" w:cs="Times New Roman"/>
          <w:sz w:val="24"/>
        </w:rPr>
        <w:t xml:space="preserve">attività del colonnello Guglielmi e </w:t>
      </w:r>
      <w:r>
        <w:rPr>
          <w:rFonts w:ascii="Times New Roman" w:hAnsi="Times New Roman" w:cs="Times New Roman"/>
          <w:sz w:val="24"/>
        </w:rPr>
        <w:t xml:space="preserve">le dichiarazioni </w:t>
      </w:r>
      <w:r w:rsidRPr="00EC066D">
        <w:rPr>
          <w:rFonts w:ascii="Times New Roman" w:hAnsi="Times New Roman" w:cs="Times New Roman"/>
          <w:sz w:val="24"/>
        </w:rPr>
        <w:t xml:space="preserve">del suo </w:t>
      </w:r>
      <w:r>
        <w:rPr>
          <w:rFonts w:ascii="Times New Roman" w:hAnsi="Times New Roman" w:cs="Times New Roman"/>
          <w:sz w:val="24"/>
        </w:rPr>
        <w:t xml:space="preserve">sottoposto </w:t>
      </w:r>
      <w:r w:rsidRPr="00EC066D">
        <w:rPr>
          <w:rFonts w:ascii="Times New Roman" w:hAnsi="Times New Roman" w:cs="Times New Roman"/>
          <w:sz w:val="24"/>
        </w:rPr>
        <w:t xml:space="preserve">Ravasio. </w:t>
      </w:r>
      <w:r>
        <w:rPr>
          <w:rFonts w:ascii="Times New Roman" w:hAnsi="Times New Roman" w:cs="Times New Roman"/>
          <w:sz w:val="24"/>
        </w:rPr>
        <w:t>Al riguardo, i</w:t>
      </w:r>
      <w:r w:rsidRPr="00EC066D">
        <w:rPr>
          <w:rFonts w:ascii="Times New Roman" w:hAnsi="Times New Roman" w:cs="Times New Roman"/>
          <w:sz w:val="24"/>
        </w:rPr>
        <w:t xml:space="preserve">l </w:t>
      </w:r>
      <w:r>
        <w:rPr>
          <w:rFonts w:ascii="Times New Roman" w:hAnsi="Times New Roman" w:cs="Times New Roman"/>
          <w:sz w:val="24"/>
        </w:rPr>
        <w:t xml:space="preserve">dottor </w:t>
      </w:r>
      <w:r w:rsidRPr="00EC066D">
        <w:rPr>
          <w:rFonts w:ascii="Times New Roman" w:hAnsi="Times New Roman" w:cs="Times New Roman"/>
          <w:sz w:val="24"/>
        </w:rPr>
        <w:t>D</w:t>
      </w:r>
      <w:r w:rsidR="005912EA">
        <w:rPr>
          <w:rFonts w:ascii="Times New Roman" w:hAnsi="Times New Roman" w:cs="Times New Roman"/>
          <w:sz w:val="24"/>
        </w:rPr>
        <w:t>e</w:t>
      </w:r>
      <w:r w:rsidRPr="00EC066D">
        <w:rPr>
          <w:rFonts w:ascii="Times New Roman" w:hAnsi="Times New Roman" w:cs="Times New Roman"/>
          <w:sz w:val="24"/>
        </w:rPr>
        <w:t xml:space="preserve"> Ficchy </w:t>
      </w:r>
      <w:r>
        <w:rPr>
          <w:rFonts w:ascii="Times New Roman" w:hAnsi="Times New Roman" w:cs="Times New Roman"/>
          <w:sz w:val="24"/>
        </w:rPr>
        <w:t xml:space="preserve">ha </w:t>
      </w:r>
      <w:r w:rsidRPr="00EC066D">
        <w:rPr>
          <w:rFonts w:ascii="Times New Roman" w:hAnsi="Times New Roman" w:cs="Times New Roman"/>
          <w:sz w:val="24"/>
        </w:rPr>
        <w:t>rammenta</w:t>
      </w:r>
      <w:r>
        <w:rPr>
          <w:rFonts w:ascii="Times New Roman" w:hAnsi="Times New Roman" w:cs="Times New Roman"/>
          <w:sz w:val="24"/>
        </w:rPr>
        <w:t>to</w:t>
      </w:r>
      <w:r w:rsidRPr="00EC066D">
        <w:rPr>
          <w:rFonts w:ascii="Times New Roman" w:hAnsi="Times New Roman" w:cs="Times New Roman"/>
          <w:sz w:val="24"/>
        </w:rPr>
        <w:t xml:space="preserve"> che </w:t>
      </w:r>
      <w:r>
        <w:rPr>
          <w:rFonts w:ascii="Times New Roman" w:hAnsi="Times New Roman" w:cs="Times New Roman"/>
          <w:sz w:val="24"/>
        </w:rPr>
        <w:t>Ravasio</w:t>
      </w:r>
      <w:r w:rsidRPr="00EC066D">
        <w:rPr>
          <w:rFonts w:ascii="Times New Roman" w:hAnsi="Times New Roman" w:cs="Times New Roman"/>
          <w:sz w:val="24"/>
        </w:rPr>
        <w:t xml:space="preserve"> </w:t>
      </w:r>
      <w:r w:rsidR="00680AE7">
        <w:rPr>
          <w:rFonts w:ascii="Times New Roman" w:hAnsi="Times New Roman" w:cs="Times New Roman"/>
          <w:sz w:val="24"/>
        </w:rPr>
        <w:t>(</w:t>
      </w:r>
      <w:r w:rsidRPr="00EC066D">
        <w:rPr>
          <w:rFonts w:ascii="Times New Roman" w:hAnsi="Times New Roman" w:cs="Times New Roman"/>
          <w:sz w:val="24"/>
        </w:rPr>
        <w:t xml:space="preserve">già effettivo alla VII divisione del </w:t>
      </w:r>
      <w:r w:rsidR="008C2790">
        <w:rPr>
          <w:rFonts w:ascii="Times New Roman" w:hAnsi="Times New Roman" w:cs="Times New Roman"/>
          <w:sz w:val="24"/>
        </w:rPr>
        <w:t>SISMI</w:t>
      </w:r>
      <w:r w:rsidR="00680AE7">
        <w:rPr>
          <w:rFonts w:ascii="Times New Roman" w:hAnsi="Times New Roman" w:cs="Times New Roman"/>
          <w:sz w:val="24"/>
        </w:rPr>
        <w:t>)</w:t>
      </w:r>
      <w:r w:rsidRPr="00EC066D">
        <w:rPr>
          <w:rFonts w:ascii="Times New Roman" w:hAnsi="Times New Roman" w:cs="Times New Roman"/>
          <w:sz w:val="24"/>
        </w:rPr>
        <w:t xml:space="preserve"> aveva riferito a un parlamentare </w:t>
      </w:r>
      <w:r w:rsidR="00680AE7">
        <w:rPr>
          <w:rFonts w:ascii="Times New Roman" w:hAnsi="Times New Roman" w:cs="Times New Roman"/>
          <w:sz w:val="24"/>
        </w:rPr>
        <w:t>(</w:t>
      </w:r>
      <w:r w:rsidRPr="00EC066D">
        <w:rPr>
          <w:rFonts w:ascii="Times New Roman" w:hAnsi="Times New Roman" w:cs="Times New Roman"/>
          <w:sz w:val="24"/>
        </w:rPr>
        <w:t>Luigi Cipriani, membro della Commissione Stragi</w:t>
      </w:r>
      <w:r w:rsidR="00680AE7">
        <w:rPr>
          <w:rFonts w:ascii="Times New Roman" w:hAnsi="Times New Roman" w:cs="Times New Roman"/>
          <w:sz w:val="24"/>
        </w:rPr>
        <w:t>)</w:t>
      </w:r>
      <w:r w:rsidRPr="00EC066D">
        <w:rPr>
          <w:rFonts w:ascii="Times New Roman" w:hAnsi="Times New Roman" w:cs="Times New Roman"/>
          <w:sz w:val="24"/>
        </w:rPr>
        <w:t xml:space="preserve"> che a via Fani vi era il colonnello Guglielmi, presente nell</w:t>
      </w:r>
      <w:r w:rsidR="00D036F9">
        <w:rPr>
          <w:rFonts w:ascii="Times New Roman" w:hAnsi="Times New Roman" w:cs="Times New Roman"/>
          <w:sz w:val="24"/>
        </w:rPr>
        <w:t>’</w:t>
      </w:r>
      <w:r w:rsidRPr="00EC066D">
        <w:rPr>
          <w:rFonts w:ascii="Times New Roman" w:hAnsi="Times New Roman" w:cs="Times New Roman"/>
          <w:sz w:val="24"/>
        </w:rPr>
        <w:t>occasione del sequestro perché era stato attivato dal colonnello Musumeci</w:t>
      </w:r>
      <w:r w:rsidR="00680AE7">
        <w:rPr>
          <w:rFonts w:ascii="Times New Roman" w:hAnsi="Times New Roman" w:cs="Times New Roman"/>
          <w:sz w:val="24"/>
        </w:rPr>
        <w:t xml:space="preserve">, il quale </w:t>
      </w:r>
      <w:r w:rsidRPr="00EC066D">
        <w:rPr>
          <w:rFonts w:ascii="Times New Roman" w:hAnsi="Times New Roman" w:cs="Times New Roman"/>
          <w:sz w:val="24"/>
        </w:rPr>
        <w:t>aveva un informatore interno alle Brigate Rosse, uno studente di</w:t>
      </w:r>
      <w:r>
        <w:rPr>
          <w:rFonts w:ascii="Times New Roman" w:hAnsi="Times New Roman" w:cs="Times New Roman"/>
          <w:sz w:val="24"/>
        </w:rPr>
        <w:t xml:space="preserve"> giurisprudenza di nome Franco.</w:t>
      </w:r>
    </w:p>
    <w:p w:rsidR="0057417E" w:rsidRDefault="0057417E"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Quindi, </w:t>
      </w:r>
      <w:r>
        <w:rPr>
          <w:rFonts w:ascii="Times New Roman" w:hAnsi="Times New Roman" w:cs="Times New Roman"/>
          <w:sz w:val="24"/>
        </w:rPr>
        <w:t>secondo quanto riferito da</w:t>
      </w:r>
      <w:r w:rsidRPr="00EC066D">
        <w:rPr>
          <w:rFonts w:ascii="Times New Roman" w:hAnsi="Times New Roman" w:cs="Times New Roman"/>
          <w:sz w:val="24"/>
        </w:rPr>
        <w:t xml:space="preserve">l </w:t>
      </w:r>
      <w:r>
        <w:rPr>
          <w:rFonts w:ascii="Times New Roman" w:hAnsi="Times New Roman" w:cs="Times New Roman"/>
          <w:sz w:val="24"/>
        </w:rPr>
        <w:t xml:space="preserve">dottor </w:t>
      </w:r>
      <w:r w:rsidRPr="00EC066D">
        <w:rPr>
          <w:rFonts w:ascii="Times New Roman" w:hAnsi="Times New Roman" w:cs="Times New Roman"/>
          <w:sz w:val="24"/>
        </w:rPr>
        <w:t>De Ficchy, a seguito dell</w:t>
      </w:r>
      <w:r w:rsidR="00D036F9">
        <w:rPr>
          <w:rFonts w:ascii="Times New Roman" w:hAnsi="Times New Roman" w:cs="Times New Roman"/>
          <w:sz w:val="24"/>
        </w:rPr>
        <w:t>’</w:t>
      </w:r>
      <w:r w:rsidRPr="00EC066D">
        <w:rPr>
          <w:rFonts w:ascii="Times New Roman" w:hAnsi="Times New Roman" w:cs="Times New Roman"/>
          <w:sz w:val="24"/>
        </w:rPr>
        <w:t>avviso dell</w:t>
      </w:r>
      <w:r w:rsidR="00D036F9">
        <w:rPr>
          <w:rFonts w:ascii="Times New Roman" w:hAnsi="Times New Roman" w:cs="Times New Roman"/>
          <w:sz w:val="24"/>
        </w:rPr>
        <w:t>’</w:t>
      </w:r>
      <w:r w:rsidRPr="00EC066D">
        <w:rPr>
          <w:rFonts w:ascii="Times New Roman" w:hAnsi="Times New Roman" w:cs="Times New Roman"/>
          <w:sz w:val="24"/>
        </w:rPr>
        <w:t xml:space="preserve">infiltrato, il colonnello Guglielmi era stato mandato a vedere e a controllare che cosa vi potesse essere o che cosa fosse accaduto a via Fani, soggiungendo che si trattava non già di torsione dai compiti istituzionali del Servizio, ma di un intervento di un infiltrato che cercava di attivarsi e controllare </w:t>
      </w:r>
      <w:r>
        <w:rPr>
          <w:rFonts w:ascii="Times New Roman" w:hAnsi="Times New Roman" w:cs="Times New Roman"/>
          <w:sz w:val="24"/>
        </w:rPr>
        <w:t>quel che accadde in via Fani.</w:t>
      </w:r>
    </w:p>
    <w:p w:rsidR="0057417E" w:rsidRDefault="0057417E"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Le dichiarazioni rese al parlamentare e a un giornalista da Ravasio non vennero da costui confermate al </w:t>
      </w:r>
      <w:r>
        <w:rPr>
          <w:rFonts w:ascii="Times New Roman" w:hAnsi="Times New Roman" w:cs="Times New Roman"/>
          <w:sz w:val="24"/>
        </w:rPr>
        <w:t xml:space="preserve">dottor </w:t>
      </w:r>
      <w:r w:rsidRPr="00EC066D">
        <w:rPr>
          <w:rFonts w:ascii="Times New Roman" w:hAnsi="Times New Roman" w:cs="Times New Roman"/>
          <w:sz w:val="24"/>
        </w:rPr>
        <w:t xml:space="preserve">De Ficchy che </w:t>
      </w:r>
      <w:r>
        <w:rPr>
          <w:rFonts w:ascii="Times New Roman" w:hAnsi="Times New Roman" w:cs="Times New Roman"/>
          <w:sz w:val="24"/>
        </w:rPr>
        <w:t xml:space="preserve">ha </w:t>
      </w:r>
      <w:r w:rsidRPr="00EC066D">
        <w:rPr>
          <w:rFonts w:ascii="Times New Roman" w:hAnsi="Times New Roman" w:cs="Times New Roman"/>
          <w:sz w:val="24"/>
        </w:rPr>
        <w:t>riferi</w:t>
      </w:r>
      <w:r>
        <w:rPr>
          <w:rFonts w:ascii="Times New Roman" w:hAnsi="Times New Roman" w:cs="Times New Roman"/>
          <w:sz w:val="24"/>
        </w:rPr>
        <w:t>to</w:t>
      </w:r>
      <w:r w:rsidRPr="00EC066D">
        <w:rPr>
          <w:rFonts w:ascii="Times New Roman" w:hAnsi="Times New Roman" w:cs="Times New Roman"/>
          <w:sz w:val="24"/>
        </w:rPr>
        <w:t xml:space="preserve"> di aver</w:t>
      </w:r>
      <w:r>
        <w:rPr>
          <w:rFonts w:ascii="Times New Roman" w:hAnsi="Times New Roman" w:cs="Times New Roman"/>
          <w:sz w:val="24"/>
        </w:rPr>
        <w:t xml:space="preserve"> </w:t>
      </w:r>
      <w:r w:rsidRPr="00EC066D">
        <w:rPr>
          <w:rFonts w:ascii="Times New Roman" w:hAnsi="Times New Roman" w:cs="Times New Roman"/>
          <w:sz w:val="24"/>
        </w:rPr>
        <w:t>sviluppato l</w:t>
      </w:r>
      <w:r w:rsidR="00D036F9">
        <w:rPr>
          <w:rFonts w:ascii="Times New Roman" w:hAnsi="Times New Roman" w:cs="Times New Roman"/>
          <w:sz w:val="24"/>
        </w:rPr>
        <w:t>’</w:t>
      </w:r>
      <w:r w:rsidRPr="00EC066D">
        <w:rPr>
          <w:rFonts w:ascii="Times New Roman" w:hAnsi="Times New Roman" w:cs="Times New Roman"/>
          <w:sz w:val="24"/>
        </w:rPr>
        <w:t>attività istruttoria attraverso l</w:t>
      </w:r>
      <w:r w:rsidR="00D036F9">
        <w:rPr>
          <w:rFonts w:ascii="Times New Roman" w:hAnsi="Times New Roman" w:cs="Times New Roman"/>
          <w:sz w:val="24"/>
        </w:rPr>
        <w:t>’</w:t>
      </w:r>
      <w:r w:rsidRPr="00EC066D">
        <w:rPr>
          <w:rFonts w:ascii="Times New Roman" w:hAnsi="Times New Roman" w:cs="Times New Roman"/>
          <w:sz w:val="24"/>
        </w:rPr>
        <w:t>audiz</w:t>
      </w:r>
      <w:r>
        <w:rPr>
          <w:rFonts w:ascii="Times New Roman" w:hAnsi="Times New Roman" w:cs="Times New Roman"/>
          <w:sz w:val="24"/>
        </w:rPr>
        <w:t xml:space="preserve">ione del colonnello Guglielmi, </w:t>
      </w:r>
      <w:r w:rsidRPr="00EC066D">
        <w:rPr>
          <w:rFonts w:ascii="Times New Roman" w:hAnsi="Times New Roman" w:cs="Times New Roman"/>
          <w:sz w:val="24"/>
        </w:rPr>
        <w:t xml:space="preserve">quella del collega </w:t>
      </w:r>
      <w:r>
        <w:rPr>
          <w:rFonts w:ascii="Times New Roman" w:hAnsi="Times New Roman" w:cs="Times New Roman"/>
          <w:sz w:val="24"/>
        </w:rPr>
        <w:t>D</w:t>
      </w:r>
      <w:r w:rsidR="00D036F9">
        <w:rPr>
          <w:rFonts w:ascii="Times New Roman" w:hAnsi="Times New Roman" w:cs="Times New Roman"/>
          <w:sz w:val="24"/>
        </w:rPr>
        <w:t>’</w:t>
      </w:r>
      <w:r>
        <w:rPr>
          <w:rFonts w:ascii="Times New Roman" w:hAnsi="Times New Roman" w:cs="Times New Roman"/>
          <w:sz w:val="24"/>
        </w:rPr>
        <w:t xml:space="preserve">Ambrosio, </w:t>
      </w:r>
      <w:r w:rsidRPr="00EC066D">
        <w:rPr>
          <w:rFonts w:ascii="Times New Roman" w:hAnsi="Times New Roman" w:cs="Times New Roman"/>
          <w:sz w:val="24"/>
        </w:rPr>
        <w:t xml:space="preserve">presso </w:t>
      </w:r>
      <w:r>
        <w:rPr>
          <w:rFonts w:ascii="Times New Roman" w:hAnsi="Times New Roman" w:cs="Times New Roman"/>
          <w:sz w:val="24"/>
        </w:rPr>
        <w:t xml:space="preserve">il quale Guglielmi </w:t>
      </w:r>
      <w:r w:rsidRPr="00EC066D">
        <w:rPr>
          <w:rFonts w:ascii="Times New Roman" w:hAnsi="Times New Roman" w:cs="Times New Roman"/>
          <w:sz w:val="24"/>
        </w:rPr>
        <w:t>asseriva di essersi recato nella mattina del 16 marzo</w:t>
      </w:r>
      <w:r>
        <w:rPr>
          <w:rFonts w:ascii="Times New Roman" w:hAnsi="Times New Roman" w:cs="Times New Roman"/>
          <w:sz w:val="24"/>
        </w:rPr>
        <w:t xml:space="preserve"> perché invitato a pranzo</w:t>
      </w:r>
      <w:r w:rsidRPr="00EC066D">
        <w:rPr>
          <w:rFonts w:ascii="Times New Roman" w:hAnsi="Times New Roman" w:cs="Times New Roman"/>
          <w:sz w:val="24"/>
        </w:rPr>
        <w:t xml:space="preserve">, </w:t>
      </w:r>
      <w:r>
        <w:rPr>
          <w:rFonts w:ascii="Times New Roman" w:hAnsi="Times New Roman" w:cs="Times New Roman"/>
          <w:sz w:val="24"/>
        </w:rPr>
        <w:t xml:space="preserve">nonché </w:t>
      </w:r>
      <w:r w:rsidRPr="00EC066D">
        <w:rPr>
          <w:rFonts w:ascii="Times New Roman" w:hAnsi="Times New Roman" w:cs="Times New Roman"/>
          <w:sz w:val="24"/>
        </w:rPr>
        <w:t>l</w:t>
      </w:r>
      <w:r w:rsidR="00D036F9">
        <w:rPr>
          <w:rFonts w:ascii="Times New Roman" w:hAnsi="Times New Roman" w:cs="Times New Roman"/>
          <w:sz w:val="24"/>
        </w:rPr>
        <w:t>’</w:t>
      </w:r>
      <w:r w:rsidRPr="00EC066D">
        <w:rPr>
          <w:rFonts w:ascii="Times New Roman" w:hAnsi="Times New Roman" w:cs="Times New Roman"/>
          <w:sz w:val="24"/>
        </w:rPr>
        <w:t xml:space="preserve">acquisizione presso il </w:t>
      </w:r>
      <w:r w:rsidR="008C2790">
        <w:rPr>
          <w:rFonts w:ascii="Times New Roman" w:hAnsi="Times New Roman" w:cs="Times New Roman"/>
          <w:sz w:val="24"/>
        </w:rPr>
        <w:t>SISMI</w:t>
      </w:r>
      <w:r>
        <w:rPr>
          <w:rFonts w:ascii="Times New Roman" w:hAnsi="Times New Roman" w:cs="Times New Roman"/>
          <w:sz w:val="24"/>
        </w:rPr>
        <w:t xml:space="preserve"> </w:t>
      </w:r>
      <w:r w:rsidRPr="00EC066D">
        <w:rPr>
          <w:rFonts w:ascii="Times New Roman" w:hAnsi="Times New Roman" w:cs="Times New Roman"/>
          <w:sz w:val="24"/>
        </w:rPr>
        <w:t>della documentazione relativa all</w:t>
      </w:r>
      <w:r w:rsidR="00D036F9">
        <w:rPr>
          <w:rFonts w:ascii="Times New Roman" w:hAnsi="Times New Roman" w:cs="Times New Roman"/>
          <w:sz w:val="24"/>
        </w:rPr>
        <w:t>’</w:t>
      </w:r>
      <w:r w:rsidRPr="00EC066D">
        <w:rPr>
          <w:rFonts w:ascii="Times New Roman" w:hAnsi="Times New Roman" w:cs="Times New Roman"/>
          <w:sz w:val="24"/>
        </w:rPr>
        <w:t>Ufficio Controllo e sicurezza cui l</w:t>
      </w:r>
      <w:r w:rsidR="00D036F9">
        <w:rPr>
          <w:rFonts w:ascii="Times New Roman" w:hAnsi="Times New Roman" w:cs="Times New Roman"/>
          <w:sz w:val="24"/>
        </w:rPr>
        <w:t>’</w:t>
      </w:r>
      <w:r w:rsidRPr="00EC066D">
        <w:rPr>
          <w:rFonts w:ascii="Times New Roman" w:hAnsi="Times New Roman" w:cs="Times New Roman"/>
          <w:sz w:val="24"/>
        </w:rPr>
        <w:t>ufficiale</w:t>
      </w:r>
      <w:r>
        <w:rPr>
          <w:rFonts w:ascii="Times New Roman" w:hAnsi="Times New Roman" w:cs="Times New Roman"/>
          <w:sz w:val="24"/>
        </w:rPr>
        <w:t xml:space="preserve"> appartenne.</w:t>
      </w:r>
    </w:p>
    <w:p w:rsidR="0057417E" w:rsidRDefault="0057417E"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Circa le motivazioni addotte in sede di interrogatorio dal colonnello Guglielmi per giustificare la propria presenza nella zona della strage, i deputati Grassi e Piepoli e i senatori Gotor e Cervellini hanno osservato che si trattava di una versione dei fatti </w:t>
      </w:r>
      <w:r w:rsidRPr="004C240B">
        <w:rPr>
          <w:rFonts w:ascii="Times New Roman" w:hAnsi="Times New Roman" w:cs="Times New Roman"/>
          <w:sz w:val="24"/>
        </w:rPr>
        <w:t>incredibile</w:t>
      </w:r>
      <w:r>
        <w:rPr>
          <w:rFonts w:ascii="Times New Roman" w:hAnsi="Times New Roman" w:cs="Times New Roman"/>
          <w:sz w:val="24"/>
        </w:rPr>
        <w:t xml:space="preserve">, se non </w:t>
      </w:r>
      <w:r w:rsidRPr="004C240B">
        <w:rPr>
          <w:rFonts w:ascii="Times New Roman" w:hAnsi="Times New Roman" w:cs="Times New Roman"/>
          <w:sz w:val="24"/>
        </w:rPr>
        <w:t>provocatoria</w:t>
      </w:r>
      <w:r>
        <w:rPr>
          <w:rFonts w:ascii="Times New Roman" w:hAnsi="Times New Roman" w:cs="Times New Roman"/>
          <w:sz w:val="24"/>
        </w:rPr>
        <w:t>,</w:t>
      </w:r>
      <w:r w:rsidRPr="004C240B">
        <w:rPr>
          <w:rFonts w:ascii="Times New Roman" w:hAnsi="Times New Roman" w:cs="Times New Roman"/>
          <w:sz w:val="24"/>
        </w:rPr>
        <w:t xml:space="preserve"> </w:t>
      </w:r>
      <w:r>
        <w:rPr>
          <w:rFonts w:ascii="Times New Roman" w:hAnsi="Times New Roman" w:cs="Times New Roman"/>
          <w:sz w:val="24"/>
        </w:rPr>
        <w:t>che avrebbe potuto giustificare l</w:t>
      </w:r>
      <w:r w:rsidR="00D036F9">
        <w:rPr>
          <w:rFonts w:ascii="Times New Roman" w:hAnsi="Times New Roman" w:cs="Times New Roman"/>
          <w:sz w:val="24"/>
        </w:rPr>
        <w:t>’</w:t>
      </w:r>
      <w:r>
        <w:rPr>
          <w:rFonts w:ascii="Times New Roman" w:hAnsi="Times New Roman" w:cs="Times New Roman"/>
          <w:sz w:val="24"/>
        </w:rPr>
        <w:t>incriminazione del teste per falsa testimonianza.</w:t>
      </w:r>
    </w:p>
    <w:p w:rsidR="0057417E" w:rsidRPr="005801B9" w:rsidRDefault="0057417E"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Il dottor </w:t>
      </w:r>
      <w:r w:rsidRPr="00EC066D">
        <w:rPr>
          <w:rFonts w:ascii="Times New Roman" w:hAnsi="Times New Roman" w:cs="Times New Roman"/>
          <w:sz w:val="24"/>
        </w:rPr>
        <w:t xml:space="preserve">De Ficchy </w:t>
      </w:r>
      <w:r>
        <w:rPr>
          <w:rFonts w:ascii="Times New Roman" w:hAnsi="Times New Roman" w:cs="Times New Roman"/>
          <w:sz w:val="24"/>
        </w:rPr>
        <w:t>ha dichiarato di aver avuto la sensazione che qualcosa in quella ricostruzione non tornasse, ma che l</w:t>
      </w:r>
      <w:r w:rsidR="00D036F9">
        <w:rPr>
          <w:rFonts w:ascii="Times New Roman" w:hAnsi="Times New Roman" w:cs="Times New Roman"/>
          <w:sz w:val="24"/>
        </w:rPr>
        <w:t>’</w:t>
      </w:r>
      <w:r>
        <w:rPr>
          <w:rFonts w:ascii="Times New Roman" w:hAnsi="Times New Roman" w:cs="Times New Roman"/>
          <w:sz w:val="24"/>
        </w:rPr>
        <w:t xml:space="preserve">interesse principale delle indagini riguardava </w:t>
      </w:r>
      <w:r w:rsidRPr="00EC066D">
        <w:rPr>
          <w:rFonts w:ascii="Times New Roman" w:hAnsi="Times New Roman" w:cs="Times New Roman"/>
          <w:sz w:val="24"/>
        </w:rPr>
        <w:t>l</w:t>
      </w:r>
      <w:r w:rsidR="00D036F9">
        <w:rPr>
          <w:rFonts w:ascii="Times New Roman" w:hAnsi="Times New Roman" w:cs="Times New Roman"/>
          <w:sz w:val="24"/>
        </w:rPr>
        <w:t>’</w:t>
      </w:r>
      <w:r w:rsidRPr="00EC066D">
        <w:rPr>
          <w:rFonts w:ascii="Times New Roman" w:hAnsi="Times New Roman" w:cs="Times New Roman"/>
          <w:sz w:val="24"/>
        </w:rPr>
        <w:t>Ufficio Controllo e sicurezza</w:t>
      </w:r>
      <w:r w:rsidRPr="005D3E2B">
        <w:rPr>
          <w:rFonts w:ascii="Times New Roman" w:hAnsi="Times New Roman" w:cs="Times New Roman"/>
          <w:sz w:val="24"/>
        </w:rPr>
        <w:t xml:space="preserve">, </w:t>
      </w:r>
      <w:r w:rsidRPr="005801B9">
        <w:rPr>
          <w:rFonts w:ascii="Times New Roman" w:hAnsi="Times New Roman" w:cs="Times New Roman"/>
          <w:sz w:val="24"/>
        </w:rPr>
        <w:t>che dalla documentazione risultava costituito solo nell</w:t>
      </w:r>
      <w:r w:rsidR="00D036F9">
        <w:rPr>
          <w:rFonts w:ascii="Times New Roman" w:hAnsi="Times New Roman" w:cs="Times New Roman"/>
          <w:sz w:val="24"/>
        </w:rPr>
        <w:t>’</w:t>
      </w:r>
      <w:r w:rsidRPr="005801B9">
        <w:rPr>
          <w:rFonts w:ascii="Times New Roman" w:hAnsi="Times New Roman" w:cs="Times New Roman"/>
          <w:sz w:val="24"/>
        </w:rPr>
        <w:t>ottobre 1978. Inoltre, vi erano dichiarazioni di colleghi di Ravasio discordanti con quanto affermato da quest</w:t>
      </w:r>
      <w:r w:rsidR="00D036F9">
        <w:rPr>
          <w:rFonts w:ascii="Times New Roman" w:hAnsi="Times New Roman" w:cs="Times New Roman"/>
          <w:sz w:val="24"/>
        </w:rPr>
        <w:t>’</w:t>
      </w:r>
      <w:r w:rsidRPr="005801B9">
        <w:rPr>
          <w:rFonts w:ascii="Times New Roman" w:hAnsi="Times New Roman" w:cs="Times New Roman"/>
          <w:sz w:val="24"/>
        </w:rPr>
        <w:t>ultimo.</w:t>
      </w:r>
    </w:p>
    <w:p w:rsidR="0057417E" w:rsidRDefault="0057417E"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Le valutazioni sulla vicenda, secondo il </w:t>
      </w:r>
      <w:r>
        <w:rPr>
          <w:rFonts w:ascii="Times New Roman" w:hAnsi="Times New Roman" w:cs="Times New Roman"/>
          <w:sz w:val="24"/>
        </w:rPr>
        <w:t xml:space="preserve">dottor </w:t>
      </w:r>
      <w:r w:rsidRPr="00EC066D">
        <w:rPr>
          <w:rFonts w:ascii="Times New Roman" w:hAnsi="Times New Roman" w:cs="Times New Roman"/>
          <w:sz w:val="24"/>
        </w:rPr>
        <w:t>De Ficchy, devono essere ancorate ai riscontri ottenuti dalle prove dichiarative e documentali, in assenza delle quali il magistrato non poteva avvalorare i propri dubbi e sospetti, pur se presenti.</w:t>
      </w:r>
    </w:p>
    <w:p w:rsidR="0057417E" w:rsidRPr="005061DC" w:rsidRDefault="0057417E"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Al fine di riscontrare le dichiarazioni rese da Guglielmi, in epoca successiva allo svolgimento dell</w:t>
      </w:r>
      <w:r w:rsidR="00D036F9">
        <w:rPr>
          <w:rFonts w:ascii="Times New Roman" w:hAnsi="Times New Roman" w:cs="Times New Roman"/>
          <w:sz w:val="24"/>
        </w:rPr>
        <w:t>’</w:t>
      </w:r>
      <w:r>
        <w:rPr>
          <w:rFonts w:ascii="Times New Roman" w:hAnsi="Times New Roman" w:cs="Times New Roman"/>
          <w:sz w:val="24"/>
        </w:rPr>
        <w:t>audizione l</w:t>
      </w:r>
      <w:r w:rsidRPr="005061DC">
        <w:rPr>
          <w:rFonts w:ascii="Times New Roman" w:hAnsi="Times New Roman" w:cs="Times New Roman"/>
          <w:sz w:val="24"/>
        </w:rPr>
        <w:t>a Commissione ha acquisito, presso la Procura della Repubblica di Roma, il verbale di interrogatorio del colonnello D</w:t>
      </w:r>
      <w:r w:rsidR="00D036F9">
        <w:rPr>
          <w:rFonts w:ascii="Times New Roman" w:hAnsi="Times New Roman" w:cs="Times New Roman"/>
          <w:sz w:val="24"/>
        </w:rPr>
        <w:t>’</w:t>
      </w:r>
      <w:r w:rsidRPr="005061DC">
        <w:rPr>
          <w:rFonts w:ascii="Times New Roman" w:hAnsi="Times New Roman" w:cs="Times New Roman"/>
          <w:sz w:val="24"/>
        </w:rPr>
        <w:t xml:space="preserve">Ambrosio (che, a differenza di quello del colonnello Guglielmi, non </w:t>
      </w:r>
      <w:r>
        <w:rPr>
          <w:rFonts w:ascii="Times New Roman" w:hAnsi="Times New Roman" w:cs="Times New Roman"/>
          <w:sz w:val="24"/>
        </w:rPr>
        <w:t xml:space="preserve">consta sia </w:t>
      </w:r>
      <w:r w:rsidRPr="005061DC">
        <w:rPr>
          <w:rFonts w:ascii="Times New Roman" w:hAnsi="Times New Roman" w:cs="Times New Roman"/>
          <w:sz w:val="24"/>
        </w:rPr>
        <w:t>stato pubblicato).</w:t>
      </w:r>
    </w:p>
    <w:p w:rsidR="0057417E" w:rsidRDefault="0057417E"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Di t</w:t>
      </w:r>
      <w:r w:rsidRPr="005061DC">
        <w:rPr>
          <w:rFonts w:ascii="Times New Roman" w:hAnsi="Times New Roman" w:cs="Times New Roman"/>
          <w:sz w:val="24"/>
        </w:rPr>
        <w:t xml:space="preserve">ale documento </w:t>
      </w:r>
      <w:r>
        <w:rPr>
          <w:rFonts w:ascii="Times New Roman" w:hAnsi="Times New Roman" w:cs="Times New Roman"/>
          <w:sz w:val="24"/>
        </w:rPr>
        <w:t>è stata chiesta alla Procura generale presso la Corte d</w:t>
      </w:r>
      <w:r w:rsidR="00D036F9">
        <w:rPr>
          <w:rFonts w:ascii="Times New Roman" w:hAnsi="Times New Roman" w:cs="Times New Roman"/>
          <w:sz w:val="24"/>
        </w:rPr>
        <w:t>’</w:t>
      </w:r>
      <w:r>
        <w:rPr>
          <w:rFonts w:ascii="Times New Roman" w:hAnsi="Times New Roman" w:cs="Times New Roman"/>
          <w:sz w:val="24"/>
        </w:rPr>
        <w:t>appello di Roma (dove è tuttora aperto un fascicolo su vicende connesse) l</w:t>
      </w:r>
      <w:r w:rsidR="00D036F9">
        <w:rPr>
          <w:rFonts w:ascii="Times New Roman" w:hAnsi="Times New Roman" w:cs="Times New Roman"/>
          <w:sz w:val="24"/>
        </w:rPr>
        <w:t>’</w:t>
      </w:r>
      <w:r>
        <w:rPr>
          <w:rFonts w:ascii="Times New Roman" w:hAnsi="Times New Roman" w:cs="Times New Roman"/>
          <w:sz w:val="24"/>
        </w:rPr>
        <w:t xml:space="preserve">autorizzazione alla desecretazione, che è stata concessa il </w:t>
      </w:r>
      <w:r w:rsidRPr="00D324BD">
        <w:rPr>
          <w:rFonts w:ascii="Times New Roman" w:hAnsi="Times New Roman" w:cs="Times New Roman"/>
          <w:sz w:val="24"/>
        </w:rPr>
        <w:t>30 ottobre 2015</w:t>
      </w:r>
      <w:r>
        <w:rPr>
          <w:rFonts w:ascii="Times New Roman" w:hAnsi="Times New Roman" w:cs="Times New Roman"/>
          <w:sz w:val="24"/>
        </w:rPr>
        <w:t>.</w:t>
      </w:r>
    </w:p>
    <w:p w:rsidR="0057417E" w:rsidRPr="00D324BD" w:rsidRDefault="0057417E"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Secondo quanto riportato nel </w:t>
      </w:r>
      <w:r w:rsidRPr="005061DC">
        <w:rPr>
          <w:rFonts w:ascii="Times New Roman" w:hAnsi="Times New Roman" w:cs="Times New Roman"/>
          <w:sz w:val="24"/>
        </w:rPr>
        <w:t>verbale</w:t>
      </w:r>
      <w:r>
        <w:rPr>
          <w:rFonts w:ascii="Times New Roman" w:hAnsi="Times New Roman" w:cs="Times New Roman"/>
          <w:sz w:val="24"/>
        </w:rPr>
        <w:t>, il colonnello D</w:t>
      </w:r>
      <w:r w:rsidR="00D036F9">
        <w:rPr>
          <w:rFonts w:ascii="Times New Roman" w:hAnsi="Times New Roman" w:cs="Times New Roman"/>
          <w:sz w:val="24"/>
        </w:rPr>
        <w:t>’</w:t>
      </w:r>
      <w:r>
        <w:rPr>
          <w:rFonts w:ascii="Times New Roman" w:hAnsi="Times New Roman" w:cs="Times New Roman"/>
          <w:sz w:val="24"/>
        </w:rPr>
        <w:t>Ambrosio dichiarò tra l</w:t>
      </w:r>
      <w:r w:rsidR="00D036F9">
        <w:rPr>
          <w:rFonts w:ascii="Times New Roman" w:hAnsi="Times New Roman" w:cs="Times New Roman"/>
          <w:sz w:val="24"/>
        </w:rPr>
        <w:t>’</w:t>
      </w:r>
      <w:r>
        <w:rPr>
          <w:rFonts w:ascii="Times New Roman" w:hAnsi="Times New Roman" w:cs="Times New Roman"/>
          <w:sz w:val="24"/>
        </w:rPr>
        <w:t xml:space="preserve">altro: </w:t>
      </w:r>
      <w:r w:rsidR="00EA3015">
        <w:rPr>
          <w:rFonts w:ascii="Times New Roman" w:hAnsi="Times New Roman" w:cs="Times New Roman"/>
          <w:sz w:val="24"/>
        </w:rPr>
        <w:t>“</w:t>
      </w:r>
      <w:r w:rsidRPr="003B1962">
        <w:rPr>
          <w:rFonts w:ascii="Times New Roman" w:hAnsi="Times New Roman" w:cs="Times New Roman"/>
          <w:sz w:val="24"/>
        </w:rPr>
        <w:t>Verso le ore 09.30 è giunto presso la mia abitazione il colonnello Guglielmi Camillo con sua moglie che anni prima aveva abitato presso lo stesso stabile e con il quale ero in amicizia. Il colonnello stette presso la mia abitazione con la moglie per tutta la mattinata e stette con noi a pranzo e poi nel pomeriggio ripartì per Modena. Non ricordo se nel corso della mattinata si allontanò di casa per salutare altri amici o per altre ragioni. Non ricordo se il Col. Guglielmi venne presso la mia abitazione per un appuntamento datoci in precedenza. Oppure se passò senza appuntamento precedente e poi lo invitai a pranzo. Non ricordo come mai il Col. Guglielmi venne alle 09.30, posso dire che con il Col. Guglielmi vi è una grande confidenza. Faccio presente che alla mia abitazione si può accedere da via della Camilluccia prendendo via Stresa e passando all</w:t>
      </w:r>
      <w:r w:rsidR="00D036F9">
        <w:rPr>
          <w:rFonts w:ascii="Times New Roman" w:hAnsi="Times New Roman" w:cs="Times New Roman"/>
          <w:sz w:val="24"/>
        </w:rPr>
        <w:t>’</w:t>
      </w:r>
      <w:r w:rsidRPr="003B1962">
        <w:rPr>
          <w:rFonts w:ascii="Times New Roman" w:hAnsi="Times New Roman" w:cs="Times New Roman"/>
          <w:sz w:val="24"/>
        </w:rPr>
        <w:t>incrocio con via Fani sia da via Sangemini scendendo da via Roncegno. Ricordo anche che quando arrivò il col. Guglielmi gli diedi la notizia di quanto era successo</w:t>
      </w:r>
      <w:r w:rsidR="00EA3015">
        <w:rPr>
          <w:rFonts w:ascii="Times New Roman" w:hAnsi="Times New Roman" w:cs="Times New Roman"/>
          <w:sz w:val="24"/>
        </w:rPr>
        <w:t>”</w:t>
      </w:r>
      <w:r>
        <w:rPr>
          <w:rFonts w:ascii="Times New Roman" w:hAnsi="Times New Roman" w:cs="Times New Roman"/>
          <w:sz w:val="24"/>
        </w:rPr>
        <w:t>.</w:t>
      </w:r>
    </w:p>
    <w:p w:rsidR="0057417E" w:rsidRDefault="0057417E" w:rsidP="00C73152">
      <w:pPr>
        <w:spacing w:after="0" w:line="360" w:lineRule="auto"/>
        <w:jc w:val="both"/>
        <w:rPr>
          <w:rFonts w:ascii="Times New Roman" w:hAnsi="Times New Roman" w:cs="Times New Roman"/>
          <w:sz w:val="24"/>
        </w:rPr>
      </w:pPr>
    </w:p>
    <w:p w:rsidR="005429AB" w:rsidRDefault="009829E0" w:rsidP="00C73152">
      <w:pPr>
        <w:spacing w:after="0" w:line="360" w:lineRule="auto"/>
        <w:jc w:val="both"/>
        <w:rPr>
          <w:rFonts w:ascii="Times New Roman" w:hAnsi="Times New Roman" w:cs="Times New Roman"/>
          <w:sz w:val="24"/>
        </w:rPr>
      </w:pPr>
      <w:r>
        <w:rPr>
          <w:rFonts w:ascii="Times New Roman" w:hAnsi="Times New Roman" w:cs="Times New Roman"/>
          <w:sz w:val="24"/>
        </w:rPr>
        <w:t>6.4.</w:t>
      </w:r>
      <w:r w:rsidR="00503772">
        <w:rPr>
          <w:rFonts w:ascii="Times New Roman" w:hAnsi="Times New Roman" w:cs="Times New Roman"/>
          <w:sz w:val="24"/>
        </w:rPr>
        <w:t>10</w:t>
      </w:r>
      <w:r>
        <w:rPr>
          <w:rFonts w:ascii="Times New Roman" w:hAnsi="Times New Roman" w:cs="Times New Roman"/>
          <w:sz w:val="24"/>
        </w:rPr>
        <w:t>.</w:t>
      </w:r>
      <w:r>
        <w:rPr>
          <w:rFonts w:ascii="Times New Roman" w:hAnsi="Times New Roman" w:cs="Times New Roman"/>
          <w:sz w:val="24"/>
        </w:rPr>
        <w:tab/>
        <w:t xml:space="preserve">Il </w:t>
      </w:r>
      <w:r w:rsidRPr="009829E0">
        <w:rPr>
          <w:rFonts w:ascii="Times New Roman" w:hAnsi="Times New Roman" w:cs="Times New Roman"/>
          <w:sz w:val="24"/>
        </w:rPr>
        <w:t>25</w:t>
      </w:r>
      <w:r>
        <w:rPr>
          <w:rFonts w:ascii="Times New Roman" w:hAnsi="Times New Roman" w:cs="Times New Roman"/>
          <w:sz w:val="24"/>
        </w:rPr>
        <w:t xml:space="preserve"> marzo </w:t>
      </w:r>
      <w:r w:rsidRPr="009829E0">
        <w:rPr>
          <w:rFonts w:ascii="Times New Roman" w:hAnsi="Times New Roman" w:cs="Times New Roman"/>
          <w:sz w:val="24"/>
        </w:rPr>
        <w:t>2015</w:t>
      </w:r>
      <w:r>
        <w:rPr>
          <w:rFonts w:ascii="Times New Roman" w:hAnsi="Times New Roman" w:cs="Times New Roman"/>
          <w:sz w:val="24"/>
        </w:rPr>
        <w:t xml:space="preserve"> si è tenuta l</w:t>
      </w:r>
      <w:r w:rsidR="00D036F9">
        <w:rPr>
          <w:rFonts w:ascii="Times New Roman" w:hAnsi="Times New Roman" w:cs="Times New Roman"/>
          <w:sz w:val="24"/>
        </w:rPr>
        <w:t>’</w:t>
      </w:r>
      <w:r>
        <w:rPr>
          <w:rFonts w:ascii="Times New Roman" w:hAnsi="Times New Roman" w:cs="Times New Roman"/>
          <w:sz w:val="24"/>
        </w:rPr>
        <w:t xml:space="preserve">audizione del </w:t>
      </w:r>
      <w:r w:rsidR="00791E58" w:rsidRPr="00BA24CD">
        <w:rPr>
          <w:rFonts w:ascii="Times New Roman" w:hAnsi="Times New Roman" w:cs="Times New Roman"/>
          <w:sz w:val="24"/>
          <w:u w:val="single"/>
        </w:rPr>
        <w:t>sen</w:t>
      </w:r>
      <w:r w:rsidRPr="00BA24CD">
        <w:rPr>
          <w:rFonts w:ascii="Times New Roman" w:hAnsi="Times New Roman" w:cs="Times New Roman"/>
          <w:sz w:val="24"/>
          <w:u w:val="single"/>
        </w:rPr>
        <w:t>atore</w:t>
      </w:r>
      <w:r w:rsidR="00791E58" w:rsidRPr="00BA24CD">
        <w:rPr>
          <w:rFonts w:ascii="Times New Roman" w:hAnsi="Times New Roman" w:cs="Times New Roman"/>
          <w:sz w:val="24"/>
          <w:u w:val="single"/>
        </w:rPr>
        <w:t xml:space="preserve"> Ferdinando Imposimato</w:t>
      </w:r>
      <w:r w:rsidRPr="005D3E2B">
        <w:rPr>
          <w:rFonts w:ascii="Times New Roman" w:hAnsi="Times New Roman" w:cs="Times New Roman"/>
          <w:sz w:val="24"/>
        </w:rPr>
        <w:t>,</w:t>
      </w:r>
      <w:r w:rsidR="00791E58">
        <w:rPr>
          <w:rFonts w:ascii="Times New Roman" w:hAnsi="Times New Roman" w:cs="Times New Roman"/>
          <w:sz w:val="24"/>
        </w:rPr>
        <w:t xml:space="preserve"> </w:t>
      </w:r>
      <w:r w:rsidR="005429AB">
        <w:rPr>
          <w:rFonts w:ascii="Times New Roman" w:hAnsi="Times New Roman" w:cs="Times New Roman"/>
          <w:sz w:val="24"/>
        </w:rPr>
        <w:t xml:space="preserve">il quale ha preliminarmente fatto presente che si sarebbe </w:t>
      </w:r>
      <w:r w:rsidR="00791E58" w:rsidRPr="00EC066D">
        <w:rPr>
          <w:rFonts w:ascii="Times New Roman" w:hAnsi="Times New Roman" w:cs="Times New Roman"/>
          <w:sz w:val="24"/>
        </w:rPr>
        <w:t>avval</w:t>
      </w:r>
      <w:r w:rsidR="005429AB">
        <w:rPr>
          <w:rFonts w:ascii="Times New Roman" w:hAnsi="Times New Roman" w:cs="Times New Roman"/>
          <w:sz w:val="24"/>
        </w:rPr>
        <w:t>so</w:t>
      </w:r>
      <w:r w:rsidR="00791E58" w:rsidRPr="00EC066D">
        <w:rPr>
          <w:rFonts w:ascii="Times New Roman" w:hAnsi="Times New Roman" w:cs="Times New Roman"/>
          <w:sz w:val="24"/>
        </w:rPr>
        <w:t xml:space="preserve"> del</w:t>
      </w:r>
      <w:r w:rsidR="00C138AA">
        <w:rPr>
          <w:rFonts w:ascii="Times New Roman" w:hAnsi="Times New Roman" w:cs="Times New Roman"/>
          <w:sz w:val="24"/>
        </w:rPr>
        <w:t>la facoltà di cui a</w:t>
      </w:r>
      <w:r w:rsidR="00791E58" w:rsidRPr="00EC066D">
        <w:rPr>
          <w:rFonts w:ascii="Times New Roman" w:hAnsi="Times New Roman" w:cs="Times New Roman"/>
          <w:sz w:val="24"/>
        </w:rPr>
        <w:t>ll</w:t>
      </w:r>
      <w:r w:rsidR="00D036F9">
        <w:rPr>
          <w:rFonts w:ascii="Times New Roman" w:hAnsi="Times New Roman" w:cs="Times New Roman"/>
          <w:sz w:val="24"/>
        </w:rPr>
        <w:t>’</w:t>
      </w:r>
      <w:r w:rsidR="00791E58" w:rsidRPr="00EC066D">
        <w:rPr>
          <w:rFonts w:ascii="Times New Roman" w:hAnsi="Times New Roman" w:cs="Times New Roman"/>
          <w:sz w:val="24"/>
        </w:rPr>
        <w:t>art</w:t>
      </w:r>
      <w:r w:rsidR="005429AB">
        <w:rPr>
          <w:rFonts w:ascii="Times New Roman" w:hAnsi="Times New Roman" w:cs="Times New Roman"/>
          <w:sz w:val="24"/>
        </w:rPr>
        <w:t>icolo</w:t>
      </w:r>
      <w:r w:rsidR="00791E58" w:rsidRPr="00EC066D">
        <w:rPr>
          <w:rFonts w:ascii="Times New Roman" w:hAnsi="Times New Roman" w:cs="Times New Roman"/>
          <w:sz w:val="24"/>
        </w:rPr>
        <w:t xml:space="preserve"> 4 della legge istitutiva della Commissione, a causa dei vincoli di segretezza relativi a due indagini in corso per le quali assiste </w:t>
      </w:r>
      <w:r w:rsidR="005429AB">
        <w:rPr>
          <w:rFonts w:ascii="Times New Roman" w:hAnsi="Times New Roman" w:cs="Times New Roman"/>
          <w:sz w:val="24"/>
        </w:rPr>
        <w:t xml:space="preserve">la </w:t>
      </w:r>
      <w:r w:rsidR="007B2DAF">
        <w:rPr>
          <w:rFonts w:ascii="Times New Roman" w:hAnsi="Times New Roman" w:cs="Times New Roman"/>
          <w:sz w:val="24"/>
        </w:rPr>
        <w:t>senatrice</w:t>
      </w:r>
      <w:r w:rsidR="005429AB">
        <w:rPr>
          <w:rFonts w:ascii="Times New Roman" w:hAnsi="Times New Roman" w:cs="Times New Roman"/>
          <w:sz w:val="24"/>
        </w:rPr>
        <w:t xml:space="preserve"> </w:t>
      </w:r>
      <w:r w:rsidR="00791E58" w:rsidRPr="00EC066D">
        <w:rPr>
          <w:rFonts w:ascii="Times New Roman" w:hAnsi="Times New Roman" w:cs="Times New Roman"/>
          <w:sz w:val="24"/>
        </w:rPr>
        <w:t>Maria Fida Moro.</w:t>
      </w:r>
    </w:p>
    <w:p w:rsidR="005429AB" w:rsidRDefault="00791E58"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Il primo profilo esaminato n</w:t>
      </w:r>
      <w:r w:rsidR="005429AB">
        <w:rPr>
          <w:rFonts w:ascii="Times New Roman" w:hAnsi="Times New Roman" w:cs="Times New Roman"/>
          <w:sz w:val="24"/>
        </w:rPr>
        <w:t>el corso d</w:t>
      </w:r>
      <w:r w:rsidRPr="00EC066D">
        <w:rPr>
          <w:rFonts w:ascii="Times New Roman" w:hAnsi="Times New Roman" w:cs="Times New Roman"/>
          <w:sz w:val="24"/>
        </w:rPr>
        <w:t>ell</w:t>
      </w:r>
      <w:r w:rsidR="00D036F9">
        <w:rPr>
          <w:rFonts w:ascii="Times New Roman" w:hAnsi="Times New Roman" w:cs="Times New Roman"/>
          <w:sz w:val="24"/>
        </w:rPr>
        <w:t>’</w:t>
      </w:r>
      <w:r w:rsidRPr="00EC066D">
        <w:rPr>
          <w:rFonts w:ascii="Times New Roman" w:hAnsi="Times New Roman" w:cs="Times New Roman"/>
          <w:sz w:val="24"/>
        </w:rPr>
        <w:t xml:space="preserve">audizione </w:t>
      </w:r>
      <w:r w:rsidR="005429AB">
        <w:rPr>
          <w:rFonts w:ascii="Times New Roman" w:hAnsi="Times New Roman" w:cs="Times New Roman"/>
          <w:sz w:val="24"/>
        </w:rPr>
        <w:t xml:space="preserve">ha </w:t>
      </w:r>
      <w:r w:rsidRPr="00EC066D">
        <w:rPr>
          <w:rFonts w:ascii="Times New Roman" w:hAnsi="Times New Roman" w:cs="Times New Roman"/>
          <w:sz w:val="24"/>
        </w:rPr>
        <w:t>riguarda</w:t>
      </w:r>
      <w:r w:rsidR="005429AB">
        <w:rPr>
          <w:rFonts w:ascii="Times New Roman" w:hAnsi="Times New Roman" w:cs="Times New Roman"/>
          <w:sz w:val="24"/>
        </w:rPr>
        <w:t>to</w:t>
      </w:r>
      <w:r w:rsidRPr="00EC066D">
        <w:rPr>
          <w:rFonts w:ascii="Times New Roman" w:hAnsi="Times New Roman" w:cs="Times New Roman"/>
          <w:sz w:val="24"/>
        </w:rPr>
        <w:t xml:space="preserve"> la dinamica dell</w:t>
      </w:r>
      <w:r w:rsidR="00D036F9">
        <w:rPr>
          <w:rFonts w:ascii="Times New Roman" w:hAnsi="Times New Roman" w:cs="Times New Roman"/>
          <w:sz w:val="24"/>
        </w:rPr>
        <w:t>’</w:t>
      </w:r>
      <w:r w:rsidRPr="00EC066D">
        <w:rPr>
          <w:rFonts w:ascii="Times New Roman" w:hAnsi="Times New Roman" w:cs="Times New Roman"/>
          <w:sz w:val="24"/>
        </w:rPr>
        <w:t>azione di via Fani</w:t>
      </w:r>
      <w:r w:rsidR="005429AB">
        <w:rPr>
          <w:rFonts w:ascii="Times New Roman" w:hAnsi="Times New Roman" w:cs="Times New Roman"/>
          <w:sz w:val="24"/>
        </w:rPr>
        <w:t>, la cui ricostruzione – a giudizio dell</w:t>
      </w:r>
      <w:r w:rsidR="00D036F9">
        <w:rPr>
          <w:rFonts w:ascii="Times New Roman" w:hAnsi="Times New Roman" w:cs="Times New Roman"/>
          <w:sz w:val="24"/>
        </w:rPr>
        <w:t>’</w:t>
      </w:r>
      <w:r w:rsidR="005429AB">
        <w:rPr>
          <w:rFonts w:ascii="Times New Roman" w:hAnsi="Times New Roman" w:cs="Times New Roman"/>
          <w:sz w:val="24"/>
        </w:rPr>
        <w:t xml:space="preserve">audito – </w:t>
      </w:r>
      <w:r w:rsidRPr="00EC066D">
        <w:rPr>
          <w:rFonts w:ascii="Times New Roman" w:hAnsi="Times New Roman" w:cs="Times New Roman"/>
          <w:sz w:val="24"/>
        </w:rPr>
        <w:t>ha fatto registrare evoluzioni nel tempo e ha scontato l</w:t>
      </w:r>
      <w:r w:rsidR="00D036F9">
        <w:rPr>
          <w:rFonts w:ascii="Times New Roman" w:hAnsi="Times New Roman" w:cs="Times New Roman"/>
          <w:sz w:val="24"/>
        </w:rPr>
        <w:t>’</w:t>
      </w:r>
      <w:r w:rsidRPr="00EC066D">
        <w:rPr>
          <w:rFonts w:ascii="Times New Roman" w:hAnsi="Times New Roman" w:cs="Times New Roman"/>
          <w:sz w:val="24"/>
        </w:rPr>
        <w:t xml:space="preserve">incertezza dovuta alla presenza della </w:t>
      </w:r>
      <w:r w:rsidR="005429AB">
        <w:rPr>
          <w:rFonts w:ascii="Times New Roman" w:hAnsi="Times New Roman" w:cs="Times New Roman"/>
          <w:sz w:val="24"/>
        </w:rPr>
        <w:t xml:space="preserve">nota </w:t>
      </w:r>
      <w:r w:rsidRPr="00EC066D">
        <w:rPr>
          <w:rFonts w:ascii="Times New Roman" w:hAnsi="Times New Roman" w:cs="Times New Roman"/>
          <w:sz w:val="24"/>
        </w:rPr>
        <w:t>moto in via Fani.</w:t>
      </w:r>
    </w:p>
    <w:p w:rsidR="005429AB" w:rsidRPr="005D3E2B" w:rsidRDefault="00791E58"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A questo riguardo, </w:t>
      </w:r>
      <w:r w:rsidR="005429AB">
        <w:rPr>
          <w:rFonts w:ascii="Times New Roman" w:hAnsi="Times New Roman" w:cs="Times New Roman"/>
          <w:sz w:val="24"/>
        </w:rPr>
        <w:t>l</w:t>
      </w:r>
      <w:r w:rsidR="00D036F9">
        <w:rPr>
          <w:rFonts w:ascii="Times New Roman" w:hAnsi="Times New Roman" w:cs="Times New Roman"/>
          <w:sz w:val="24"/>
        </w:rPr>
        <w:t>’</w:t>
      </w:r>
      <w:r w:rsidR="005429AB">
        <w:rPr>
          <w:rFonts w:ascii="Times New Roman" w:hAnsi="Times New Roman" w:cs="Times New Roman"/>
          <w:sz w:val="24"/>
        </w:rPr>
        <w:t xml:space="preserve">ex magistrato ha affermato </w:t>
      </w:r>
      <w:r w:rsidRPr="00EC066D">
        <w:rPr>
          <w:rFonts w:ascii="Times New Roman" w:hAnsi="Times New Roman" w:cs="Times New Roman"/>
          <w:sz w:val="24"/>
        </w:rPr>
        <w:t xml:space="preserve">che Alessandro Marini, il teste che maggiormente </w:t>
      </w:r>
      <w:r w:rsidR="005429AB">
        <w:rPr>
          <w:rFonts w:ascii="Times New Roman" w:hAnsi="Times New Roman" w:cs="Times New Roman"/>
          <w:sz w:val="24"/>
        </w:rPr>
        <w:t xml:space="preserve">ha </w:t>
      </w:r>
      <w:r w:rsidRPr="00EC066D">
        <w:rPr>
          <w:rFonts w:ascii="Times New Roman" w:hAnsi="Times New Roman" w:cs="Times New Roman"/>
          <w:sz w:val="24"/>
        </w:rPr>
        <w:t>avvalora</w:t>
      </w:r>
      <w:r w:rsidR="005429AB">
        <w:rPr>
          <w:rFonts w:ascii="Times New Roman" w:hAnsi="Times New Roman" w:cs="Times New Roman"/>
          <w:sz w:val="24"/>
        </w:rPr>
        <w:t>to</w:t>
      </w:r>
      <w:r w:rsidRPr="00EC066D">
        <w:rPr>
          <w:rFonts w:ascii="Times New Roman" w:hAnsi="Times New Roman" w:cs="Times New Roman"/>
          <w:sz w:val="24"/>
        </w:rPr>
        <w:t xml:space="preserve"> la presenza della moto, </w:t>
      </w:r>
      <w:r w:rsidR="00D415EC">
        <w:rPr>
          <w:rFonts w:ascii="Times New Roman" w:hAnsi="Times New Roman" w:cs="Times New Roman"/>
          <w:sz w:val="24"/>
        </w:rPr>
        <w:t xml:space="preserve">a partire da un certo momento </w:t>
      </w:r>
      <w:r w:rsidRPr="00EC066D">
        <w:rPr>
          <w:rFonts w:ascii="Times New Roman" w:hAnsi="Times New Roman" w:cs="Times New Roman"/>
          <w:sz w:val="24"/>
        </w:rPr>
        <w:t>non era stato ritenuto più utilizzabile per l</w:t>
      </w:r>
      <w:r w:rsidR="00D036F9">
        <w:rPr>
          <w:rFonts w:ascii="Times New Roman" w:hAnsi="Times New Roman" w:cs="Times New Roman"/>
          <w:sz w:val="24"/>
        </w:rPr>
        <w:t>’</w:t>
      </w:r>
      <w:r w:rsidRPr="00EC066D">
        <w:rPr>
          <w:rFonts w:ascii="Times New Roman" w:hAnsi="Times New Roman" w:cs="Times New Roman"/>
          <w:sz w:val="24"/>
        </w:rPr>
        <w:t>identificazione dei soggetti che vi erano a bordo, perché aveva riconosciuto tra costoro Corrado Alunni, all</w:t>
      </w:r>
      <w:r w:rsidR="00D036F9">
        <w:rPr>
          <w:rFonts w:ascii="Times New Roman" w:hAnsi="Times New Roman" w:cs="Times New Roman"/>
          <w:sz w:val="24"/>
        </w:rPr>
        <w:t>’</w:t>
      </w:r>
      <w:r w:rsidRPr="00EC066D">
        <w:rPr>
          <w:rFonts w:ascii="Times New Roman" w:hAnsi="Times New Roman" w:cs="Times New Roman"/>
          <w:sz w:val="24"/>
        </w:rPr>
        <w:t>epoca detenuto</w:t>
      </w:r>
      <w:r w:rsidR="00A10346">
        <w:rPr>
          <w:rFonts w:ascii="Times New Roman" w:hAnsi="Times New Roman" w:cs="Times New Roman"/>
          <w:sz w:val="24"/>
        </w:rPr>
        <w:t xml:space="preserve"> </w:t>
      </w:r>
      <w:r w:rsidR="00A10346" w:rsidRPr="005D3E2B">
        <w:rPr>
          <w:rFonts w:ascii="Times New Roman" w:hAnsi="Times New Roman" w:cs="Times New Roman"/>
          <w:sz w:val="24"/>
        </w:rPr>
        <w:t>(anche se occorre rilevare che Corrado Alunni, in realtà, fu arrestato soltanto il 13 settembre 1978)</w:t>
      </w:r>
      <w:r w:rsidRPr="005D3E2B">
        <w:rPr>
          <w:rFonts w:ascii="Times New Roman" w:hAnsi="Times New Roman" w:cs="Times New Roman"/>
          <w:sz w:val="24"/>
        </w:rPr>
        <w:t>.</w:t>
      </w:r>
    </w:p>
    <w:p w:rsidR="00BD6BC0" w:rsidRDefault="00791E58"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Il </w:t>
      </w:r>
      <w:r w:rsidR="005429AB">
        <w:rPr>
          <w:rFonts w:ascii="Times New Roman" w:hAnsi="Times New Roman" w:cs="Times New Roman"/>
          <w:sz w:val="24"/>
        </w:rPr>
        <w:t>senatore</w:t>
      </w:r>
      <w:r w:rsidRPr="00EC066D">
        <w:rPr>
          <w:rFonts w:ascii="Times New Roman" w:hAnsi="Times New Roman" w:cs="Times New Roman"/>
          <w:sz w:val="24"/>
        </w:rPr>
        <w:t xml:space="preserve"> Imposimato </w:t>
      </w:r>
      <w:r w:rsidR="00BD6BC0">
        <w:rPr>
          <w:rFonts w:ascii="Times New Roman" w:hAnsi="Times New Roman" w:cs="Times New Roman"/>
          <w:sz w:val="24"/>
        </w:rPr>
        <w:t xml:space="preserve">ha rilevato </w:t>
      </w:r>
      <w:r w:rsidRPr="00EC066D">
        <w:rPr>
          <w:rFonts w:ascii="Times New Roman" w:hAnsi="Times New Roman" w:cs="Times New Roman"/>
          <w:sz w:val="24"/>
        </w:rPr>
        <w:t xml:space="preserve">che </w:t>
      </w:r>
      <w:r w:rsidR="00BD6BC0">
        <w:rPr>
          <w:rFonts w:ascii="Times New Roman" w:hAnsi="Times New Roman" w:cs="Times New Roman"/>
          <w:sz w:val="24"/>
        </w:rPr>
        <w:t xml:space="preserve">un </w:t>
      </w:r>
      <w:r w:rsidR="00D415EC">
        <w:rPr>
          <w:rFonts w:ascii="Times New Roman" w:hAnsi="Times New Roman" w:cs="Times New Roman"/>
          <w:sz w:val="24"/>
        </w:rPr>
        <w:t>importante</w:t>
      </w:r>
      <w:r w:rsidRPr="00EC066D">
        <w:rPr>
          <w:rFonts w:ascii="Times New Roman" w:hAnsi="Times New Roman" w:cs="Times New Roman"/>
          <w:sz w:val="24"/>
        </w:rPr>
        <w:t xml:space="preserve"> </w:t>
      </w:r>
      <w:r w:rsidR="00BD6BC0">
        <w:rPr>
          <w:rFonts w:ascii="Times New Roman" w:hAnsi="Times New Roman" w:cs="Times New Roman"/>
          <w:sz w:val="24"/>
        </w:rPr>
        <w:t xml:space="preserve">punto di riferimento per la ricostruzione della </w:t>
      </w:r>
      <w:r w:rsidRPr="00EC066D">
        <w:rPr>
          <w:rFonts w:ascii="Times New Roman" w:hAnsi="Times New Roman" w:cs="Times New Roman"/>
          <w:sz w:val="24"/>
        </w:rPr>
        <w:t xml:space="preserve">dinamica </w:t>
      </w:r>
      <w:r w:rsidR="00BD6BC0">
        <w:rPr>
          <w:rFonts w:ascii="Times New Roman" w:hAnsi="Times New Roman" w:cs="Times New Roman"/>
          <w:sz w:val="24"/>
        </w:rPr>
        <w:t xml:space="preserve">dei fatti </w:t>
      </w:r>
      <w:r w:rsidRPr="00EC066D">
        <w:rPr>
          <w:rFonts w:ascii="Times New Roman" w:hAnsi="Times New Roman" w:cs="Times New Roman"/>
          <w:sz w:val="24"/>
        </w:rPr>
        <w:t xml:space="preserve">è </w:t>
      </w:r>
      <w:r w:rsidR="00BD6BC0">
        <w:rPr>
          <w:rFonts w:ascii="Times New Roman" w:hAnsi="Times New Roman" w:cs="Times New Roman"/>
          <w:sz w:val="24"/>
        </w:rPr>
        <w:t xml:space="preserve">costituito </w:t>
      </w:r>
      <w:r w:rsidRPr="00EC066D">
        <w:rPr>
          <w:rFonts w:ascii="Times New Roman" w:hAnsi="Times New Roman" w:cs="Times New Roman"/>
          <w:sz w:val="24"/>
        </w:rPr>
        <w:t>dalle risultanze della perizia balistica</w:t>
      </w:r>
      <w:r w:rsidR="007608B4">
        <w:rPr>
          <w:rFonts w:ascii="Times New Roman" w:hAnsi="Times New Roman" w:cs="Times New Roman"/>
          <w:sz w:val="24"/>
        </w:rPr>
        <w:t xml:space="preserve"> da lui disposta</w:t>
      </w:r>
      <w:r w:rsidRPr="00EC066D">
        <w:rPr>
          <w:rFonts w:ascii="Times New Roman" w:hAnsi="Times New Roman" w:cs="Times New Roman"/>
          <w:sz w:val="24"/>
        </w:rPr>
        <w:t xml:space="preserve">, che </w:t>
      </w:r>
      <w:r w:rsidR="00BD6BC0">
        <w:rPr>
          <w:rFonts w:ascii="Times New Roman" w:hAnsi="Times New Roman" w:cs="Times New Roman"/>
          <w:sz w:val="24"/>
        </w:rPr>
        <w:t xml:space="preserve">ha </w:t>
      </w:r>
      <w:r w:rsidRPr="00EC066D">
        <w:rPr>
          <w:rFonts w:ascii="Times New Roman" w:hAnsi="Times New Roman" w:cs="Times New Roman"/>
          <w:sz w:val="24"/>
        </w:rPr>
        <w:t>fissa</w:t>
      </w:r>
      <w:r w:rsidR="00BD6BC0">
        <w:rPr>
          <w:rFonts w:ascii="Times New Roman" w:hAnsi="Times New Roman" w:cs="Times New Roman"/>
          <w:sz w:val="24"/>
        </w:rPr>
        <w:t>to</w:t>
      </w:r>
      <w:r w:rsidRPr="00EC066D">
        <w:rPr>
          <w:rFonts w:ascii="Times New Roman" w:hAnsi="Times New Roman" w:cs="Times New Roman"/>
          <w:sz w:val="24"/>
        </w:rPr>
        <w:t xml:space="preserve"> in sette il numero delle armi impiegate.</w:t>
      </w:r>
    </w:p>
    <w:p w:rsidR="00BD6BC0" w:rsidRDefault="00BD6BC0"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L</w:t>
      </w:r>
      <w:r w:rsidR="00D036F9">
        <w:rPr>
          <w:rFonts w:ascii="Times New Roman" w:hAnsi="Times New Roman" w:cs="Times New Roman"/>
          <w:sz w:val="24"/>
        </w:rPr>
        <w:t>’</w:t>
      </w:r>
      <w:r>
        <w:rPr>
          <w:rFonts w:ascii="Times New Roman" w:hAnsi="Times New Roman" w:cs="Times New Roman"/>
          <w:sz w:val="24"/>
        </w:rPr>
        <w:t xml:space="preserve">audito ha, quindi, </w:t>
      </w:r>
      <w:r w:rsidR="00791E58" w:rsidRPr="00EC066D">
        <w:rPr>
          <w:rFonts w:ascii="Times New Roman" w:hAnsi="Times New Roman" w:cs="Times New Roman"/>
          <w:sz w:val="24"/>
        </w:rPr>
        <w:t>ricorda</w:t>
      </w:r>
      <w:r>
        <w:rPr>
          <w:rFonts w:ascii="Times New Roman" w:hAnsi="Times New Roman" w:cs="Times New Roman"/>
          <w:sz w:val="24"/>
        </w:rPr>
        <w:t>to</w:t>
      </w:r>
      <w:r w:rsidR="00791E58" w:rsidRPr="00EC066D">
        <w:rPr>
          <w:rFonts w:ascii="Times New Roman" w:hAnsi="Times New Roman" w:cs="Times New Roman"/>
          <w:sz w:val="24"/>
        </w:rPr>
        <w:t xml:space="preserve"> che il </w:t>
      </w:r>
      <w:r w:rsidRPr="00EC066D">
        <w:rPr>
          <w:rFonts w:ascii="Times New Roman" w:hAnsi="Times New Roman" w:cs="Times New Roman"/>
          <w:sz w:val="24"/>
        </w:rPr>
        <w:t xml:space="preserve">suo intervento </w:t>
      </w:r>
      <w:r>
        <w:rPr>
          <w:rFonts w:ascii="Times New Roman" w:hAnsi="Times New Roman" w:cs="Times New Roman"/>
          <w:sz w:val="24"/>
        </w:rPr>
        <w:t>nell</w:t>
      </w:r>
      <w:r w:rsidR="00D036F9">
        <w:rPr>
          <w:rFonts w:ascii="Times New Roman" w:hAnsi="Times New Roman" w:cs="Times New Roman"/>
          <w:sz w:val="24"/>
        </w:rPr>
        <w:t>’</w:t>
      </w:r>
      <w:r>
        <w:rPr>
          <w:rFonts w:ascii="Times New Roman" w:hAnsi="Times New Roman" w:cs="Times New Roman"/>
          <w:sz w:val="24"/>
        </w:rPr>
        <w:t xml:space="preserve">inchiesta </w:t>
      </w:r>
      <w:r w:rsidRPr="00EC066D">
        <w:rPr>
          <w:rFonts w:ascii="Times New Roman" w:hAnsi="Times New Roman" w:cs="Times New Roman"/>
          <w:sz w:val="24"/>
        </w:rPr>
        <w:t xml:space="preserve">quale giudice istruttore scontò </w:t>
      </w:r>
      <w:r>
        <w:rPr>
          <w:rFonts w:ascii="Times New Roman" w:hAnsi="Times New Roman" w:cs="Times New Roman"/>
          <w:sz w:val="24"/>
        </w:rPr>
        <w:t>gli effetti dell</w:t>
      </w:r>
      <w:r w:rsidR="00D036F9">
        <w:rPr>
          <w:rFonts w:ascii="Times New Roman" w:hAnsi="Times New Roman" w:cs="Times New Roman"/>
          <w:sz w:val="24"/>
        </w:rPr>
        <w:t>’</w:t>
      </w:r>
      <w:r>
        <w:rPr>
          <w:rFonts w:ascii="Times New Roman" w:hAnsi="Times New Roman" w:cs="Times New Roman"/>
          <w:sz w:val="24"/>
        </w:rPr>
        <w:t xml:space="preserve">avocazione del </w:t>
      </w:r>
      <w:r w:rsidR="00791E58" w:rsidRPr="00EC066D">
        <w:rPr>
          <w:rFonts w:ascii="Times New Roman" w:hAnsi="Times New Roman" w:cs="Times New Roman"/>
          <w:sz w:val="24"/>
        </w:rPr>
        <w:t xml:space="preserve">procedimento </w:t>
      </w:r>
      <w:r>
        <w:rPr>
          <w:rFonts w:ascii="Times New Roman" w:hAnsi="Times New Roman" w:cs="Times New Roman"/>
          <w:sz w:val="24"/>
        </w:rPr>
        <w:t>da parte de</w:t>
      </w:r>
      <w:r w:rsidR="00791E58" w:rsidRPr="00EC066D">
        <w:rPr>
          <w:rFonts w:ascii="Times New Roman" w:hAnsi="Times New Roman" w:cs="Times New Roman"/>
          <w:sz w:val="24"/>
        </w:rPr>
        <w:t xml:space="preserve">lla Procura </w:t>
      </w:r>
      <w:r w:rsidR="003E7715">
        <w:rPr>
          <w:rFonts w:ascii="Times New Roman" w:hAnsi="Times New Roman" w:cs="Times New Roman"/>
          <w:sz w:val="24"/>
        </w:rPr>
        <w:t>g</w:t>
      </w:r>
      <w:r w:rsidR="00791E58" w:rsidRPr="00EC066D">
        <w:rPr>
          <w:rFonts w:ascii="Times New Roman" w:hAnsi="Times New Roman" w:cs="Times New Roman"/>
          <w:sz w:val="24"/>
        </w:rPr>
        <w:t xml:space="preserve">enerale e </w:t>
      </w:r>
      <w:r>
        <w:rPr>
          <w:rFonts w:ascii="Times New Roman" w:hAnsi="Times New Roman" w:cs="Times New Roman"/>
          <w:sz w:val="24"/>
        </w:rPr>
        <w:t>del ritardo con cui l</w:t>
      </w:r>
      <w:r w:rsidR="00D036F9">
        <w:rPr>
          <w:rFonts w:ascii="Times New Roman" w:hAnsi="Times New Roman" w:cs="Times New Roman"/>
          <w:sz w:val="24"/>
        </w:rPr>
        <w:t>’</w:t>
      </w:r>
      <w:r>
        <w:rPr>
          <w:rFonts w:ascii="Times New Roman" w:hAnsi="Times New Roman" w:cs="Times New Roman"/>
          <w:sz w:val="24"/>
        </w:rPr>
        <w:t xml:space="preserve">inchiesta gli fu trasferita, </w:t>
      </w:r>
      <w:r w:rsidR="00791E58" w:rsidRPr="00EC066D">
        <w:rPr>
          <w:rFonts w:ascii="Times New Roman" w:hAnsi="Times New Roman" w:cs="Times New Roman"/>
          <w:sz w:val="24"/>
        </w:rPr>
        <w:t>quando ormai il sequestro era terminato e quindi</w:t>
      </w:r>
      <w:r>
        <w:rPr>
          <w:rFonts w:ascii="Times New Roman" w:hAnsi="Times New Roman" w:cs="Times New Roman"/>
          <w:sz w:val="24"/>
        </w:rPr>
        <w:t xml:space="preserve"> </w:t>
      </w:r>
      <w:r w:rsidRPr="00BD6BC0">
        <w:rPr>
          <w:rFonts w:ascii="Times New Roman" w:hAnsi="Times New Roman" w:cs="Times New Roman"/>
          <w:sz w:val="24"/>
        </w:rPr>
        <w:t xml:space="preserve">non </w:t>
      </w:r>
      <w:r>
        <w:rPr>
          <w:rFonts w:ascii="Times New Roman" w:hAnsi="Times New Roman" w:cs="Times New Roman"/>
          <w:sz w:val="24"/>
        </w:rPr>
        <w:t xml:space="preserve">vi </w:t>
      </w:r>
      <w:r w:rsidRPr="00BD6BC0">
        <w:rPr>
          <w:rFonts w:ascii="Times New Roman" w:hAnsi="Times New Roman" w:cs="Times New Roman"/>
          <w:sz w:val="24"/>
        </w:rPr>
        <w:t xml:space="preserve">era più </w:t>
      </w:r>
      <w:r>
        <w:rPr>
          <w:rFonts w:ascii="Times New Roman" w:hAnsi="Times New Roman" w:cs="Times New Roman"/>
          <w:sz w:val="24"/>
        </w:rPr>
        <w:t xml:space="preserve">la </w:t>
      </w:r>
      <w:r w:rsidRPr="00BD6BC0">
        <w:rPr>
          <w:rFonts w:ascii="Times New Roman" w:hAnsi="Times New Roman" w:cs="Times New Roman"/>
          <w:sz w:val="24"/>
        </w:rPr>
        <w:t xml:space="preserve">possibilità di </w:t>
      </w:r>
      <w:r>
        <w:rPr>
          <w:rFonts w:ascii="Times New Roman" w:hAnsi="Times New Roman" w:cs="Times New Roman"/>
          <w:sz w:val="24"/>
        </w:rPr>
        <w:t xml:space="preserve">rintracciare </w:t>
      </w:r>
      <w:r w:rsidRPr="00BD6BC0">
        <w:rPr>
          <w:rFonts w:ascii="Times New Roman" w:hAnsi="Times New Roman" w:cs="Times New Roman"/>
          <w:sz w:val="24"/>
        </w:rPr>
        <w:t>la prigione di Moro e di liberar</w:t>
      </w:r>
      <w:r>
        <w:rPr>
          <w:rFonts w:ascii="Times New Roman" w:hAnsi="Times New Roman" w:cs="Times New Roman"/>
          <w:sz w:val="24"/>
        </w:rPr>
        <w:t>e l</w:t>
      </w:r>
      <w:r w:rsidR="00D036F9">
        <w:rPr>
          <w:rFonts w:ascii="Times New Roman" w:hAnsi="Times New Roman" w:cs="Times New Roman"/>
          <w:sz w:val="24"/>
        </w:rPr>
        <w:t>’</w:t>
      </w:r>
      <w:r>
        <w:rPr>
          <w:rFonts w:ascii="Times New Roman" w:hAnsi="Times New Roman" w:cs="Times New Roman"/>
          <w:sz w:val="24"/>
        </w:rPr>
        <w:t>ostaggio</w:t>
      </w:r>
      <w:r w:rsidR="00791E58" w:rsidRPr="00EC066D">
        <w:rPr>
          <w:rFonts w:ascii="Times New Roman" w:hAnsi="Times New Roman" w:cs="Times New Roman"/>
          <w:sz w:val="24"/>
        </w:rPr>
        <w:t>.</w:t>
      </w:r>
    </w:p>
    <w:p w:rsidR="006B3F89" w:rsidRDefault="00791E58"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Nella ricostruzione delle indagini, il </w:t>
      </w:r>
      <w:r w:rsidR="005429AB">
        <w:rPr>
          <w:rFonts w:ascii="Times New Roman" w:hAnsi="Times New Roman" w:cs="Times New Roman"/>
          <w:sz w:val="24"/>
        </w:rPr>
        <w:t>senatore</w:t>
      </w:r>
      <w:r w:rsidRPr="00EC066D">
        <w:rPr>
          <w:rFonts w:ascii="Times New Roman" w:hAnsi="Times New Roman" w:cs="Times New Roman"/>
          <w:sz w:val="24"/>
        </w:rPr>
        <w:t xml:space="preserve"> Imposimato </w:t>
      </w:r>
      <w:r w:rsidR="006B3F89">
        <w:rPr>
          <w:rFonts w:ascii="Times New Roman" w:hAnsi="Times New Roman" w:cs="Times New Roman"/>
          <w:sz w:val="24"/>
        </w:rPr>
        <w:t xml:space="preserve">ha </w:t>
      </w:r>
      <w:r w:rsidRPr="00EC066D">
        <w:rPr>
          <w:rFonts w:ascii="Times New Roman" w:hAnsi="Times New Roman" w:cs="Times New Roman"/>
          <w:sz w:val="24"/>
        </w:rPr>
        <w:t>attribui</w:t>
      </w:r>
      <w:r w:rsidR="006B3F89">
        <w:rPr>
          <w:rFonts w:ascii="Times New Roman" w:hAnsi="Times New Roman" w:cs="Times New Roman"/>
          <w:sz w:val="24"/>
        </w:rPr>
        <w:t>to</w:t>
      </w:r>
      <w:r w:rsidRPr="00EC066D">
        <w:rPr>
          <w:rFonts w:ascii="Times New Roman" w:hAnsi="Times New Roman" w:cs="Times New Roman"/>
          <w:sz w:val="24"/>
        </w:rPr>
        <w:t xml:space="preserve"> particolare rilievo agli accertamenti su Anna Laura Braghetti, titolare dell</w:t>
      </w:r>
      <w:r w:rsidR="00D036F9">
        <w:rPr>
          <w:rFonts w:ascii="Times New Roman" w:hAnsi="Times New Roman" w:cs="Times New Roman"/>
          <w:sz w:val="24"/>
        </w:rPr>
        <w:t>’</w:t>
      </w:r>
      <w:r w:rsidRPr="00EC066D">
        <w:rPr>
          <w:rFonts w:ascii="Times New Roman" w:hAnsi="Times New Roman" w:cs="Times New Roman"/>
          <w:sz w:val="24"/>
        </w:rPr>
        <w:t xml:space="preserve">appartamento di via Montalcini, individuato dal senatore quale unico luogo di detenzione di Aldo Moro, per una serie di motivazioni oggettive esposte anche nella </w:t>
      </w:r>
      <w:r w:rsidR="006B3F89">
        <w:rPr>
          <w:rFonts w:ascii="Times New Roman" w:hAnsi="Times New Roman" w:cs="Times New Roman"/>
          <w:sz w:val="24"/>
        </w:rPr>
        <w:t xml:space="preserve">sua </w:t>
      </w:r>
      <w:r w:rsidRPr="00EC066D">
        <w:rPr>
          <w:rFonts w:ascii="Times New Roman" w:hAnsi="Times New Roman" w:cs="Times New Roman"/>
          <w:sz w:val="24"/>
        </w:rPr>
        <w:t xml:space="preserve">requisitoria nel procedimento </w:t>
      </w:r>
      <w:r w:rsidR="00EA3015">
        <w:rPr>
          <w:rFonts w:ascii="Times New Roman" w:hAnsi="Times New Roman" w:cs="Times New Roman"/>
          <w:sz w:val="24"/>
        </w:rPr>
        <w:t>“</w:t>
      </w:r>
      <w:r w:rsidRPr="00EC066D">
        <w:rPr>
          <w:rFonts w:ascii="Times New Roman" w:hAnsi="Times New Roman" w:cs="Times New Roman"/>
          <w:sz w:val="24"/>
        </w:rPr>
        <w:t>Metropoli</w:t>
      </w:r>
      <w:r w:rsidR="00EA3015">
        <w:rPr>
          <w:rFonts w:ascii="Times New Roman" w:hAnsi="Times New Roman" w:cs="Times New Roman"/>
          <w:sz w:val="24"/>
        </w:rPr>
        <w:t>”</w:t>
      </w:r>
      <w:r w:rsidRPr="00EC066D">
        <w:rPr>
          <w:rFonts w:ascii="Times New Roman" w:hAnsi="Times New Roman" w:cs="Times New Roman"/>
          <w:sz w:val="24"/>
        </w:rPr>
        <w:t>.</w:t>
      </w:r>
    </w:p>
    <w:p w:rsidR="006B3F89" w:rsidRDefault="006B3F89"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L</w:t>
      </w:r>
      <w:r w:rsidR="00D036F9">
        <w:rPr>
          <w:rFonts w:ascii="Times New Roman" w:hAnsi="Times New Roman" w:cs="Times New Roman"/>
          <w:sz w:val="24"/>
        </w:rPr>
        <w:t>’</w:t>
      </w:r>
      <w:r>
        <w:rPr>
          <w:rFonts w:ascii="Times New Roman" w:hAnsi="Times New Roman" w:cs="Times New Roman"/>
          <w:sz w:val="24"/>
        </w:rPr>
        <w:t xml:space="preserve">ex magistrato ha </w:t>
      </w:r>
      <w:r w:rsidR="00791E58" w:rsidRPr="00EC066D">
        <w:rPr>
          <w:rFonts w:ascii="Times New Roman" w:hAnsi="Times New Roman" w:cs="Times New Roman"/>
          <w:sz w:val="24"/>
        </w:rPr>
        <w:t>ricorda</w:t>
      </w:r>
      <w:r>
        <w:rPr>
          <w:rFonts w:ascii="Times New Roman" w:hAnsi="Times New Roman" w:cs="Times New Roman"/>
          <w:sz w:val="24"/>
        </w:rPr>
        <w:t>to</w:t>
      </w:r>
      <w:r w:rsidR="00791E58" w:rsidRPr="00EC066D">
        <w:rPr>
          <w:rFonts w:ascii="Times New Roman" w:hAnsi="Times New Roman" w:cs="Times New Roman"/>
          <w:sz w:val="24"/>
        </w:rPr>
        <w:t xml:space="preserve"> che, al tempo in cui svolse le indagini sulla prigione e interpellò gli inquilini, apprese che il luogo era</w:t>
      </w:r>
      <w:r w:rsidR="00791E58">
        <w:rPr>
          <w:rFonts w:ascii="Times New Roman" w:hAnsi="Times New Roman" w:cs="Times New Roman"/>
          <w:sz w:val="24"/>
        </w:rPr>
        <w:t xml:space="preserve"> </w:t>
      </w:r>
      <w:r w:rsidR="00791E58" w:rsidRPr="00EC066D">
        <w:rPr>
          <w:rFonts w:ascii="Times New Roman" w:hAnsi="Times New Roman" w:cs="Times New Roman"/>
          <w:sz w:val="24"/>
        </w:rPr>
        <w:t>stato già individuato da personale dell</w:t>
      </w:r>
      <w:r w:rsidR="00D036F9">
        <w:rPr>
          <w:rFonts w:ascii="Times New Roman" w:hAnsi="Times New Roman" w:cs="Times New Roman"/>
          <w:sz w:val="24"/>
        </w:rPr>
        <w:t>’</w:t>
      </w:r>
      <w:r w:rsidRPr="00EC066D">
        <w:rPr>
          <w:rFonts w:ascii="Times New Roman" w:hAnsi="Times New Roman" w:cs="Times New Roman"/>
          <w:sz w:val="24"/>
        </w:rPr>
        <w:t>UCIGOS</w:t>
      </w:r>
      <w:r w:rsidR="00791E58" w:rsidRPr="00EC066D">
        <w:rPr>
          <w:rFonts w:ascii="Times New Roman" w:hAnsi="Times New Roman" w:cs="Times New Roman"/>
          <w:sz w:val="24"/>
        </w:rPr>
        <w:t>, intervenuto nell</w:t>
      </w:r>
      <w:r w:rsidR="00D036F9">
        <w:rPr>
          <w:rFonts w:ascii="Times New Roman" w:hAnsi="Times New Roman" w:cs="Times New Roman"/>
          <w:sz w:val="24"/>
        </w:rPr>
        <w:t>’</w:t>
      </w:r>
      <w:r w:rsidR="00791E58" w:rsidRPr="00EC066D">
        <w:rPr>
          <w:rFonts w:ascii="Times New Roman" w:hAnsi="Times New Roman" w:cs="Times New Roman"/>
          <w:sz w:val="24"/>
        </w:rPr>
        <w:t xml:space="preserve">estate del 1978; </w:t>
      </w:r>
      <w:r>
        <w:rPr>
          <w:rFonts w:ascii="Times New Roman" w:hAnsi="Times New Roman" w:cs="Times New Roman"/>
          <w:sz w:val="24"/>
        </w:rPr>
        <w:t xml:space="preserve">ha riferito, </w:t>
      </w:r>
      <w:r w:rsidR="00791E58" w:rsidRPr="00EC066D">
        <w:rPr>
          <w:rFonts w:ascii="Times New Roman" w:hAnsi="Times New Roman" w:cs="Times New Roman"/>
          <w:sz w:val="24"/>
        </w:rPr>
        <w:t>inoltre</w:t>
      </w:r>
      <w:r>
        <w:rPr>
          <w:rFonts w:ascii="Times New Roman" w:hAnsi="Times New Roman" w:cs="Times New Roman"/>
          <w:sz w:val="24"/>
        </w:rPr>
        <w:t>,</w:t>
      </w:r>
      <w:r w:rsidR="00791E58" w:rsidRPr="00EC066D">
        <w:rPr>
          <w:rFonts w:ascii="Times New Roman" w:hAnsi="Times New Roman" w:cs="Times New Roman"/>
          <w:sz w:val="24"/>
        </w:rPr>
        <w:t xml:space="preserve"> di aver chiesto la documentazione compilata al riguardo, ottenendo una relazione non firmata, ritenuta non soddisfacente nei contenuti.</w:t>
      </w:r>
    </w:p>
    <w:p w:rsidR="00791E58" w:rsidRPr="00EC066D" w:rsidRDefault="00791E58"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Pur manifestando il proprio convincimento sull</w:t>
      </w:r>
      <w:r w:rsidR="00D036F9">
        <w:rPr>
          <w:rFonts w:ascii="Times New Roman" w:hAnsi="Times New Roman" w:cs="Times New Roman"/>
          <w:sz w:val="24"/>
        </w:rPr>
        <w:t>’</w:t>
      </w:r>
      <w:r w:rsidRPr="00EC066D">
        <w:rPr>
          <w:rFonts w:ascii="Times New Roman" w:hAnsi="Times New Roman" w:cs="Times New Roman"/>
          <w:sz w:val="24"/>
        </w:rPr>
        <w:t xml:space="preserve">esistenza di </w:t>
      </w:r>
      <w:r w:rsidR="006E53BE">
        <w:rPr>
          <w:rFonts w:ascii="Times New Roman" w:hAnsi="Times New Roman" w:cs="Times New Roman"/>
          <w:sz w:val="24"/>
        </w:rPr>
        <w:t>un</w:t>
      </w:r>
      <w:r w:rsidR="00D036F9">
        <w:rPr>
          <w:rFonts w:ascii="Times New Roman" w:hAnsi="Times New Roman" w:cs="Times New Roman"/>
          <w:sz w:val="24"/>
        </w:rPr>
        <w:t>’</w:t>
      </w:r>
      <w:r w:rsidRPr="00EC066D">
        <w:rPr>
          <w:rFonts w:ascii="Times New Roman" w:hAnsi="Times New Roman" w:cs="Times New Roman"/>
          <w:sz w:val="24"/>
        </w:rPr>
        <w:t>unica prigione, il senatore non esclude, però, che potesse esservi stata una prigione alternativa, un luogo, cioè, ove le Brigate Rosse avrebbero potuto condurre l</w:t>
      </w:r>
      <w:r w:rsidR="00D036F9">
        <w:rPr>
          <w:rFonts w:ascii="Times New Roman" w:hAnsi="Times New Roman" w:cs="Times New Roman"/>
          <w:sz w:val="24"/>
        </w:rPr>
        <w:t>’</w:t>
      </w:r>
      <w:r w:rsidRPr="00EC066D">
        <w:rPr>
          <w:rFonts w:ascii="Times New Roman" w:hAnsi="Times New Roman" w:cs="Times New Roman"/>
          <w:sz w:val="24"/>
        </w:rPr>
        <w:t>ostaggio se avessero avuto sentore di essere state individuate.</w:t>
      </w:r>
    </w:p>
    <w:p w:rsidR="006B3F89" w:rsidRDefault="00791E58"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Il </w:t>
      </w:r>
      <w:r w:rsidR="005429AB">
        <w:rPr>
          <w:rFonts w:ascii="Times New Roman" w:hAnsi="Times New Roman" w:cs="Times New Roman"/>
          <w:sz w:val="24"/>
        </w:rPr>
        <w:t>senatore</w:t>
      </w:r>
      <w:r w:rsidRPr="00EC066D">
        <w:rPr>
          <w:rFonts w:ascii="Times New Roman" w:hAnsi="Times New Roman" w:cs="Times New Roman"/>
          <w:sz w:val="24"/>
        </w:rPr>
        <w:t xml:space="preserve"> Imposimato </w:t>
      </w:r>
      <w:r w:rsidR="006B3F89">
        <w:rPr>
          <w:rFonts w:ascii="Times New Roman" w:hAnsi="Times New Roman" w:cs="Times New Roman"/>
          <w:sz w:val="24"/>
        </w:rPr>
        <w:t xml:space="preserve">ha inoltre riferito </w:t>
      </w:r>
      <w:r w:rsidRPr="00EC066D">
        <w:rPr>
          <w:rFonts w:ascii="Times New Roman" w:hAnsi="Times New Roman" w:cs="Times New Roman"/>
          <w:sz w:val="24"/>
        </w:rPr>
        <w:t>che</w:t>
      </w:r>
      <w:r w:rsidR="006B3F89">
        <w:rPr>
          <w:rFonts w:ascii="Times New Roman" w:hAnsi="Times New Roman" w:cs="Times New Roman"/>
          <w:sz w:val="24"/>
        </w:rPr>
        <w:t>,</w:t>
      </w:r>
      <w:r w:rsidRPr="00EC066D">
        <w:rPr>
          <w:rFonts w:ascii="Times New Roman" w:hAnsi="Times New Roman" w:cs="Times New Roman"/>
          <w:sz w:val="24"/>
        </w:rPr>
        <w:t xml:space="preserve"> nel corso delle istruttorie curate</w:t>
      </w:r>
      <w:r w:rsidR="006B3F89">
        <w:rPr>
          <w:rFonts w:ascii="Times New Roman" w:hAnsi="Times New Roman" w:cs="Times New Roman"/>
          <w:sz w:val="24"/>
        </w:rPr>
        <w:t>,</w:t>
      </w:r>
      <w:r w:rsidRPr="00EC066D">
        <w:rPr>
          <w:rFonts w:ascii="Times New Roman" w:hAnsi="Times New Roman" w:cs="Times New Roman"/>
          <w:sz w:val="24"/>
        </w:rPr>
        <w:t xml:space="preserve"> emersero casi preoccupanti e allarmanti di collegamenti tre le Brigate Rosse e i servizi segreti stranieri e che</w:t>
      </w:r>
      <w:r w:rsidR="006B3F89">
        <w:rPr>
          <w:rFonts w:ascii="Times New Roman" w:hAnsi="Times New Roman" w:cs="Times New Roman"/>
          <w:sz w:val="24"/>
        </w:rPr>
        <w:t>,</w:t>
      </w:r>
      <w:r w:rsidRPr="00EC066D">
        <w:rPr>
          <w:rFonts w:ascii="Times New Roman" w:hAnsi="Times New Roman" w:cs="Times New Roman"/>
          <w:sz w:val="24"/>
        </w:rPr>
        <w:t xml:space="preserve"> in maniera abbastanza netta</w:t>
      </w:r>
      <w:r w:rsidR="006B3F89">
        <w:rPr>
          <w:rFonts w:ascii="Times New Roman" w:hAnsi="Times New Roman" w:cs="Times New Roman"/>
          <w:sz w:val="24"/>
        </w:rPr>
        <w:t>,</w:t>
      </w:r>
      <w:r w:rsidRPr="00EC066D">
        <w:rPr>
          <w:rFonts w:ascii="Times New Roman" w:hAnsi="Times New Roman" w:cs="Times New Roman"/>
          <w:sz w:val="24"/>
        </w:rPr>
        <w:t xml:space="preserve"> risultò un collegamento tra l</w:t>
      </w:r>
      <w:r w:rsidR="00D036F9">
        <w:rPr>
          <w:rFonts w:ascii="Times New Roman" w:hAnsi="Times New Roman" w:cs="Times New Roman"/>
          <w:sz w:val="24"/>
        </w:rPr>
        <w:t>’</w:t>
      </w:r>
      <w:r w:rsidRPr="00EC066D">
        <w:rPr>
          <w:rFonts w:ascii="Times New Roman" w:hAnsi="Times New Roman" w:cs="Times New Roman"/>
          <w:sz w:val="24"/>
        </w:rPr>
        <w:t>organizzazione terroristica e il KGB</w:t>
      </w:r>
      <w:r w:rsidR="006955E6">
        <w:rPr>
          <w:rFonts w:ascii="Times New Roman" w:hAnsi="Times New Roman" w:cs="Times New Roman"/>
          <w:sz w:val="24"/>
        </w:rPr>
        <w:t>;</w:t>
      </w:r>
      <w:r w:rsidRPr="00EC066D">
        <w:rPr>
          <w:rFonts w:ascii="Times New Roman" w:hAnsi="Times New Roman" w:cs="Times New Roman"/>
          <w:sz w:val="24"/>
        </w:rPr>
        <w:t xml:space="preserve"> </w:t>
      </w:r>
      <w:r w:rsidR="006955E6">
        <w:rPr>
          <w:rFonts w:ascii="Times New Roman" w:hAnsi="Times New Roman" w:cs="Times New Roman"/>
          <w:sz w:val="24"/>
        </w:rPr>
        <w:t xml:space="preserve">al riguardo, ha fatto riferimento alla figura di </w:t>
      </w:r>
      <w:r w:rsidRPr="00EC066D">
        <w:rPr>
          <w:rFonts w:ascii="Times New Roman" w:hAnsi="Times New Roman" w:cs="Times New Roman"/>
          <w:sz w:val="24"/>
        </w:rPr>
        <w:t>Sergej Sokolov</w:t>
      </w:r>
      <w:r w:rsidR="006B3F89">
        <w:rPr>
          <w:rFonts w:ascii="Times New Roman" w:hAnsi="Times New Roman" w:cs="Times New Roman"/>
          <w:sz w:val="24"/>
        </w:rPr>
        <w:t>,</w:t>
      </w:r>
      <w:r w:rsidRPr="00EC066D">
        <w:rPr>
          <w:rFonts w:ascii="Times New Roman" w:hAnsi="Times New Roman" w:cs="Times New Roman"/>
          <w:sz w:val="24"/>
        </w:rPr>
        <w:t xml:space="preserve"> che </w:t>
      </w:r>
      <w:r w:rsidR="00D4528B">
        <w:rPr>
          <w:rFonts w:ascii="Times New Roman" w:hAnsi="Times New Roman" w:cs="Times New Roman"/>
          <w:sz w:val="24"/>
        </w:rPr>
        <w:t>avrebbe</w:t>
      </w:r>
      <w:r w:rsidRPr="00EC066D">
        <w:rPr>
          <w:rFonts w:ascii="Times New Roman" w:hAnsi="Times New Roman" w:cs="Times New Roman"/>
          <w:sz w:val="24"/>
        </w:rPr>
        <w:t xml:space="preserve"> controllato Moro per tutto il periodo precedente l</w:t>
      </w:r>
      <w:r w:rsidR="00D036F9">
        <w:rPr>
          <w:rFonts w:ascii="Times New Roman" w:hAnsi="Times New Roman" w:cs="Times New Roman"/>
          <w:sz w:val="24"/>
        </w:rPr>
        <w:t>’</w:t>
      </w:r>
      <w:r w:rsidRPr="00EC066D">
        <w:rPr>
          <w:rFonts w:ascii="Times New Roman" w:hAnsi="Times New Roman" w:cs="Times New Roman"/>
          <w:sz w:val="24"/>
        </w:rPr>
        <w:t>agguato di Via Fani.</w:t>
      </w:r>
    </w:p>
    <w:p w:rsidR="006B3F89" w:rsidRPr="005801B9" w:rsidRDefault="00791E58"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Questa attività, </w:t>
      </w:r>
      <w:r w:rsidR="006B3F89">
        <w:rPr>
          <w:rFonts w:ascii="Times New Roman" w:hAnsi="Times New Roman" w:cs="Times New Roman"/>
          <w:sz w:val="24"/>
        </w:rPr>
        <w:t xml:space="preserve">ha rammentato </w:t>
      </w:r>
      <w:r w:rsidRPr="00EC066D">
        <w:rPr>
          <w:rFonts w:ascii="Times New Roman" w:hAnsi="Times New Roman" w:cs="Times New Roman"/>
          <w:sz w:val="24"/>
        </w:rPr>
        <w:t xml:space="preserve">il </w:t>
      </w:r>
      <w:r w:rsidR="005429AB">
        <w:rPr>
          <w:rFonts w:ascii="Times New Roman" w:hAnsi="Times New Roman" w:cs="Times New Roman"/>
          <w:sz w:val="24"/>
        </w:rPr>
        <w:t>senatore</w:t>
      </w:r>
      <w:r w:rsidRPr="00EC066D">
        <w:rPr>
          <w:rFonts w:ascii="Times New Roman" w:hAnsi="Times New Roman" w:cs="Times New Roman"/>
          <w:sz w:val="24"/>
        </w:rPr>
        <w:t xml:space="preserve"> Imposimato, venne rilevata da Franco Tritto che, all</w:t>
      </w:r>
      <w:r w:rsidR="00D036F9">
        <w:rPr>
          <w:rFonts w:ascii="Times New Roman" w:hAnsi="Times New Roman" w:cs="Times New Roman"/>
          <w:sz w:val="24"/>
        </w:rPr>
        <w:t>’</w:t>
      </w:r>
      <w:r w:rsidRPr="00EC066D">
        <w:rPr>
          <w:rFonts w:ascii="Times New Roman" w:hAnsi="Times New Roman" w:cs="Times New Roman"/>
          <w:sz w:val="24"/>
        </w:rPr>
        <w:t>indomani del sequestro, segnalò al Ministero dell</w:t>
      </w:r>
      <w:r w:rsidR="00D036F9">
        <w:rPr>
          <w:rFonts w:ascii="Times New Roman" w:hAnsi="Times New Roman" w:cs="Times New Roman"/>
          <w:sz w:val="24"/>
        </w:rPr>
        <w:t>’</w:t>
      </w:r>
      <w:r w:rsidR="00D415EC">
        <w:rPr>
          <w:rFonts w:ascii="Times New Roman" w:hAnsi="Times New Roman" w:cs="Times New Roman"/>
          <w:sz w:val="24"/>
        </w:rPr>
        <w:t>i</w:t>
      </w:r>
      <w:r w:rsidRPr="00EC066D">
        <w:rPr>
          <w:rFonts w:ascii="Times New Roman" w:hAnsi="Times New Roman" w:cs="Times New Roman"/>
          <w:sz w:val="24"/>
        </w:rPr>
        <w:t xml:space="preserve">nterno quanto aveva </w:t>
      </w:r>
      <w:r w:rsidR="00D415EC">
        <w:rPr>
          <w:rFonts w:ascii="Times New Roman" w:hAnsi="Times New Roman" w:cs="Times New Roman"/>
          <w:sz w:val="24"/>
        </w:rPr>
        <w:t>notato</w:t>
      </w:r>
      <w:r w:rsidRPr="00EC066D">
        <w:rPr>
          <w:rFonts w:ascii="Times New Roman" w:hAnsi="Times New Roman" w:cs="Times New Roman"/>
          <w:sz w:val="24"/>
        </w:rPr>
        <w:t xml:space="preserve"> </w:t>
      </w:r>
      <w:r w:rsidR="00D415EC">
        <w:rPr>
          <w:rFonts w:ascii="Times New Roman" w:hAnsi="Times New Roman" w:cs="Times New Roman"/>
          <w:sz w:val="24"/>
        </w:rPr>
        <w:t xml:space="preserve">sul conto </w:t>
      </w:r>
      <w:r w:rsidR="003D1AFB">
        <w:rPr>
          <w:rFonts w:ascii="Times New Roman" w:hAnsi="Times New Roman" w:cs="Times New Roman"/>
          <w:sz w:val="24"/>
        </w:rPr>
        <w:t xml:space="preserve">del cittadino sovietico; </w:t>
      </w:r>
      <w:r w:rsidR="003D1AFB" w:rsidRPr="005801B9">
        <w:rPr>
          <w:rFonts w:ascii="Times New Roman" w:hAnsi="Times New Roman" w:cs="Times New Roman"/>
          <w:sz w:val="24"/>
        </w:rPr>
        <w:t>i magistrati però non ne furono informati.</w:t>
      </w:r>
    </w:p>
    <w:p w:rsidR="00791E58" w:rsidRPr="00EC066D" w:rsidRDefault="006B3F89"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L</w:t>
      </w:r>
      <w:r w:rsidR="00D036F9">
        <w:rPr>
          <w:rFonts w:ascii="Times New Roman" w:hAnsi="Times New Roman" w:cs="Times New Roman"/>
          <w:sz w:val="24"/>
        </w:rPr>
        <w:t>’</w:t>
      </w:r>
      <w:r>
        <w:rPr>
          <w:rFonts w:ascii="Times New Roman" w:hAnsi="Times New Roman" w:cs="Times New Roman"/>
          <w:sz w:val="24"/>
        </w:rPr>
        <w:t xml:space="preserve">audito ha, inoltre, </w:t>
      </w:r>
      <w:r w:rsidR="00791E58" w:rsidRPr="00EC066D">
        <w:rPr>
          <w:rFonts w:ascii="Times New Roman" w:hAnsi="Times New Roman" w:cs="Times New Roman"/>
          <w:sz w:val="24"/>
        </w:rPr>
        <w:t>sottolinea</w:t>
      </w:r>
      <w:r>
        <w:rPr>
          <w:rFonts w:ascii="Times New Roman" w:hAnsi="Times New Roman" w:cs="Times New Roman"/>
          <w:sz w:val="24"/>
        </w:rPr>
        <w:t>to</w:t>
      </w:r>
      <w:r w:rsidR="00791E58" w:rsidRPr="00EC066D">
        <w:rPr>
          <w:rFonts w:ascii="Times New Roman" w:hAnsi="Times New Roman" w:cs="Times New Roman"/>
          <w:sz w:val="24"/>
        </w:rPr>
        <w:t xml:space="preserve"> che nel corso della sua attività aveva </w:t>
      </w:r>
      <w:r w:rsidR="00D415EC">
        <w:rPr>
          <w:rFonts w:ascii="Times New Roman" w:hAnsi="Times New Roman" w:cs="Times New Roman"/>
          <w:sz w:val="24"/>
        </w:rPr>
        <w:t xml:space="preserve">ritenuto </w:t>
      </w:r>
      <w:r w:rsidR="00791E58" w:rsidRPr="00EC066D">
        <w:rPr>
          <w:rFonts w:ascii="Times New Roman" w:hAnsi="Times New Roman" w:cs="Times New Roman"/>
          <w:sz w:val="24"/>
        </w:rPr>
        <w:t xml:space="preserve">il Mossad </w:t>
      </w:r>
      <w:r w:rsidR="00D415EC">
        <w:rPr>
          <w:rFonts w:ascii="Times New Roman" w:hAnsi="Times New Roman" w:cs="Times New Roman"/>
          <w:sz w:val="24"/>
        </w:rPr>
        <w:t xml:space="preserve">come sicuramente </w:t>
      </w:r>
      <w:r w:rsidR="00791E58" w:rsidRPr="00EC066D">
        <w:rPr>
          <w:rFonts w:ascii="Times New Roman" w:hAnsi="Times New Roman" w:cs="Times New Roman"/>
          <w:sz w:val="24"/>
        </w:rPr>
        <w:t xml:space="preserve">in contatto con le Brigate Rosse, perché molti brigatisti italiani avevano indicato quel </w:t>
      </w:r>
      <w:r w:rsidR="00D415EC" w:rsidRPr="00EC066D">
        <w:rPr>
          <w:rFonts w:ascii="Times New Roman" w:hAnsi="Times New Roman" w:cs="Times New Roman"/>
          <w:sz w:val="24"/>
        </w:rPr>
        <w:t xml:space="preserve">servizio </w:t>
      </w:r>
      <w:r w:rsidR="00D415EC">
        <w:rPr>
          <w:rFonts w:ascii="Times New Roman" w:hAnsi="Times New Roman" w:cs="Times New Roman"/>
          <w:sz w:val="24"/>
        </w:rPr>
        <w:t xml:space="preserve">quale </w:t>
      </w:r>
      <w:r w:rsidR="00791E58" w:rsidRPr="00EC066D">
        <w:rPr>
          <w:rFonts w:ascii="Times New Roman" w:hAnsi="Times New Roman" w:cs="Times New Roman"/>
          <w:sz w:val="24"/>
        </w:rPr>
        <w:t>soggetto che cercava di stabilire rapporti con le Brigate Rosse.</w:t>
      </w:r>
    </w:p>
    <w:p w:rsidR="000E3593" w:rsidRDefault="00791E58"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Per quel che riguarda la figura di Senzani, </w:t>
      </w:r>
      <w:r w:rsidR="006B3F89">
        <w:rPr>
          <w:rFonts w:ascii="Times New Roman" w:hAnsi="Times New Roman" w:cs="Times New Roman"/>
          <w:sz w:val="24"/>
        </w:rPr>
        <w:t>l</w:t>
      </w:r>
      <w:r w:rsidR="00D036F9">
        <w:rPr>
          <w:rFonts w:ascii="Times New Roman" w:hAnsi="Times New Roman" w:cs="Times New Roman"/>
          <w:sz w:val="24"/>
        </w:rPr>
        <w:t>’</w:t>
      </w:r>
      <w:r w:rsidR="006B3F89">
        <w:rPr>
          <w:rFonts w:ascii="Times New Roman" w:hAnsi="Times New Roman" w:cs="Times New Roman"/>
          <w:sz w:val="24"/>
        </w:rPr>
        <w:t xml:space="preserve">ex magistrato </w:t>
      </w:r>
      <w:r w:rsidR="000E3593">
        <w:rPr>
          <w:rFonts w:ascii="Times New Roman" w:hAnsi="Times New Roman" w:cs="Times New Roman"/>
          <w:sz w:val="24"/>
        </w:rPr>
        <w:t xml:space="preserve">ha rilevato </w:t>
      </w:r>
      <w:r w:rsidRPr="00EC066D">
        <w:rPr>
          <w:rFonts w:ascii="Times New Roman" w:hAnsi="Times New Roman" w:cs="Times New Roman"/>
          <w:sz w:val="24"/>
        </w:rPr>
        <w:t>come l</w:t>
      </w:r>
      <w:r w:rsidR="00D036F9">
        <w:rPr>
          <w:rFonts w:ascii="Times New Roman" w:hAnsi="Times New Roman" w:cs="Times New Roman"/>
          <w:sz w:val="24"/>
        </w:rPr>
        <w:t>’</w:t>
      </w:r>
      <w:r w:rsidRPr="00EC066D">
        <w:rPr>
          <w:rFonts w:ascii="Times New Roman" w:hAnsi="Times New Roman" w:cs="Times New Roman"/>
          <w:sz w:val="24"/>
        </w:rPr>
        <w:t xml:space="preserve">autorità giudiziaria di Firenze non </w:t>
      </w:r>
      <w:r w:rsidR="00D415EC">
        <w:rPr>
          <w:rFonts w:ascii="Times New Roman" w:hAnsi="Times New Roman" w:cs="Times New Roman"/>
          <w:sz w:val="24"/>
        </w:rPr>
        <w:t>abbia</w:t>
      </w:r>
      <w:r w:rsidRPr="00EC066D">
        <w:rPr>
          <w:rFonts w:ascii="Times New Roman" w:hAnsi="Times New Roman" w:cs="Times New Roman"/>
          <w:sz w:val="24"/>
        </w:rPr>
        <w:t xml:space="preserve"> trasmesso</w:t>
      </w:r>
      <w:r>
        <w:rPr>
          <w:rFonts w:ascii="Times New Roman" w:hAnsi="Times New Roman" w:cs="Times New Roman"/>
          <w:sz w:val="24"/>
        </w:rPr>
        <w:t xml:space="preserve"> </w:t>
      </w:r>
      <w:r w:rsidRPr="00EC066D">
        <w:rPr>
          <w:rFonts w:ascii="Times New Roman" w:hAnsi="Times New Roman" w:cs="Times New Roman"/>
          <w:sz w:val="24"/>
        </w:rPr>
        <w:t>mai a quella romana alcun documento riguardante la presenza in quella città di esponenti del comitato esecutivo, di cui parlò Morucci solo nel 1984.</w:t>
      </w:r>
    </w:p>
    <w:p w:rsidR="000E3593" w:rsidRDefault="00791E58"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Questo, nella ricostruzione del</w:t>
      </w:r>
      <w:r w:rsidR="000E3593">
        <w:rPr>
          <w:rFonts w:ascii="Times New Roman" w:hAnsi="Times New Roman" w:cs="Times New Roman"/>
          <w:sz w:val="24"/>
        </w:rPr>
        <w:t>l</w:t>
      </w:r>
      <w:r w:rsidR="00D036F9">
        <w:rPr>
          <w:rFonts w:ascii="Times New Roman" w:hAnsi="Times New Roman" w:cs="Times New Roman"/>
          <w:sz w:val="24"/>
        </w:rPr>
        <w:t>’</w:t>
      </w:r>
      <w:r w:rsidR="000E3593">
        <w:rPr>
          <w:rFonts w:ascii="Times New Roman" w:hAnsi="Times New Roman" w:cs="Times New Roman"/>
          <w:sz w:val="24"/>
        </w:rPr>
        <w:t>audito</w:t>
      </w:r>
      <w:r w:rsidRPr="00EC066D">
        <w:rPr>
          <w:rFonts w:ascii="Times New Roman" w:hAnsi="Times New Roman" w:cs="Times New Roman"/>
          <w:sz w:val="24"/>
        </w:rPr>
        <w:t xml:space="preserve">, </w:t>
      </w:r>
      <w:r w:rsidR="000E3593">
        <w:rPr>
          <w:rFonts w:ascii="Times New Roman" w:hAnsi="Times New Roman" w:cs="Times New Roman"/>
          <w:sz w:val="24"/>
        </w:rPr>
        <w:t xml:space="preserve">sarebbe stato </w:t>
      </w:r>
      <w:r w:rsidRPr="00EC066D">
        <w:rPr>
          <w:rFonts w:ascii="Times New Roman" w:hAnsi="Times New Roman" w:cs="Times New Roman"/>
          <w:sz w:val="24"/>
        </w:rPr>
        <w:t xml:space="preserve">sicuramente un filone da approfondire, anche perché riguardava la presenza di Senzani, </w:t>
      </w:r>
      <w:r w:rsidR="00D415EC">
        <w:rPr>
          <w:rFonts w:ascii="Times New Roman" w:hAnsi="Times New Roman" w:cs="Times New Roman"/>
          <w:sz w:val="24"/>
        </w:rPr>
        <w:t xml:space="preserve">a suo giudizio </w:t>
      </w:r>
      <w:r w:rsidRPr="00EC066D">
        <w:rPr>
          <w:rFonts w:ascii="Times New Roman" w:hAnsi="Times New Roman" w:cs="Times New Roman"/>
          <w:sz w:val="24"/>
        </w:rPr>
        <w:t>elemento chiave delle vicende brigatiste, sempre denunciato come personaggio che aveva avuto un ruolo nell</w:t>
      </w:r>
      <w:r w:rsidR="00D036F9">
        <w:rPr>
          <w:rFonts w:ascii="Times New Roman" w:hAnsi="Times New Roman" w:cs="Times New Roman"/>
          <w:sz w:val="24"/>
        </w:rPr>
        <w:t>’</w:t>
      </w:r>
      <w:r w:rsidRPr="00EC066D">
        <w:rPr>
          <w:rFonts w:ascii="Times New Roman" w:hAnsi="Times New Roman" w:cs="Times New Roman"/>
          <w:sz w:val="24"/>
        </w:rPr>
        <w:t xml:space="preserve">ambito del terrorismo a partire dal </w:t>
      </w:r>
      <w:r w:rsidR="000E3593">
        <w:rPr>
          <w:rFonts w:ascii="Times New Roman" w:hAnsi="Times New Roman" w:cs="Times New Roman"/>
          <w:sz w:val="24"/>
        </w:rPr>
        <w:t xml:space="preserve">periodo </w:t>
      </w:r>
      <w:r w:rsidRPr="00EC066D">
        <w:rPr>
          <w:rFonts w:ascii="Times New Roman" w:hAnsi="Times New Roman" w:cs="Times New Roman"/>
          <w:sz w:val="24"/>
        </w:rPr>
        <w:t>1979</w:t>
      </w:r>
      <w:r w:rsidR="000E3593">
        <w:rPr>
          <w:rFonts w:ascii="Times New Roman" w:hAnsi="Times New Roman" w:cs="Times New Roman"/>
          <w:sz w:val="24"/>
        </w:rPr>
        <w:t>-</w:t>
      </w:r>
      <w:r w:rsidRPr="00EC066D">
        <w:rPr>
          <w:rFonts w:ascii="Times New Roman" w:hAnsi="Times New Roman" w:cs="Times New Roman"/>
          <w:sz w:val="24"/>
        </w:rPr>
        <w:t>1981.</w:t>
      </w:r>
    </w:p>
    <w:p w:rsidR="000E3593" w:rsidRDefault="00791E58"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Altro profilo di Senzani </w:t>
      </w:r>
      <w:r w:rsidR="000E3593">
        <w:rPr>
          <w:rFonts w:ascii="Times New Roman" w:hAnsi="Times New Roman" w:cs="Times New Roman"/>
          <w:sz w:val="24"/>
        </w:rPr>
        <w:t>esaminato nel corso dell</w:t>
      </w:r>
      <w:r w:rsidR="00D036F9">
        <w:rPr>
          <w:rFonts w:ascii="Times New Roman" w:hAnsi="Times New Roman" w:cs="Times New Roman"/>
          <w:sz w:val="24"/>
        </w:rPr>
        <w:t>’</w:t>
      </w:r>
      <w:r w:rsidR="000E3593">
        <w:rPr>
          <w:rFonts w:ascii="Times New Roman" w:hAnsi="Times New Roman" w:cs="Times New Roman"/>
          <w:sz w:val="24"/>
        </w:rPr>
        <w:t>audizione</w:t>
      </w:r>
      <w:r w:rsidR="000E3593" w:rsidRPr="00EC066D">
        <w:rPr>
          <w:rFonts w:ascii="Times New Roman" w:hAnsi="Times New Roman" w:cs="Times New Roman"/>
          <w:sz w:val="24"/>
        </w:rPr>
        <w:t xml:space="preserve"> </w:t>
      </w:r>
      <w:r w:rsidRPr="00EC066D">
        <w:rPr>
          <w:rFonts w:ascii="Times New Roman" w:hAnsi="Times New Roman" w:cs="Times New Roman"/>
          <w:sz w:val="24"/>
        </w:rPr>
        <w:t>riguarda il ruolo</w:t>
      </w:r>
      <w:r w:rsidR="00D415EC">
        <w:rPr>
          <w:rFonts w:ascii="Times New Roman" w:hAnsi="Times New Roman" w:cs="Times New Roman"/>
          <w:sz w:val="24"/>
        </w:rPr>
        <w:t xml:space="preserve"> –</w:t>
      </w:r>
      <w:r w:rsidRPr="00EC066D">
        <w:rPr>
          <w:rFonts w:ascii="Times New Roman" w:hAnsi="Times New Roman" w:cs="Times New Roman"/>
          <w:sz w:val="24"/>
        </w:rPr>
        <w:t xml:space="preserve"> che il </w:t>
      </w:r>
      <w:r w:rsidR="005429AB">
        <w:rPr>
          <w:rFonts w:ascii="Times New Roman" w:hAnsi="Times New Roman" w:cs="Times New Roman"/>
          <w:sz w:val="24"/>
        </w:rPr>
        <w:t>senatore</w:t>
      </w:r>
      <w:r w:rsidRPr="00EC066D">
        <w:rPr>
          <w:rFonts w:ascii="Times New Roman" w:hAnsi="Times New Roman" w:cs="Times New Roman"/>
          <w:sz w:val="24"/>
        </w:rPr>
        <w:t xml:space="preserve"> Imposimato aveva al tempo solo ipotizzato</w:t>
      </w:r>
      <w:r w:rsidR="00D415EC">
        <w:rPr>
          <w:rFonts w:ascii="Times New Roman" w:hAnsi="Times New Roman" w:cs="Times New Roman"/>
          <w:sz w:val="24"/>
        </w:rPr>
        <w:t xml:space="preserve"> –</w:t>
      </w:r>
      <w:r w:rsidR="00D415EC" w:rsidRPr="00EC066D">
        <w:rPr>
          <w:rFonts w:ascii="Times New Roman" w:hAnsi="Times New Roman" w:cs="Times New Roman"/>
          <w:sz w:val="24"/>
        </w:rPr>
        <w:t xml:space="preserve"> </w:t>
      </w:r>
      <w:r w:rsidRPr="00EC066D">
        <w:rPr>
          <w:rFonts w:ascii="Times New Roman" w:hAnsi="Times New Roman" w:cs="Times New Roman"/>
          <w:sz w:val="24"/>
        </w:rPr>
        <w:t>di soggetto in grado di fornire informazioni sui magistrati quali vittime di azioni terroristiche.</w:t>
      </w:r>
    </w:p>
    <w:p w:rsidR="000E3593" w:rsidRDefault="00791E58"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Senzani, </w:t>
      </w:r>
      <w:r w:rsidR="000E3593">
        <w:rPr>
          <w:rFonts w:ascii="Times New Roman" w:hAnsi="Times New Roman" w:cs="Times New Roman"/>
          <w:sz w:val="24"/>
        </w:rPr>
        <w:t>a giudizio dell</w:t>
      </w:r>
      <w:r w:rsidR="00D036F9">
        <w:rPr>
          <w:rFonts w:ascii="Times New Roman" w:hAnsi="Times New Roman" w:cs="Times New Roman"/>
          <w:sz w:val="24"/>
        </w:rPr>
        <w:t>’</w:t>
      </w:r>
      <w:r w:rsidR="000E3593">
        <w:rPr>
          <w:rFonts w:ascii="Times New Roman" w:hAnsi="Times New Roman" w:cs="Times New Roman"/>
          <w:sz w:val="24"/>
        </w:rPr>
        <w:t>audito</w:t>
      </w:r>
      <w:r w:rsidRPr="00EC066D">
        <w:rPr>
          <w:rFonts w:ascii="Times New Roman" w:hAnsi="Times New Roman" w:cs="Times New Roman"/>
          <w:sz w:val="24"/>
        </w:rPr>
        <w:t xml:space="preserve">, potrebbe essere stato </w:t>
      </w:r>
      <w:r w:rsidR="000E3593">
        <w:rPr>
          <w:rFonts w:ascii="Times New Roman" w:hAnsi="Times New Roman" w:cs="Times New Roman"/>
          <w:sz w:val="24"/>
        </w:rPr>
        <w:t xml:space="preserve">anche </w:t>
      </w:r>
      <w:r w:rsidRPr="00EC066D">
        <w:rPr>
          <w:rFonts w:ascii="Times New Roman" w:hAnsi="Times New Roman" w:cs="Times New Roman"/>
          <w:sz w:val="24"/>
        </w:rPr>
        <w:t xml:space="preserve">un elemento di collegamento tra Brigate Rosse e </w:t>
      </w:r>
      <w:r w:rsidR="000E3593">
        <w:rPr>
          <w:rFonts w:ascii="Times New Roman" w:hAnsi="Times New Roman" w:cs="Times New Roman"/>
          <w:sz w:val="24"/>
        </w:rPr>
        <w:t>s</w:t>
      </w:r>
      <w:r w:rsidRPr="00EC066D">
        <w:rPr>
          <w:rFonts w:ascii="Times New Roman" w:hAnsi="Times New Roman" w:cs="Times New Roman"/>
          <w:sz w:val="24"/>
        </w:rPr>
        <w:t>ervizi</w:t>
      </w:r>
      <w:r w:rsidR="000E3593">
        <w:rPr>
          <w:rFonts w:ascii="Times New Roman" w:hAnsi="Times New Roman" w:cs="Times New Roman"/>
          <w:sz w:val="24"/>
        </w:rPr>
        <w:t xml:space="preserve"> di </w:t>
      </w:r>
      <w:r w:rsidR="000E3593">
        <w:rPr>
          <w:rFonts w:ascii="Times New Roman" w:hAnsi="Times New Roman" w:cs="Times New Roman"/>
          <w:i/>
          <w:sz w:val="24"/>
        </w:rPr>
        <w:t>intelligence</w:t>
      </w:r>
      <w:r w:rsidRPr="00EC066D">
        <w:rPr>
          <w:rFonts w:ascii="Times New Roman" w:hAnsi="Times New Roman" w:cs="Times New Roman"/>
          <w:sz w:val="24"/>
        </w:rPr>
        <w:t xml:space="preserve">, </w:t>
      </w:r>
      <w:r w:rsidR="008D1FA2">
        <w:rPr>
          <w:rFonts w:ascii="Times New Roman" w:hAnsi="Times New Roman" w:cs="Times New Roman"/>
          <w:sz w:val="24"/>
        </w:rPr>
        <w:t xml:space="preserve">ma su questo </w:t>
      </w:r>
      <w:r w:rsidRPr="00EC066D">
        <w:rPr>
          <w:rFonts w:ascii="Times New Roman" w:hAnsi="Times New Roman" w:cs="Times New Roman"/>
          <w:sz w:val="24"/>
        </w:rPr>
        <w:t xml:space="preserve">tema </w:t>
      </w:r>
      <w:r w:rsidR="008D1FA2">
        <w:rPr>
          <w:rFonts w:ascii="Times New Roman" w:hAnsi="Times New Roman" w:cs="Times New Roman"/>
          <w:sz w:val="24"/>
        </w:rPr>
        <w:t>l</w:t>
      </w:r>
      <w:r w:rsidR="00D036F9">
        <w:rPr>
          <w:rFonts w:ascii="Times New Roman" w:hAnsi="Times New Roman" w:cs="Times New Roman"/>
          <w:sz w:val="24"/>
        </w:rPr>
        <w:t>’</w:t>
      </w:r>
      <w:r w:rsidR="008D1FA2">
        <w:rPr>
          <w:rFonts w:ascii="Times New Roman" w:hAnsi="Times New Roman" w:cs="Times New Roman"/>
          <w:sz w:val="24"/>
        </w:rPr>
        <w:t xml:space="preserve">ex magistrato ritiene vi sia stata </w:t>
      </w:r>
      <w:r w:rsidRPr="00EC066D">
        <w:rPr>
          <w:rFonts w:ascii="Times New Roman" w:hAnsi="Times New Roman" w:cs="Times New Roman"/>
          <w:sz w:val="24"/>
        </w:rPr>
        <w:t xml:space="preserve">una carenza di informazioni nei </w:t>
      </w:r>
      <w:r w:rsidR="008D1FA2">
        <w:rPr>
          <w:rFonts w:ascii="Times New Roman" w:hAnsi="Times New Roman" w:cs="Times New Roman"/>
          <w:sz w:val="24"/>
        </w:rPr>
        <w:t xml:space="preserve">suoi </w:t>
      </w:r>
      <w:r w:rsidRPr="00EC066D">
        <w:rPr>
          <w:rFonts w:ascii="Times New Roman" w:hAnsi="Times New Roman" w:cs="Times New Roman"/>
          <w:sz w:val="24"/>
        </w:rPr>
        <w:t>confronti.</w:t>
      </w:r>
    </w:p>
    <w:p w:rsidR="008D1FA2" w:rsidRDefault="00791E58"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Il </w:t>
      </w:r>
      <w:r w:rsidR="005429AB">
        <w:rPr>
          <w:rFonts w:ascii="Times New Roman" w:hAnsi="Times New Roman" w:cs="Times New Roman"/>
          <w:sz w:val="24"/>
        </w:rPr>
        <w:t>senatore</w:t>
      </w:r>
      <w:r w:rsidRPr="00EC066D">
        <w:rPr>
          <w:rFonts w:ascii="Times New Roman" w:hAnsi="Times New Roman" w:cs="Times New Roman"/>
          <w:sz w:val="24"/>
        </w:rPr>
        <w:t xml:space="preserve"> Imposimato </w:t>
      </w:r>
      <w:r w:rsidR="008D1FA2">
        <w:rPr>
          <w:rFonts w:ascii="Times New Roman" w:hAnsi="Times New Roman" w:cs="Times New Roman"/>
          <w:sz w:val="24"/>
        </w:rPr>
        <w:t xml:space="preserve">ha </w:t>
      </w:r>
      <w:r w:rsidR="00D415EC">
        <w:rPr>
          <w:rFonts w:ascii="Times New Roman" w:hAnsi="Times New Roman" w:cs="Times New Roman"/>
          <w:sz w:val="24"/>
        </w:rPr>
        <w:t>ribadito</w:t>
      </w:r>
      <w:r w:rsidR="008D1FA2">
        <w:rPr>
          <w:rFonts w:ascii="Times New Roman" w:hAnsi="Times New Roman" w:cs="Times New Roman"/>
          <w:sz w:val="24"/>
        </w:rPr>
        <w:t xml:space="preserve">, quindi, di ritenere Senzani </w:t>
      </w:r>
      <w:r w:rsidRPr="00EC066D">
        <w:rPr>
          <w:rFonts w:ascii="Times New Roman" w:hAnsi="Times New Roman" w:cs="Times New Roman"/>
          <w:sz w:val="24"/>
        </w:rPr>
        <w:t>un personaggio chiave</w:t>
      </w:r>
      <w:r w:rsidR="008D1FA2">
        <w:rPr>
          <w:rFonts w:ascii="Times New Roman" w:hAnsi="Times New Roman" w:cs="Times New Roman"/>
          <w:sz w:val="24"/>
        </w:rPr>
        <w:t xml:space="preserve"> dell</w:t>
      </w:r>
      <w:r w:rsidR="00D036F9">
        <w:rPr>
          <w:rFonts w:ascii="Times New Roman" w:hAnsi="Times New Roman" w:cs="Times New Roman"/>
          <w:sz w:val="24"/>
        </w:rPr>
        <w:t>’</w:t>
      </w:r>
      <w:r w:rsidR="008D1FA2">
        <w:rPr>
          <w:rFonts w:ascii="Times New Roman" w:hAnsi="Times New Roman" w:cs="Times New Roman"/>
          <w:sz w:val="24"/>
        </w:rPr>
        <w:t>intera vicenda,</w:t>
      </w:r>
      <w:r w:rsidRPr="00EC066D">
        <w:rPr>
          <w:rFonts w:ascii="Times New Roman" w:hAnsi="Times New Roman" w:cs="Times New Roman"/>
          <w:sz w:val="24"/>
        </w:rPr>
        <w:t xml:space="preserve"> perché </w:t>
      </w:r>
      <w:r w:rsidR="008D1FA2">
        <w:rPr>
          <w:rFonts w:ascii="Times New Roman" w:hAnsi="Times New Roman" w:cs="Times New Roman"/>
          <w:sz w:val="24"/>
        </w:rPr>
        <w:t xml:space="preserve">ha </w:t>
      </w:r>
      <w:r w:rsidRPr="00EC066D">
        <w:rPr>
          <w:rFonts w:ascii="Times New Roman" w:hAnsi="Times New Roman" w:cs="Times New Roman"/>
          <w:sz w:val="24"/>
        </w:rPr>
        <w:t xml:space="preserve">avuto un atteggiamento assolutamente ambiguo, sul quale </w:t>
      </w:r>
      <w:r w:rsidR="008D1FA2">
        <w:rPr>
          <w:rFonts w:ascii="Times New Roman" w:hAnsi="Times New Roman" w:cs="Times New Roman"/>
          <w:sz w:val="24"/>
        </w:rPr>
        <w:t xml:space="preserve">tuttavia </w:t>
      </w:r>
      <w:r w:rsidRPr="00EC066D">
        <w:rPr>
          <w:rFonts w:ascii="Times New Roman" w:hAnsi="Times New Roman" w:cs="Times New Roman"/>
          <w:sz w:val="24"/>
        </w:rPr>
        <w:t xml:space="preserve">non </w:t>
      </w:r>
      <w:r w:rsidR="008D1FA2">
        <w:rPr>
          <w:rFonts w:ascii="Times New Roman" w:hAnsi="Times New Roman" w:cs="Times New Roman"/>
          <w:sz w:val="24"/>
        </w:rPr>
        <w:t xml:space="preserve">può riferire </w:t>
      </w:r>
      <w:r w:rsidRPr="00EC066D">
        <w:rPr>
          <w:rFonts w:ascii="Times New Roman" w:hAnsi="Times New Roman" w:cs="Times New Roman"/>
          <w:sz w:val="24"/>
        </w:rPr>
        <w:t>ulteriori informazioni, perché di interesse attuale da parte di un collega avvocato che ha fatto esplicita richiesta di approfondire questo aspetto.</w:t>
      </w:r>
    </w:p>
    <w:p w:rsidR="00F4677E" w:rsidRDefault="008D1FA2"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N</w:t>
      </w:r>
      <w:r w:rsidR="00791E58" w:rsidRPr="00EC066D">
        <w:rPr>
          <w:rFonts w:ascii="Times New Roman" w:hAnsi="Times New Roman" w:cs="Times New Roman"/>
          <w:sz w:val="24"/>
        </w:rPr>
        <w:t>el</w:t>
      </w:r>
      <w:r>
        <w:rPr>
          <w:rFonts w:ascii="Times New Roman" w:hAnsi="Times New Roman" w:cs="Times New Roman"/>
          <w:sz w:val="24"/>
        </w:rPr>
        <w:t xml:space="preserve"> corso del</w:t>
      </w:r>
      <w:r w:rsidR="00791E58" w:rsidRPr="00EC066D">
        <w:rPr>
          <w:rFonts w:ascii="Times New Roman" w:hAnsi="Times New Roman" w:cs="Times New Roman"/>
          <w:sz w:val="24"/>
        </w:rPr>
        <w:t>l</w:t>
      </w:r>
      <w:r w:rsidR="00D036F9">
        <w:rPr>
          <w:rFonts w:ascii="Times New Roman" w:hAnsi="Times New Roman" w:cs="Times New Roman"/>
          <w:sz w:val="24"/>
        </w:rPr>
        <w:t>’</w:t>
      </w:r>
      <w:r w:rsidR="00791E58" w:rsidRPr="00EC066D">
        <w:rPr>
          <w:rFonts w:ascii="Times New Roman" w:hAnsi="Times New Roman" w:cs="Times New Roman"/>
          <w:sz w:val="24"/>
        </w:rPr>
        <w:t xml:space="preserve">audizione, </w:t>
      </w:r>
      <w:r>
        <w:rPr>
          <w:rFonts w:ascii="Times New Roman" w:hAnsi="Times New Roman" w:cs="Times New Roman"/>
          <w:sz w:val="24"/>
        </w:rPr>
        <w:t>l</w:t>
      </w:r>
      <w:r w:rsidR="00D036F9">
        <w:rPr>
          <w:rFonts w:ascii="Times New Roman" w:hAnsi="Times New Roman" w:cs="Times New Roman"/>
          <w:sz w:val="24"/>
        </w:rPr>
        <w:t>’</w:t>
      </w:r>
      <w:r>
        <w:rPr>
          <w:rFonts w:ascii="Times New Roman" w:hAnsi="Times New Roman" w:cs="Times New Roman"/>
          <w:sz w:val="24"/>
        </w:rPr>
        <w:t xml:space="preserve">ex magistrato ha più volte evocato </w:t>
      </w:r>
      <w:r w:rsidR="00791E58" w:rsidRPr="00EC066D">
        <w:rPr>
          <w:rFonts w:ascii="Times New Roman" w:hAnsi="Times New Roman" w:cs="Times New Roman"/>
          <w:sz w:val="24"/>
        </w:rPr>
        <w:t>la figura di Valerio Morucci, sia per quel che riguarda l</w:t>
      </w:r>
      <w:r w:rsidR="00D036F9">
        <w:rPr>
          <w:rFonts w:ascii="Times New Roman" w:hAnsi="Times New Roman" w:cs="Times New Roman"/>
          <w:sz w:val="24"/>
        </w:rPr>
        <w:t>’</w:t>
      </w:r>
      <w:r w:rsidR="00791E58" w:rsidRPr="00EC066D">
        <w:rPr>
          <w:rFonts w:ascii="Times New Roman" w:hAnsi="Times New Roman" w:cs="Times New Roman"/>
          <w:sz w:val="24"/>
        </w:rPr>
        <w:t>apporto, da lui ritenuto ambiguo, fornito alla ricostruzione della dinamica di via Fani, delle modalità di fuga dei brigatisti dal teatro dell</w:t>
      </w:r>
      <w:r w:rsidR="00D036F9">
        <w:rPr>
          <w:rFonts w:ascii="Times New Roman" w:hAnsi="Times New Roman" w:cs="Times New Roman"/>
          <w:sz w:val="24"/>
        </w:rPr>
        <w:t>’</w:t>
      </w:r>
      <w:r w:rsidR="00791E58" w:rsidRPr="00EC066D">
        <w:rPr>
          <w:rFonts w:ascii="Times New Roman" w:hAnsi="Times New Roman" w:cs="Times New Roman"/>
          <w:sz w:val="24"/>
        </w:rPr>
        <w:t xml:space="preserve">evento e </w:t>
      </w:r>
      <w:r w:rsidR="006E53BE">
        <w:rPr>
          <w:rFonts w:ascii="Times New Roman" w:hAnsi="Times New Roman" w:cs="Times New Roman"/>
          <w:sz w:val="24"/>
        </w:rPr>
        <w:t>de</w:t>
      </w:r>
      <w:r w:rsidR="00791E58" w:rsidRPr="00EC066D">
        <w:rPr>
          <w:rFonts w:ascii="Times New Roman" w:hAnsi="Times New Roman" w:cs="Times New Roman"/>
          <w:sz w:val="24"/>
        </w:rPr>
        <w:t xml:space="preserve">lla </w:t>
      </w:r>
      <w:r w:rsidR="006E53BE">
        <w:rPr>
          <w:rFonts w:ascii="Times New Roman" w:hAnsi="Times New Roman" w:cs="Times New Roman"/>
          <w:sz w:val="24"/>
        </w:rPr>
        <w:t xml:space="preserve">vicenda relativa alla </w:t>
      </w:r>
      <w:r w:rsidR="00791E58" w:rsidRPr="00EC066D">
        <w:rPr>
          <w:rFonts w:ascii="Times New Roman" w:hAnsi="Times New Roman" w:cs="Times New Roman"/>
          <w:sz w:val="24"/>
        </w:rPr>
        <w:t>moto, sia per il contenuto del memoriale, sempre in riferimento alla dinamica e al numero di armi usate, anche in questo caso ritenuto non asseverato da altre e più conducenti indicazioni.</w:t>
      </w:r>
    </w:p>
    <w:p w:rsidR="00F4677E" w:rsidRDefault="00791E58"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Il </w:t>
      </w:r>
      <w:r w:rsidR="005429AB">
        <w:rPr>
          <w:rFonts w:ascii="Times New Roman" w:hAnsi="Times New Roman" w:cs="Times New Roman"/>
          <w:sz w:val="24"/>
        </w:rPr>
        <w:t>senatore</w:t>
      </w:r>
      <w:r w:rsidRPr="00EC066D">
        <w:rPr>
          <w:rFonts w:ascii="Times New Roman" w:hAnsi="Times New Roman" w:cs="Times New Roman"/>
          <w:sz w:val="24"/>
        </w:rPr>
        <w:t xml:space="preserve"> Imposimato </w:t>
      </w:r>
      <w:r w:rsidR="00F4677E">
        <w:rPr>
          <w:rFonts w:ascii="Times New Roman" w:hAnsi="Times New Roman" w:cs="Times New Roman"/>
          <w:sz w:val="24"/>
        </w:rPr>
        <w:t xml:space="preserve">ha anche </w:t>
      </w:r>
      <w:r w:rsidR="00D415EC">
        <w:rPr>
          <w:rFonts w:ascii="Times New Roman" w:hAnsi="Times New Roman" w:cs="Times New Roman"/>
          <w:sz w:val="24"/>
        </w:rPr>
        <w:t>dichiarato</w:t>
      </w:r>
      <w:r w:rsidR="00F4677E">
        <w:rPr>
          <w:rFonts w:ascii="Times New Roman" w:hAnsi="Times New Roman" w:cs="Times New Roman"/>
          <w:sz w:val="24"/>
        </w:rPr>
        <w:t xml:space="preserve"> </w:t>
      </w:r>
      <w:r w:rsidR="00D415EC">
        <w:rPr>
          <w:rFonts w:ascii="Times New Roman" w:hAnsi="Times New Roman" w:cs="Times New Roman"/>
          <w:sz w:val="24"/>
        </w:rPr>
        <w:t xml:space="preserve">di non essersi </w:t>
      </w:r>
      <w:r w:rsidRPr="00EC066D">
        <w:rPr>
          <w:rFonts w:ascii="Times New Roman" w:hAnsi="Times New Roman" w:cs="Times New Roman"/>
          <w:sz w:val="24"/>
        </w:rPr>
        <w:t xml:space="preserve">mai occupato della struttura Gladio, salvo quando, nel 2005, </w:t>
      </w:r>
      <w:r w:rsidR="00F4677E">
        <w:rPr>
          <w:rFonts w:ascii="Times New Roman" w:hAnsi="Times New Roman" w:cs="Times New Roman"/>
          <w:sz w:val="24"/>
        </w:rPr>
        <w:t>è</w:t>
      </w:r>
      <w:r w:rsidRPr="00EC066D">
        <w:rPr>
          <w:rFonts w:ascii="Times New Roman" w:hAnsi="Times New Roman" w:cs="Times New Roman"/>
          <w:sz w:val="24"/>
        </w:rPr>
        <w:t xml:space="preserve"> venuto a conoscenza dell</w:t>
      </w:r>
      <w:r w:rsidR="00D036F9">
        <w:rPr>
          <w:rFonts w:ascii="Times New Roman" w:hAnsi="Times New Roman" w:cs="Times New Roman"/>
          <w:sz w:val="24"/>
        </w:rPr>
        <w:t>’</w:t>
      </w:r>
      <w:r w:rsidRPr="00EC066D">
        <w:rPr>
          <w:rFonts w:ascii="Times New Roman" w:hAnsi="Times New Roman" w:cs="Times New Roman"/>
          <w:sz w:val="24"/>
        </w:rPr>
        <w:t>esistenza di un libro nel quale si indicava il nome di un gladiatore, Nino Arconte, che aveva riferito di aver ricevuto un documento in cui si sollecitavano iniziative per la liberazione di Aldo Moro, in anticipo rispetto alla data del sequestro, così da far apparire che il fatto fosse noto prima ancora che avvenisse.</w:t>
      </w:r>
    </w:p>
    <w:p w:rsidR="00F4677E" w:rsidRDefault="00791E58"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Il </w:t>
      </w:r>
      <w:r w:rsidR="005429AB">
        <w:rPr>
          <w:rFonts w:ascii="Times New Roman" w:hAnsi="Times New Roman" w:cs="Times New Roman"/>
          <w:sz w:val="24"/>
        </w:rPr>
        <w:t>senatore</w:t>
      </w:r>
      <w:r w:rsidRPr="00EC066D">
        <w:rPr>
          <w:rFonts w:ascii="Times New Roman" w:hAnsi="Times New Roman" w:cs="Times New Roman"/>
          <w:sz w:val="24"/>
        </w:rPr>
        <w:t xml:space="preserve"> </w:t>
      </w:r>
      <w:r w:rsidR="00F4677E">
        <w:rPr>
          <w:rFonts w:ascii="Times New Roman" w:hAnsi="Times New Roman" w:cs="Times New Roman"/>
          <w:sz w:val="24"/>
        </w:rPr>
        <w:t xml:space="preserve">ritiene, </w:t>
      </w:r>
      <w:r w:rsidRPr="00EC066D">
        <w:rPr>
          <w:rFonts w:ascii="Times New Roman" w:hAnsi="Times New Roman" w:cs="Times New Roman"/>
          <w:sz w:val="24"/>
        </w:rPr>
        <w:t>pertanto</w:t>
      </w:r>
      <w:r w:rsidR="00F4677E">
        <w:rPr>
          <w:rFonts w:ascii="Times New Roman" w:hAnsi="Times New Roman" w:cs="Times New Roman"/>
          <w:sz w:val="24"/>
        </w:rPr>
        <w:t>,</w:t>
      </w:r>
      <w:r w:rsidRPr="00EC066D">
        <w:rPr>
          <w:rFonts w:ascii="Times New Roman" w:hAnsi="Times New Roman" w:cs="Times New Roman"/>
          <w:sz w:val="24"/>
        </w:rPr>
        <w:t xml:space="preserve"> </w:t>
      </w:r>
      <w:r w:rsidR="00F4677E">
        <w:rPr>
          <w:rFonts w:ascii="Times New Roman" w:hAnsi="Times New Roman" w:cs="Times New Roman"/>
          <w:sz w:val="24"/>
        </w:rPr>
        <w:t xml:space="preserve">che si sarebbe dovuto </w:t>
      </w:r>
      <w:r w:rsidRPr="00EC066D">
        <w:rPr>
          <w:rFonts w:ascii="Times New Roman" w:hAnsi="Times New Roman" w:cs="Times New Roman"/>
          <w:sz w:val="24"/>
        </w:rPr>
        <w:t>accertare l</w:t>
      </w:r>
      <w:r w:rsidR="00D036F9">
        <w:rPr>
          <w:rFonts w:ascii="Times New Roman" w:hAnsi="Times New Roman" w:cs="Times New Roman"/>
          <w:sz w:val="24"/>
        </w:rPr>
        <w:t>’</w:t>
      </w:r>
      <w:r w:rsidRPr="00EC066D">
        <w:rPr>
          <w:rFonts w:ascii="Times New Roman" w:hAnsi="Times New Roman" w:cs="Times New Roman"/>
          <w:sz w:val="24"/>
        </w:rPr>
        <w:t>autenticità del documento in questione, ma su questo non sarebbero state svolte attività</w:t>
      </w:r>
      <w:r w:rsidR="00F4677E">
        <w:rPr>
          <w:rFonts w:ascii="Times New Roman" w:hAnsi="Times New Roman" w:cs="Times New Roman"/>
          <w:sz w:val="24"/>
        </w:rPr>
        <w:t xml:space="preserve">; ha quindi suggerito </w:t>
      </w:r>
      <w:r w:rsidRPr="00EC066D">
        <w:rPr>
          <w:rFonts w:ascii="Times New Roman" w:hAnsi="Times New Roman" w:cs="Times New Roman"/>
          <w:sz w:val="24"/>
        </w:rPr>
        <w:t>di acquisire gli atti relativi ad Arconte e di esa</w:t>
      </w:r>
      <w:r w:rsidR="00D415EC">
        <w:rPr>
          <w:rFonts w:ascii="Times New Roman" w:hAnsi="Times New Roman" w:cs="Times New Roman"/>
          <w:sz w:val="24"/>
        </w:rPr>
        <w:t>minarlo per definire la vicenda.</w:t>
      </w:r>
    </w:p>
    <w:p w:rsidR="00F4677E" w:rsidRDefault="00791E58"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Infine, </w:t>
      </w:r>
      <w:r w:rsidR="00F4677E">
        <w:rPr>
          <w:rFonts w:ascii="Times New Roman" w:hAnsi="Times New Roman" w:cs="Times New Roman"/>
          <w:sz w:val="24"/>
        </w:rPr>
        <w:t>l</w:t>
      </w:r>
      <w:r w:rsidR="00D036F9">
        <w:rPr>
          <w:rFonts w:ascii="Times New Roman" w:hAnsi="Times New Roman" w:cs="Times New Roman"/>
          <w:sz w:val="24"/>
        </w:rPr>
        <w:t>’</w:t>
      </w:r>
      <w:r w:rsidR="00F4677E">
        <w:rPr>
          <w:rFonts w:ascii="Times New Roman" w:hAnsi="Times New Roman" w:cs="Times New Roman"/>
          <w:sz w:val="24"/>
        </w:rPr>
        <w:t xml:space="preserve">ex magistrato ha fatto </w:t>
      </w:r>
      <w:r w:rsidRPr="00EC066D">
        <w:rPr>
          <w:rFonts w:ascii="Times New Roman" w:hAnsi="Times New Roman" w:cs="Times New Roman"/>
          <w:sz w:val="24"/>
        </w:rPr>
        <w:t xml:space="preserve">riferimento a </w:t>
      </w:r>
      <w:r w:rsidR="00F4677E">
        <w:rPr>
          <w:rFonts w:ascii="Times New Roman" w:hAnsi="Times New Roman" w:cs="Times New Roman"/>
          <w:sz w:val="24"/>
        </w:rPr>
        <w:t xml:space="preserve">una </w:t>
      </w:r>
      <w:r w:rsidRPr="00EC066D">
        <w:rPr>
          <w:rFonts w:ascii="Times New Roman" w:hAnsi="Times New Roman" w:cs="Times New Roman"/>
          <w:sz w:val="24"/>
        </w:rPr>
        <w:t xml:space="preserve">riunione del comitato di crisi </w:t>
      </w:r>
      <w:r w:rsidR="00F4677E">
        <w:rPr>
          <w:rFonts w:ascii="Times New Roman" w:hAnsi="Times New Roman" w:cs="Times New Roman"/>
          <w:sz w:val="24"/>
        </w:rPr>
        <w:t xml:space="preserve">del </w:t>
      </w:r>
      <w:r w:rsidRPr="00EC066D">
        <w:rPr>
          <w:rFonts w:ascii="Times New Roman" w:hAnsi="Times New Roman" w:cs="Times New Roman"/>
          <w:sz w:val="24"/>
        </w:rPr>
        <w:t>12 marzo</w:t>
      </w:r>
      <w:r w:rsidR="00F4677E">
        <w:rPr>
          <w:rFonts w:ascii="Times New Roman" w:hAnsi="Times New Roman" w:cs="Times New Roman"/>
          <w:sz w:val="24"/>
        </w:rPr>
        <w:t xml:space="preserve"> 1978</w:t>
      </w:r>
      <w:r w:rsidRPr="00EC066D">
        <w:rPr>
          <w:rFonts w:ascii="Times New Roman" w:hAnsi="Times New Roman" w:cs="Times New Roman"/>
          <w:sz w:val="24"/>
        </w:rPr>
        <w:t xml:space="preserve">, </w:t>
      </w:r>
      <w:r w:rsidR="00F4677E">
        <w:rPr>
          <w:rFonts w:ascii="Times New Roman" w:hAnsi="Times New Roman" w:cs="Times New Roman"/>
          <w:sz w:val="24"/>
        </w:rPr>
        <w:t xml:space="preserve">anteriore quindi al </w:t>
      </w:r>
      <w:r w:rsidRPr="00EC066D">
        <w:rPr>
          <w:rFonts w:ascii="Times New Roman" w:hAnsi="Times New Roman" w:cs="Times New Roman"/>
          <w:sz w:val="24"/>
        </w:rPr>
        <w:t>sequestro</w:t>
      </w:r>
      <w:r w:rsidR="00F4677E">
        <w:rPr>
          <w:rFonts w:ascii="Times New Roman" w:hAnsi="Times New Roman" w:cs="Times New Roman"/>
          <w:sz w:val="24"/>
        </w:rPr>
        <w:t xml:space="preserve">; sul punto è, tuttavia, intervenuto il senatore Gotor che, richiamando alcune </w:t>
      </w:r>
      <w:r w:rsidRPr="00EC066D">
        <w:rPr>
          <w:rFonts w:ascii="Times New Roman" w:hAnsi="Times New Roman" w:cs="Times New Roman"/>
          <w:sz w:val="24"/>
        </w:rPr>
        <w:t xml:space="preserve">dichiarazioni </w:t>
      </w:r>
      <w:r w:rsidR="00F4677E">
        <w:rPr>
          <w:rFonts w:ascii="Times New Roman" w:hAnsi="Times New Roman" w:cs="Times New Roman"/>
          <w:sz w:val="24"/>
        </w:rPr>
        <w:t xml:space="preserve">rilasciate </w:t>
      </w:r>
      <w:r w:rsidRPr="00EC066D">
        <w:rPr>
          <w:rFonts w:ascii="Times New Roman" w:hAnsi="Times New Roman" w:cs="Times New Roman"/>
          <w:sz w:val="24"/>
        </w:rPr>
        <w:t>d</w:t>
      </w:r>
      <w:r w:rsidR="00F4677E">
        <w:rPr>
          <w:rFonts w:ascii="Times New Roman" w:hAnsi="Times New Roman" w:cs="Times New Roman"/>
          <w:sz w:val="24"/>
        </w:rPr>
        <w:t>a</w:t>
      </w:r>
      <w:r w:rsidRPr="00EC066D">
        <w:rPr>
          <w:rFonts w:ascii="Times New Roman" w:hAnsi="Times New Roman" w:cs="Times New Roman"/>
          <w:sz w:val="24"/>
        </w:rPr>
        <w:t xml:space="preserve">l sottosegretario Lettieri nel 1980, </w:t>
      </w:r>
      <w:r w:rsidR="00F4677E">
        <w:rPr>
          <w:rFonts w:ascii="Times New Roman" w:hAnsi="Times New Roman" w:cs="Times New Roman"/>
          <w:sz w:val="24"/>
        </w:rPr>
        <w:t>ha chiarito che la prima riunione di tale organismo è avvenuta lo stesso giorno del sequestro di Moro.</w:t>
      </w:r>
    </w:p>
    <w:p w:rsidR="007C58C4" w:rsidRDefault="0037207D"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Nel corso dell</w:t>
      </w:r>
      <w:r w:rsidR="00D036F9">
        <w:rPr>
          <w:rFonts w:ascii="Times New Roman" w:hAnsi="Times New Roman" w:cs="Times New Roman"/>
          <w:sz w:val="24"/>
        </w:rPr>
        <w:t>’</w:t>
      </w:r>
      <w:r>
        <w:rPr>
          <w:rFonts w:ascii="Times New Roman" w:hAnsi="Times New Roman" w:cs="Times New Roman"/>
          <w:sz w:val="24"/>
        </w:rPr>
        <w:t>audizione si è, altresì, registrata un</w:t>
      </w:r>
      <w:r w:rsidR="00D036F9">
        <w:rPr>
          <w:rFonts w:ascii="Times New Roman" w:hAnsi="Times New Roman" w:cs="Times New Roman"/>
          <w:sz w:val="24"/>
        </w:rPr>
        <w:t>’</w:t>
      </w:r>
      <w:r>
        <w:rPr>
          <w:rFonts w:ascii="Times New Roman" w:hAnsi="Times New Roman" w:cs="Times New Roman"/>
          <w:sz w:val="24"/>
        </w:rPr>
        <w:t>accesa polemica tra il senatore Gasparri e il senatore Imposimato</w:t>
      </w:r>
      <w:r w:rsidR="007C58C4">
        <w:rPr>
          <w:rFonts w:ascii="Times New Roman" w:hAnsi="Times New Roman" w:cs="Times New Roman"/>
          <w:sz w:val="24"/>
        </w:rPr>
        <w:t>; in particolare il primo ha dichiarato di ritenere del tutto priva di fondamento e inattendibile – al punto da essere oggetto di un</w:t>
      </w:r>
      <w:r w:rsidR="00D036F9">
        <w:rPr>
          <w:rFonts w:ascii="Times New Roman" w:hAnsi="Times New Roman" w:cs="Times New Roman"/>
          <w:sz w:val="24"/>
        </w:rPr>
        <w:t>’</w:t>
      </w:r>
      <w:r w:rsidR="007C58C4">
        <w:rPr>
          <w:rFonts w:ascii="Times New Roman" w:hAnsi="Times New Roman" w:cs="Times New Roman"/>
          <w:sz w:val="24"/>
        </w:rPr>
        <w:t>inchiesta della magistratura – la ricostruzione che l</w:t>
      </w:r>
      <w:r w:rsidR="00D036F9">
        <w:rPr>
          <w:rFonts w:ascii="Times New Roman" w:hAnsi="Times New Roman" w:cs="Times New Roman"/>
          <w:sz w:val="24"/>
        </w:rPr>
        <w:t>’</w:t>
      </w:r>
      <w:r w:rsidR="007C58C4">
        <w:rPr>
          <w:rFonts w:ascii="Times New Roman" w:hAnsi="Times New Roman" w:cs="Times New Roman"/>
          <w:sz w:val="24"/>
        </w:rPr>
        <w:t>ex magistrato, in un suo recente libro</w:t>
      </w:r>
      <w:r>
        <w:rPr>
          <w:rFonts w:ascii="Times New Roman" w:hAnsi="Times New Roman" w:cs="Times New Roman"/>
          <w:sz w:val="24"/>
        </w:rPr>
        <w:t xml:space="preserve">, </w:t>
      </w:r>
      <w:r w:rsidR="007C58C4">
        <w:rPr>
          <w:rFonts w:ascii="Times New Roman" w:hAnsi="Times New Roman" w:cs="Times New Roman"/>
          <w:sz w:val="24"/>
        </w:rPr>
        <w:t>fornisce con riferimento a presunte attività di vigilanza del covo di via Montalcini durante il sequestro Moro. Il senatore Imposimato, da parte sua, ha replicato sottolineando c</w:t>
      </w:r>
      <w:r w:rsidR="007C58C4" w:rsidRPr="007C58C4">
        <w:rPr>
          <w:rFonts w:ascii="Times New Roman" w:hAnsi="Times New Roman" w:cs="Times New Roman"/>
          <w:sz w:val="24"/>
        </w:rPr>
        <w:t xml:space="preserve">he </w:t>
      </w:r>
      <w:r w:rsidR="007C58C4">
        <w:rPr>
          <w:rFonts w:ascii="Times New Roman" w:hAnsi="Times New Roman" w:cs="Times New Roman"/>
          <w:sz w:val="24"/>
        </w:rPr>
        <w:t xml:space="preserve">ciò </w:t>
      </w:r>
      <w:r w:rsidR="007C58C4" w:rsidRPr="007C58C4">
        <w:rPr>
          <w:rFonts w:ascii="Times New Roman" w:hAnsi="Times New Roman" w:cs="Times New Roman"/>
          <w:sz w:val="24"/>
        </w:rPr>
        <w:t>che h</w:t>
      </w:r>
      <w:r w:rsidR="007C58C4">
        <w:rPr>
          <w:rFonts w:ascii="Times New Roman" w:hAnsi="Times New Roman" w:cs="Times New Roman"/>
          <w:sz w:val="24"/>
        </w:rPr>
        <w:t>a</w:t>
      </w:r>
      <w:r w:rsidR="007C58C4" w:rsidRPr="007C58C4">
        <w:rPr>
          <w:rFonts w:ascii="Times New Roman" w:hAnsi="Times New Roman" w:cs="Times New Roman"/>
          <w:sz w:val="24"/>
        </w:rPr>
        <w:t xml:space="preserve"> scritto non ha trovato alcuna smentita, fino a questo momento</w:t>
      </w:r>
      <w:r w:rsidR="007C58C4">
        <w:rPr>
          <w:rFonts w:ascii="Times New Roman" w:hAnsi="Times New Roman" w:cs="Times New Roman"/>
          <w:sz w:val="24"/>
        </w:rPr>
        <w:t>, da parte di</w:t>
      </w:r>
      <w:r w:rsidR="007C58C4" w:rsidRPr="007C58C4">
        <w:rPr>
          <w:rFonts w:ascii="Times New Roman" w:hAnsi="Times New Roman" w:cs="Times New Roman"/>
          <w:sz w:val="24"/>
        </w:rPr>
        <w:t xml:space="preserve"> alcuno dei personaggi indicati nel libro</w:t>
      </w:r>
      <w:r w:rsidR="006E53BE">
        <w:rPr>
          <w:rFonts w:ascii="Times New Roman" w:hAnsi="Times New Roman" w:cs="Times New Roman"/>
          <w:sz w:val="24"/>
        </w:rPr>
        <w:t>.</w:t>
      </w:r>
    </w:p>
    <w:p w:rsidR="00791E58" w:rsidRPr="00EC066D" w:rsidRDefault="00791E58"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L</w:t>
      </w:r>
      <w:r w:rsidR="00D036F9">
        <w:rPr>
          <w:rFonts w:ascii="Times New Roman" w:hAnsi="Times New Roman" w:cs="Times New Roman"/>
          <w:sz w:val="24"/>
        </w:rPr>
        <w:t>’</w:t>
      </w:r>
      <w:r w:rsidRPr="00EC066D">
        <w:rPr>
          <w:rFonts w:ascii="Times New Roman" w:hAnsi="Times New Roman" w:cs="Times New Roman"/>
          <w:sz w:val="24"/>
        </w:rPr>
        <w:t xml:space="preserve">audizione </w:t>
      </w:r>
      <w:r w:rsidR="007C58C4">
        <w:rPr>
          <w:rFonts w:ascii="Times New Roman" w:hAnsi="Times New Roman" w:cs="Times New Roman"/>
          <w:sz w:val="24"/>
        </w:rPr>
        <w:t>è stata</w:t>
      </w:r>
      <w:r w:rsidR="007366A3">
        <w:rPr>
          <w:rFonts w:ascii="Times New Roman" w:hAnsi="Times New Roman" w:cs="Times New Roman"/>
          <w:sz w:val="24"/>
        </w:rPr>
        <w:t>, infine, integrata</w:t>
      </w:r>
      <w:r w:rsidR="007C58C4">
        <w:rPr>
          <w:rFonts w:ascii="Times New Roman" w:hAnsi="Times New Roman" w:cs="Times New Roman"/>
          <w:sz w:val="24"/>
        </w:rPr>
        <w:t xml:space="preserve"> da un supplemento di </w:t>
      </w:r>
      <w:r w:rsidRPr="00EC066D">
        <w:rPr>
          <w:rFonts w:ascii="Times New Roman" w:hAnsi="Times New Roman" w:cs="Times New Roman"/>
          <w:sz w:val="24"/>
        </w:rPr>
        <w:t xml:space="preserve">quesiti trasmessi per iscritto </w:t>
      </w:r>
      <w:r w:rsidR="007366A3">
        <w:rPr>
          <w:rFonts w:ascii="Times New Roman" w:hAnsi="Times New Roman" w:cs="Times New Roman"/>
          <w:sz w:val="24"/>
        </w:rPr>
        <w:t xml:space="preserve">e </w:t>
      </w:r>
      <w:r w:rsidRPr="00EC066D">
        <w:rPr>
          <w:rFonts w:ascii="Times New Roman" w:hAnsi="Times New Roman" w:cs="Times New Roman"/>
          <w:sz w:val="24"/>
        </w:rPr>
        <w:t>riguardanti</w:t>
      </w:r>
      <w:r w:rsidR="007366A3">
        <w:rPr>
          <w:rFonts w:ascii="Times New Roman" w:hAnsi="Times New Roman" w:cs="Times New Roman"/>
          <w:sz w:val="24"/>
        </w:rPr>
        <w:t>:</w:t>
      </w:r>
      <w:r w:rsidR="007C58C4">
        <w:rPr>
          <w:rFonts w:ascii="Times New Roman" w:hAnsi="Times New Roman" w:cs="Times New Roman"/>
          <w:sz w:val="24"/>
        </w:rPr>
        <w:t xml:space="preserve"> le</w:t>
      </w:r>
      <w:r w:rsidRPr="00EC066D">
        <w:rPr>
          <w:rFonts w:ascii="Times New Roman" w:hAnsi="Times New Roman" w:cs="Times New Roman"/>
          <w:sz w:val="24"/>
        </w:rPr>
        <w:t xml:space="preserve"> circostanze del decesso de</w:t>
      </w:r>
      <w:r w:rsidR="007C58C4">
        <w:rPr>
          <w:rFonts w:ascii="Times New Roman" w:hAnsi="Times New Roman" w:cs="Times New Roman"/>
          <w:sz w:val="24"/>
        </w:rPr>
        <w:t>l</w:t>
      </w:r>
      <w:r w:rsidRPr="00EC066D">
        <w:rPr>
          <w:rFonts w:ascii="Times New Roman" w:hAnsi="Times New Roman" w:cs="Times New Roman"/>
          <w:sz w:val="24"/>
        </w:rPr>
        <w:t>l</w:t>
      </w:r>
      <w:r w:rsidR="00D036F9">
        <w:rPr>
          <w:rFonts w:ascii="Times New Roman" w:hAnsi="Times New Roman" w:cs="Times New Roman"/>
          <w:sz w:val="24"/>
        </w:rPr>
        <w:t>’</w:t>
      </w:r>
      <w:r w:rsidRPr="00EC066D">
        <w:rPr>
          <w:rFonts w:ascii="Times New Roman" w:hAnsi="Times New Roman" w:cs="Times New Roman"/>
          <w:sz w:val="24"/>
        </w:rPr>
        <w:t>ing</w:t>
      </w:r>
      <w:r w:rsidR="007C58C4">
        <w:rPr>
          <w:rFonts w:ascii="Times New Roman" w:hAnsi="Times New Roman" w:cs="Times New Roman"/>
          <w:sz w:val="24"/>
        </w:rPr>
        <w:t>egner</w:t>
      </w:r>
      <w:r w:rsidRPr="00EC066D">
        <w:rPr>
          <w:rFonts w:ascii="Times New Roman" w:hAnsi="Times New Roman" w:cs="Times New Roman"/>
          <w:sz w:val="24"/>
        </w:rPr>
        <w:t xml:space="preserve"> Manfredi, inquilino di via Montalcini; </w:t>
      </w:r>
      <w:r w:rsidR="00F96004">
        <w:rPr>
          <w:rFonts w:ascii="Times New Roman" w:hAnsi="Times New Roman" w:cs="Times New Roman"/>
          <w:sz w:val="24"/>
        </w:rPr>
        <w:t xml:space="preserve">la </w:t>
      </w:r>
      <w:r w:rsidRPr="00EC066D">
        <w:rPr>
          <w:rFonts w:ascii="Times New Roman" w:hAnsi="Times New Roman" w:cs="Times New Roman"/>
          <w:sz w:val="24"/>
        </w:rPr>
        <w:t>dichiarazione di Morucci</w:t>
      </w:r>
      <w:r w:rsidR="007366A3">
        <w:rPr>
          <w:rFonts w:ascii="Times New Roman" w:hAnsi="Times New Roman" w:cs="Times New Roman"/>
          <w:sz w:val="24"/>
        </w:rPr>
        <w:t xml:space="preserve"> sul fatto che </w:t>
      </w:r>
      <w:r w:rsidRPr="00EC066D">
        <w:rPr>
          <w:rFonts w:ascii="Times New Roman" w:hAnsi="Times New Roman" w:cs="Times New Roman"/>
          <w:sz w:val="24"/>
        </w:rPr>
        <w:t xml:space="preserve">il comitato esecutivo si riuniva a Firenze durante il sequestro Moro; la circostanza </w:t>
      </w:r>
      <w:r w:rsidR="007366A3">
        <w:rPr>
          <w:rFonts w:ascii="Times New Roman" w:hAnsi="Times New Roman" w:cs="Times New Roman"/>
          <w:sz w:val="24"/>
        </w:rPr>
        <w:t xml:space="preserve">che </w:t>
      </w:r>
      <w:r w:rsidR="005D7DCF">
        <w:rPr>
          <w:rFonts w:ascii="Times New Roman" w:hAnsi="Times New Roman" w:cs="Times New Roman"/>
          <w:sz w:val="24"/>
        </w:rPr>
        <w:t>il generale D</w:t>
      </w:r>
      <w:r w:rsidRPr="00EC066D">
        <w:rPr>
          <w:rFonts w:ascii="Times New Roman" w:hAnsi="Times New Roman" w:cs="Times New Roman"/>
          <w:sz w:val="24"/>
        </w:rPr>
        <w:t xml:space="preserve">alla Chiesa avrebbe mostrato a Pecorelli alcuni verbali di interrogatorio di Moro; </w:t>
      </w:r>
      <w:r w:rsidR="00F96004">
        <w:rPr>
          <w:rFonts w:ascii="Times New Roman" w:hAnsi="Times New Roman" w:cs="Times New Roman"/>
          <w:sz w:val="24"/>
        </w:rPr>
        <w:t>l</w:t>
      </w:r>
      <w:r w:rsidR="00D036F9">
        <w:rPr>
          <w:rFonts w:ascii="Times New Roman" w:hAnsi="Times New Roman" w:cs="Times New Roman"/>
          <w:sz w:val="24"/>
        </w:rPr>
        <w:t>’</w:t>
      </w:r>
      <w:r w:rsidR="00F96004">
        <w:rPr>
          <w:rFonts w:ascii="Times New Roman" w:hAnsi="Times New Roman" w:cs="Times New Roman"/>
          <w:sz w:val="24"/>
        </w:rPr>
        <w:t xml:space="preserve">informazione, resa a Tina </w:t>
      </w:r>
      <w:r w:rsidRPr="00EC066D">
        <w:rPr>
          <w:rFonts w:ascii="Times New Roman" w:hAnsi="Times New Roman" w:cs="Times New Roman"/>
          <w:sz w:val="24"/>
        </w:rPr>
        <w:t xml:space="preserve">Anselmi da Umberto Cavina, secondo cui la seduta spiritica del 2 aprile </w:t>
      </w:r>
      <w:r w:rsidR="00F96004">
        <w:rPr>
          <w:rFonts w:ascii="Times New Roman" w:hAnsi="Times New Roman" w:cs="Times New Roman"/>
          <w:sz w:val="24"/>
        </w:rPr>
        <w:t xml:space="preserve">1978 </w:t>
      </w:r>
      <w:r w:rsidRPr="00EC066D">
        <w:rPr>
          <w:rFonts w:ascii="Times New Roman" w:hAnsi="Times New Roman" w:cs="Times New Roman"/>
          <w:sz w:val="24"/>
        </w:rPr>
        <w:t xml:space="preserve">aveva </w:t>
      </w:r>
      <w:r w:rsidR="00F96004">
        <w:rPr>
          <w:rFonts w:ascii="Times New Roman" w:hAnsi="Times New Roman" w:cs="Times New Roman"/>
          <w:sz w:val="24"/>
        </w:rPr>
        <w:t xml:space="preserve">indicato </w:t>
      </w:r>
      <w:r w:rsidRPr="00EC066D">
        <w:rPr>
          <w:rFonts w:ascii="Times New Roman" w:hAnsi="Times New Roman" w:cs="Times New Roman"/>
          <w:sz w:val="24"/>
        </w:rPr>
        <w:t xml:space="preserve">via Gradoli; </w:t>
      </w:r>
      <w:r w:rsidR="007366A3">
        <w:rPr>
          <w:rFonts w:ascii="Times New Roman" w:hAnsi="Times New Roman" w:cs="Times New Roman"/>
          <w:sz w:val="24"/>
        </w:rPr>
        <w:t>i</w:t>
      </w:r>
      <w:r w:rsidRPr="00EC066D">
        <w:rPr>
          <w:rFonts w:ascii="Times New Roman" w:hAnsi="Times New Roman" w:cs="Times New Roman"/>
          <w:sz w:val="24"/>
        </w:rPr>
        <w:t xml:space="preserve">l coinvolgimento del KGB e del Mossad nel sequestro Moro; le </w:t>
      </w:r>
      <w:r w:rsidR="007366A3">
        <w:rPr>
          <w:rFonts w:ascii="Times New Roman" w:hAnsi="Times New Roman" w:cs="Times New Roman"/>
          <w:sz w:val="24"/>
        </w:rPr>
        <w:t xml:space="preserve">eventuali </w:t>
      </w:r>
      <w:r w:rsidRPr="00EC066D">
        <w:rPr>
          <w:rFonts w:ascii="Times New Roman" w:hAnsi="Times New Roman" w:cs="Times New Roman"/>
          <w:sz w:val="24"/>
        </w:rPr>
        <w:t>evidenze scientifiche a conforto dell</w:t>
      </w:r>
      <w:r w:rsidR="00D036F9">
        <w:rPr>
          <w:rFonts w:ascii="Times New Roman" w:hAnsi="Times New Roman" w:cs="Times New Roman"/>
          <w:sz w:val="24"/>
        </w:rPr>
        <w:t>’</w:t>
      </w:r>
      <w:r w:rsidRPr="00EC066D">
        <w:rPr>
          <w:rFonts w:ascii="Times New Roman" w:hAnsi="Times New Roman" w:cs="Times New Roman"/>
          <w:sz w:val="24"/>
        </w:rPr>
        <w:t>attendibilità del documento di Arconte; le torture subite da Triaca.</w:t>
      </w:r>
    </w:p>
    <w:p w:rsidR="00FE0767" w:rsidRDefault="00F96004"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A tali quesiti il senatore Imposimato ha fornito risposte scritte.</w:t>
      </w:r>
    </w:p>
    <w:p w:rsidR="00FE0767" w:rsidRDefault="00FE0767" w:rsidP="00C73152">
      <w:pPr>
        <w:spacing w:after="0" w:line="360" w:lineRule="auto"/>
        <w:ind w:firstLine="708"/>
        <w:jc w:val="both"/>
        <w:rPr>
          <w:rFonts w:ascii="Times New Roman" w:hAnsi="Times New Roman" w:cs="Times New Roman"/>
          <w:sz w:val="24"/>
        </w:rPr>
      </w:pPr>
    </w:p>
    <w:p w:rsidR="004901F2" w:rsidRDefault="004901F2" w:rsidP="00C73152">
      <w:pPr>
        <w:spacing w:after="0" w:line="360" w:lineRule="auto"/>
        <w:jc w:val="both"/>
        <w:rPr>
          <w:rFonts w:ascii="Times New Roman" w:hAnsi="Times New Roman" w:cs="Times New Roman"/>
          <w:sz w:val="24"/>
        </w:rPr>
      </w:pPr>
      <w:r>
        <w:rPr>
          <w:rFonts w:ascii="Times New Roman" w:hAnsi="Times New Roman" w:cs="Times New Roman"/>
          <w:sz w:val="24"/>
        </w:rPr>
        <w:t>6.4.1</w:t>
      </w:r>
      <w:r w:rsidR="00503772">
        <w:rPr>
          <w:rFonts w:ascii="Times New Roman" w:hAnsi="Times New Roman" w:cs="Times New Roman"/>
          <w:sz w:val="24"/>
        </w:rPr>
        <w:t>1</w:t>
      </w:r>
      <w:r>
        <w:rPr>
          <w:rFonts w:ascii="Times New Roman" w:hAnsi="Times New Roman" w:cs="Times New Roman"/>
          <w:sz w:val="24"/>
        </w:rPr>
        <w:t>.</w:t>
      </w:r>
      <w:r>
        <w:rPr>
          <w:rFonts w:ascii="Times New Roman" w:hAnsi="Times New Roman" w:cs="Times New Roman"/>
          <w:sz w:val="24"/>
        </w:rPr>
        <w:tab/>
      </w:r>
      <w:r w:rsidRPr="00AA6B75">
        <w:rPr>
          <w:rFonts w:ascii="Times New Roman" w:hAnsi="Times New Roman" w:cs="Times New Roman"/>
          <w:sz w:val="24"/>
        </w:rPr>
        <w:t>Connessa a</w:t>
      </w:r>
      <w:r w:rsidR="0084305D" w:rsidRPr="00AA6B75">
        <w:rPr>
          <w:rFonts w:ascii="Times New Roman" w:hAnsi="Times New Roman" w:cs="Times New Roman"/>
          <w:sz w:val="24"/>
        </w:rPr>
        <w:t xml:space="preserve"> quella del dottor Monastero</w:t>
      </w:r>
      <w:r w:rsidRPr="00AA6B75">
        <w:rPr>
          <w:rFonts w:ascii="Times New Roman" w:hAnsi="Times New Roman" w:cs="Times New Roman"/>
          <w:sz w:val="24"/>
        </w:rPr>
        <w:t>,</w:t>
      </w:r>
      <w:r>
        <w:rPr>
          <w:rFonts w:ascii="Times New Roman" w:hAnsi="Times New Roman" w:cs="Times New Roman"/>
          <w:sz w:val="24"/>
        </w:rPr>
        <w:t xml:space="preserve"> l</w:t>
      </w:r>
      <w:r w:rsidR="00D036F9">
        <w:rPr>
          <w:rFonts w:ascii="Times New Roman" w:hAnsi="Times New Roman" w:cs="Times New Roman"/>
          <w:sz w:val="24"/>
        </w:rPr>
        <w:t>’</w:t>
      </w:r>
      <w:r>
        <w:rPr>
          <w:rFonts w:ascii="Times New Roman" w:hAnsi="Times New Roman" w:cs="Times New Roman"/>
          <w:sz w:val="24"/>
        </w:rPr>
        <w:t xml:space="preserve">audizione del </w:t>
      </w:r>
      <w:r w:rsidRPr="00BA24CD">
        <w:rPr>
          <w:rFonts w:ascii="Times New Roman" w:hAnsi="Times New Roman" w:cs="Times New Roman"/>
          <w:sz w:val="24"/>
          <w:u w:val="single"/>
        </w:rPr>
        <w:t>dottor Alberto Macchia</w:t>
      </w:r>
      <w:r>
        <w:rPr>
          <w:rFonts w:ascii="Times New Roman" w:hAnsi="Times New Roman" w:cs="Times New Roman"/>
          <w:sz w:val="24"/>
        </w:rPr>
        <w:t xml:space="preserve">, svoltasi il </w:t>
      </w:r>
      <w:r w:rsidRPr="00EC066D">
        <w:rPr>
          <w:rFonts w:ascii="Times New Roman" w:hAnsi="Times New Roman" w:cs="Times New Roman"/>
          <w:sz w:val="24"/>
        </w:rPr>
        <w:t>14</w:t>
      </w:r>
      <w:r>
        <w:rPr>
          <w:rFonts w:ascii="Times New Roman" w:hAnsi="Times New Roman" w:cs="Times New Roman"/>
          <w:sz w:val="24"/>
        </w:rPr>
        <w:t xml:space="preserve"> aprile </w:t>
      </w:r>
      <w:r w:rsidRPr="00EC066D">
        <w:rPr>
          <w:rFonts w:ascii="Times New Roman" w:hAnsi="Times New Roman" w:cs="Times New Roman"/>
          <w:sz w:val="24"/>
        </w:rPr>
        <w:t>2015</w:t>
      </w:r>
      <w:r>
        <w:rPr>
          <w:rFonts w:ascii="Times New Roman" w:hAnsi="Times New Roman" w:cs="Times New Roman"/>
          <w:sz w:val="24"/>
        </w:rPr>
        <w:t>, è stata anch</w:t>
      </w:r>
      <w:r w:rsidR="00D036F9">
        <w:rPr>
          <w:rFonts w:ascii="Times New Roman" w:hAnsi="Times New Roman" w:cs="Times New Roman"/>
          <w:sz w:val="24"/>
        </w:rPr>
        <w:t>’</w:t>
      </w:r>
      <w:r>
        <w:rPr>
          <w:rFonts w:ascii="Times New Roman" w:hAnsi="Times New Roman" w:cs="Times New Roman"/>
          <w:sz w:val="24"/>
        </w:rPr>
        <w:t>essa i</w:t>
      </w:r>
      <w:r w:rsidRPr="00EC066D">
        <w:rPr>
          <w:rFonts w:ascii="Times New Roman" w:hAnsi="Times New Roman" w:cs="Times New Roman"/>
          <w:sz w:val="24"/>
        </w:rPr>
        <w:t xml:space="preserve">ncentrata sulle indagini </w:t>
      </w:r>
      <w:r>
        <w:rPr>
          <w:rFonts w:ascii="Times New Roman" w:hAnsi="Times New Roman" w:cs="Times New Roman"/>
          <w:sz w:val="24"/>
        </w:rPr>
        <w:t xml:space="preserve">relative </w:t>
      </w:r>
      <w:r w:rsidRPr="00EC066D">
        <w:rPr>
          <w:rFonts w:ascii="Times New Roman" w:hAnsi="Times New Roman" w:cs="Times New Roman"/>
          <w:sz w:val="24"/>
        </w:rPr>
        <w:t>all</w:t>
      </w:r>
      <w:r w:rsidR="00D036F9">
        <w:rPr>
          <w:rFonts w:ascii="Times New Roman" w:hAnsi="Times New Roman" w:cs="Times New Roman"/>
          <w:sz w:val="24"/>
        </w:rPr>
        <w:t>’</w:t>
      </w:r>
      <w:r w:rsidRPr="00EC066D">
        <w:rPr>
          <w:rFonts w:ascii="Times New Roman" w:hAnsi="Times New Roman" w:cs="Times New Roman"/>
          <w:sz w:val="24"/>
        </w:rPr>
        <w:t>omicidio di Chichiarelli e alla rapina alla Brink</w:t>
      </w:r>
      <w:r w:rsidR="00D036F9">
        <w:rPr>
          <w:rFonts w:ascii="Times New Roman" w:hAnsi="Times New Roman" w:cs="Times New Roman"/>
          <w:sz w:val="24"/>
        </w:rPr>
        <w:t>’</w:t>
      </w:r>
      <w:r w:rsidRPr="00EC066D">
        <w:rPr>
          <w:rFonts w:ascii="Times New Roman" w:hAnsi="Times New Roman" w:cs="Times New Roman"/>
          <w:sz w:val="24"/>
        </w:rPr>
        <w:t>s Securmark.</w:t>
      </w:r>
    </w:p>
    <w:p w:rsidR="004901F2" w:rsidRDefault="004901F2"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Il </w:t>
      </w:r>
      <w:r>
        <w:rPr>
          <w:rFonts w:ascii="Times New Roman" w:hAnsi="Times New Roman" w:cs="Times New Roman"/>
          <w:sz w:val="24"/>
        </w:rPr>
        <w:t xml:space="preserve">dottor </w:t>
      </w:r>
      <w:r w:rsidRPr="00EC066D">
        <w:rPr>
          <w:rFonts w:ascii="Times New Roman" w:hAnsi="Times New Roman" w:cs="Times New Roman"/>
          <w:sz w:val="24"/>
        </w:rPr>
        <w:t xml:space="preserve">Macchia </w:t>
      </w:r>
      <w:r>
        <w:rPr>
          <w:rFonts w:ascii="Times New Roman" w:hAnsi="Times New Roman" w:cs="Times New Roman"/>
          <w:sz w:val="24"/>
        </w:rPr>
        <w:t xml:space="preserve">ha riferito </w:t>
      </w:r>
      <w:r w:rsidRPr="00EC066D">
        <w:rPr>
          <w:rFonts w:ascii="Times New Roman" w:hAnsi="Times New Roman" w:cs="Times New Roman"/>
          <w:sz w:val="24"/>
        </w:rPr>
        <w:t xml:space="preserve">che il suo coinvolgimento </w:t>
      </w:r>
      <w:r w:rsidR="00F36499" w:rsidRPr="005D3E2B">
        <w:rPr>
          <w:rFonts w:ascii="Times New Roman" w:hAnsi="Times New Roman" w:cs="Times New Roman"/>
          <w:sz w:val="24"/>
        </w:rPr>
        <w:t>nel procedimento</w:t>
      </w:r>
      <w:r w:rsidR="00F36499" w:rsidRPr="00781A37">
        <w:rPr>
          <w:rFonts w:ascii="Times New Roman" w:hAnsi="Times New Roman" w:cs="Times New Roman"/>
          <w:sz w:val="24"/>
        </w:rPr>
        <w:t xml:space="preserve"> </w:t>
      </w:r>
      <w:r w:rsidRPr="00EC066D">
        <w:rPr>
          <w:rFonts w:ascii="Times New Roman" w:hAnsi="Times New Roman" w:cs="Times New Roman"/>
          <w:sz w:val="24"/>
        </w:rPr>
        <w:t>nasceva, oltre che dalla complessità delle vicende, anche dall</w:t>
      </w:r>
      <w:r w:rsidR="00D036F9">
        <w:rPr>
          <w:rFonts w:ascii="Times New Roman" w:hAnsi="Times New Roman" w:cs="Times New Roman"/>
          <w:sz w:val="24"/>
        </w:rPr>
        <w:t>’</w:t>
      </w:r>
      <w:r w:rsidRPr="00EC066D">
        <w:rPr>
          <w:rFonts w:ascii="Times New Roman" w:hAnsi="Times New Roman" w:cs="Times New Roman"/>
          <w:sz w:val="24"/>
        </w:rPr>
        <w:t xml:space="preserve">emersione, sin dalle prime indagini, di una riconducibilità </w:t>
      </w:r>
      <w:r>
        <w:rPr>
          <w:rFonts w:ascii="Times New Roman" w:hAnsi="Times New Roman" w:cs="Times New Roman"/>
          <w:sz w:val="24"/>
        </w:rPr>
        <w:t>di</w:t>
      </w:r>
      <w:r w:rsidRPr="00EC066D">
        <w:rPr>
          <w:rFonts w:ascii="Times New Roman" w:hAnsi="Times New Roman" w:cs="Times New Roman"/>
          <w:sz w:val="24"/>
        </w:rPr>
        <w:t xml:space="preserve"> Chichiarelli ad ambienti vicini all</w:t>
      </w:r>
      <w:r w:rsidR="00D036F9">
        <w:rPr>
          <w:rFonts w:ascii="Times New Roman" w:hAnsi="Times New Roman" w:cs="Times New Roman"/>
          <w:sz w:val="24"/>
        </w:rPr>
        <w:t>’</w:t>
      </w:r>
      <w:r w:rsidRPr="00EC066D">
        <w:rPr>
          <w:rFonts w:ascii="Times New Roman" w:hAnsi="Times New Roman" w:cs="Times New Roman"/>
          <w:sz w:val="24"/>
        </w:rPr>
        <w:t xml:space="preserve">estrema destra, sui quali il magistrato aveva </w:t>
      </w:r>
      <w:r>
        <w:rPr>
          <w:rFonts w:ascii="Times New Roman" w:hAnsi="Times New Roman" w:cs="Times New Roman"/>
          <w:sz w:val="24"/>
        </w:rPr>
        <w:t>a lungo indagato in precedenza.</w:t>
      </w:r>
    </w:p>
    <w:p w:rsidR="004901F2" w:rsidRDefault="004901F2"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Il </w:t>
      </w:r>
      <w:r>
        <w:rPr>
          <w:rFonts w:ascii="Times New Roman" w:hAnsi="Times New Roman" w:cs="Times New Roman"/>
          <w:sz w:val="24"/>
        </w:rPr>
        <w:t xml:space="preserve">magistrato ha espresso </w:t>
      </w:r>
      <w:r w:rsidRPr="00EC066D">
        <w:rPr>
          <w:rFonts w:ascii="Times New Roman" w:hAnsi="Times New Roman" w:cs="Times New Roman"/>
          <w:sz w:val="24"/>
        </w:rPr>
        <w:t>la convinzione che vi fosse un intessersi di situazioni che facevano pensare a qualcosa di più articolato dietro la persona di Chichiarelli e dietro la stessa rapina</w:t>
      </w:r>
      <w:r w:rsidR="009519E3">
        <w:rPr>
          <w:rFonts w:ascii="Times New Roman" w:hAnsi="Times New Roman" w:cs="Times New Roman"/>
          <w:sz w:val="24"/>
        </w:rPr>
        <w:t>:</w:t>
      </w:r>
      <w:r w:rsidRPr="00EC066D">
        <w:rPr>
          <w:rFonts w:ascii="Times New Roman" w:hAnsi="Times New Roman" w:cs="Times New Roman"/>
          <w:sz w:val="24"/>
        </w:rPr>
        <w:t xml:space="preserve"> </w:t>
      </w:r>
      <w:r w:rsidR="009519E3">
        <w:rPr>
          <w:rFonts w:ascii="Times New Roman" w:hAnsi="Times New Roman" w:cs="Times New Roman"/>
          <w:sz w:val="24"/>
        </w:rPr>
        <w:t>i</w:t>
      </w:r>
      <w:r w:rsidRPr="00EC066D">
        <w:rPr>
          <w:rFonts w:ascii="Times New Roman" w:hAnsi="Times New Roman" w:cs="Times New Roman"/>
          <w:sz w:val="24"/>
        </w:rPr>
        <w:t>l messaggio lanciato attraverso il rinvenimento del materiale diffuso unitamente alla rivendicazione</w:t>
      </w:r>
      <w:r w:rsidR="009519E3">
        <w:rPr>
          <w:rFonts w:ascii="Times New Roman" w:hAnsi="Times New Roman" w:cs="Times New Roman"/>
          <w:sz w:val="24"/>
        </w:rPr>
        <w:t xml:space="preserve"> induceva a ritenere che l</w:t>
      </w:r>
      <w:r w:rsidR="00D036F9">
        <w:rPr>
          <w:rFonts w:ascii="Times New Roman" w:hAnsi="Times New Roman" w:cs="Times New Roman"/>
          <w:sz w:val="24"/>
        </w:rPr>
        <w:t>’</w:t>
      </w:r>
      <w:r w:rsidR="009519E3">
        <w:rPr>
          <w:rFonts w:ascii="Times New Roman" w:hAnsi="Times New Roman" w:cs="Times New Roman"/>
          <w:sz w:val="24"/>
        </w:rPr>
        <w:t xml:space="preserve">operazione </w:t>
      </w:r>
      <w:r w:rsidRPr="00EC066D">
        <w:rPr>
          <w:rFonts w:ascii="Times New Roman" w:hAnsi="Times New Roman" w:cs="Times New Roman"/>
          <w:sz w:val="24"/>
        </w:rPr>
        <w:t>rappresentasse il rico</w:t>
      </w:r>
      <w:r>
        <w:rPr>
          <w:rFonts w:ascii="Times New Roman" w:hAnsi="Times New Roman" w:cs="Times New Roman"/>
          <w:sz w:val="24"/>
        </w:rPr>
        <w:t>noscimento per azioni compiute.</w:t>
      </w:r>
    </w:p>
    <w:p w:rsidR="004901F2" w:rsidRDefault="004901F2"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Il magistrato </w:t>
      </w:r>
      <w:r>
        <w:rPr>
          <w:rFonts w:ascii="Times New Roman" w:hAnsi="Times New Roman" w:cs="Times New Roman"/>
          <w:sz w:val="24"/>
        </w:rPr>
        <w:t xml:space="preserve">ha aggiunto </w:t>
      </w:r>
      <w:r w:rsidRPr="00EC066D">
        <w:rPr>
          <w:rFonts w:ascii="Times New Roman" w:hAnsi="Times New Roman" w:cs="Times New Roman"/>
          <w:sz w:val="24"/>
        </w:rPr>
        <w:t>che l</w:t>
      </w:r>
      <w:r w:rsidR="00D036F9">
        <w:rPr>
          <w:rFonts w:ascii="Times New Roman" w:hAnsi="Times New Roman" w:cs="Times New Roman"/>
          <w:sz w:val="24"/>
        </w:rPr>
        <w:t>’</w:t>
      </w:r>
      <w:r w:rsidRPr="00EC066D">
        <w:rPr>
          <w:rFonts w:ascii="Times New Roman" w:hAnsi="Times New Roman" w:cs="Times New Roman"/>
          <w:sz w:val="24"/>
        </w:rPr>
        <w:t xml:space="preserve">ambito dei falsari romani in cui Chichiarelli era inserito era fortemente intessuto di correlazioni con soggetti dei </w:t>
      </w:r>
      <w:r>
        <w:rPr>
          <w:rFonts w:ascii="Times New Roman" w:hAnsi="Times New Roman" w:cs="Times New Roman"/>
          <w:sz w:val="24"/>
        </w:rPr>
        <w:t>s</w:t>
      </w:r>
      <w:r w:rsidRPr="00EC066D">
        <w:rPr>
          <w:rFonts w:ascii="Times New Roman" w:hAnsi="Times New Roman" w:cs="Times New Roman"/>
          <w:sz w:val="24"/>
        </w:rPr>
        <w:t>ervizi di informazione e che anche il suo omicidio, per le modalità in cui avvenne, presentava caratteri oscuri, da far ritenere fosse storicamente e funzionalmente riconducibile all</w:t>
      </w:r>
      <w:r w:rsidR="00D036F9">
        <w:rPr>
          <w:rFonts w:ascii="Times New Roman" w:hAnsi="Times New Roman" w:cs="Times New Roman"/>
          <w:sz w:val="24"/>
        </w:rPr>
        <w:t>’</w:t>
      </w:r>
      <w:r w:rsidRPr="00EC066D">
        <w:rPr>
          <w:rFonts w:ascii="Times New Roman" w:hAnsi="Times New Roman" w:cs="Times New Roman"/>
          <w:sz w:val="24"/>
        </w:rPr>
        <w:t>alveo in cui era maturata la rapina alla Brink</w:t>
      </w:r>
      <w:r w:rsidR="00D036F9">
        <w:rPr>
          <w:rFonts w:ascii="Times New Roman" w:hAnsi="Times New Roman" w:cs="Times New Roman"/>
          <w:sz w:val="24"/>
        </w:rPr>
        <w:t>’</w:t>
      </w:r>
      <w:r w:rsidRPr="00EC066D">
        <w:rPr>
          <w:rFonts w:ascii="Times New Roman" w:hAnsi="Times New Roman" w:cs="Times New Roman"/>
          <w:sz w:val="24"/>
        </w:rPr>
        <w:t>s.</w:t>
      </w:r>
    </w:p>
    <w:p w:rsidR="004901F2" w:rsidRDefault="004901F2"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Secondo il magistrato, appariva poco comprensibile il salto di qualità compiuto da Chichiarelli con l</w:t>
      </w:r>
      <w:r w:rsidR="00D036F9">
        <w:rPr>
          <w:rFonts w:ascii="Times New Roman" w:hAnsi="Times New Roman" w:cs="Times New Roman"/>
          <w:sz w:val="24"/>
        </w:rPr>
        <w:t>’</w:t>
      </w:r>
      <w:r w:rsidRPr="00EC066D">
        <w:rPr>
          <w:rFonts w:ascii="Times New Roman" w:hAnsi="Times New Roman" w:cs="Times New Roman"/>
          <w:sz w:val="24"/>
        </w:rPr>
        <w:t>esecuzione della rapina, tanto da far ritenere</w:t>
      </w:r>
      <w:r>
        <w:rPr>
          <w:rFonts w:ascii="Times New Roman" w:hAnsi="Times New Roman" w:cs="Times New Roman"/>
          <w:sz w:val="24"/>
        </w:rPr>
        <w:t xml:space="preserve"> che</w:t>
      </w:r>
      <w:r w:rsidRPr="00EC066D">
        <w:rPr>
          <w:rFonts w:ascii="Times New Roman" w:hAnsi="Times New Roman" w:cs="Times New Roman"/>
          <w:sz w:val="24"/>
        </w:rPr>
        <w:t xml:space="preserve"> esistesse una logica, se non di eterodirezione, almeno di forte suggestione dall</w:t>
      </w:r>
      <w:r w:rsidR="00D036F9">
        <w:rPr>
          <w:rFonts w:ascii="Times New Roman" w:hAnsi="Times New Roman" w:cs="Times New Roman"/>
          <w:sz w:val="24"/>
        </w:rPr>
        <w:t>’</w:t>
      </w:r>
      <w:r w:rsidRPr="00EC066D">
        <w:rPr>
          <w:rFonts w:ascii="Times New Roman" w:hAnsi="Times New Roman" w:cs="Times New Roman"/>
          <w:sz w:val="24"/>
        </w:rPr>
        <w:t>esterno, che non si poteva non ritenere riconducibile ad apparati istituzionali, pur se non si riuscì a conferire una conno</w:t>
      </w:r>
      <w:r>
        <w:rPr>
          <w:rFonts w:ascii="Times New Roman" w:hAnsi="Times New Roman" w:cs="Times New Roman"/>
          <w:sz w:val="24"/>
        </w:rPr>
        <w:t>tazione precisa.</w:t>
      </w:r>
    </w:p>
    <w:p w:rsidR="004901F2" w:rsidRDefault="004901F2"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Per quel che riguarda le schede relative ad alcuni personaggi di spicco, secondo il </w:t>
      </w:r>
      <w:r>
        <w:rPr>
          <w:rFonts w:ascii="Times New Roman" w:hAnsi="Times New Roman" w:cs="Times New Roman"/>
          <w:sz w:val="24"/>
        </w:rPr>
        <w:t xml:space="preserve">dottor </w:t>
      </w:r>
      <w:r w:rsidRPr="00EC066D">
        <w:rPr>
          <w:rFonts w:ascii="Times New Roman" w:hAnsi="Times New Roman" w:cs="Times New Roman"/>
          <w:sz w:val="24"/>
        </w:rPr>
        <w:t>Macchia, la chiave di lettura desumibile da quella serie di indizi disseminati è che i messaggi provenissero da una persona che non aveva alcun</w:t>
      </w:r>
      <w:r>
        <w:rPr>
          <w:rFonts w:ascii="Times New Roman" w:hAnsi="Times New Roman" w:cs="Times New Roman"/>
          <w:sz w:val="24"/>
        </w:rPr>
        <w:t xml:space="preserve"> rapporto con le Brigate Rosse.</w:t>
      </w:r>
    </w:p>
    <w:p w:rsidR="004901F2" w:rsidRDefault="004901F2"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Il </w:t>
      </w:r>
      <w:r>
        <w:rPr>
          <w:rFonts w:ascii="Times New Roman" w:hAnsi="Times New Roman" w:cs="Times New Roman"/>
          <w:sz w:val="24"/>
        </w:rPr>
        <w:t>magistrato ritiene</w:t>
      </w:r>
      <w:r w:rsidRPr="00EC066D">
        <w:rPr>
          <w:rFonts w:ascii="Times New Roman" w:hAnsi="Times New Roman" w:cs="Times New Roman"/>
          <w:sz w:val="24"/>
        </w:rPr>
        <w:t xml:space="preserve"> che nessuna scheda potesse essere plausibilmente riconducibile a un brigatista, anche di basso livello, perché vi era troppa differenza tra ciò che era stato fatto trovare, intenzionalmente, per farne conoscere il contenuto, e le informazioni che raccoglievano le Brigate Rosse su</w:t>
      </w:r>
      <w:r>
        <w:rPr>
          <w:rFonts w:ascii="Times New Roman" w:hAnsi="Times New Roman" w:cs="Times New Roman"/>
          <w:sz w:val="24"/>
        </w:rPr>
        <w:t>i potenziali obiettivi.</w:t>
      </w:r>
    </w:p>
    <w:p w:rsidR="004901F2" w:rsidRDefault="004901F2"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Il </w:t>
      </w:r>
      <w:r>
        <w:rPr>
          <w:rFonts w:ascii="Times New Roman" w:hAnsi="Times New Roman" w:cs="Times New Roman"/>
          <w:sz w:val="24"/>
        </w:rPr>
        <w:t xml:space="preserve">dottor </w:t>
      </w:r>
      <w:r w:rsidRPr="00EC066D">
        <w:rPr>
          <w:rFonts w:ascii="Times New Roman" w:hAnsi="Times New Roman" w:cs="Times New Roman"/>
          <w:sz w:val="24"/>
        </w:rPr>
        <w:t xml:space="preserve">Macchia </w:t>
      </w:r>
      <w:r>
        <w:rPr>
          <w:rFonts w:ascii="Times New Roman" w:hAnsi="Times New Roman" w:cs="Times New Roman"/>
          <w:sz w:val="24"/>
        </w:rPr>
        <w:t xml:space="preserve">ha inoltre </w:t>
      </w:r>
      <w:r w:rsidRPr="00EC066D">
        <w:rPr>
          <w:rFonts w:ascii="Times New Roman" w:hAnsi="Times New Roman" w:cs="Times New Roman"/>
          <w:sz w:val="24"/>
        </w:rPr>
        <w:t>riferi</w:t>
      </w:r>
      <w:r>
        <w:rPr>
          <w:rFonts w:ascii="Times New Roman" w:hAnsi="Times New Roman" w:cs="Times New Roman"/>
          <w:sz w:val="24"/>
        </w:rPr>
        <w:t>to</w:t>
      </w:r>
      <w:r w:rsidRPr="00EC066D">
        <w:rPr>
          <w:rFonts w:ascii="Times New Roman" w:hAnsi="Times New Roman" w:cs="Times New Roman"/>
          <w:sz w:val="24"/>
        </w:rPr>
        <w:t xml:space="preserve"> che il </w:t>
      </w:r>
      <w:r>
        <w:rPr>
          <w:rFonts w:ascii="Times New Roman" w:hAnsi="Times New Roman" w:cs="Times New Roman"/>
          <w:sz w:val="24"/>
        </w:rPr>
        <w:t xml:space="preserve">dottor </w:t>
      </w:r>
      <w:r w:rsidRPr="00EC066D">
        <w:rPr>
          <w:rFonts w:ascii="Times New Roman" w:hAnsi="Times New Roman" w:cs="Times New Roman"/>
          <w:sz w:val="24"/>
        </w:rPr>
        <w:t>Sica, all</w:t>
      </w:r>
      <w:r w:rsidR="00D036F9">
        <w:rPr>
          <w:rFonts w:ascii="Times New Roman" w:hAnsi="Times New Roman" w:cs="Times New Roman"/>
          <w:sz w:val="24"/>
        </w:rPr>
        <w:t>’</w:t>
      </w:r>
      <w:r w:rsidRPr="00EC066D">
        <w:rPr>
          <w:rFonts w:ascii="Times New Roman" w:hAnsi="Times New Roman" w:cs="Times New Roman"/>
          <w:sz w:val="24"/>
        </w:rPr>
        <w:t>epoca</w:t>
      </w:r>
      <w:r>
        <w:rPr>
          <w:rFonts w:ascii="Times New Roman" w:hAnsi="Times New Roman" w:cs="Times New Roman"/>
          <w:sz w:val="24"/>
        </w:rPr>
        <w:t xml:space="preserve"> pubblico ministero</w:t>
      </w:r>
      <w:r w:rsidRPr="00EC066D">
        <w:rPr>
          <w:rFonts w:ascii="Times New Roman" w:hAnsi="Times New Roman" w:cs="Times New Roman"/>
          <w:sz w:val="24"/>
        </w:rPr>
        <w:t xml:space="preserve">, era il </w:t>
      </w:r>
      <w:r w:rsidRPr="00E95FE5">
        <w:rPr>
          <w:rFonts w:ascii="Times New Roman" w:hAnsi="Times New Roman" w:cs="Times New Roman"/>
          <w:i/>
          <w:sz w:val="24"/>
        </w:rPr>
        <w:t>dominus</w:t>
      </w:r>
      <w:r w:rsidRPr="00EC066D">
        <w:rPr>
          <w:rFonts w:ascii="Times New Roman" w:hAnsi="Times New Roman" w:cs="Times New Roman"/>
          <w:sz w:val="24"/>
        </w:rPr>
        <w:t xml:space="preserve"> dell</w:t>
      </w:r>
      <w:r w:rsidR="00D036F9">
        <w:rPr>
          <w:rFonts w:ascii="Times New Roman" w:hAnsi="Times New Roman" w:cs="Times New Roman"/>
          <w:sz w:val="24"/>
        </w:rPr>
        <w:t>’</w:t>
      </w:r>
      <w:r w:rsidRPr="00EC066D">
        <w:rPr>
          <w:rFonts w:ascii="Times New Roman" w:hAnsi="Times New Roman" w:cs="Times New Roman"/>
          <w:sz w:val="24"/>
        </w:rPr>
        <w:t xml:space="preserve">indagine e gli parve che avesse individuato la trama </w:t>
      </w:r>
      <w:r>
        <w:rPr>
          <w:rFonts w:ascii="Times New Roman" w:hAnsi="Times New Roman" w:cs="Times New Roman"/>
          <w:sz w:val="24"/>
        </w:rPr>
        <w:t>sottesa a tutte quelle vicende.</w:t>
      </w:r>
    </w:p>
    <w:p w:rsidR="004901F2" w:rsidRDefault="004901F2"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Il magistrato </w:t>
      </w:r>
      <w:r>
        <w:rPr>
          <w:rFonts w:ascii="Times New Roman" w:hAnsi="Times New Roman" w:cs="Times New Roman"/>
          <w:sz w:val="24"/>
        </w:rPr>
        <w:t xml:space="preserve">ha </w:t>
      </w:r>
      <w:r w:rsidRPr="00EC066D">
        <w:rPr>
          <w:rFonts w:ascii="Times New Roman" w:hAnsi="Times New Roman" w:cs="Times New Roman"/>
          <w:sz w:val="24"/>
        </w:rPr>
        <w:t>riferi</w:t>
      </w:r>
      <w:r>
        <w:rPr>
          <w:rFonts w:ascii="Times New Roman" w:hAnsi="Times New Roman" w:cs="Times New Roman"/>
          <w:sz w:val="24"/>
        </w:rPr>
        <w:t>to</w:t>
      </w:r>
      <w:r w:rsidRPr="00EC066D">
        <w:rPr>
          <w:rFonts w:ascii="Times New Roman" w:hAnsi="Times New Roman" w:cs="Times New Roman"/>
          <w:sz w:val="24"/>
        </w:rPr>
        <w:t xml:space="preserve"> che strettamente legato alle attività criminali di Chichiarelli era Luciano Dal Bello, personaggio ritenuto in collegamento qualificato con ambienti dei Servizi, dalla personalità sfuggente, poco collaborativo, anche se non poteva aver avuto il ruo</w:t>
      </w:r>
      <w:r>
        <w:rPr>
          <w:rFonts w:ascii="Times New Roman" w:hAnsi="Times New Roman" w:cs="Times New Roman"/>
          <w:sz w:val="24"/>
        </w:rPr>
        <w:t>lo di mentore di Chichiarelli.</w:t>
      </w:r>
    </w:p>
    <w:p w:rsidR="004901F2" w:rsidRDefault="004901F2"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Infine, il </w:t>
      </w:r>
      <w:r>
        <w:rPr>
          <w:rFonts w:ascii="Times New Roman" w:hAnsi="Times New Roman" w:cs="Times New Roman"/>
          <w:sz w:val="24"/>
        </w:rPr>
        <w:t xml:space="preserve">dottor </w:t>
      </w:r>
      <w:r w:rsidRPr="00EC066D">
        <w:rPr>
          <w:rFonts w:ascii="Times New Roman" w:hAnsi="Times New Roman" w:cs="Times New Roman"/>
          <w:sz w:val="24"/>
        </w:rPr>
        <w:t xml:space="preserve">Macchia </w:t>
      </w:r>
      <w:r>
        <w:rPr>
          <w:rFonts w:ascii="Times New Roman" w:hAnsi="Times New Roman" w:cs="Times New Roman"/>
          <w:sz w:val="24"/>
        </w:rPr>
        <w:t xml:space="preserve">ha </w:t>
      </w:r>
      <w:r w:rsidRPr="00EC066D">
        <w:rPr>
          <w:rFonts w:ascii="Times New Roman" w:hAnsi="Times New Roman" w:cs="Times New Roman"/>
          <w:sz w:val="24"/>
        </w:rPr>
        <w:t>evoca</w:t>
      </w:r>
      <w:r>
        <w:rPr>
          <w:rFonts w:ascii="Times New Roman" w:hAnsi="Times New Roman" w:cs="Times New Roman"/>
          <w:sz w:val="24"/>
        </w:rPr>
        <w:t>to</w:t>
      </w:r>
      <w:r w:rsidRPr="00EC066D">
        <w:rPr>
          <w:rFonts w:ascii="Times New Roman" w:hAnsi="Times New Roman" w:cs="Times New Roman"/>
          <w:sz w:val="24"/>
        </w:rPr>
        <w:t xml:space="preserve"> un evento assai interessante di cui si era occupato in quegli anni: la scoperta in via Prenestina, a Roma, di un deposito di armi gestito dalla destra eversiva, al cui interno venne rinvenuta una scheda</w:t>
      </w:r>
      <w:r>
        <w:rPr>
          <w:rFonts w:ascii="Times New Roman" w:hAnsi="Times New Roman" w:cs="Times New Roman"/>
          <w:sz w:val="24"/>
        </w:rPr>
        <w:t xml:space="preserve"> </w:t>
      </w:r>
      <w:r w:rsidRPr="00EC066D">
        <w:rPr>
          <w:rFonts w:ascii="Times New Roman" w:hAnsi="Times New Roman" w:cs="Times New Roman"/>
          <w:sz w:val="24"/>
        </w:rPr>
        <w:t>informativa sulla Brink</w:t>
      </w:r>
      <w:r w:rsidR="00D036F9">
        <w:rPr>
          <w:rFonts w:ascii="Times New Roman" w:hAnsi="Times New Roman" w:cs="Times New Roman"/>
          <w:sz w:val="24"/>
        </w:rPr>
        <w:t>’</w:t>
      </w:r>
      <w:r>
        <w:rPr>
          <w:rFonts w:ascii="Times New Roman" w:hAnsi="Times New Roman" w:cs="Times New Roman"/>
          <w:sz w:val="24"/>
        </w:rPr>
        <w:t>s.</w:t>
      </w:r>
    </w:p>
    <w:p w:rsidR="004901F2" w:rsidRPr="00EC066D" w:rsidRDefault="004901F2"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Da quel deposito, nella valutazione espressa dal </w:t>
      </w:r>
      <w:r>
        <w:rPr>
          <w:rFonts w:ascii="Times New Roman" w:hAnsi="Times New Roman" w:cs="Times New Roman"/>
          <w:sz w:val="24"/>
        </w:rPr>
        <w:t xml:space="preserve">dottor </w:t>
      </w:r>
      <w:r w:rsidRPr="00EC066D">
        <w:rPr>
          <w:rFonts w:ascii="Times New Roman" w:hAnsi="Times New Roman" w:cs="Times New Roman"/>
          <w:sz w:val="24"/>
        </w:rPr>
        <w:t>Macchia, emerse il primo e storicamente unico momento di collegamento effettivo, funzionale e operativo tra elementi dell</w:t>
      </w:r>
      <w:r w:rsidR="00D036F9">
        <w:rPr>
          <w:rFonts w:ascii="Times New Roman" w:hAnsi="Times New Roman" w:cs="Times New Roman"/>
          <w:sz w:val="24"/>
        </w:rPr>
        <w:t>’</w:t>
      </w:r>
      <w:r w:rsidRPr="00EC066D">
        <w:rPr>
          <w:rFonts w:ascii="Times New Roman" w:hAnsi="Times New Roman" w:cs="Times New Roman"/>
          <w:sz w:val="24"/>
        </w:rPr>
        <w:t>estrema destra e gruppi, non solo dell</w:t>
      </w:r>
      <w:r w:rsidR="00D036F9">
        <w:rPr>
          <w:rFonts w:ascii="Times New Roman" w:hAnsi="Times New Roman" w:cs="Times New Roman"/>
          <w:sz w:val="24"/>
        </w:rPr>
        <w:t>’</w:t>
      </w:r>
      <w:r w:rsidRPr="00EC066D">
        <w:rPr>
          <w:rFonts w:ascii="Times New Roman" w:hAnsi="Times New Roman" w:cs="Times New Roman"/>
          <w:sz w:val="24"/>
        </w:rPr>
        <w:t xml:space="preserve">Autonomia, </w:t>
      </w:r>
      <w:r>
        <w:rPr>
          <w:rFonts w:ascii="Times New Roman" w:hAnsi="Times New Roman" w:cs="Times New Roman"/>
          <w:sz w:val="24"/>
        </w:rPr>
        <w:t xml:space="preserve">ma </w:t>
      </w:r>
      <w:r w:rsidRPr="00EC066D">
        <w:rPr>
          <w:rFonts w:ascii="Times New Roman" w:hAnsi="Times New Roman" w:cs="Times New Roman"/>
          <w:sz w:val="24"/>
        </w:rPr>
        <w:t>anche</w:t>
      </w:r>
      <w:r>
        <w:rPr>
          <w:rFonts w:ascii="Times New Roman" w:hAnsi="Times New Roman" w:cs="Times New Roman"/>
          <w:sz w:val="24"/>
        </w:rPr>
        <w:t xml:space="preserve"> </w:t>
      </w:r>
      <w:r w:rsidRPr="00EC066D">
        <w:rPr>
          <w:rFonts w:ascii="Times New Roman" w:hAnsi="Times New Roman" w:cs="Times New Roman"/>
          <w:sz w:val="24"/>
        </w:rPr>
        <w:t>direttamente riferibili alle Brigate Rosse.</w:t>
      </w:r>
    </w:p>
    <w:p w:rsidR="004901F2" w:rsidRDefault="004901F2" w:rsidP="00C73152">
      <w:pPr>
        <w:spacing w:after="0" w:line="360" w:lineRule="auto"/>
        <w:jc w:val="both"/>
        <w:rPr>
          <w:rFonts w:ascii="Times New Roman" w:hAnsi="Times New Roman" w:cs="Times New Roman"/>
          <w:sz w:val="24"/>
        </w:rPr>
      </w:pPr>
    </w:p>
    <w:p w:rsidR="00212FAF" w:rsidRDefault="00556F9E" w:rsidP="00C73152">
      <w:pPr>
        <w:spacing w:after="0" w:line="360" w:lineRule="auto"/>
        <w:jc w:val="both"/>
        <w:rPr>
          <w:rFonts w:ascii="Times New Roman" w:hAnsi="Times New Roman" w:cs="Times New Roman"/>
          <w:sz w:val="24"/>
        </w:rPr>
      </w:pPr>
      <w:r>
        <w:rPr>
          <w:rFonts w:ascii="Times New Roman" w:hAnsi="Times New Roman" w:cs="Times New Roman"/>
          <w:sz w:val="24"/>
        </w:rPr>
        <w:t>6.4.</w:t>
      </w:r>
      <w:r w:rsidR="00503772">
        <w:rPr>
          <w:rFonts w:ascii="Times New Roman" w:hAnsi="Times New Roman" w:cs="Times New Roman"/>
          <w:sz w:val="24"/>
        </w:rPr>
        <w:t>12</w:t>
      </w:r>
      <w:r>
        <w:rPr>
          <w:rFonts w:ascii="Times New Roman" w:hAnsi="Times New Roman" w:cs="Times New Roman"/>
          <w:sz w:val="24"/>
        </w:rPr>
        <w:t>.</w:t>
      </w:r>
      <w:r>
        <w:rPr>
          <w:rFonts w:ascii="Times New Roman" w:hAnsi="Times New Roman" w:cs="Times New Roman"/>
          <w:sz w:val="24"/>
        </w:rPr>
        <w:tab/>
      </w:r>
      <w:r w:rsidR="00212FAF">
        <w:rPr>
          <w:rFonts w:ascii="Times New Roman" w:hAnsi="Times New Roman" w:cs="Times New Roman"/>
          <w:sz w:val="24"/>
        </w:rPr>
        <w:t xml:space="preserve">Nel corso della sua audizione del </w:t>
      </w:r>
      <w:r w:rsidRPr="00EC066D">
        <w:rPr>
          <w:rFonts w:ascii="Times New Roman" w:hAnsi="Times New Roman" w:cs="Times New Roman"/>
          <w:sz w:val="24"/>
        </w:rPr>
        <w:t>5</w:t>
      </w:r>
      <w:r w:rsidR="00212FAF">
        <w:rPr>
          <w:rFonts w:ascii="Times New Roman" w:hAnsi="Times New Roman" w:cs="Times New Roman"/>
          <w:sz w:val="24"/>
        </w:rPr>
        <w:t xml:space="preserve"> maggio </w:t>
      </w:r>
      <w:r w:rsidRPr="00EC066D">
        <w:rPr>
          <w:rFonts w:ascii="Times New Roman" w:hAnsi="Times New Roman" w:cs="Times New Roman"/>
          <w:sz w:val="24"/>
        </w:rPr>
        <w:t>2015</w:t>
      </w:r>
      <w:r w:rsidR="00212FAF">
        <w:rPr>
          <w:rFonts w:ascii="Times New Roman" w:hAnsi="Times New Roman" w:cs="Times New Roman"/>
          <w:sz w:val="24"/>
        </w:rPr>
        <w:t xml:space="preserve">, il </w:t>
      </w:r>
      <w:r w:rsidR="00212FAF" w:rsidRPr="00BA24CD">
        <w:rPr>
          <w:rFonts w:ascii="Times New Roman" w:hAnsi="Times New Roman" w:cs="Times New Roman"/>
          <w:sz w:val="24"/>
          <w:u w:val="single"/>
        </w:rPr>
        <w:t>senatore Nitto Francesco Palma</w:t>
      </w:r>
      <w:r w:rsidR="00212FAF" w:rsidRPr="00EC066D">
        <w:rPr>
          <w:rFonts w:ascii="Times New Roman" w:hAnsi="Times New Roman" w:cs="Times New Roman"/>
          <w:sz w:val="24"/>
        </w:rPr>
        <w:t xml:space="preserve"> </w:t>
      </w:r>
      <w:r w:rsidR="00212FAF">
        <w:rPr>
          <w:rFonts w:ascii="Times New Roman" w:hAnsi="Times New Roman" w:cs="Times New Roman"/>
          <w:sz w:val="24"/>
        </w:rPr>
        <w:t xml:space="preserve">ha rievocato la sua esperienza di pubblico ministero di udienza </w:t>
      </w:r>
      <w:r w:rsidRPr="00EC066D">
        <w:rPr>
          <w:rFonts w:ascii="Times New Roman" w:hAnsi="Times New Roman" w:cs="Times New Roman"/>
          <w:sz w:val="24"/>
        </w:rPr>
        <w:t xml:space="preserve">nel </w:t>
      </w:r>
      <w:r w:rsidR="00212FAF">
        <w:rPr>
          <w:rFonts w:ascii="Times New Roman" w:hAnsi="Times New Roman" w:cs="Times New Roman"/>
          <w:sz w:val="24"/>
        </w:rPr>
        <w:t xml:space="preserve">cosiddetto </w:t>
      </w:r>
      <w:r w:rsidR="00EA3015">
        <w:rPr>
          <w:rFonts w:ascii="Times New Roman" w:hAnsi="Times New Roman" w:cs="Times New Roman"/>
          <w:sz w:val="24"/>
        </w:rPr>
        <w:t>“</w:t>
      </w:r>
      <w:r w:rsidR="00212FAF" w:rsidRPr="00EC066D">
        <w:rPr>
          <w:rFonts w:ascii="Times New Roman" w:hAnsi="Times New Roman" w:cs="Times New Roman"/>
          <w:sz w:val="24"/>
        </w:rPr>
        <w:t xml:space="preserve">processo </w:t>
      </w:r>
      <w:r w:rsidR="00212FAF">
        <w:rPr>
          <w:rFonts w:ascii="Times New Roman" w:hAnsi="Times New Roman" w:cs="Times New Roman"/>
          <w:sz w:val="24"/>
        </w:rPr>
        <w:t>Moro-</w:t>
      </w:r>
      <w:r w:rsidRPr="00212FAF">
        <w:rPr>
          <w:rFonts w:ascii="Times New Roman" w:hAnsi="Times New Roman" w:cs="Times New Roman"/>
          <w:i/>
          <w:sz w:val="24"/>
        </w:rPr>
        <w:t>ter</w:t>
      </w:r>
      <w:r w:rsidR="00EA3015">
        <w:rPr>
          <w:rFonts w:ascii="Times New Roman" w:hAnsi="Times New Roman" w:cs="Times New Roman"/>
          <w:sz w:val="24"/>
        </w:rPr>
        <w:t>”</w:t>
      </w:r>
      <w:r w:rsidR="00212FAF">
        <w:rPr>
          <w:rFonts w:ascii="Times New Roman" w:hAnsi="Times New Roman" w:cs="Times New Roman"/>
          <w:sz w:val="24"/>
        </w:rPr>
        <w:t xml:space="preserve"> e ha sottolineato che – sebbene non avesse </w:t>
      </w:r>
      <w:r w:rsidRPr="00EC066D">
        <w:rPr>
          <w:rFonts w:ascii="Times New Roman" w:hAnsi="Times New Roman" w:cs="Times New Roman"/>
          <w:sz w:val="24"/>
        </w:rPr>
        <w:t>partecipato alle indagini</w:t>
      </w:r>
      <w:r w:rsidR="00212FAF">
        <w:rPr>
          <w:rFonts w:ascii="Times New Roman" w:hAnsi="Times New Roman" w:cs="Times New Roman"/>
          <w:sz w:val="24"/>
        </w:rPr>
        <w:t xml:space="preserve"> – </w:t>
      </w:r>
      <w:r w:rsidRPr="00EC066D">
        <w:rPr>
          <w:rFonts w:ascii="Times New Roman" w:hAnsi="Times New Roman" w:cs="Times New Roman"/>
          <w:sz w:val="24"/>
        </w:rPr>
        <w:t>nell</w:t>
      </w:r>
      <w:r w:rsidR="00D036F9">
        <w:rPr>
          <w:rFonts w:ascii="Times New Roman" w:hAnsi="Times New Roman" w:cs="Times New Roman"/>
          <w:sz w:val="24"/>
        </w:rPr>
        <w:t>’</w:t>
      </w:r>
      <w:r w:rsidRPr="00EC066D">
        <w:rPr>
          <w:rFonts w:ascii="Times New Roman" w:hAnsi="Times New Roman" w:cs="Times New Roman"/>
          <w:sz w:val="24"/>
        </w:rPr>
        <w:t>esaminare gli atti di quel procedimento</w:t>
      </w:r>
      <w:r w:rsidR="00212FAF">
        <w:rPr>
          <w:rFonts w:ascii="Times New Roman" w:hAnsi="Times New Roman" w:cs="Times New Roman"/>
          <w:sz w:val="24"/>
        </w:rPr>
        <w:t xml:space="preserve"> rimase </w:t>
      </w:r>
      <w:r w:rsidRPr="00EC066D">
        <w:rPr>
          <w:rFonts w:ascii="Times New Roman" w:hAnsi="Times New Roman" w:cs="Times New Roman"/>
          <w:sz w:val="24"/>
        </w:rPr>
        <w:t xml:space="preserve">molto colpito dalla figura di </w:t>
      </w:r>
      <w:r w:rsidR="00212FAF">
        <w:rPr>
          <w:rFonts w:ascii="Times New Roman" w:hAnsi="Times New Roman" w:cs="Times New Roman"/>
          <w:sz w:val="24"/>
        </w:rPr>
        <w:t xml:space="preserve">Giovanni </w:t>
      </w:r>
      <w:r w:rsidRPr="00EC066D">
        <w:rPr>
          <w:rFonts w:ascii="Times New Roman" w:hAnsi="Times New Roman" w:cs="Times New Roman"/>
          <w:sz w:val="24"/>
        </w:rPr>
        <w:t>Senzani, ritenendo che le indagini nei confronti di quest</w:t>
      </w:r>
      <w:r w:rsidR="00D036F9">
        <w:rPr>
          <w:rFonts w:ascii="Times New Roman" w:hAnsi="Times New Roman" w:cs="Times New Roman"/>
          <w:sz w:val="24"/>
        </w:rPr>
        <w:t>’</w:t>
      </w:r>
      <w:r w:rsidRPr="00EC066D">
        <w:rPr>
          <w:rFonts w:ascii="Times New Roman" w:hAnsi="Times New Roman" w:cs="Times New Roman"/>
          <w:sz w:val="24"/>
        </w:rPr>
        <w:t>ultimo non fossero stat</w:t>
      </w:r>
      <w:r w:rsidR="00212FAF">
        <w:rPr>
          <w:rFonts w:ascii="Times New Roman" w:hAnsi="Times New Roman" w:cs="Times New Roman"/>
          <w:sz w:val="24"/>
        </w:rPr>
        <w:t>e particolarmente approfondite.</w:t>
      </w:r>
    </w:p>
    <w:p w:rsidR="00556F9E" w:rsidRPr="00EC066D" w:rsidRDefault="00212FAF"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L</w:t>
      </w:r>
      <w:r w:rsidR="00D036F9">
        <w:rPr>
          <w:rFonts w:ascii="Times New Roman" w:hAnsi="Times New Roman" w:cs="Times New Roman"/>
          <w:sz w:val="24"/>
        </w:rPr>
        <w:t>’</w:t>
      </w:r>
      <w:r>
        <w:rPr>
          <w:rFonts w:ascii="Times New Roman" w:hAnsi="Times New Roman" w:cs="Times New Roman"/>
          <w:sz w:val="24"/>
        </w:rPr>
        <w:t xml:space="preserve">ex magistrato ha </w:t>
      </w:r>
      <w:r w:rsidR="00556F9E" w:rsidRPr="00EC066D">
        <w:rPr>
          <w:rFonts w:ascii="Times New Roman" w:hAnsi="Times New Roman" w:cs="Times New Roman"/>
          <w:sz w:val="24"/>
        </w:rPr>
        <w:t>rammenta</w:t>
      </w:r>
      <w:r>
        <w:rPr>
          <w:rFonts w:ascii="Times New Roman" w:hAnsi="Times New Roman" w:cs="Times New Roman"/>
          <w:sz w:val="24"/>
        </w:rPr>
        <w:t>to</w:t>
      </w:r>
      <w:r w:rsidR="00556F9E" w:rsidRPr="00EC066D">
        <w:rPr>
          <w:rFonts w:ascii="Times New Roman" w:hAnsi="Times New Roman" w:cs="Times New Roman"/>
          <w:sz w:val="24"/>
        </w:rPr>
        <w:t xml:space="preserve"> che Senzani era considerato come soggetto quasi estraneo dai brigatisti storici, da qualcuno dei quali ricevette valutazioni sprezzanti</w:t>
      </w:r>
      <w:r>
        <w:rPr>
          <w:rFonts w:ascii="Times New Roman" w:hAnsi="Times New Roman" w:cs="Times New Roman"/>
          <w:sz w:val="24"/>
        </w:rPr>
        <w:t xml:space="preserve">; egli </w:t>
      </w:r>
      <w:r w:rsidR="00556F9E" w:rsidRPr="00EC066D">
        <w:rPr>
          <w:rFonts w:ascii="Times New Roman" w:hAnsi="Times New Roman" w:cs="Times New Roman"/>
          <w:sz w:val="24"/>
        </w:rPr>
        <w:t>aveva ricoperto ruoli all</w:t>
      </w:r>
      <w:r w:rsidR="00D036F9">
        <w:rPr>
          <w:rFonts w:ascii="Times New Roman" w:hAnsi="Times New Roman" w:cs="Times New Roman"/>
          <w:sz w:val="24"/>
        </w:rPr>
        <w:t>’</w:t>
      </w:r>
      <w:r w:rsidR="00556F9E" w:rsidRPr="00EC066D">
        <w:rPr>
          <w:rFonts w:ascii="Times New Roman" w:hAnsi="Times New Roman" w:cs="Times New Roman"/>
          <w:sz w:val="24"/>
        </w:rPr>
        <w:t xml:space="preserve">interno delle </w:t>
      </w:r>
      <w:r w:rsidR="004E5D38">
        <w:rPr>
          <w:rFonts w:ascii="Times New Roman" w:hAnsi="Times New Roman" w:cs="Times New Roman"/>
          <w:sz w:val="24"/>
        </w:rPr>
        <w:t>i</w:t>
      </w:r>
      <w:r w:rsidR="00556F9E" w:rsidRPr="00EC066D">
        <w:rPr>
          <w:rFonts w:ascii="Times New Roman" w:hAnsi="Times New Roman" w:cs="Times New Roman"/>
          <w:sz w:val="24"/>
        </w:rPr>
        <w:t>stituzioni ed era stato collaboratore del giudice Tartaglione, vittima delle Brigate Rosse</w:t>
      </w:r>
      <w:r>
        <w:rPr>
          <w:rFonts w:ascii="Times New Roman" w:hAnsi="Times New Roman" w:cs="Times New Roman"/>
          <w:sz w:val="24"/>
        </w:rPr>
        <w:t>;</w:t>
      </w:r>
      <w:r w:rsidR="00556F9E" w:rsidRPr="00EC066D">
        <w:rPr>
          <w:rFonts w:ascii="Times New Roman" w:hAnsi="Times New Roman" w:cs="Times New Roman"/>
          <w:sz w:val="24"/>
        </w:rPr>
        <w:t xml:space="preserve"> </w:t>
      </w:r>
      <w:r>
        <w:rPr>
          <w:rFonts w:ascii="Times New Roman" w:hAnsi="Times New Roman" w:cs="Times New Roman"/>
          <w:sz w:val="24"/>
        </w:rPr>
        <w:t>v</w:t>
      </w:r>
      <w:r w:rsidR="00556F9E" w:rsidRPr="00EC066D">
        <w:rPr>
          <w:rFonts w:ascii="Times New Roman" w:hAnsi="Times New Roman" w:cs="Times New Roman"/>
          <w:sz w:val="24"/>
        </w:rPr>
        <w:t>antava inoltre contatti con l</w:t>
      </w:r>
      <w:r w:rsidR="00D036F9">
        <w:rPr>
          <w:rFonts w:ascii="Times New Roman" w:hAnsi="Times New Roman" w:cs="Times New Roman"/>
          <w:sz w:val="24"/>
        </w:rPr>
        <w:t>’</w:t>
      </w:r>
      <w:r w:rsidR="00556F9E" w:rsidRPr="00EC066D">
        <w:rPr>
          <w:rFonts w:ascii="Times New Roman" w:hAnsi="Times New Roman" w:cs="Times New Roman"/>
          <w:sz w:val="24"/>
        </w:rPr>
        <w:t>estero, non con l</w:t>
      </w:r>
      <w:r w:rsidR="00D036F9">
        <w:rPr>
          <w:rFonts w:ascii="Times New Roman" w:hAnsi="Times New Roman" w:cs="Times New Roman"/>
          <w:sz w:val="24"/>
        </w:rPr>
        <w:t>’</w:t>
      </w:r>
      <w:r w:rsidR="00556F9E" w:rsidRPr="00EC066D">
        <w:rPr>
          <w:rFonts w:ascii="Times New Roman" w:hAnsi="Times New Roman" w:cs="Times New Roman"/>
          <w:sz w:val="24"/>
        </w:rPr>
        <w:t>Unione Sovietica, ma con una convegnistica di livello.</w:t>
      </w:r>
    </w:p>
    <w:p w:rsidR="00212FAF" w:rsidRDefault="00556F9E"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Il </w:t>
      </w:r>
      <w:r>
        <w:rPr>
          <w:rFonts w:ascii="Times New Roman" w:hAnsi="Times New Roman" w:cs="Times New Roman"/>
          <w:sz w:val="24"/>
        </w:rPr>
        <w:t>senatore</w:t>
      </w:r>
      <w:r w:rsidRPr="00EC066D">
        <w:rPr>
          <w:rFonts w:ascii="Times New Roman" w:hAnsi="Times New Roman" w:cs="Times New Roman"/>
          <w:sz w:val="24"/>
        </w:rPr>
        <w:t xml:space="preserve"> Palma </w:t>
      </w:r>
      <w:r w:rsidR="00212FAF">
        <w:rPr>
          <w:rFonts w:ascii="Times New Roman" w:hAnsi="Times New Roman" w:cs="Times New Roman"/>
          <w:sz w:val="24"/>
        </w:rPr>
        <w:t xml:space="preserve">ha riferito di aver svolto </w:t>
      </w:r>
      <w:r w:rsidRPr="00EC066D">
        <w:rPr>
          <w:rFonts w:ascii="Times New Roman" w:hAnsi="Times New Roman" w:cs="Times New Roman"/>
          <w:sz w:val="24"/>
        </w:rPr>
        <w:t>anche indagini su Gladio e sulla scoperta delle carte di Moro</w:t>
      </w:r>
      <w:r w:rsidR="00212FAF">
        <w:rPr>
          <w:rFonts w:ascii="Times New Roman" w:hAnsi="Times New Roman" w:cs="Times New Roman"/>
          <w:sz w:val="24"/>
        </w:rPr>
        <w:t xml:space="preserve"> in via Monte Nevoso, nel 1990.</w:t>
      </w:r>
    </w:p>
    <w:p w:rsidR="00212FAF" w:rsidRDefault="00556F9E"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Quanto al primo argomento </w:t>
      </w:r>
      <w:r w:rsidR="00212FAF">
        <w:rPr>
          <w:rFonts w:ascii="Times New Roman" w:hAnsi="Times New Roman" w:cs="Times New Roman"/>
          <w:sz w:val="24"/>
        </w:rPr>
        <w:t xml:space="preserve">ha </w:t>
      </w:r>
      <w:r w:rsidRPr="00EC066D">
        <w:rPr>
          <w:rFonts w:ascii="Times New Roman" w:hAnsi="Times New Roman" w:cs="Times New Roman"/>
          <w:sz w:val="24"/>
        </w:rPr>
        <w:t>rammenta</w:t>
      </w:r>
      <w:r w:rsidR="00212FAF">
        <w:rPr>
          <w:rFonts w:ascii="Times New Roman" w:hAnsi="Times New Roman" w:cs="Times New Roman"/>
          <w:sz w:val="24"/>
        </w:rPr>
        <w:t>to</w:t>
      </w:r>
      <w:r w:rsidRPr="00EC066D">
        <w:rPr>
          <w:rFonts w:ascii="Times New Roman" w:hAnsi="Times New Roman" w:cs="Times New Roman"/>
          <w:sz w:val="24"/>
        </w:rPr>
        <w:t xml:space="preserve"> che la prima richiesta di archiviazione venne sottoscritta dal Procuratore</w:t>
      </w:r>
      <w:r w:rsidR="00212FAF">
        <w:rPr>
          <w:rFonts w:ascii="Times New Roman" w:hAnsi="Times New Roman" w:cs="Times New Roman"/>
          <w:sz w:val="24"/>
        </w:rPr>
        <w:t>,</w:t>
      </w:r>
      <w:r w:rsidRPr="00EC066D">
        <w:rPr>
          <w:rFonts w:ascii="Times New Roman" w:hAnsi="Times New Roman" w:cs="Times New Roman"/>
          <w:sz w:val="24"/>
        </w:rPr>
        <w:t xml:space="preserve"> perché vi era un profilo relativo alla legittimità o meno della struttura</w:t>
      </w:r>
      <w:r w:rsidR="00A937CC">
        <w:rPr>
          <w:rFonts w:ascii="Times New Roman" w:hAnsi="Times New Roman" w:cs="Times New Roman"/>
          <w:sz w:val="24"/>
        </w:rPr>
        <w:t xml:space="preserve"> ed </w:t>
      </w:r>
      <w:r w:rsidRPr="00EC066D">
        <w:rPr>
          <w:rFonts w:ascii="Times New Roman" w:hAnsi="Times New Roman" w:cs="Times New Roman"/>
          <w:sz w:val="24"/>
        </w:rPr>
        <w:t>una valutazione di tipo politico che non riguardava la liceità dell</w:t>
      </w:r>
      <w:r w:rsidR="00D036F9">
        <w:rPr>
          <w:rFonts w:ascii="Times New Roman" w:hAnsi="Times New Roman" w:cs="Times New Roman"/>
          <w:sz w:val="24"/>
        </w:rPr>
        <w:t>’</w:t>
      </w:r>
      <w:r w:rsidRPr="00EC066D">
        <w:rPr>
          <w:rFonts w:ascii="Times New Roman" w:hAnsi="Times New Roman" w:cs="Times New Roman"/>
          <w:sz w:val="24"/>
        </w:rPr>
        <w:t>organizzazione, affidata al giudizio dei magistrati.</w:t>
      </w:r>
      <w:r w:rsidR="00212FAF">
        <w:rPr>
          <w:rFonts w:ascii="Times New Roman" w:hAnsi="Times New Roman" w:cs="Times New Roman"/>
          <w:sz w:val="24"/>
        </w:rPr>
        <w:t xml:space="preserve"> </w:t>
      </w:r>
      <w:r w:rsidRPr="00EC066D">
        <w:rPr>
          <w:rFonts w:ascii="Times New Roman" w:hAnsi="Times New Roman" w:cs="Times New Roman"/>
          <w:sz w:val="24"/>
        </w:rPr>
        <w:t xml:space="preserve">Il </w:t>
      </w:r>
      <w:r>
        <w:rPr>
          <w:rFonts w:ascii="Times New Roman" w:hAnsi="Times New Roman" w:cs="Times New Roman"/>
          <w:sz w:val="24"/>
        </w:rPr>
        <w:t>senatore</w:t>
      </w:r>
      <w:r w:rsidRPr="00EC066D">
        <w:rPr>
          <w:rFonts w:ascii="Times New Roman" w:hAnsi="Times New Roman" w:cs="Times New Roman"/>
          <w:sz w:val="24"/>
        </w:rPr>
        <w:t xml:space="preserve"> </w:t>
      </w:r>
      <w:r w:rsidR="00212FAF">
        <w:rPr>
          <w:rFonts w:ascii="Times New Roman" w:hAnsi="Times New Roman" w:cs="Times New Roman"/>
          <w:sz w:val="24"/>
        </w:rPr>
        <w:t xml:space="preserve">ha </w:t>
      </w:r>
      <w:r w:rsidRPr="00EC066D">
        <w:rPr>
          <w:rFonts w:ascii="Times New Roman" w:hAnsi="Times New Roman" w:cs="Times New Roman"/>
          <w:sz w:val="24"/>
        </w:rPr>
        <w:t>riferi</w:t>
      </w:r>
      <w:r w:rsidR="00212FAF">
        <w:rPr>
          <w:rFonts w:ascii="Times New Roman" w:hAnsi="Times New Roman" w:cs="Times New Roman"/>
          <w:sz w:val="24"/>
        </w:rPr>
        <w:t>to</w:t>
      </w:r>
      <w:r w:rsidRPr="00EC066D">
        <w:rPr>
          <w:rFonts w:ascii="Times New Roman" w:hAnsi="Times New Roman" w:cs="Times New Roman"/>
          <w:sz w:val="24"/>
        </w:rPr>
        <w:t xml:space="preserve"> che, constatato l</w:t>
      </w:r>
      <w:r w:rsidR="00D036F9">
        <w:rPr>
          <w:rFonts w:ascii="Times New Roman" w:hAnsi="Times New Roman" w:cs="Times New Roman"/>
          <w:sz w:val="24"/>
        </w:rPr>
        <w:t>’</w:t>
      </w:r>
      <w:r w:rsidRPr="00EC066D">
        <w:rPr>
          <w:rFonts w:ascii="Times New Roman" w:hAnsi="Times New Roman" w:cs="Times New Roman"/>
          <w:sz w:val="24"/>
        </w:rPr>
        <w:t>affievolimento nel tempo dell</w:t>
      </w:r>
      <w:r w:rsidR="00D036F9">
        <w:rPr>
          <w:rFonts w:ascii="Times New Roman" w:hAnsi="Times New Roman" w:cs="Times New Roman"/>
          <w:sz w:val="24"/>
        </w:rPr>
        <w:t>’</w:t>
      </w:r>
      <w:r w:rsidRPr="00EC066D">
        <w:rPr>
          <w:rFonts w:ascii="Times New Roman" w:hAnsi="Times New Roman" w:cs="Times New Roman"/>
          <w:sz w:val="24"/>
        </w:rPr>
        <w:t>incisività della struttura ufficiale, il fine dell</w:t>
      </w:r>
      <w:r w:rsidR="00D036F9">
        <w:rPr>
          <w:rFonts w:ascii="Times New Roman" w:hAnsi="Times New Roman" w:cs="Times New Roman"/>
          <w:sz w:val="24"/>
        </w:rPr>
        <w:t>’</w:t>
      </w:r>
      <w:r w:rsidRPr="00EC066D">
        <w:rPr>
          <w:rFonts w:ascii="Times New Roman" w:hAnsi="Times New Roman" w:cs="Times New Roman"/>
          <w:sz w:val="24"/>
        </w:rPr>
        <w:t>inchiesta era la verifica se dietro lo schermo di Gladio vi fos</w:t>
      </w:r>
      <w:r w:rsidR="00212FAF">
        <w:rPr>
          <w:rFonts w:ascii="Times New Roman" w:hAnsi="Times New Roman" w:cs="Times New Roman"/>
          <w:sz w:val="24"/>
        </w:rPr>
        <w:t>se una struttura più riservata.</w:t>
      </w:r>
    </w:p>
    <w:p w:rsidR="00212FAF" w:rsidRDefault="00556F9E"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Il rinvenimento delle carte di Moro, nel 1990, </w:t>
      </w:r>
      <w:r w:rsidR="00212FAF">
        <w:rPr>
          <w:rFonts w:ascii="Times New Roman" w:hAnsi="Times New Roman" w:cs="Times New Roman"/>
          <w:sz w:val="24"/>
        </w:rPr>
        <w:t>ha costituito</w:t>
      </w:r>
      <w:r w:rsidRPr="00EC066D">
        <w:rPr>
          <w:rFonts w:ascii="Times New Roman" w:hAnsi="Times New Roman" w:cs="Times New Roman"/>
          <w:sz w:val="24"/>
        </w:rPr>
        <w:t xml:space="preserve"> la parte centrale e più cospicua dell</w:t>
      </w:r>
      <w:r w:rsidR="00D036F9">
        <w:rPr>
          <w:rFonts w:ascii="Times New Roman" w:hAnsi="Times New Roman" w:cs="Times New Roman"/>
          <w:sz w:val="24"/>
        </w:rPr>
        <w:t>’</w:t>
      </w:r>
      <w:r w:rsidRPr="00EC066D">
        <w:rPr>
          <w:rFonts w:ascii="Times New Roman" w:hAnsi="Times New Roman" w:cs="Times New Roman"/>
          <w:sz w:val="24"/>
        </w:rPr>
        <w:t xml:space="preserve">audizione. Al riguardo, il </w:t>
      </w:r>
      <w:r>
        <w:rPr>
          <w:rFonts w:ascii="Times New Roman" w:hAnsi="Times New Roman" w:cs="Times New Roman"/>
          <w:sz w:val="24"/>
        </w:rPr>
        <w:t>senatore</w:t>
      </w:r>
      <w:r w:rsidRPr="00EC066D">
        <w:rPr>
          <w:rFonts w:ascii="Times New Roman" w:hAnsi="Times New Roman" w:cs="Times New Roman"/>
          <w:sz w:val="24"/>
        </w:rPr>
        <w:t xml:space="preserve"> Palma </w:t>
      </w:r>
      <w:r w:rsidR="00212FAF">
        <w:rPr>
          <w:rFonts w:ascii="Times New Roman" w:hAnsi="Times New Roman" w:cs="Times New Roman"/>
          <w:sz w:val="24"/>
        </w:rPr>
        <w:t xml:space="preserve">ha </w:t>
      </w:r>
      <w:r w:rsidRPr="00EC066D">
        <w:rPr>
          <w:rFonts w:ascii="Times New Roman" w:hAnsi="Times New Roman" w:cs="Times New Roman"/>
          <w:sz w:val="24"/>
        </w:rPr>
        <w:t>ricorda</w:t>
      </w:r>
      <w:r w:rsidR="00212FAF">
        <w:rPr>
          <w:rFonts w:ascii="Times New Roman" w:hAnsi="Times New Roman" w:cs="Times New Roman"/>
          <w:sz w:val="24"/>
        </w:rPr>
        <w:t>to</w:t>
      </w:r>
      <w:r w:rsidRPr="00EC066D">
        <w:rPr>
          <w:rFonts w:ascii="Times New Roman" w:hAnsi="Times New Roman" w:cs="Times New Roman"/>
          <w:sz w:val="24"/>
        </w:rPr>
        <w:t xml:space="preserve"> che, secondo le indagini milanesi, il pannello dietro cui furono rinvenuti quei documenti era stato collocato nel 1978</w:t>
      </w:r>
      <w:r w:rsidR="00707986">
        <w:rPr>
          <w:rFonts w:ascii="Times New Roman" w:hAnsi="Times New Roman" w:cs="Times New Roman"/>
          <w:sz w:val="24"/>
        </w:rPr>
        <w:t>.</w:t>
      </w:r>
    </w:p>
    <w:p w:rsidR="00DD7AE8" w:rsidRDefault="00212FAF"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L</w:t>
      </w:r>
      <w:r w:rsidR="00D036F9">
        <w:rPr>
          <w:rFonts w:ascii="Times New Roman" w:hAnsi="Times New Roman" w:cs="Times New Roman"/>
          <w:sz w:val="24"/>
        </w:rPr>
        <w:t>’</w:t>
      </w:r>
      <w:r>
        <w:rPr>
          <w:rFonts w:ascii="Times New Roman" w:hAnsi="Times New Roman" w:cs="Times New Roman"/>
          <w:sz w:val="24"/>
        </w:rPr>
        <w:t>ex magistrato ha aggiunto</w:t>
      </w:r>
      <w:r w:rsidR="00556F9E" w:rsidRPr="00EC066D">
        <w:rPr>
          <w:rFonts w:ascii="Times New Roman" w:hAnsi="Times New Roman" w:cs="Times New Roman"/>
          <w:sz w:val="24"/>
        </w:rPr>
        <w:t>, inoltre, che</w:t>
      </w:r>
      <w:r w:rsidR="00DD7AE8">
        <w:rPr>
          <w:rFonts w:ascii="Times New Roman" w:hAnsi="Times New Roman" w:cs="Times New Roman"/>
          <w:sz w:val="24"/>
        </w:rPr>
        <w:t xml:space="preserve"> </w:t>
      </w:r>
      <w:r w:rsidR="00556F9E" w:rsidRPr="00EC066D">
        <w:rPr>
          <w:rFonts w:ascii="Times New Roman" w:hAnsi="Times New Roman" w:cs="Times New Roman"/>
          <w:sz w:val="24"/>
        </w:rPr>
        <w:t>diverse parti dei documenti presenti nel 1990 non lo erano nel 1978</w:t>
      </w:r>
      <w:r w:rsidR="00DD7AE8">
        <w:rPr>
          <w:rFonts w:ascii="Times New Roman" w:hAnsi="Times New Roman" w:cs="Times New Roman"/>
          <w:sz w:val="24"/>
        </w:rPr>
        <w:t xml:space="preserve">. Tale </w:t>
      </w:r>
      <w:r w:rsidR="00A937CC">
        <w:rPr>
          <w:rFonts w:ascii="Times New Roman" w:hAnsi="Times New Roman" w:cs="Times New Roman"/>
          <w:sz w:val="24"/>
        </w:rPr>
        <w:t xml:space="preserve">circostanza </w:t>
      </w:r>
      <w:r w:rsidR="00556F9E" w:rsidRPr="00EC066D">
        <w:rPr>
          <w:rFonts w:ascii="Times New Roman" w:hAnsi="Times New Roman" w:cs="Times New Roman"/>
          <w:sz w:val="24"/>
        </w:rPr>
        <w:t xml:space="preserve">venne approfondita e ne risultò che in un numero di OP del dicembre 1978 erano state pubblicate frasi o </w:t>
      </w:r>
      <w:r w:rsidR="00DA1284">
        <w:rPr>
          <w:rFonts w:ascii="Times New Roman" w:hAnsi="Times New Roman" w:cs="Times New Roman"/>
          <w:sz w:val="24"/>
        </w:rPr>
        <w:t>espressi</w:t>
      </w:r>
      <w:r w:rsidR="00556F9E" w:rsidRPr="00EC066D">
        <w:rPr>
          <w:rFonts w:ascii="Times New Roman" w:hAnsi="Times New Roman" w:cs="Times New Roman"/>
          <w:sz w:val="24"/>
        </w:rPr>
        <w:t xml:space="preserve"> concett</w:t>
      </w:r>
      <w:r w:rsidR="00DA1284">
        <w:rPr>
          <w:rFonts w:ascii="Times New Roman" w:hAnsi="Times New Roman" w:cs="Times New Roman"/>
          <w:sz w:val="24"/>
        </w:rPr>
        <w:t>i</w:t>
      </w:r>
      <w:r w:rsidR="00556F9E" w:rsidRPr="00EC066D">
        <w:rPr>
          <w:rFonts w:ascii="Times New Roman" w:hAnsi="Times New Roman" w:cs="Times New Roman"/>
          <w:sz w:val="24"/>
        </w:rPr>
        <w:t xml:space="preserve"> presenti nella documentazione del 1</w:t>
      </w:r>
      <w:r w:rsidR="00DD7AE8">
        <w:rPr>
          <w:rFonts w:ascii="Times New Roman" w:hAnsi="Times New Roman" w:cs="Times New Roman"/>
          <w:sz w:val="24"/>
        </w:rPr>
        <w:t>990, ma non in quella del 1978.</w:t>
      </w:r>
    </w:p>
    <w:p w:rsidR="00DD7AE8" w:rsidRDefault="00DD7AE8"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Sempre </w:t>
      </w:r>
      <w:r w:rsidR="00556F9E" w:rsidRPr="00EC066D">
        <w:rPr>
          <w:rFonts w:ascii="Times New Roman" w:hAnsi="Times New Roman" w:cs="Times New Roman"/>
          <w:sz w:val="24"/>
        </w:rPr>
        <w:t>sull</w:t>
      </w:r>
      <w:r w:rsidR="00D036F9">
        <w:rPr>
          <w:rFonts w:ascii="Times New Roman" w:hAnsi="Times New Roman" w:cs="Times New Roman"/>
          <w:sz w:val="24"/>
        </w:rPr>
        <w:t>’</w:t>
      </w:r>
      <w:r w:rsidR="00556F9E" w:rsidRPr="00EC066D">
        <w:rPr>
          <w:rFonts w:ascii="Times New Roman" w:hAnsi="Times New Roman" w:cs="Times New Roman"/>
          <w:sz w:val="24"/>
        </w:rPr>
        <w:t xml:space="preserve">argomento, il </w:t>
      </w:r>
      <w:r w:rsidR="00556F9E">
        <w:rPr>
          <w:rFonts w:ascii="Times New Roman" w:hAnsi="Times New Roman" w:cs="Times New Roman"/>
          <w:sz w:val="24"/>
        </w:rPr>
        <w:t>senatore</w:t>
      </w:r>
      <w:r w:rsidR="00556F9E" w:rsidRPr="00EC066D">
        <w:rPr>
          <w:rFonts w:ascii="Times New Roman" w:hAnsi="Times New Roman" w:cs="Times New Roman"/>
          <w:sz w:val="24"/>
        </w:rPr>
        <w:t xml:space="preserve"> Palma </w:t>
      </w:r>
      <w:r>
        <w:rPr>
          <w:rFonts w:ascii="Times New Roman" w:hAnsi="Times New Roman" w:cs="Times New Roman"/>
          <w:sz w:val="24"/>
        </w:rPr>
        <w:t xml:space="preserve">ha </w:t>
      </w:r>
      <w:r w:rsidR="00556F9E" w:rsidRPr="00EC066D">
        <w:rPr>
          <w:rFonts w:ascii="Times New Roman" w:hAnsi="Times New Roman" w:cs="Times New Roman"/>
          <w:sz w:val="24"/>
        </w:rPr>
        <w:t>riferi</w:t>
      </w:r>
      <w:r>
        <w:rPr>
          <w:rFonts w:ascii="Times New Roman" w:hAnsi="Times New Roman" w:cs="Times New Roman"/>
          <w:sz w:val="24"/>
        </w:rPr>
        <w:t>to</w:t>
      </w:r>
      <w:r w:rsidR="00556F9E" w:rsidRPr="00EC066D">
        <w:rPr>
          <w:rFonts w:ascii="Times New Roman" w:hAnsi="Times New Roman" w:cs="Times New Roman"/>
          <w:sz w:val="24"/>
        </w:rPr>
        <w:t xml:space="preserve"> sulle propalazioni di Umberto Nobili, ufficiale del Sios,</w:t>
      </w:r>
      <w:r w:rsidR="00556F9E">
        <w:rPr>
          <w:rFonts w:ascii="Times New Roman" w:hAnsi="Times New Roman" w:cs="Times New Roman"/>
          <w:sz w:val="24"/>
        </w:rPr>
        <w:t xml:space="preserve"> </w:t>
      </w:r>
      <w:r w:rsidR="00556F9E" w:rsidRPr="00EC066D">
        <w:rPr>
          <w:rFonts w:ascii="Times New Roman" w:hAnsi="Times New Roman" w:cs="Times New Roman"/>
          <w:sz w:val="24"/>
        </w:rPr>
        <w:t>che aveva ricevuto dichiarazioni da Licio Gelli secondo cui</w:t>
      </w:r>
      <w:r w:rsidR="00556F9E">
        <w:rPr>
          <w:rFonts w:ascii="Times New Roman" w:hAnsi="Times New Roman" w:cs="Times New Roman"/>
          <w:sz w:val="24"/>
        </w:rPr>
        <w:t xml:space="preserve"> </w:t>
      </w:r>
      <w:r w:rsidR="00556F9E" w:rsidRPr="00EC066D">
        <w:rPr>
          <w:rFonts w:ascii="Times New Roman" w:hAnsi="Times New Roman" w:cs="Times New Roman"/>
          <w:sz w:val="24"/>
        </w:rPr>
        <w:t>l</w:t>
      </w:r>
      <w:r w:rsidR="00D036F9">
        <w:rPr>
          <w:rFonts w:ascii="Times New Roman" w:hAnsi="Times New Roman" w:cs="Times New Roman"/>
          <w:sz w:val="24"/>
        </w:rPr>
        <w:t>’</w:t>
      </w:r>
      <w:r w:rsidR="00556F9E" w:rsidRPr="00EC066D">
        <w:rPr>
          <w:rFonts w:ascii="Times New Roman" w:hAnsi="Times New Roman" w:cs="Times New Roman"/>
          <w:sz w:val="24"/>
        </w:rPr>
        <w:t>intero memoriale Moro non era stato trasmesso all</w:t>
      </w:r>
      <w:r w:rsidR="00D036F9">
        <w:rPr>
          <w:rFonts w:ascii="Times New Roman" w:hAnsi="Times New Roman" w:cs="Times New Roman"/>
          <w:sz w:val="24"/>
        </w:rPr>
        <w:t>’</w:t>
      </w:r>
      <w:r w:rsidR="00556F9E" w:rsidRPr="00EC066D">
        <w:rPr>
          <w:rFonts w:ascii="Times New Roman" w:hAnsi="Times New Roman" w:cs="Times New Roman"/>
          <w:sz w:val="24"/>
        </w:rPr>
        <w:t>autorità giudiziaria.</w:t>
      </w:r>
    </w:p>
    <w:p w:rsidR="00DD7AE8" w:rsidRDefault="00556F9E"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Il </w:t>
      </w:r>
      <w:r>
        <w:rPr>
          <w:rFonts w:ascii="Times New Roman" w:hAnsi="Times New Roman" w:cs="Times New Roman"/>
          <w:sz w:val="24"/>
        </w:rPr>
        <w:t>senatore</w:t>
      </w:r>
      <w:r w:rsidRPr="00EC066D">
        <w:rPr>
          <w:rFonts w:ascii="Times New Roman" w:hAnsi="Times New Roman" w:cs="Times New Roman"/>
          <w:sz w:val="24"/>
        </w:rPr>
        <w:t xml:space="preserve"> </w:t>
      </w:r>
      <w:r w:rsidR="00DD7AE8">
        <w:rPr>
          <w:rFonts w:ascii="Times New Roman" w:hAnsi="Times New Roman" w:cs="Times New Roman"/>
          <w:sz w:val="24"/>
        </w:rPr>
        <w:t xml:space="preserve">ha poi rilevato </w:t>
      </w:r>
      <w:r w:rsidRPr="00EC066D">
        <w:rPr>
          <w:rFonts w:ascii="Times New Roman" w:hAnsi="Times New Roman" w:cs="Times New Roman"/>
          <w:sz w:val="24"/>
        </w:rPr>
        <w:t xml:space="preserve">che nella documentazione del 1990 vi erano anche due altri elementi di interesse: </w:t>
      </w:r>
      <w:r w:rsidR="00DD7AE8">
        <w:rPr>
          <w:rFonts w:ascii="Times New Roman" w:hAnsi="Times New Roman" w:cs="Times New Roman"/>
          <w:sz w:val="24"/>
        </w:rPr>
        <w:t xml:space="preserve">il primo era </w:t>
      </w:r>
      <w:r w:rsidRPr="00EC066D">
        <w:rPr>
          <w:rFonts w:ascii="Times New Roman" w:hAnsi="Times New Roman" w:cs="Times New Roman"/>
          <w:sz w:val="24"/>
        </w:rPr>
        <w:t>il riferimento fatto da Moro a fondi CIA pervenuti alla DC e a fondi del KGB forniti al PCI, con la conseguente apertura di un nuovo procedimento per finanziamento illecito; l</w:t>
      </w:r>
      <w:r w:rsidR="00D036F9">
        <w:rPr>
          <w:rFonts w:ascii="Times New Roman" w:hAnsi="Times New Roman" w:cs="Times New Roman"/>
          <w:sz w:val="24"/>
        </w:rPr>
        <w:t>’</w:t>
      </w:r>
      <w:r w:rsidRPr="00EC066D">
        <w:rPr>
          <w:rFonts w:ascii="Times New Roman" w:hAnsi="Times New Roman" w:cs="Times New Roman"/>
          <w:sz w:val="24"/>
        </w:rPr>
        <w:t>altro era il riferimento</w:t>
      </w:r>
      <w:r w:rsidR="00DD7AE8">
        <w:rPr>
          <w:rFonts w:ascii="Times New Roman" w:hAnsi="Times New Roman" w:cs="Times New Roman"/>
          <w:sz w:val="24"/>
        </w:rPr>
        <w:t xml:space="preserve"> di Moro alla struttura Gladio.</w:t>
      </w:r>
    </w:p>
    <w:p w:rsidR="00DD7AE8" w:rsidRDefault="00DD7AE8"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L</w:t>
      </w:r>
      <w:r w:rsidR="00D036F9">
        <w:rPr>
          <w:rFonts w:ascii="Times New Roman" w:hAnsi="Times New Roman" w:cs="Times New Roman"/>
          <w:sz w:val="24"/>
        </w:rPr>
        <w:t>’</w:t>
      </w:r>
      <w:r>
        <w:rPr>
          <w:rFonts w:ascii="Times New Roman" w:hAnsi="Times New Roman" w:cs="Times New Roman"/>
          <w:sz w:val="24"/>
        </w:rPr>
        <w:t xml:space="preserve">audito ha dichiarato </w:t>
      </w:r>
      <w:r w:rsidR="00556F9E" w:rsidRPr="00EC066D">
        <w:rPr>
          <w:rFonts w:ascii="Times New Roman" w:hAnsi="Times New Roman" w:cs="Times New Roman"/>
          <w:sz w:val="24"/>
        </w:rPr>
        <w:t>che gli inquirenti non riuscivano a comprendere il motivo per cui le Brigate Rosse, che con il sequestro Moro avevano raggiunto l</w:t>
      </w:r>
      <w:r w:rsidR="00D036F9">
        <w:rPr>
          <w:rFonts w:ascii="Times New Roman" w:hAnsi="Times New Roman" w:cs="Times New Roman"/>
          <w:sz w:val="24"/>
        </w:rPr>
        <w:t>’</w:t>
      </w:r>
      <w:r w:rsidR="00556F9E" w:rsidRPr="00EC066D">
        <w:rPr>
          <w:rFonts w:ascii="Times New Roman" w:hAnsi="Times New Roman" w:cs="Times New Roman"/>
          <w:sz w:val="24"/>
        </w:rPr>
        <w:t xml:space="preserve">acme della lotta armata, non avessero utilizzato il tema del finanziamento illecito ai partiti e il riferimento alla struttura </w:t>
      </w:r>
      <w:r w:rsidR="00556F9E" w:rsidRPr="00DD7AE8">
        <w:rPr>
          <w:rFonts w:ascii="Times New Roman" w:hAnsi="Times New Roman" w:cs="Times New Roman"/>
          <w:i/>
          <w:sz w:val="24"/>
        </w:rPr>
        <w:t>Stay Behind</w:t>
      </w:r>
      <w:r w:rsidR="00556F9E" w:rsidRPr="00EC066D">
        <w:rPr>
          <w:rFonts w:ascii="Times New Roman" w:hAnsi="Times New Roman" w:cs="Times New Roman"/>
          <w:sz w:val="24"/>
        </w:rPr>
        <w:t>.</w:t>
      </w:r>
    </w:p>
    <w:p w:rsidR="00DD7AE8" w:rsidRDefault="00556F9E"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L</w:t>
      </w:r>
      <w:r w:rsidR="00D036F9">
        <w:rPr>
          <w:rFonts w:ascii="Times New Roman" w:hAnsi="Times New Roman" w:cs="Times New Roman"/>
          <w:sz w:val="24"/>
        </w:rPr>
        <w:t>’</w:t>
      </w:r>
      <w:r w:rsidRPr="00EC066D">
        <w:rPr>
          <w:rFonts w:ascii="Times New Roman" w:hAnsi="Times New Roman" w:cs="Times New Roman"/>
          <w:sz w:val="24"/>
        </w:rPr>
        <w:t xml:space="preserve">interrogativo venne posto a Moretti e a Franceschini, ma non venne sciolto. Inoltre, nel corso delle indagini su questo filone, il </w:t>
      </w:r>
      <w:r>
        <w:rPr>
          <w:rFonts w:ascii="Times New Roman" w:hAnsi="Times New Roman" w:cs="Times New Roman"/>
          <w:sz w:val="24"/>
        </w:rPr>
        <w:t>senatore</w:t>
      </w:r>
      <w:r w:rsidRPr="00EC066D">
        <w:rPr>
          <w:rFonts w:ascii="Times New Roman" w:hAnsi="Times New Roman" w:cs="Times New Roman"/>
          <w:sz w:val="24"/>
        </w:rPr>
        <w:t xml:space="preserve"> </w:t>
      </w:r>
      <w:r w:rsidR="00DD7AE8">
        <w:rPr>
          <w:rFonts w:ascii="Times New Roman" w:hAnsi="Times New Roman" w:cs="Times New Roman"/>
          <w:sz w:val="24"/>
        </w:rPr>
        <w:t xml:space="preserve">ha riferito </w:t>
      </w:r>
      <w:r w:rsidRPr="00EC066D">
        <w:rPr>
          <w:rFonts w:ascii="Times New Roman" w:hAnsi="Times New Roman" w:cs="Times New Roman"/>
          <w:sz w:val="24"/>
        </w:rPr>
        <w:t>di aver esaminato un diplomatico</w:t>
      </w:r>
      <w:r w:rsidR="00DD7AE8">
        <w:rPr>
          <w:rFonts w:ascii="Times New Roman" w:hAnsi="Times New Roman" w:cs="Times New Roman"/>
          <w:sz w:val="24"/>
        </w:rPr>
        <w:t xml:space="preserve"> – </w:t>
      </w:r>
      <w:r w:rsidRPr="00EC066D">
        <w:rPr>
          <w:rFonts w:ascii="Times New Roman" w:hAnsi="Times New Roman" w:cs="Times New Roman"/>
          <w:sz w:val="24"/>
        </w:rPr>
        <w:t xml:space="preserve">o </w:t>
      </w:r>
      <w:r w:rsidR="00DD7AE8">
        <w:rPr>
          <w:rFonts w:ascii="Times New Roman" w:hAnsi="Times New Roman" w:cs="Times New Roman"/>
          <w:sz w:val="24"/>
        </w:rPr>
        <w:t xml:space="preserve">una </w:t>
      </w:r>
      <w:r w:rsidRPr="00EC066D">
        <w:rPr>
          <w:rFonts w:ascii="Times New Roman" w:hAnsi="Times New Roman" w:cs="Times New Roman"/>
          <w:sz w:val="24"/>
        </w:rPr>
        <w:t>figura istituzionale del mondo dell</w:t>
      </w:r>
      <w:r w:rsidR="00D036F9">
        <w:rPr>
          <w:rFonts w:ascii="Times New Roman" w:hAnsi="Times New Roman" w:cs="Times New Roman"/>
          <w:sz w:val="24"/>
        </w:rPr>
        <w:t>’</w:t>
      </w:r>
      <w:r w:rsidRPr="00EC066D">
        <w:rPr>
          <w:rFonts w:ascii="Times New Roman" w:hAnsi="Times New Roman" w:cs="Times New Roman"/>
          <w:sz w:val="24"/>
        </w:rPr>
        <w:t>Est</w:t>
      </w:r>
      <w:r w:rsidR="00DD7AE8">
        <w:rPr>
          <w:rFonts w:ascii="Times New Roman" w:hAnsi="Times New Roman" w:cs="Times New Roman"/>
          <w:sz w:val="24"/>
        </w:rPr>
        <w:t xml:space="preserve"> – </w:t>
      </w:r>
      <w:r w:rsidRPr="00EC066D">
        <w:rPr>
          <w:rFonts w:ascii="Times New Roman" w:hAnsi="Times New Roman" w:cs="Times New Roman"/>
          <w:sz w:val="24"/>
        </w:rPr>
        <w:t xml:space="preserve">il quale </w:t>
      </w:r>
      <w:r w:rsidR="00DD7AE8">
        <w:rPr>
          <w:rFonts w:ascii="Times New Roman" w:hAnsi="Times New Roman" w:cs="Times New Roman"/>
          <w:sz w:val="24"/>
        </w:rPr>
        <w:t xml:space="preserve">dichiarò </w:t>
      </w:r>
      <w:r w:rsidRPr="00EC066D">
        <w:rPr>
          <w:rFonts w:ascii="Times New Roman" w:hAnsi="Times New Roman" w:cs="Times New Roman"/>
          <w:sz w:val="24"/>
        </w:rPr>
        <w:t xml:space="preserve">che il sequestro Moro era un fatto, per il 1978, sintonico al mantenimento della </w:t>
      </w:r>
      <w:r w:rsidR="00DD7AE8">
        <w:rPr>
          <w:rFonts w:ascii="Times New Roman" w:hAnsi="Times New Roman" w:cs="Times New Roman"/>
          <w:sz w:val="24"/>
        </w:rPr>
        <w:t>divisione del mondo in blocchi.</w:t>
      </w:r>
    </w:p>
    <w:p w:rsidR="00DD7AE8" w:rsidRDefault="00556F9E"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Sulla scia di queste dichiarazioni, nella ricostruzione fatta dal </w:t>
      </w:r>
      <w:r>
        <w:rPr>
          <w:rFonts w:ascii="Times New Roman" w:hAnsi="Times New Roman" w:cs="Times New Roman"/>
          <w:sz w:val="24"/>
        </w:rPr>
        <w:t>senatore</w:t>
      </w:r>
      <w:r w:rsidRPr="00EC066D">
        <w:rPr>
          <w:rFonts w:ascii="Times New Roman" w:hAnsi="Times New Roman" w:cs="Times New Roman"/>
          <w:sz w:val="24"/>
        </w:rPr>
        <w:t xml:space="preserve"> Palma, venne </w:t>
      </w:r>
      <w:r w:rsidR="00DD7AE8">
        <w:rPr>
          <w:rFonts w:ascii="Times New Roman" w:hAnsi="Times New Roman" w:cs="Times New Roman"/>
          <w:sz w:val="24"/>
        </w:rPr>
        <w:t xml:space="preserve">ascoltata </w:t>
      </w:r>
      <w:r w:rsidRPr="00EC066D">
        <w:rPr>
          <w:rFonts w:ascii="Times New Roman" w:hAnsi="Times New Roman" w:cs="Times New Roman"/>
          <w:sz w:val="24"/>
        </w:rPr>
        <w:t>anche la signora Berlinguer in riferimento all</w:t>
      </w:r>
      <w:r w:rsidR="00D036F9">
        <w:rPr>
          <w:rFonts w:ascii="Times New Roman" w:hAnsi="Times New Roman" w:cs="Times New Roman"/>
          <w:sz w:val="24"/>
        </w:rPr>
        <w:t>’</w:t>
      </w:r>
      <w:r w:rsidR="00DD7AE8">
        <w:rPr>
          <w:rFonts w:ascii="Times New Roman" w:hAnsi="Times New Roman" w:cs="Times New Roman"/>
          <w:sz w:val="24"/>
        </w:rPr>
        <w:t xml:space="preserve">incidente occorso </w:t>
      </w:r>
      <w:r w:rsidRPr="00EC066D">
        <w:rPr>
          <w:rFonts w:ascii="Times New Roman" w:hAnsi="Times New Roman" w:cs="Times New Roman"/>
          <w:sz w:val="24"/>
        </w:rPr>
        <w:t>nel 1973 in Bulgaria</w:t>
      </w:r>
      <w:r w:rsidR="00DD7AE8">
        <w:rPr>
          <w:rFonts w:ascii="Times New Roman" w:hAnsi="Times New Roman" w:cs="Times New Roman"/>
          <w:sz w:val="24"/>
        </w:rPr>
        <w:t xml:space="preserve"> al </w:t>
      </w:r>
      <w:r w:rsidRPr="00EC066D">
        <w:rPr>
          <w:rFonts w:ascii="Times New Roman" w:hAnsi="Times New Roman" w:cs="Times New Roman"/>
          <w:sz w:val="24"/>
        </w:rPr>
        <w:t>segretario del PCI</w:t>
      </w:r>
      <w:r w:rsidR="00DD7AE8">
        <w:rPr>
          <w:rFonts w:ascii="Times New Roman" w:hAnsi="Times New Roman" w:cs="Times New Roman"/>
          <w:sz w:val="24"/>
        </w:rPr>
        <w:t>;</w:t>
      </w:r>
      <w:r w:rsidRPr="00EC066D">
        <w:rPr>
          <w:rFonts w:ascii="Times New Roman" w:hAnsi="Times New Roman" w:cs="Times New Roman"/>
          <w:sz w:val="24"/>
        </w:rPr>
        <w:t xml:space="preserve"> </w:t>
      </w:r>
      <w:r w:rsidR="00DD7AE8">
        <w:rPr>
          <w:rFonts w:ascii="Times New Roman" w:hAnsi="Times New Roman" w:cs="Times New Roman"/>
          <w:sz w:val="24"/>
        </w:rPr>
        <w:t xml:space="preserve">qualora si fosse trattato di un attentato, esso </w:t>
      </w:r>
      <w:r w:rsidRPr="00EC066D">
        <w:rPr>
          <w:rFonts w:ascii="Times New Roman" w:hAnsi="Times New Roman" w:cs="Times New Roman"/>
          <w:sz w:val="24"/>
        </w:rPr>
        <w:t>poteva avere motivazioni non dissimili da quelle esplicitate per il sequestro Moro.</w:t>
      </w:r>
    </w:p>
    <w:p w:rsidR="00556F9E" w:rsidRDefault="00556F9E"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Il </w:t>
      </w:r>
      <w:r>
        <w:rPr>
          <w:rFonts w:ascii="Times New Roman" w:hAnsi="Times New Roman" w:cs="Times New Roman"/>
          <w:sz w:val="24"/>
        </w:rPr>
        <w:t>senatore</w:t>
      </w:r>
      <w:r w:rsidRPr="00EC066D">
        <w:rPr>
          <w:rFonts w:ascii="Times New Roman" w:hAnsi="Times New Roman" w:cs="Times New Roman"/>
          <w:sz w:val="24"/>
        </w:rPr>
        <w:t xml:space="preserve"> </w:t>
      </w:r>
      <w:r w:rsidR="00DD7AE8">
        <w:rPr>
          <w:rFonts w:ascii="Times New Roman" w:hAnsi="Times New Roman" w:cs="Times New Roman"/>
          <w:sz w:val="24"/>
        </w:rPr>
        <w:t>ha ricordato</w:t>
      </w:r>
      <w:r w:rsidRPr="00EC066D">
        <w:rPr>
          <w:rFonts w:ascii="Times New Roman" w:hAnsi="Times New Roman" w:cs="Times New Roman"/>
          <w:sz w:val="24"/>
        </w:rPr>
        <w:t xml:space="preserve"> che</w:t>
      </w:r>
      <w:r w:rsidR="00DD7AE8">
        <w:rPr>
          <w:rFonts w:ascii="Times New Roman" w:hAnsi="Times New Roman" w:cs="Times New Roman"/>
          <w:sz w:val="24"/>
        </w:rPr>
        <w:t>,</w:t>
      </w:r>
      <w:r w:rsidRPr="00EC066D">
        <w:rPr>
          <w:rFonts w:ascii="Times New Roman" w:hAnsi="Times New Roman" w:cs="Times New Roman"/>
          <w:sz w:val="24"/>
        </w:rPr>
        <w:t xml:space="preserve"> dopo la scoperta della base di via Monte Nevoso</w:t>
      </w:r>
      <w:r w:rsidR="00DD7AE8">
        <w:rPr>
          <w:rFonts w:ascii="Times New Roman" w:hAnsi="Times New Roman" w:cs="Times New Roman"/>
          <w:sz w:val="24"/>
        </w:rPr>
        <w:t>,</w:t>
      </w:r>
      <w:r w:rsidRPr="00EC066D">
        <w:rPr>
          <w:rFonts w:ascii="Times New Roman" w:hAnsi="Times New Roman" w:cs="Times New Roman"/>
          <w:sz w:val="24"/>
        </w:rPr>
        <w:t xml:space="preserve"> vennero all</w:t>
      </w:r>
      <w:r w:rsidR="00D036F9">
        <w:rPr>
          <w:rFonts w:ascii="Times New Roman" w:hAnsi="Times New Roman" w:cs="Times New Roman"/>
          <w:sz w:val="24"/>
        </w:rPr>
        <w:t>’</w:t>
      </w:r>
      <w:r w:rsidRPr="00EC066D">
        <w:rPr>
          <w:rFonts w:ascii="Times New Roman" w:hAnsi="Times New Roman" w:cs="Times New Roman"/>
          <w:sz w:val="24"/>
        </w:rPr>
        <w:t>attenzione soggetti che rilasciarono dichiarazioni giornalistiche su acquisizioni asseritamente fatte nel covo e pertanto aveva</w:t>
      </w:r>
      <w:r>
        <w:rPr>
          <w:rFonts w:ascii="Times New Roman" w:hAnsi="Times New Roman" w:cs="Times New Roman"/>
          <w:sz w:val="24"/>
        </w:rPr>
        <w:t xml:space="preserve"> </w:t>
      </w:r>
      <w:r w:rsidRPr="00EC066D">
        <w:rPr>
          <w:rFonts w:ascii="Times New Roman" w:hAnsi="Times New Roman" w:cs="Times New Roman"/>
          <w:sz w:val="24"/>
        </w:rPr>
        <w:t xml:space="preserve">indagato, con i colleghi magistrati, su tutto ciò che veniva </w:t>
      </w:r>
      <w:r w:rsidR="00DD7AE8">
        <w:rPr>
          <w:rFonts w:ascii="Times New Roman" w:hAnsi="Times New Roman" w:cs="Times New Roman"/>
          <w:sz w:val="24"/>
        </w:rPr>
        <w:t>pubblicato</w:t>
      </w:r>
      <w:r w:rsidRPr="00EC066D">
        <w:rPr>
          <w:rFonts w:ascii="Times New Roman" w:hAnsi="Times New Roman" w:cs="Times New Roman"/>
          <w:sz w:val="24"/>
        </w:rPr>
        <w:t xml:space="preserve">, </w:t>
      </w:r>
      <w:r w:rsidR="00DD7AE8">
        <w:rPr>
          <w:rFonts w:ascii="Times New Roman" w:hAnsi="Times New Roman" w:cs="Times New Roman"/>
          <w:sz w:val="24"/>
        </w:rPr>
        <w:t xml:space="preserve">al fine di non </w:t>
      </w:r>
      <w:r w:rsidRPr="00EC066D">
        <w:rPr>
          <w:rFonts w:ascii="Times New Roman" w:hAnsi="Times New Roman" w:cs="Times New Roman"/>
          <w:sz w:val="24"/>
        </w:rPr>
        <w:t>lasciare zone d</w:t>
      </w:r>
      <w:r w:rsidR="00D036F9">
        <w:rPr>
          <w:rFonts w:ascii="Times New Roman" w:hAnsi="Times New Roman" w:cs="Times New Roman"/>
          <w:sz w:val="24"/>
        </w:rPr>
        <w:t>’</w:t>
      </w:r>
      <w:r w:rsidRPr="00EC066D">
        <w:rPr>
          <w:rFonts w:ascii="Times New Roman" w:hAnsi="Times New Roman" w:cs="Times New Roman"/>
          <w:sz w:val="24"/>
        </w:rPr>
        <w:t>ombra in un processo delicatissimo in ragione della differenza del memoriale del 1990 rispetto a quello del 1978.</w:t>
      </w:r>
    </w:p>
    <w:p w:rsidR="00503772" w:rsidRDefault="00503772" w:rsidP="00C73152">
      <w:pPr>
        <w:spacing w:after="0" w:line="360" w:lineRule="auto"/>
        <w:ind w:firstLine="708"/>
        <w:jc w:val="both"/>
        <w:rPr>
          <w:rFonts w:ascii="Times New Roman" w:hAnsi="Times New Roman" w:cs="Times New Roman"/>
          <w:sz w:val="24"/>
        </w:rPr>
      </w:pPr>
    </w:p>
    <w:p w:rsidR="00503772" w:rsidRDefault="00503772" w:rsidP="00C73152">
      <w:pPr>
        <w:spacing w:after="0" w:line="360" w:lineRule="auto"/>
        <w:jc w:val="both"/>
        <w:rPr>
          <w:rFonts w:ascii="Times New Roman" w:hAnsi="Times New Roman" w:cs="Times New Roman"/>
          <w:sz w:val="24"/>
        </w:rPr>
      </w:pPr>
      <w:r>
        <w:rPr>
          <w:rFonts w:ascii="Times New Roman" w:hAnsi="Times New Roman" w:cs="Times New Roman"/>
          <w:sz w:val="24"/>
        </w:rPr>
        <w:t>6.4.13.</w:t>
      </w:r>
      <w:r>
        <w:rPr>
          <w:rFonts w:ascii="Times New Roman" w:hAnsi="Times New Roman" w:cs="Times New Roman"/>
          <w:sz w:val="24"/>
        </w:rPr>
        <w:tab/>
      </w:r>
      <w:r w:rsidRPr="00EC066D">
        <w:rPr>
          <w:rFonts w:ascii="Times New Roman" w:hAnsi="Times New Roman" w:cs="Times New Roman"/>
          <w:sz w:val="24"/>
        </w:rPr>
        <w:t>L</w:t>
      </w:r>
      <w:r w:rsidR="00D036F9">
        <w:rPr>
          <w:rFonts w:ascii="Times New Roman" w:hAnsi="Times New Roman" w:cs="Times New Roman"/>
          <w:sz w:val="24"/>
        </w:rPr>
        <w:t>’</w:t>
      </w:r>
      <w:r w:rsidRPr="00EC066D">
        <w:rPr>
          <w:rFonts w:ascii="Times New Roman" w:hAnsi="Times New Roman" w:cs="Times New Roman"/>
          <w:sz w:val="24"/>
        </w:rPr>
        <w:t xml:space="preserve">audizione del </w:t>
      </w:r>
      <w:r w:rsidRPr="00BA24CD">
        <w:rPr>
          <w:rFonts w:ascii="Times New Roman" w:hAnsi="Times New Roman" w:cs="Times New Roman"/>
          <w:sz w:val="24"/>
          <w:u w:val="single"/>
        </w:rPr>
        <w:t>dottor Gian Carlo Caselli</w:t>
      </w:r>
      <w:r w:rsidRPr="00EC066D">
        <w:rPr>
          <w:rFonts w:ascii="Times New Roman" w:hAnsi="Times New Roman" w:cs="Times New Roman"/>
          <w:sz w:val="24"/>
        </w:rPr>
        <w:t xml:space="preserve"> </w:t>
      </w:r>
      <w:r>
        <w:rPr>
          <w:rFonts w:ascii="Times New Roman" w:hAnsi="Times New Roman" w:cs="Times New Roman"/>
          <w:sz w:val="24"/>
        </w:rPr>
        <w:t xml:space="preserve">– tenutasi il 6 maggio 2015 – ha riguardato quattro </w:t>
      </w:r>
      <w:r w:rsidRPr="00EC066D">
        <w:rPr>
          <w:rFonts w:ascii="Times New Roman" w:hAnsi="Times New Roman" w:cs="Times New Roman"/>
          <w:sz w:val="24"/>
        </w:rPr>
        <w:t>specific</w:t>
      </w:r>
      <w:r>
        <w:rPr>
          <w:rFonts w:ascii="Times New Roman" w:hAnsi="Times New Roman" w:cs="Times New Roman"/>
          <w:sz w:val="24"/>
        </w:rPr>
        <w:t>he</w:t>
      </w:r>
      <w:r w:rsidRPr="00EC066D">
        <w:rPr>
          <w:rFonts w:ascii="Times New Roman" w:hAnsi="Times New Roman" w:cs="Times New Roman"/>
          <w:sz w:val="24"/>
        </w:rPr>
        <w:t xml:space="preserve"> </w:t>
      </w:r>
      <w:r>
        <w:rPr>
          <w:rFonts w:ascii="Times New Roman" w:hAnsi="Times New Roman" w:cs="Times New Roman"/>
          <w:sz w:val="24"/>
        </w:rPr>
        <w:t xml:space="preserve">aree </w:t>
      </w:r>
      <w:r w:rsidRPr="00EC066D">
        <w:rPr>
          <w:rFonts w:ascii="Times New Roman" w:hAnsi="Times New Roman" w:cs="Times New Roman"/>
          <w:sz w:val="24"/>
        </w:rPr>
        <w:t>tem</w:t>
      </w:r>
      <w:r>
        <w:rPr>
          <w:rFonts w:ascii="Times New Roman" w:hAnsi="Times New Roman" w:cs="Times New Roman"/>
          <w:sz w:val="24"/>
        </w:rPr>
        <w:t>atiche.</w:t>
      </w:r>
    </w:p>
    <w:p w:rsidR="00503772" w:rsidRDefault="00503772"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La </w:t>
      </w:r>
      <w:r w:rsidRPr="00EC066D">
        <w:rPr>
          <w:rFonts w:ascii="Times New Roman" w:hAnsi="Times New Roman" w:cs="Times New Roman"/>
          <w:sz w:val="24"/>
        </w:rPr>
        <w:t>prim</w:t>
      </w:r>
      <w:r>
        <w:rPr>
          <w:rFonts w:ascii="Times New Roman" w:hAnsi="Times New Roman" w:cs="Times New Roman"/>
          <w:sz w:val="24"/>
        </w:rPr>
        <w:t>a</w:t>
      </w:r>
      <w:r w:rsidRPr="00EC066D">
        <w:rPr>
          <w:rFonts w:ascii="Times New Roman" w:hAnsi="Times New Roman" w:cs="Times New Roman"/>
          <w:sz w:val="24"/>
        </w:rPr>
        <w:t xml:space="preserve"> </w:t>
      </w:r>
      <w:r>
        <w:rPr>
          <w:rFonts w:ascii="Times New Roman" w:hAnsi="Times New Roman" w:cs="Times New Roman"/>
          <w:sz w:val="24"/>
        </w:rPr>
        <w:t>è relativa al</w:t>
      </w:r>
      <w:r w:rsidRPr="00EC066D">
        <w:rPr>
          <w:rFonts w:ascii="Times New Roman" w:hAnsi="Times New Roman" w:cs="Times New Roman"/>
          <w:sz w:val="24"/>
        </w:rPr>
        <w:t>la cattura di Curcio e Franceschini, a Pinerolo, l</w:t>
      </w:r>
      <w:r w:rsidR="00D036F9">
        <w:rPr>
          <w:rFonts w:ascii="Times New Roman" w:hAnsi="Times New Roman" w:cs="Times New Roman"/>
          <w:sz w:val="24"/>
        </w:rPr>
        <w:t>’</w:t>
      </w:r>
      <w:r w:rsidRPr="00EC066D">
        <w:rPr>
          <w:rFonts w:ascii="Times New Roman" w:hAnsi="Times New Roman" w:cs="Times New Roman"/>
          <w:sz w:val="24"/>
        </w:rPr>
        <w:t>8</w:t>
      </w:r>
      <w:r>
        <w:rPr>
          <w:rFonts w:ascii="Times New Roman" w:hAnsi="Times New Roman" w:cs="Times New Roman"/>
          <w:sz w:val="24"/>
        </w:rPr>
        <w:t xml:space="preserve"> settembre </w:t>
      </w:r>
      <w:r w:rsidRPr="00EC066D">
        <w:rPr>
          <w:rFonts w:ascii="Times New Roman" w:hAnsi="Times New Roman" w:cs="Times New Roman"/>
          <w:sz w:val="24"/>
        </w:rPr>
        <w:t>1974, preannunciata la sera precedente con una telefonata a Enrico Levati il quale, a sua volta, avvisò Moretti</w:t>
      </w:r>
      <w:r>
        <w:rPr>
          <w:rFonts w:ascii="Times New Roman" w:hAnsi="Times New Roman" w:cs="Times New Roman"/>
          <w:sz w:val="24"/>
        </w:rPr>
        <w:t xml:space="preserve"> (</w:t>
      </w:r>
      <w:r w:rsidRPr="00EC066D">
        <w:rPr>
          <w:rFonts w:ascii="Times New Roman" w:hAnsi="Times New Roman" w:cs="Times New Roman"/>
          <w:sz w:val="24"/>
        </w:rPr>
        <w:t>ma nes</w:t>
      </w:r>
      <w:r>
        <w:rPr>
          <w:rFonts w:ascii="Times New Roman" w:hAnsi="Times New Roman" w:cs="Times New Roman"/>
          <w:sz w:val="24"/>
        </w:rPr>
        <w:t xml:space="preserve">suno riuscì ad avvisare Curcio). </w:t>
      </w:r>
      <w:r w:rsidRPr="00EC066D">
        <w:rPr>
          <w:rFonts w:ascii="Times New Roman" w:hAnsi="Times New Roman" w:cs="Times New Roman"/>
          <w:sz w:val="24"/>
        </w:rPr>
        <w:t>Girotto, in contatto con Levati, lasciò intendere, successivamente, che la comunicazione potesse pervenire dal Ministero dell</w:t>
      </w:r>
      <w:r w:rsidR="00D036F9">
        <w:rPr>
          <w:rFonts w:ascii="Times New Roman" w:hAnsi="Times New Roman" w:cs="Times New Roman"/>
          <w:sz w:val="24"/>
        </w:rPr>
        <w:t>’</w:t>
      </w:r>
      <w:r>
        <w:rPr>
          <w:rFonts w:ascii="Times New Roman" w:hAnsi="Times New Roman" w:cs="Times New Roman"/>
          <w:sz w:val="24"/>
        </w:rPr>
        <w:t>interno.</w:t>
      </w:r>
    </w:p>
    <w:p w:rsidR="00503772" w:rsidRDefault="00503772"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Il secondo argomento </w:t>
      </w:r>
      <w:r>
        <w:rPr>
          <w:rFonts w:ascii="Times New Roman" w:hAnsi="Times New Roman" w:cs="Times New Roman"/>
          <w:sz w:val="24"/>
        </w:rPr>
        <w:t xml:space="preserve">affrontato </w:t>
      </w:r>
      <w:r w:rsidRPr="00EC066D">
        <w:rPr>
          <w:rFonts w:ascii="Times New Roman" w:hAnsi="Times New Roman" w:cs="Times New Roman"/>
          <w:sz w:val="24"/>
        </w:rPr>
        <w:t xml:space="preserve">fa riferimento alla narrazione di Alberto Franceschini secondo cui il </w:t>
      </w:r>
      <w:r>
        <w:rPr>
          <w:rFonts w:ascii="Times New Roman" w:hAnsi="Times New Roman" w:cs="Times New Roman"/>
          <w:sz w:val="24"/>
        </w:rPr>
        <w:t xml:space="preserve">dottor </w:t>
      </w:r>
      <w:r w:rsidRPr="00EC066D">
        <w:rPr>
          <w:rFonts w:ascii="Times New Roman" w:hAnsi="Times New Roman" w:cs="Times New Roman"/>
          <w:sz w:val="24"/>
        </w:rPr>
        <w:t>Caselli, in occasione di un interrogatorio con ricognizione fotografica, gli avrebbe lasciato intendere che anche Moretti avrebbe potuto essere arrestato nella stessa circostanza, adombrando che</w:t>
      </w:r>
      <w:r>
        <w:rPr>
          <w:rFonts w:ascii="Times New Roman" w:hAnsi="Times New Roman" w:cs="Times New Roman"/>
          <w:sz w:val="24"/>
        </w:rPr>
        <w:t xml:space="preserve"> </w:t>
      </w:r>
      <w:r w:rsidRPr="00EC066D">
        <w:rPr>
          <w:rFonts w:ascii="Times New Roman" w:hAnsi="Times New Roman" w:cs="Times New Roman"/>
          <w:sz w:val="24"/>
        </w:rPr>
        <w:t>vi fosse sta</w:t>
      </w:r>
      <w:r>
        <w:rPr>
          <w:rFonts w:ascii="Times New Roman" w:hAnsi="Times New Roman" w:cs="Times New Roman"/>
          <w:sz w:val="24"/>
        </w:rPr>
        <w:t>ta</w:t>
      </w:r>
      <w:r w:rsidRPr="00EC066D">
        <w:rPr>
          <w:rFonts w:ascii="Times New Roman" w:hAnsi="Times New Roman" w:cs="Times New Roman"/>
          <w:sz w:val="24"/>
        </w:rPr>
        <w:t xml:space="preserve"> una sorta di intelligenza di Moretti con gli inquirenti.</w:t>
      </w:r>
    </w:p>
    <w:p w:rsidR="00503772" w:rsidRPr="00EC066D" w:rsidRDefault="00503772"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Terzo </w:t>
      </w:r>
      <w:r w:rsidRPr="00EC066D">
        <w:rPr>
          <w:rFonts w:ascii="Times New Roman" w:hAnsi="Times New Roman" w:cs="Times New Roman"/>
          <w:sz w:val="24"/>
        </w:rPr>
        <w:t xml:space="preserve">punto </w:t>
      </w:r>
      <w:r>
        <w:rPr>
          <w:rFonts w:ascii="Times New Roman" w:hAnsi="Times New Roman" w:cs="Times New Roman"/>
          <w:sz w:val="24"/>
        </w:rPr>
        <w:t xml:space="preserve">oggetto di attenzione ha </w:t>
      </w:r>
      <w:r w:rsidRPr="00EC066D">
        <w:rPr>
          <w:rFonts w:ascii="Times New Roman" w:hAnsi="Times New Roman" w:cs="Times New Roman"/>
          <w:sz w:val="24"/>
        </w:rPr>
        <w:t>riguarda</w:t>
      </w:r>
      <w:r>
        <w:rPr>
          <w:rFonts w:ascii="Times New Roman" w:hAnsi="Times New Roman" w:cs="Times New Roman"/>
          <w:sz w:val="24"/>
        </w:rPr>
        <w:t>to</w:t>
      </w:r>
      <w:r w:rsidRPr="00EC066D">
        <w:rPr>
          <w:rFonts w:ascii="Times New Roman" w:hAnsi="Times New Roman" w:cs="Times New Roman"/>
          <w:sz w:val="24"/>
        </w:rPr>
        <w:t xml:space="preserve"> il contenuto di un articolo apparso su </w:t>
      </w:r>
      <w:r w:rsidRPr="00CC0FEC">
        <w:rPr>
          <w:rFonts w:ascii="Times New Roman" w:hAnsi="Times New Roman" w:cs="Times New Roman"/>
          <w:i/>
          <w:sz w:val="24"/>
        </w:rPr>
        <w:t>l</w:t>
      </w:r>
      <w:r w:rsidR="00D036F9">
        <w:rPr>
          <w:rFonts w:ascii="Times New Roman" w:hAnsi="Times New Roman" w:cs="Times New Roman"/>
          <w:i/>
          <w:sz w:val="24"/>
        </w:rPr>
        <w:t>’</w:t>
      </w:r>
      <w:r w:rsidRPr="00CC0FEC">
        <w:rPr>
          <w:rFonts w:ascii="Times New Roman" w:hAnsi="Times New Roman" w:cs="Times New Roman"/>
          <w:i/>
          <w:sz w:val="24"/>
        </w:rPr>
        <w:t>Unità</w:t>
      </w:r>
      <w:r w:rsidRPr="00EC066D">
        <w:rPr>
          <w:rFonts w:ascii="Times New Roman" w:hAnsi="Times New Roman" w:cs="Times New Roman"/>
          <w:sz w:val="24"/>
        </w:rPr>
        <w:t xml:space="preserve"> in cui si faceva riferimento a foto scattate in via Fani, che, opportunamente ingrandite, avrebbero rivelato la presenza</w:t>
      </w:r>
      <w:r>
        <w:rPr>
          <w:rFonts w:ascii="Times New Roman" w:hAnsi="Times New Roman" w:cs="Times New Roman"/>
          <w:sz w:val="24"/>
        </w:rPr>
        <w:t xml:space="preserve"> </w:t>
      </w:r>
      <w:r w:rsidRPr="00EC066D">
        <w:rPr>
          <w:rFonts w:ascii="Times New Roman" w:hAnsi="Times New Roman" w:cs="Times New Roman"/>
          <w:sz w:val="24"/>
        </w:rPr>
        <w:t>di noti brigatisti del Nord, motivo per cui alle indagini si sarebbe affiancato il giudice torinese Marciante che seguiva l</w:t>
      </w:r>
      <w:r w:rsidR="00D036F9">
        <w:rPr>
          <w:rFonts w:ascii="Times New Roman" w:hAnsi="Times New Roman" w:cs="Times New Roman"/>
          <w:sz w:val="24"/>
        </w:rPr>
        <w:t>’</w:t>
      </w:r>
      <w:r w:rsidRPr="00EC066D">
        <w:rPr>
          <w:rFonts w:ascii="Times New Roman" w:hAnsi="Times New Roman" w:cs="Times New Roman"/>
          <w:sz w:val="24"/>
        </w:rPr>
        <w:t>inchiesta sull</w:t>
      </w:r>
      <w:r w:rsidR="00D036F9">
        <w:rPr>
          <w:rFonts w:ascii="Times New Roman" w:hAnsi="Times New Roman" w:cs="Times New Roman"/>
          <w:sz w:val="24"/>
        </w:rPr>
        <w:t>’</w:t>
      </w:r>
      <w:r w:rsidRPr="00EC066D">
        <w:rPr>
          <w:rFonts w:ascii="Times New Roman" w:hAnsi="Times New Roman" w:cs="Times New Roman"/>
          <w:sz w:val="24"/>
        </w:rPr>
        <w:t xml:space="preserve">omicidio di Carlo Casalegno. </w:t>
      </w:r>
    </w:p>
    <w:p w:rsidR="00503772" w:rsidRDefault="00503772"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Ulteriore </w:t>
      </w:r>
      <w:r>
        <w:rPr>
          <w:rFonts w:ascii="Times New Roman" w:hAnsi="Times New Roman" w:cs="Times New Roman"/>
          <w:sz w:val="24"/>
        </w:rPr>
        <w:t xml:space="preserve">area di </w:t>
      </w:r>
      <w:r w:rsidRPr="00EC066D">
        <w:rPr>
          <w:rFonts w:ascii="Times New Roman" w:hAnsi="Times New Roman" w:cs="Times New Roman"/>
          <w:sz w:val="24"/>
        </w:rPr>
        <w:t xml:space="preserve">attenzione </w:t>
      </w:r>
      <w:r>
        <w:rPr>
          <w:rFonts w:ascii="Times New Roman" w:hAnsi="Times New Roman" w:cs="Times New Roman"/>
          <w:sz w:val="24"/>
        </w:rPr>
        <w:t>è relativa ad</w:t>
      </w:r>
      <w:r w:rsidRPr="00EC066D">
        <w:rPr>
          <w:rFonts w:ascii="Times New Roman" w:hAnsi="Times New Roman" w:cs="Times New Roman"/>
          <w:sz w:val="24"/>
        </w:rPr>
        <w:t xml:space="preserve"> un</w:t>
      </w:r>
      <w:r w:rsidR="00D036F9">
        <w:rPr>
          <w:rFonts w:ascii="Times New Roman" w:hAnsi="Times New Roman" w:cs="Times New Roman"/>
          <w:sz w:val="24"/>
        </w:rPr>
        <w:t>’</w:t>
      </w:r>
      <w:r w:rsidRPr="00EC066D">
        <w:rPr>
          <w:rFonts w:ascii="Times New Roman" w:hAnsi="Times New Roman" w:cs="Times New Roman"/>
          <w:sz w:val="24"/>
        </w:rPr>
        <w:t>affermazione di Silvano Girotto riguard</w:t>
      </w:r>
      <w:r>
        <w:rPr>
          <w:rFonts w:ascii="Times New Roman" w:hAnsi="Times New Roman" w:cs="Times New Roman"/>
          <w:sz w:val="24"/>
        </w:rPr>
        <w:t>ante i</w:t>
      </w:r>
      <w:r w:rsidRPr="00EC066D">
        <w:rPr>
          <w:rFonts w:ascii="Times New Roman" w:hAnsi="Times New Roman" w:cs="Times New Roman"/>
          <w:sz w:val="24"/>
        </w:rPr>
        <w:t>l basso livello di preparazione militare delle Brigate Rosse per come da lui conosciute e la possibilità che, dopo pochi anni, queste avessero fatto registrare un incremento della loro capacità militare, impensabile senza un supporto esterno.</w:t>
      </w:r>
    </w:p>
    <w:p w:rsidR="00503772" w:rsidRPr="00EC066D" w:rsidRDefault="00503772"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L</w:t>
      </w:r>
      <w:r w:rsidR="00D036F9">
        <w:rPr>
          <w:rFonts w:ascii="Times New Roman" w:hAnsi="Times New Roman" w:cs="Times New Roman"/>
          <w:sz w:val="24"/>
        </w:rPr>
        <w:t>’</w:t>
      </w:r>
      <w:r w:rsidRPr="00EC066D">
        <w:rPr>
          <w:rFonts w:ascii="Times New Roman" w:hAnsi="Times New Roman" w:cs="Times New Roman"/>
          <w:sz w:val="24"/>
        </w:rPr>
        <w:t xml:space="preserve">esposizione del </w:t>
      </w:r>
      <w:r>
        <w:rPr>
          <w:rFonts w:ascii="Times New Roman" w:hAnsi="Times New Roman" w:cs="Times New Roman"/>
          <w:sz w:val="24"/>
        </w:rPr>
        <w:t xml:space="preserve">dottor </w:t>
      </w:r>
      <w:r w:rsidRPr="00EC066D">
        <w:rPr>
          <w:rFonts w:ascii="Times New Roman" w:hAnsi="Times New Roman" w:cs="Times New Roman"/>
          <w:sz w:val="24"/>
        </w:rPr>
        <w:t>Caselli</w:t>
      </w:r>
      <w:r>
        <w:rPr>
          <w:rFonts w:ascii="Times New Roman" w:hAnsi="Times New Roman" w:cs="Times New Roman"/>
          <w:sz w:val="24"/>
        </w:rPr>
        <w:t xml:space="preserve"> ha toccato </w:t>
      </w:r>
      <w:r w:rsidRPr="00EC066D">
        <w:rPr>
          <w:rFonts w:ascii="Times New Roman" w:hAnsi="Times New Roman" w:cs="Times New Roman"/>
          <w:sz w:val="24"/>
        </w:rPr>
        <w:t xml:space="preserve">tutti </w:t>
      </w:r>
      <w:r>
        <w:rPr>
          <w:rFonts w:ascii="Times New Roman" w:hAnsi="Times New Roman" w:cs="Times New Roman"/>
          <w:sz w:val="24"/>
        </w:rPr>
        <w:t xml:space="preserve">i suddetti argomenti ed è stata </w:t>
      </w:r>
      <w:r w:rsidRPr="00EC066D">
        <w:rPr>
          <w:rFonts w:ascii="Times New Roman" w:hAnsi="Times New Roman" w:cs="Times New Roman"/>
          <w:sz w:val="24"/>
        </w:rPr>
        <w:t>caratterizzata da numerosi riferimenti all</w:t>
      </w:r>
      <w:r w:rsidR="00D036F9">
        <w:rPr>
          <w:rFonts w:ascii="Times New Roman" w:hAnsi="Times New Roman" w:cs="Times New Roman"/>
          <w:sz w:val="24"/>
        </w:rPr>
        <w:t>’</w:t>
      </w:r>
      <w:r w:rsidRPr="00EC066D">
        <w:rPr>
          <w:rFonts w:ascii="Times New Roman" w:hAnsi="Times New Roman" w:cs="Times New Roman"/>
          <w:sz w:val="24"/>
        </w:rPr>
        <w:t>attività delle Brigate Rosse e alle indagini svolte dal suo Ufficio.</w:t>
      </w:r>
    </w:p>
    <w:p w:rsidR="00503772" w:rsidRDefault="00503772"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In ordine al primo quesito il </w:t>
      </w:r>
      <w:r>
        <w:rPr>
          <w:rFonts w:ascii="Times New Roman" w:hAnsi="Times New Roman" w:cs="Times New Roman"/>
          <w:sz w:val="24"/>
        </w:rPr>
        <w:t xml:space="preserve">dottor </w:t>
      </w:r>
      <w:r w:rsidRPr="00EC066D">
        <w:rPr>
          <w:rFonts w:ascii="Times New Roman" w:hAnsi="Times New Roman" w:cs="Times New Roman"/>
          <w:sz w:val="24"/>
        </w:rPr>
        <w:t xml:space="preserve">Caselli </w:t>
      </w:r>
      <w:r>
        <w:rPr>
          <w:rFonts w:ascii="Times New Roman" w:hAnsi="Times New Roman" w:cs="Times New Roman"/>
          <w:sz w:val="24"/>
        </w:rPr>
        <w:t xml:space="preserve">ha </w:t>
      </w:r>
      <w:r w:rsidRPr="00EC066D">
        <w:rPr>
          <w:rFonts w:ascii="Times New Roman" w:hAnsi="Times New Roman" w:cs="Times New Roman"/>
          <w:sz w:val="24"/>
        </w:rPr>
        <w:t>rammenta</w:t>
      </w:r>
      <w:r>
        <w:rPr>
          <w:rFonts w:ascii="Times New Roman" w:hAnsi="Times New Roman" w:cs="Times New Roman"/>
          <w:sz w:val="24"/>
        </w:rPr>
        <w:t>to</w:t>
      </w:r>
      <w:r w:rsidRPr="00EC066D">
        <w:rPr>
          <w:rFonts w:ascii="Times New Roman" w:hAnsi="Times New Roman" w:cs="Times New Roman"/>
          <w:sz w:val="24"/>
        </w:rPr>
        <w:t xml:space="preserve"> che la telefonata di avvertimento certamente vi era stata, ma tuttora non è noto chi l</w:t>
      </w:r>
      <w:r w:rsidR="00D036F9">
        <w:rPr>
          <w:rFonts w:ascii="Times New Roman" w:hAnsi="Times New Roman" w:cs="Times New Roman"/>
          <w:sz w:val="24"/>
        </w:rPr>
        <w:t>’</w:t>
      </w:r>
      <w:r w:rsidRPr="00EC066D">
        <w:rPr>
          <w:rFonts w:ascii="Times New Roman" w:hAnsi="Times New Roman" w:cs="Times New Roman"/>
          <w:sz w:val="24"/>
        </w:rPr>
        <w:t xml:space="preserve">abbia fatta; quanto al mancato avvertimento di Curcio e Franceschini da parte di Moretti, il </w:t>
      </w:r>
      <w:r>
        <w:rPr>
          <w:rFonts w:ascii="Times New Roman" w:hAnsi="Times New Roman" w:cs="Times New Roman"/>
          <w:sz w:val="24"/>
        </w:rPr>
        <w:t xml:space="preserve">dottor </w:t>
      </w:r>
      <w:r w:rsidRPr="00EC066D">
        <w:rPr>
          <w:rFonts w:ascii="Times New Roman" w:hAnsi="Times New Roman" w:cs="Times New Roman"/>
          <w:sz w:val="24"/>
        </w:rPr>
        <w:t xml:space="preserve">Caselli </w:t>
      </w:r>
      <w:r>
        <w:rPr>
          <w:rFonts w:ascii="Times New Roman" w:hAnsi="Times New Roman" w:cs="Times New Roman"/>
          <w:sz w:val="24"/>
        </w:rPr>
        <w:t xml:space="preserve">ha </w:t>
      </w:r>
      <w:r w:rsidRPr="00EC066D">
        <w:rPr>
          <w:rFonts w:ascii="Times New Roman" w:hAnsi="Times New Roman" w:cs="Times New Roman"/>
          <w:sz w:val="24"/>
        </w:rPr>
        <w:t>esclu</w:t>
      </w:r>
      <w:r>
        <w:rPr>
          <w:rFonts w:ascii="Times New Roman" w:hAnsi="Times New Roman" w:cs="Times New Roman"/>
          <w:sz w:val="24"/>
        </w:rPr>
        <w:t>so</w:t>
      </w:r>
      <w:r w:rsidRPr="00EC066D">
        <w:rPr>
          <w:rFonts w:ascii="Times New Roman" w:hAnsi="Times New Roman" w:cs="Times New Roman"/>
          <w:sz w:val="24"/>
        </w:rPr>
        <w:t xml:space="preserve"> che </w:t>
      </w:r>
      <w:r>
        <w:rPr>
          <w:rFonts w:ascii="Times New Roman" w:hAnsi="Times New Roman" w:cs="Times New Roman"/>
          <w:sz w:val="24"/>
        </w:rPr>
        <w:t xml:space="preserve">sia </w:t>
      </w:r>
      <w:r w:rsidRPr="00EC066D">
        <w:rPr>
          <w:rFonts w:ascii="Times New Roman" w:hAnsi="Times New Roman" w:cs="Times New Roman"/>
          <w:sz w:val="24"/>
        </w:rPr>
        <w:t>avvenuto volontariamente, perché, in caso contrario, non sarebbe mancata, anche in tempo successivo, una ritorsione nei confronti di Moretti da parte di altri brigatisti, come avvenuto in altri casi e con effetti drammatici</w:t>
      </w:r>
      <w:r>
        <w:rPr>
          <w:rFonts w:ascii="Times New Roman" w:hAnsi="Times New Roman" w:cs="Times New Roman"/>
          <w:sz w:val="24"/>
        </w:rPr>
        <w:t>,</w:t>
      </w:r>
      <w:r w:rsidRPr="00EC066D">
        <w:rPr>
          <w:rFonts w:ascii="Times New Roman" w:hAnsi="Times New Roman" w:cs="Times New Roman"/>
          <w:sz w:val="24"/>
        </w:rPr>
        <w:t xml:space="preserve"> e </w:t>
      </w:r>
      <w:r>
        <w:rPr>
          <w:rFonts w:ascii="Times New Roman" w:hAnsi="Times New Roman" w:cs="Times New Roman"/>
          <w:sz w:val="24"/>
        </w:rPr>
        <w:t>ha ricordato</w:t>
      </w:r>
      <w:r w:rsidRPr="00EC066D">
        <w:rPr>
          <w:rFonts w:ascii="Times New Roman" w:hAnsi="Times New Roman" w:cs="Times New Roman"/>
          <w:sz w:val="24"/>
        </w:rPr>
        <w:t xml:space="preserve"> che in carcere le Brigate Rosse avevano eliminato compagni di militanza semplicemente perché vi era il sospetto che po</w:t>
      </w:r>
      <w:r>
        <w:rPr>
          <w:rFonts w:ascii="Times New Roman" w:hAnsi="Times New Roman" w:cs="Times New Roman"/>
          <w:sz w:val="24"/>
        </w:rPr>
        <w:t>tessero iniziare a collaborare.</w:t>
      </w:r>
    </w:p>
    <w:p w:rsidR="00503772" w:rsidRDefault="00503772"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Il </w:t>
      </w:r>
      <w:r>
        <w:rPr>
          <w:rFonts w:ascii="Times New Roman" w:hAnsi="Times New Roman" w:cs="Times New Roman"/>
          <w:sz w:val="24"/>
        </w:rPr>
        <w:t xml:space="preserve">dottor </w:t>
      </w:r>
      <w:r w:rsidRPr="00EC066D">
        <w:rPr>
          <w:rFonts w:ascii="Times New Roman" w:hAnsi="Times New Roman" w:cs="Times New Roman"/>
          <w:sz w:val="24"/>
        </w:rPr>
        <w:t xml:space="preserve">Caselli </w:t>
      </w:r>
      <w:r>
        <w:rPr>
          <w:rFonts w:ascii="Times New Roman" w:hAnsi="Times New Roman" w:cs="Times New Roman"/>
          <w:sz w:val="24"/>
        </w:rPr>
        <w:t xml:space="preserve">ha dichiarato di ignorare chi possa essere stato in </w:t>
      </w:r>
      <w:r w:rsidRPr="00EC066D">
        <w:rPr>
          <w:rFonts w:ascii="Times New Roman" w:hAnsi="Times New Roman" w:cs="Times New Roman"/>
          <w:sz w:val="24"/>
        </w:rPr>
        <w:t xml:space="preserve">grado di diffondere la notizia che Moretti fosse a Pinerolo e che i Carabinieri avessero arrestato solo gli altri due, ma non </w:t>
      </w:r>
      <w:r>
        <w:rPr>
          <w:rFonts w:ascii="Times New Roman" w:hAnsi="Times New Roman" w:cs="Times New Roman"/>
          <w:sz w:val="24"/>
        </w:rPr>
        <w:t xml:space="preserve">ha </w:t>
      </w:r>
      <w:r w:rsidRPr="00EC066D">
        <w:rPr>
          <w:rFonts w:ascii="Times New Roman" w:hAnsi="Times New Roman" w:cs="Times New Roman"/>
          <w:sz w:val="24"/>
        </w:rPr>
        <w:t>esclu</w:t>
      </w:r>
      <w:r>
        <w:rPr>
          <w:rFonts w:ascii="Times New Roman" w:hAnsi="Times New Roman" w:cs="Times New Roman"/>
          <w:sz w:val="24"/>
        </w:rPr>
        <w:t>so</w:t>
      </w:r>
      <w:r w:rsidRPr="00EC066D">
        <w:rPr>
          <w:rFonts w:ascii="Times New Roman" w:hAnsi="Times New Roman" w:cs="Times New Roman"/>
          <w:sz w:val="24"/>
        </w:rPr>
        <w:t xml:space="preserve"> che all</w:t>
      </w:r>
      <w:r w:rsidR="00D036F9">
        <w:rPr>
          <w:rFonts w:ascii="Times New Roman" w:hAnsi="Times New Roman" w:cs="Times New Roman"/>
          <w:sz w:val="24"/>
        </w:rPr>
        <w:t>’</w:t>
      </w:r>
      <w:r w:rsidRPr="00EC066D">
        <w:rPr>
          <w:rFonts w:ascii="Times New Roman" w:hAnsi="Times New Roman" w:cs="Times New Roman"/>
          <w:sz w:val="24"/>
        </w:rPr>
        <w:t xml:space="preserve">origine di questa </w:t>
      </w:r>
      <w:r w:rsidR="00705F94">
        <w:rPr>
          <w:rFonts w:ascii="Times New Roman" w:hAnsi="Times New Roman" w:cs="Times New Roman"/>
          <w:sz w:val="24"/>
        </w:rPr>
        <w:t>notizia</w:t>
      </w:r>
      <w:r w:rsidRPr="00EC066D">
        <w:rPr>
          <w:rFonts w:ascii="Times New Roman" w:hAnsi="Times New Roman" w:cs="Times New Roman"/>
          <w:sz w:val="24"/>
        </w:rPr>
        <w:t xml:space="preserve"> potessero esservi anche brigatisti irriducibili della lotta armata, perché in tal modo si poteva indurre la valutazione che la rivoluzione potesse essere sconfitta solo co</w:t>
      </w:r>
      <w:r>
        <w:rPr>
          <w:rFonts w:ascii="Times New Roman" w:hAnsi="Times New Roman" w:cs="Times New Roman"/>
          <w:sz w:val="24"/>
        </w:rPr>
        <w:t>n la delazione e il tradimento.</w:t>
      </w:r>
    </w:p>
    <w:p w:rsidR="00503772" w:rsidRPr="00EC066D" w:rsidRDefault="00503772"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Per quel che riguarda l</w:t>
      </w:r>
      <w:r w:rsidR="00D036F9">
        <w:rPr>
          <w:rFonts w:ascii="Times New Roman" w:hAnsi="Times New Roman" w:cs="Times New Roman"/>
          <w:sz w:val="24"/>
        </w:rPr>
        <w:t>’</w:t>
      </w:r>
      <w:r w:rsidRPr="00EC066D">
        <w:rPr>
          <w:rFonts w:ascii="Times New Roman" w:hAnsi="Times New Roman" w:cs="Times New Roman"/>
          <w:sz w:val="24"/>
        </w:rPr>
        <w:t xml:space="preserve">affermazione di Franceschini relativa alle foto dei pedinamenti mostrategli, in cui compariva anche Moretti, il </w:t>
      </w:r>
      <w:r>
        <w:rPr>
          <w:rFonts w:ascii="Times New Roman" w:hAnsi="Times New Roman" w:cs="Times New Roman"/>
          <w:sz w:val="24"/>
        </w:rPr>
        <w:t xml:space="preserve">dottor </w:t>
      </w:r>
      <w:r w:rsidRPr="00EC066D">
        <w:rPr>
          <w:rFonts w:ascii="Times New Roman" w:hAnsi="Times New Roman" w:cs="Times New Roman"/>
          <w:sz w:val="24"/>
        </w:rPr>
        <w:t xml:space="preserve">Caselli </w:t>
      </w:r>
      <w:r>
        <w:rPr>
          <w:rFonts w:ascii="Times New Roman" w:hAnsi="Times New Roman" w:cs="Times New Roman"/>
          <w:sz w:val="24"/>
        </w:rPr>
        <w:t xml:space="preserve">ha </w:t>
      </w:r>
      <w:r w:rsidRPr="00EC066D">
        <w:rPr>
          <w:rFonts w:ascii="Times New Roman" w:hAnsi="Times New Roman" w:cs="Times New Roman"/>
          <w:sz w:val="24"/>
        </w:rPr>
        <w:t>afferma</w:t>
      </w:r>
      <w:r>
        <w:rPr>
          <w:rFonts w:ascii="Times New Roman" w:hAnsi="Times New Roman" w:cs="Times New Roman"/>
          <w:sz w:val="24"/>
        </w:rPr>
        <w:t>to</w:t>
      </w:r>
      <w:r w:rsidRPr="00EC066D">
        <w:rPr>
          <w:rFonts w:ascii="Times New Roman" w:hAnsi="Times New Roman" w:cs="Times New Roman"/>
          <w:sz w:val="24"/>
        </w:rPr>
        <w:t xml:space="preserve"> che il ricordo era fallace perché egli non mostrò alcuna foto.</w:t>
      </w:r>
    </w:p>
    <w:p w:rsidR="00503772" w:rsidRPr="00EC066D" w:rsidRDefault="00503772"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Quanto all</w:t>
      </w:r>
      <w:r w:rsidR="00D036F9">
        <w:rPr>
          <w:rFonts w:ascii="Times New Roman" w:hAnsi="Times New Roman" w:cs="Times New Roman"/>
          <w:sz w:val="24"/>
        </w:rPr>
        <w:t>’</w:t>
      </w:r>
      <w:r w:rsidRPr="00EC066D">
        <w:rPr>
          <w:rFonts w:ascii="Times New Roman" w:hAnsi="Times New Roman" w:cs="Times New Roman"/>
          <w:sz w:val="24"/>
        </w:rPr>
        <w:t xml:space="preserve">attività del </w:t>
      </w:r>
      <w:r>
        <w:rPr>
          <w:rFonts w:ascii="Times New Roman" w:hAnsi="Times New Roman" w:cs="Times New Roman"/>
          <w:sz w:val="24"/>
        </w:rPr>
        <w:t xml:space="preserve">dottor </w:t>
      </w:r>
      <w:r w:rsidRPr="00EC066D">
        <w:rPr>
          <w:rFonts w:ascii="Times New Roman" w:hAnsi="Times New Roman" w:cs="Times New Roman"/>
          <w:sz w:val="24"/>
        </w:rPr>
        <w:t>Marciante in collegamento con i colleghi romani all</w:t>
      </w:r>
      <w:r w:rsidR="00D036F9">
        <w:rPr>
          <w:rFonts w:ascii="Times New Roman" w:hAnsi="Times New Roman" w:cs="Times New Roman"/>
          <w:sz w:val="24"/>
        </w:rPr>
        <w:t>’</w:t>
      </w:r>
      <w:r w:rsidRPr="00EC066D">
        <w:rPr>
          <w:rFonts w:ascii="Times New Roman" w:hAnsi="Times New Roman" w:cs="Times New Roman"/>
          <w:sz w:val="24"/>
        </w:rPr>
        <w:t xml:space="preserve">indomani della strage di via Fani, il </w:t>
      </w:r>
      <w:r>
        <w:rPr>
          <w:rFonts w:ascii="Times New Roman" w:hAnsi="Times New Roman" w:cs="Times New Roman"/>
          <w:sz w:val="24"/>
        </w:rPr>
        <w:t>dottor Caselli esclude</w:t>
      </w:r>
      <w:r w:rsidRPr="00EC066D">
        <w:rPr>
          <w:rFonts w:ascii="Times New Roman" w:hAnsi="Times New Roman" w:cs="Times New Roman"/>
          <w:sz w:val="24"/>
        </w:rPr>
        <w:t xml:space="preserve"> che quel magistrato, ora a riposo, si </w:t>
      </w:r>
      <w:r>
        <w:rPr>
          <w:rFonts w:ascii="Times New Roman" w:hAnsi="Times New Roman" w:cs="Times New Roman"/>
          <w:sz w:val="24"/>
        </w:rPr>
        <w:t>sia</w:t>
      </w:r>
      <w:r w:rsidRPr="00EC066D">
        <w:rPr>
          <w:rFonts w:ascii="Times New Roman" w:hAnsi="Times New Roman" w:cs="Times New Roman"/>
          <w:sz w:val="24"/>
        </w:rPr>
        <w:t xml:space="preserve"> occupato di Brigate Rosse </w:t>
      </w:r>
      <w:r>
        <w:rPr>
          <w:rFonts w:ascii="Times New Roman" w:hAnsi="Times New Roman" w:cs="Times New Roman"/>
          <w:sz w:val="24"/>
        </w:rPr>
        <w:t xml:space="preserve">e </w:t>
      </w:r>
      <w:r w:rsidRPr="00EC066D">
        <w:rPr>
          <w:rFonts w:ascii="Times New Roman" w:hAnsi="Times New Roman" w:cs="Times New Roman"/>
          <w:sz w:val="24"/>
        </w:rPr>
        <w:t xml:space="preserve">si </w:t>
      </w:r>
      <w:r>
        <w:rPr>
          <w:rFonts w:ascii="Times New Roman" w:hAnsi="Times New Roman" w:cs="Times New Roman"/>
          <w:sz w:val="24"/>
        </w:rPr>
        <w:t xml:space="preserve">sia </w:t>
      </w:r>
      <w:r w:rsidRPr="00EC066D">
        <w:rPr>
          <w:rFonts w:ascii="Times New Roman" w:hAnsi="Times New Roman" w:cs="Times New Roman"/>
          <w:sz w:val="24"/>
        </w:rPr>
        <w:t>recato a Roma per quelle indagini.</w:t>
      </w:r>
    </w:p>
    <w:p w:rsidR="00503772" w:rsidRPr="00EC066D" w:rsidRDefault="00503772"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Per quel che riguarda la capacità militare, secondo Girotto</w:t>
      </w:r>
      <w:r>
        <w:rPr>
          <w:rFonts w:ascii="Times New Roman" w:hAnsi="Times New Roman" w:cs="Times New Roman"/>
          <w:sz w:val="24"/>
        </w:rPr>
        <w:t>,</w:t>
      </w:r>
      <w:r w:rsidRPr="00EC066D">
        <w:rPr>
          <w:rFonts w:ascii="Times New Roman" w:hAnsi="Times New Roman" w:cs="Times New Roman"/>
          <w:sz w:val="24"/>
        </w:rPr>
        <w:t xml:space="preserve"> acquisita dalle Brigate Rosse in breve tempo, il </w:t>
      </w:r>
      <w:r>
        <w:rPr>
          <w:rFonts w:ascii="Times New Roman" w:hAnsi="Times New Roman" w:cs="Times New Roman"/>
          <w:sz w:val="24"/>
        </w:rPr>
        <w:t xml:space="preserve">dottor </w:t>
      </w:r>
      <w:r w:rsidRPr="00EC066D">
        <w:rPr>
          <w:rFonts w:ascii="Times New Roman" w:hAnsi="Times New Roman" w:cs="Times New Roman"/>
          <w:sz w:val="24"/>
        </w:rPr>
        <w:t xml:space="preserve">Caselli </w:t>
      </w:r>
      <w:r>
        <w:rPr>
          <w:rFonts w:ascii="Times New Roman" w:hAnsi="Times New Roman" w:cs="Times New Roman"/>
          <w:sz w:val="24"/>
        </w:rPr>
        <w:t xml:space="preserve">ha </w:t>
      </w:r>
      <w:r w:rsidRPr="00EC066D">
        <w:rPr>
          <w:rFonts w:ascii="Times New Roman" w:hAnsi="Times New Roman" w:cs="Times New Roman"/>
          <w:sz w:val="24"/>
        </w:rPr>
        <w:t>afferma</w:t>
      </w:r>
      <w:r>
        <w:rPr>
          <w:rFonts w:ascii="Times New Roman" w:hAnsi="Times New Roman" w:cs="Times New Roman"/>
          <w:sz w:val="24"/>
        </w:rPr>
        <w:t>to</w:t>
      </w:r>
      <w:r w:rsidRPr="00EC066D">
        <w:rPr>
          <w:rFonts w:ascii="Times New Roman" w:hAnsi="Times New Roman" w:cs="Times New Roman"/>
          <w:sz w:val="24"/>
        </w:rPr>
        <w:t xml:space="preserve"> che i militanti di quell</w:t>
      </w:r>
      <w:r w:rsidR="00D036F9">
        <w:rPr>
          <w:rFonts w:ascii="Times New Roman" w:hAnsi="Times New Roman" w:cs="Times New Roman"/>
          <w:sz w:val="24"/>
        </w:rPr>
        <w:t>’</w:t>
      </w:r>
      <w:r w:rsidRPr="00EC066D">
        <w:rPr>
          <w:rFonts w:ascii="Times New Roman" w:hAnsi="Times New Roman" w:cs="Times New Roman"/>
          <w:sz w:val="24"/>
        </w:rPr>
        <w:t>organizzazione, per quanto gli risultava, avevano un addestramento alle armi episodico.</w:t>
      </w:r>
    </w:p>
    <w:p w:rsidR="00503772" w:rsidRPr="00EC066D" w:rsidRDefault="00503772"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Un ulteriore tema affrontato riguarda le </w:t>
      </w:r>
      <w:r w:rsidRPr="00EC066D">
        <w:rPr>
          <w:rFonts w:ascii="Times New Roman" w:hAnsi="Times New Roman" w:cs="Times New Roman"/>
          <w:sz w:val="24"/>
        </w:rPr>
        <w:t xml:space="preserve">prime indagini condotte dalla Procura di Torino con riferimento alla lettera anonima recapitata </w:t>
      </w:r>
      <w:r>
        <w:rPr>
          <w:rFonts w:ascii="Times New Roman" w:hAnsi="Times New Roman" w:cs="Times New Roman"/>
          <w:sz w:val="24"/>
        </w:rPr>
        <w:t xml:space="preserve">nel 2009 </w:t>
      </w:r>
      <w:r w:rsidRPr="00EC066D">
        <w:rPr>
          <w:rFonts w:ascii="Times New Roman" w:hAnsi="Times New Roman" w:cs="Times New Roman"/>
          <w:sz w:val="24"/>
        </w:rPr>
        <w:t>a</w:t>
      </w:r>
      <w:r>
        <w:rPr>
          <w:rFonts w:ascii="Times New Roman" w:hAnsi="Times New Roman" w:cs="Times New Roman"/>
          <w:sz w:val="24"/>
        </w:rPr>
        <w:t>l quotidiano</w:t>
      </w:r>
      <w:r w:rsidRPr="00EC066D">
        <w:rPr>
          <w:rFonts w:ascii="Times New Roman" w:hAnsi="Times New Roman" w:cs="Times New Roman"/>
          <w:sz w:val="24"/>
        </w:rPr>
        <w:t xml:space="preserve"> </w:t>
      </w:r>
      <w:r w:rsidRPr="00E13C20">
        <w:rPr>
          <w:rFonts w:ascii="Times New Roman" w:hAnsi="Times New Roman" w:cs="Times New Roman"/>
          <w:i/>
          <w:sz w:val="24"/>
        </w:rPr>
        <w:t>La Stampa</w:t>
      </w:r>
      <w:r w:rsidRPr="00EC066D">
        <w:rPr>
          <w:rFonts w:ascii="Times New Roman" w:hAnsi="Times New Roman" w:cs="Times New Roman"/>
          <w:sz w:val="24"/>
        </w:rPr>
        <w:t xml:space="preserve">, nella quale si prospettava un coinvolgimento di appartenenti a organismi di </w:t>
      </w:r>
      <w:r w:rsidRPr="00E13C20">
        <w:rPr>
          <w:rFonts w:ascii="Times New Roman" w:hAnsi="Times New Roman" w:cs="Times New Roman"/>
          <w:i/>
          <w:sz w:val="24"/>
        </w:rPr>
        <w:t>intelligence</w:t>
      </w:r>
      <w:r w:rsidRPr="00EC066D">
        <w:rPr>
          <w:rFonts w:ascii="Times New Roman" w:hAnsi="Times New Roman" w:cs="Times New Roman"/>
          <w:sz w:val="24"/>
        </w:rPr>
        <w:t xml:space="preserve"> nella strage di via Fani, in seguito oggetto di ulteriore approfondimento da parte della Procura </w:t>
      </w:r>
      <w:r>
        <w:rPr>
          <w:rFonts w:ascii="Times New Roman" w:hAnsi="Times New Roman" w:cs="Times New Roman"/>
          <w:sz w:val="24"/>
        </w:rPr>
        <w:t>g</w:t>
      </w:r>
      <w:r w:rsidRPr="00EC066D">
        <w:rPr>
          <w:rFonts w:ascii="Times New Roman" w:hAnsi="Times New Roman" w:cs="Times New Roman"/>
          <w:sz w:val="24"/>
        </w:rPr>
        <w:t xml:space="preserve">enerale di Roma. Su questo punto il </w:t>
      </w:r>
      <w:r>
        <w:rPr>
          <w:rFonts w:ascii="Times New Roman" w:hAnsi="Times New Roman" w:cs="Times New Roman"/>
          <w:sz w:val="24"/>
        </w:rPr>
        <w:t xml:space="preserve">dottor </w:t>
      </w:r>
      <w:r w:rsidRPr="00EC066D">
        <w:rPr>
          <w:rFonts w:ascii="Times New Roman" w:hAnsi="Times New Roman" w:cs="Times New Roman"/>
          <w:sz w:val="24"/>
        </w:rPr>
        <w:t xml:space="preserve">Caselli </w:t>
      </w:r>
      <w:r>
        <w:rPr>
          <w:rFonts w:ascii="Times New Roman" w:hAnsi="Times New Roman" w:cs="Times New Roman"/>
          <w:sz w:val="24"/>
        </w:rPr>
        <w:t xml:space="preserve">ha dichiarato di </w:t>
      </w:r>
      <w:r w:rsidRPr="00EC066D">
        <w:rPr>
          <w:rFonts w:ascii="Times New Roman" w:hAnsi="Times New Roman" w:cs="Times New Roman"/>
          <w:sz w:val="24"/>
        </w:rPr>
        <w:t>non ave</w:t>
      </w:r>
      <w:r>
        <w:rPr>
          <w:rFonts w:ascii="Times New Roman" w:hAnsi="Times New Roman" w:cs="Times New Roman"/>
          <w:sz w:val="24"/>
        </w:rPr>
        <w:t>r</w:t>
      </w:r>
      <w:r w:rsidRPr="00EC066D">
        <w:rPr>
          <w:rFonts w:ascii="Times New Roman" w:hAnsi="Times New Roman" w:cs="Times New Roman"/>
          <w:sz w:val="24"/>
        </w:rPr>
        <w:t xml:space="preserve"> alcun ricordo e </w:t>
      </w:r>
      <w:r>
        <w:rPr>
          <w:rFonts w:ascii="Times New Roman" w:hAnsi="Times New Roman" w:cs="Times New Roman"/>
          <w:sz w:val="24"/>
        </w:rPr>
        <w:t xml:space="preserve">ha fatto </w:t>
      </w:r>
      <w:r w:rsidRPr="00EC066D">
        <w:rPr>
          <w:rFonts w:ascii="Times New Roman" w:hAnsi="Times New Roman" w:cs="Times New Roman"/>
          <w:sz w:val="24"/>
        </w:rPr>
        <w:t xml:space="preserve">rinvio al Procuratore </w:t>
      </w:r>
      <w:r>
        <w:rPr>
          <w:rFonts w:ascii="Times New Roman" w:hAnsi="Times New Roman" w:cs="Times New Roman"/>
          <w:sz w:val="24"/>
        </w:rPr>
        <w:t>a</w:t>
      </w:r>
      <w:r w:rsidRPr="00EC066D">
        <w:rPr>
          <w:rFonts w:ascii="Times New Roman" w:hAnsi="Times New Roman" w:cs="Times New Roman"/>
          <w:sz w:val="24"/>
        </w:rPr>
        <w:t xml:space="preserve">ggiunto per le attività sviluppate a Torino. </w:t>
      </w:r>
    </w:p>
    <w:p w:rsidR="00503772" w:rsidRPr="00EC066D" w:rsidRDefault="00503772"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Nel corso dell</w:t>
      </w:r>
      <w:r w:rsidR="00D036F9">
        <w:rPr>
          <w:rFonts w:ascii="Times New Roman" w:hAnsi="Times New Roman" w:cs="Times New Roman"/>
          <w:sz w:val="24"/>
        </w:rPr>
        <w:t>’</w:t>
      </w:r>
      <w:r w:rsidRPr="00EC066D">
        <w:rPr>
          <w:rFonts w:ascii="Times New Roman" w:hAnsi="Times New Roman" w:cs="Times New Roman"/>
          <w:sz w:val="24"/>
        </w:rPr>
        <w:t xml:space="preserve">audizione </w:t>
      </w:r>
      <w:r>
        <w:rPr>
          <w:rFonts w:ascii="Times New Roman" w:hAnsi="Times New Roman" w:cs="Times New Roman"/>
          <w:sz w:val="24"/>
        </w:rPr>
        <w:t xml:space="preserve">sono poi </w:t>
      </w:r>
      <w:r w:rsidRPr="00EC066D">
        <w:rPr>
          <w:rFonts w:ascii="Times New Roman" w:hAnsi="Times New Roman" w:cs="Times New Roman"/>
          <w:sz w:val="24"/>
        </w:rPr>
        <w:t>emer</w:t>
      </w:r>
      <w:r>
        <w:rPr>
          <w:rFonts w:ascii="Times New Roman" w:hAnsi="Times New Roman" w:cs="Times New Roman"/>
          <w:sz w:val="24"/>
        </w:rPr>
        <w:t>si</w:t>
      </w:r>
      <w:r w:rsidRPr="00EC066D">
        <w:rPr>
          <w:rFonts w:ascii="Times New Roman" w:hAnsi="Times New Roman" w:cs="Times New Roman"/>
          <w:sz w:val="24"/>
        </w:rPr>
        <w:t xml:space="preserve"> </w:t>
      </w:r>
      <w:r>
        <w:rPr>
          <w:rFonts w:ascii="Times New Roman" w:hAnsi="Times New Roman" w:cs="Times New Roman"/>
          <w:sz w:val="24"/>
        </w:rPr>
        <w:t xml:space="preserve">ulteriori </w:t>
      </w:r>
      <w:r w:rsidRPr="00EC066D">
        <w:rPr>
          <w:rFonts w:ascii="Times New Roman" w:hAnsi="Times New Roman" w:cs="Times New Roman"/>
          <w:sz w:val="24"/>
        </w:rPr>
        <w:t xml:space="preserve">spunti </w:t>
      </w:r>
      <w:r>
        <w:rPr>
          <w:rFonts w:ascii="Times New Roman" w:hAnsi="Times New Roman" w:cs="Times New Roman"/>
          <w:sz w:val="24"/>
        </w:rPr>
        <w:t>di interesse</w:t>
      </w:r>
      <w:r w:rsidRPr="00EC066D">
        <w:rPr>
          <w:rFonts w:ascii="Times New Roman" w:hAnsi="Times New Roman" w:cs="Times New Roman"/>
          <w:sz w:val="24"/>
        </w:rPr>
        <w:t>.</w:t>
      </w:r>
    </w:p>
    <w:p w:rsidR="00503772" w:rsidRDefault="00503772"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Uno </w:t>
      </w:r>
      <w:r>
        <w:rPr>
          <w:rFonts w:ascii="Times New Roman" w:hAnsi="Times New Roman" w:cs="Times New Roman"/>
          <w:sz w:val="24"/>
        </w:rPr>
        <w:t xml:space="preserve">di essi </w:t>
      </w:r>
      <w:r w:rsidRPr="00EC066D">
        <w:rPr>
          <w:rFonts w:ascii="Times New Roman" w:hAnsi="Times New Roman" w:cs="Times New Roman"/>
          <w:sz w:val="24"/>
        </w:rPr>
        <w:t>riguarda la distinzione, nettissima, tra collaboratori e infiltrati</w:t>
      </w:r>
      <w:r>
        <w:rPr>
          <w:rFonts w:ascii="Times New Roman" w:hAnsi="Times New Roman" w:cs="Times New Roman"/>
          <w:sz w:val="24"/>
        </w:rPr>
        <w:t>:</w:t>
      </w:r>
      <w:r w:rsidRPr="00EC066D">
        <w:rPr>
          <w:rFonts w:ascii="Times New Roman" w:hAnsi="Times New Roman" w:cs="Times New Roman"/>
          <w:sz w:val="24"/>
        </w:rPr>
        <w:t xml:space="preserve"> </w:t>
      </w:r>
      <w:r>
        <w:rPr>
          <w:rFonts w:ascii="Times New Roman" w:hAnsi="Times New Roman" w:cs="Times New Roman"/>
          <w:sz w:val="24"/>
        </w:rPr>
        <w:t xml:space="preserve">secondo il dottor </w:t>
      </w:r>
      <w:r w:rsidRPr="00EC066D">
        <w:rPr>
          <w:rFonts w:ascii="Times New Roman" w:hAnsi="Times New Roman" w:cs="Times New Roman"/>
          <w:sz w:val="24"/>
        </w:rPr>
        <w:t>Caselli</w:t>
      </w:r>
      <w:r>
        <w:rPr>
          <w:rFonts w:ascii="Times New Roman" w:hAnsi="Times New Roman" w:cs="Times New Roman"/>
          <w:sz w:val="24"/>
        </w:rPr>
        <w:t>,</w:t>
      </w:r>
      <w:r w:rsidRPr="00EC066D">
        <w:rPr>
          <w:rFonts w:ascii="Times New Roman" w:hAnsi="Times New Roman" w:cs="Times New Roman"/>
          <w:sz w:val="24"/>
        </w:rPr>
        <w:t xml:space="preserve"> si tratta di due entità assai diverse, in quanto l</w:t>
      </w:r>
      <w:r w:rsidR="00D036F9">
        <w:rPr>
          <w:rFonts w:ascii="Times New Roman" w:hAnsi="Times New Roman" w:cs="Times New Roman"/>
          <w:sz w:val="24"/>
        </w:rPr>
        <w:t>’</w:t>
      </w:r>
      <w:r w:rsidRPr="00EC066D">
        <w:rPr>
          <w:rFonts w:ascii="Times New Roman" w:hAnsi="Times New Roman" w:cs="Times New Roman"/>
          <w:sz w:val="24"/>
        </w:rPr>
        <w:t>infiltrato appartiene esclusivamente all</w:t>
      </w:r>
      <w:r w:rsidR="00D036F9">
        <w:rPr>
          <w:rFonts w:ascii="Times New Roman" w:hAnsi="Times New Roman" w:cs="Times New Roman"/>
          <w:sz w:val="24"/>
        </w:rPr>
        <w:t>’</w:t>
      </w:r>
      <w:r w:rsidRPr="00EC066D">
        <w:rPr>
          <w:rFonts w:ascii="Times New Roman" w:hAnsi="Times New Roman" w:cs="Times New Roman"/>
          <w:sz w:val="24"/>
        </w:rPr>
        <w:t>attività di polizia e non riguarda l</w:t>
      </w:r>
      <w:r w:rsidR="00D036F9">
        <w:rPr>
          <w:rFonts w:ascii="Times New Roman" w:hAnsi="Times New Roman" w:cs="Times New Roman"/>
          <w:sz w:val="24"/>
        </w:rPr>
        <w:t>’</w:t>
      </w:r>
      <w:r w:rsidRPr="00EC066D">
        <w:rPr>
          <w:rFonts w:ascii="Times New Roman" w:hAnsi="Times New Roman" w:cs="Times New Roman"/>
          <w:sz w:val="24"/>
        </w:rPr>
        <w:t xml:space="preserve">operato del magistrato. </w:t>
      </w:r>
      <w:r>
        <w:rPr>
          <w:rFonts w:ascii="Times New Roman" w:hAnsi="Times New Roman" w:cs="Times New Roman"/>
          <w:sz w:val="24"/>
        </w:rPr>
        <w:t>Q</w:t>
      </w:r>
      <w:r w:rsidRPr="00EC066D">
        <w:rPr>
          <w:rFonts w:ascii="Times New Roman" w:hAnsi="Times New Roman" w:cs="Times New Roman"/>
          <w:sz w:val="24"/>
        </w:rPr>
        <w:t>uanto alla figura dell</w:t>
      </w:r>
      <w:r w:rsidR="00D036F9">
        <w:rPr>
          <w:rFonts w:ascii="Times New Roman" w:hAnsi="Times New Roman" w:cs="Times New Roman"/>
          <w:sz w:val="24"/>
        </w:rPr>
        <w:t>’</w:t>
      </w:r>
      <w:r w:rsidRPr="00EC066D">
        <w:rPr>
          <w:rFonts w:ascii="Times New Roman" w:hAnsi="Times New Roman" w:cs="Times New Roman"/>
          <w:sz w:val="24"/>
        </w:rPr>
        <w:t xml:space="preserve">infiltrato, il </w:t>
      </w:r>
      <w:r>
        <w:rPr>
          <w:rFonts w:ascii="Times New Roman" w:hAnsi="Times New Roman" w:cs="Times New Roman"/>
          <w:sz w:val="24"/>
        </w:rPr>
        <w:t xml:space="preserve">dottor </w:t>
      </w:r>
      <w:r w:rsidRPr="00EC066D">
        <w:rPr>
          <w:rFonts w:ascii="Times New Roman" w:hAnsi="Times New Roman" w:cs="Times New Roman"/>
          <w:sz w:val="24"/>
        </w:rPr>
        <w:t xml:space="preserve">Caselli </w:t>
      </w:r>
      <w:r>
        <w:rPr>
          <w:rFonts w:ascii="Times New Roman" w:hAnsi="Times New Roman" w:cs="Times New Roman"/>
          <w:sz w:val="24"/>
        </w:rPr>
        <w:t xml:space="preserve">ha </w:t>
      </w:r>
      <w:r w:rsidRPr="00EC066D">
        <w:rPr>
          <w:rFonts w:ascii="Times New Roman" w:hAnsi="Times New Roman" w:cs="Times New Roman"/>
          <w:sz w:val="24"/>
        </w:rPr>
        <w:t>ten</w:t>
      </w:r>
      <w:r>
        <w:rPr>
          <w:rFonts w:ascii="Times New Roman" w:hAnsi="Times New Roman" w:cs="Times New Roman"/>
          <w:sz w:val="24"/>
        </w:rPr>
        <w:t>uto</w:t>
      </w:r>
      <w:r w:rsidRPr="00EC066D">
        <w:rPr>
          <w:rFonts w:ascii="Times New Roman" w:hAnsi="Times New Roman" w:cs="Times New Roman"/>
          <w:sz w:val="24"/>
        </w:rPr>
        <w:t xml:space="preserve"> a precisare che </w:t>
      </w:r>
      <w:r>
        <w:rPr>
          <w:rFonts w:ascii="Times New Roman" w:hAnsi="Times New Roman" w:cs="Times New Roman"/>
          <w:sz w:val="24"/>
        </w:rPr>
        <w:t>l</w:t>
      </w:r>
      <w:r w:rsidR="00D036F9">
        <w:rPr>
          <w:rFonts w:ascii="Times New Roman" w:hAnsi="Times New Roman" w:cs="Times New Roman"/>
          <w:sz w:val="24"/>
        </w:rPr>
        <w:t>’</w:t>
      </w:r>
      <w:r>
        <w:rPr>
          <w:rFonts w:ascii="Times New Roman" w:hAnsi="Times New Roman" w:cs="Times New Roman"/>
          <w:sz w:val="24"/>
        </w:rPr>
        <w:t>ipotesi de</w:t>
      </w:r>
      <w:r w:rsidRPr="00EC066D">
        <w:rPr>
          <w:rFonts w:ascii="Times New Roman" w:hAnsi="Times New Roman" w:cs="Times New Roman"/>
          <w:sz w:val="24"/>
        </w:rPr>
        <w:t xml:space="preserve">l doppio arresto di Peci </w:t>
      </w:r>
      <w:r>
        <w:rPr>
          <w:rFonts w:ascii="Times New Roman" w:hAnsi="Times New Roman" w:cs="Times New Roman"/>
          <w:sz w:val="24"/>
        </w:rPr>
        <w:t xml:space="preserve">è destituita di fondamento </w:t>
      </w:r>
      <w:r w:rsidRPr="00EC066D">
        <w:rPr>
          <w:rFonts w:ascii="Times New Roman" w:hAnsi="Times New Roman" w:cs="Times New Roman"/>
          <w:sz w:val="24"/>
        </w:rPr>
        <w:t xml:space="preserve">e ciò </w:t>
      </w:r>
      <w:r>
        <w:rPr>
          <w:rFonts w:ascii="Times New Roman" w:hAnsi="Times New Roman" w:cs="Times New Roman"/>
          <w:sz w:val="24"/>
        </w:rPr>
        <w:t>sarebbe</w:t>
      </w:r>
      <w:r w:rsidRPr="00EC066D">
        <w:rPr>
          <w:rFonts w:ascii="Times New Roman" w:hAnsi="Times New Roman" w:cs="Times New Roman"/>
          <w:sz w:val="24"/>
        </w:rPr>
        <w:t xml:space="preserve"> dimostrabile </w:t>
      </w:r>
      <w:r w:rsidRPr="00E13C20">
        <w:rPr>
          <w:rFonts w:ascii="Times New Roman" w:hAnsi="Times New Roman" w:cs="Times New Roman"/>
          <w:i/>
          <w:sz w:val="24"/>
        </w:rPr>
        <w:t>per tabulas</w:t>
      </w:r>
      <w:r>
        <w:rPr>
          <w:rFonts w:ascii="Times New Roman" w:hAnsi="Times New Roman" w:cs="Times New Roman"/>
          <w:sz w:val="24"/>
        </w:rPr>
        <w:t>.</w:t>
      </w:r>
    </w:p>
    <w:p w:rsidR="00503772" w:rsidRDefault="00503772"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Inoltre, pur non essendosi mai interessato direttamente del caso Moro, se non nei colloqui intrattenuti con i colleghi romani, soprattutto in relazione alle </w:t>
      </w:r>
      <w:r>
        <w:rPr>
          <w:rFonts w:ascii="Times New Roman" w:hAnsi="Times New Roman" w:cs="Times New Roman"/>
          <w:sz w:val="24"/>
        </w:rPr>
        <w:t xml:space="preserve">dichiarazioni </w:t>
      </w:r>
      <w:r w:rsidRPr="00EC066D">
        <w:rPr>
          <w:rFonts w:ascii="Times New Roman" w:hAnsi="Times New Roman" w:cs="Times New Roman"/>
          <w:sz w:val="24"/>
        </w:rPr>
        <w:t xml:space="preserve">di Peci, il </w:t>
      </w:r>
      <w:r>
        <w:rPr>
          <w:rFonts w:ascii="Times New Roman" w:hAnsi="Times New Roman" w:cs="Times New Roman"/>
          <w:sz w:val="24"/>
        </w:rPr>
        <w:t xml:space="preserve">dottor </w:t>
      </w:r>
      <w:r w:rsidRPr="00EC066D">
        <w:rPr>
          <w:rFonts w:ascii="Times New Roman" w:hAnsi="Times New Roman" w:cs="Times New Roman"/>
          <w:sz w:val="24"/>
        </w:rPr>
        <w:t xml:space="preserve">Caselli </w:t>
      </w:r>
      <w:r>
        <w:rPr>
          <w:rFonts w:ascii="Times New Roman" w:hAnsi="Times New Roman" w:cs="Times New Roman"/>
          <w:sz w:val="24"/>
        </w:rPr>
        <w:t xml:space="preserve">ha </w:t>
      </w:r>
      <w:r w:rsidRPr="00EC066D">
        <w:rPr>
          <w:rFonts w:ascii="Times New Roman" w:hAnsi="Times New Roman" w:cs="Times New Roman"/>
          <w:sz w:val="24"/>
        </w:rPr>
        <w:t>rilevato che, nonostante le Brigate Rosse avessero preannunciato che avrebbero divulgato tutto quanto emerso dall</w:t>
      </w:r>
      <w:r w:rsidR="00D036F9">
        <w:rPr>
          <w:rFonts w:ascii="Times New Roman" w:hAnsi="Times New Roman" w:cs="Times New Roman"/>
          <w:sz w:val="24"/>
        </w:rPr>
        <w:t>’</w:t>
      </w:r>
      <w:r w:rsidRPr="00EC066D">
        <w:rPr>
          <w:rFonts w:ascii="Times New Roman" w:hAnsi="Times New Roman" w:cs="Times New Roman"/>
          <w:sz w:val="24"/>
        </w:rPr>
        <w:t xml:space="preserve">operazione Moro, ciò non avvenne, perché, come ebbe a dire Moretti, non </w:t>
      </w:r>
      <w:r>
        <w:rPr>
          <w:rFonts w:ascii="Times New Roman" w:hAnsi="Times New Roman" w:cs="Times New Roman"/>
          <w:sz w:val="24"/>
        </w:rPr>
        <w:t>ne avevano compreso a pieno la portata.</w:t>
      </w:r>
    </w:p>
    <w:p w:rsidR="00503772" w:rsidRDefault="00503772"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Questa condotta </w:t>
      </w:r>
      <w:r>
        <w:rPr>
          <w:rFonts w:ascii="Times New Roman" w:hAnsi="Times New Roman" w:cs="Times New Roman"/>
          <w:sz w:val="24"/>
        </w:rPr>
        <w:t xml:space="preserve">è </w:t>
      </w:r>
      <w:r w:rsidRPr="00EC066D">
        <w:rPr>
          <w:rFonts w:ascii="Times New Roman" w:hAnsi="Times New Roman" w:cs="Times New Roman"/>
          <w:sz w:val="24"/>
        </w:rPr>
        <w:t xml:space="preserve">ritenuta dal </w:t>
      </w:r>
      <w:r>
        <w:rPr>
          <w:rFonts w:ascii="Times New Roman" w:hAnsi="Times New Roman" w:cs="Times New Roman"/>
          <w:sz w:val="24"/>
        </w:rPr>
        <w:t xml:space="preserve">dottor </w:t>
      </w:r>
      <w:r w:rsidRPr="00EC066D">
        <w:rPr>
          <w:rFonts w:ascii="Times New Roman" w:hAnsi="Times New Roman" w:cs="Times New Roman"/>
          <w:sz w:val="24"/>
        </w:rPr>
        <w:t>Caselli assai diversa rispetto a quanto avvenuto nel sequestro Sossi, quando tutto era stato svelato e divulgato.</w:t>
      </w:r>
    </w:p>
    <w:p w:rsidR="00503772" w:rsidRDefault="00503772" w:rsidP="00C73152">
      <w:pPr>
        <w:spacing w:after="0" w:line="360" w:lineRule="auto"/>
        <w:ind w:firstLine="708"/>
        <w:jc w:val="both"/>
        <w:rPr>
          <w:rFonts w:ascii="Times New Roman" w:hAnsi="Times New Roman" w:cs="Times New Roman"/>
          <w:sz w:val="24"/>
        </w:rPr>
      </w:pPr>
    </w:p>
    <w:p w:rsidR="00503772" w:rsidRDefault="00503772" w:rsidP="00C73152">
      <w:pPr>
        <w:spacing w:after="0" w:line="360" w:lineRule="auto"/>
        <w:jc w:val="both"/>
        <w:rPr>
          <w:rFonts w:ascii="Times New Roman" w:hAnsi="Times New Roman" w:cs="Times New Roman"/>
          <w:sz w:val="24"/>
        </w:rPr>
      </w:pPr>
      <w:r>
        <w:rPr>
          <w:rFonts w:ascii="Times New Roman" w:hAnsi="Times New Roman" w:cs="Times New Roman"/>
          <w:sz w:val="24"/>
        </w:rPr>
        <w:t>6.4.14.</w:t>
      </w:r>
      <w:r>
        <w:rPr>
          <w:rFonts w:ascii="Times New Roman" w:hAnsi="Times New Roman" w:cs="Times New Roman"/>
          <w:sz w:val="24"/>
        </w:rPr>
        <w:tab/>
      </w:r>
      <w:r w:rsidRPr="00EC066D">
        <w:rPr>
          <w:rFonts w:ascii="Times New Roman" w:hAnsi="Times New Roman" w:cs="Times New Roman"/>
          <w:sz w:val="24"/>
        </w:rPr>
        <w:t>L</w:t>
      </w:r>
      <w:r w:rsidR="00D036F9">
        <w:rPr>
          <w:rFonts w:ascii="Times New Roman" w:hAnsi="Times New Roman" w:cs="Times New Roman"/>
          <w:sz w:val="24"/>
        </w:rPr>
        <w:t>’</w:t>
      </w:r>
      <w:r w:rsidRPr="00EC066D">
        <w:rPr>
          <w:rFonts w:ascii="Times New Roman" w:hAnsi="Times New Roman" w:cs="Times New Roman"/>
          <w:sz w:val="24"/>
        </w:rPr>
        <w:t xml:space="preserve">audizione del </w:t>
      </w:r>
      <w:r w:rsidRPr="00C16A80">
        <w:rPr>
          <w:rFonts w:ascii="Times New Roman" w:hAnsi="Times New Roman" w:cs="Times New Roman"/>
          <w:sz w:val="24"/>
          <w:u w:val="single"/>
        </w:rPr>
        <w:t>dottor Armando Spataro</w:t>
      </w:r>
      <w:r w:rsidRPr="00EC066D">
        <w:rPr>
          <w:rFonts w:ascii="Times New Roman" w:hAnsi="Times New Roman" w:cs="Times New Roman"/>
          <w:sz w:val="24"/>
        </w:rPr>
        <w:t xml:space="preserve"> </w:t>
      </w:r>
      <w:r>
        <w:rPr>
          <w:rFonts w:ascii="Times New Roman" w:hAnsi="Times New Roman" w:cs="Times New Roman"/>
          <w:sz w:val="24"/>
        </w:rPr>
        <w:t xml:space="preserve">del </w:t>
      </w:r>
      <w:r w:rsidRPr="00EC066D">
        <w:rPr>
          <w:rFonts w:ascii="Times New Roman" w:hAnsi="Times New Roman" w:cs="Times New Roman"/>
          <w:sz w:val="24"/>
        </w:rPr>
        <w:t>7</w:t>
      </w:r>
      <w:r>
        <w:rPr>
          <w:rFonts w:ascii="Times New Roman" w:hAnsi="Times New Roman" w:cs="Times New Roman"/>
          <w:sz w:val="24"/>
        </w:rPr>
        <w:t xml:space="preserve"> luglio 2015 </w:t>
      </w:r>
      <w:r w:rsidRPr="00EC066D">
        <w:rPr>
          <w:rFonts w:ascii="Times New Roman" w:hAnsi="Times New Roman" w:cs="Times New Roman"/>
          <w:sz w:val="24"/>
        </w:rPr>
        <w:t xml:space="preserve">si </w:t>
      </w:r>
      <w:r>
        <w:rPr>
          <w:rFonts w:ascii="Times New Roman" w:hAnsi="Times New Roman" w:cs="Times New Roman"/>
          <w:sz w:val="24"/>
        </w:rPr>
        <w:t xml:space="preserve">è </w:t>
      </w:r>
      <w:r w:rsidRPr="00EC066D">
        <w:rPr>
          <w:rFonts w:ascii="Times New Roman" w:hAnsi="Times New Roman" w:cs="Times New Roman"/>
          <w:sz w:val="24"/>
        </w:rPr>
        <w:t>sviluppa</w:t>
      </w:r>
      <w:r>
        <w:rPr>
          <w:rFonts w:ascii="Times New Roman" w:hAnsi="Times New Roman" w:cs="Times New Roman"/>
          <w:sz w:val="24"/>
        </w:rPr>
        <w:t>t</w:t>
      </w:r>
      <w:r w:rsidRPr="00EC066D">
        <w:rPr>
          <w:rFonts w:ascii="Times New Roman" w:hAnsi="Times New Roman" w:cs="Times New Roman"/>
          <w:sz w:val="24"/>
        </w:rPr>
        <w:t>a intorno alle indagini condotte nell</w:t>
      </w:r>
      <w:r w:rsidR="00D036F9">
        <w:rPr>
          <w:rFonts w:ascii="Times New Roman" w:hAnsi="Times New Roman" w:cs="Times New Roman"/>
          <w:sz w:val="24"/>
        </w:rPr>
        <w:t>’</w:t>
      </w:r>
      <w:r w:rsidRPr="00EC066D">
        <w:rPr>
          <w:rFonts w:ascii="Times New Roman" w:hAnsi="Times New Roman" w:cs="Times New Roman"/>
          <w:sz w:val="24"/>
        </w:rPr>
        <w:t xml:space="preserve">area milanese </w:t>
      </w:r>
      <w:r>
        <w:rPr>
          <w:rFonts w:ascii="Times New Roman" w:hAnsi="Times New Roman" w:cs="Times New Roman"/>
          <w:sz w:val="24"/>
        </w:rPr>
        <w:t>con attenzione a svariati temi.</w:t>
      </w:r>
    </w:p>
    <w:p w:rsidR="00503772" w:rsidRPr="005801B9" w:rsidRDefault="00503772" w:rsidP="00C73152">
      <w:pPr>
        <w:spacing w:after="0" w:line="360" w:lineRule="auto"/>
        <w:ind w:firstLine="708"/>
        <w:jc w:val="both"/>
        <w:rPr>
          <w:rFonts w:ascii="Times New Roman" w:hAnsi="Times New Roman" w:cs="Times New Roman"/>
          <w:sz w:val="24"/>
          <w:szCs w:val="24"/>
        </w:rPr>
      </w:pPr>
      <w:r w:rsidRPr="00EC066D">
        <w:rPr>
          <w:rFonts w:ascii="Times New Roman" w:hAnsi="Times New Roman" w:cs="Times New Roman"/>
          <w:sz w:val="24"/>
        </w:rPr>
        <w:t xml:space="preserve">Preliminarmente il magistrato </w:t>
      </w:r>
      <w:r>
        <w:rPr>
          <w:rFonts w:ascii="Times New Roman" w:hAnsi="Times New Roman" w:cs="Times New Roman"/>
          <w:sz w:val="24"/>
        </w:rPr>
        <w:t xml:space="preserve">ha </w:t>
      </w:r>
      <w:r w:rsidRPr="00EC066D">
        <w:rPr>
          <w:rFonts w:ascii="Times New Roman" w:hAnsi="Times New Roman" w:cs="Times New Roman"/>
          <w:sz w:val="24"/>
        </w:rPr>
        <w:t>sottolinea</w:t>
      </w:r>
      <w:r>
        <w:rPr>
          <w:rFonts w:ascii="Times New Roman" w:hAnsi="Times New Roman" w:cs="Times New Roman"/>
          <w:sz w:val="24"/>
        </w:rPr>
        <w:t>to</w:t>
      </w:r>
      <w:r w:rsidRPr="00EC066D">
        <w:rPr>
          <w:rFonts w:ascii="Times New Roman" w:hAnsi="Times New Roman" w:cs="Times New Roman"/>
          <w:sz w:val="24"/>
        </w:rPr>
        <w:t xml:space="preserve"> come nelle vicende affrontate non esistano aloni di mistero, in modo particolare </w:t>
      </w:r>
      <w:r w:rsidRPr="00A877D9">
        <w:rPr>
          <w:rFonts w:ascii="Times New Roman" w:hAnsi="Times New Roman" w:cs="Times New Roman"/>
          <w:sz w:val="24"/>
          <w:szCs w:val="24"/>
        </w:rPr>
        <w:t xml:space="preserve">per il covo di via Monte Nevoso. </w:t>
      </w:r>
      <w:r w:rsidRPr="005801B9">
        <w:rPr>
          <w:rFonts w:ascii="Times New Roman" w:hAnsi="Times New Roman" w:cs="Times New Roman"/>
          <w:sz w:val="24"/>
          <w:szCs w:val="24"/>
        </w:rPr>
        <w:t xml:space="preserve">Più in generale, ha affermato che nel corso di audizioni presso la Commissione </w:t>
      </w:r>
      <w:r w:rsidR="00667B8C" w:rsidRPr="005801B9">
        <w:rPr>
          <w:rFonts w:ascii="Times New Roman" w:hAnsi="Times New Roman" w:cs="Times New Roman"/>
          <w:sz w:val="24"/>
          <w:szCs w:val="24"/>
        </w:rPr>
        <w:t xml:space="preserve">Stragi </w:t>
      </w:r>
      <w:r w:rsidRPr="005801B9">
        <w:rPr>
          <w:rFonts w:ascii="Times New Roman" w:hAnsi="Times New Roman" w:cs="Times New Roman"/>
          <w:sz w:val="24"/>
          <w:szCs w:val="24"/>
        </w:rPr>
        <w:t xml:space="preserve">egli stesso e anche i magistrati Pomarici, Vigna e Chelazzi avevano riferito </w:t>
      </w:r>
      <w:r w:rsidR="00EA3015">
        <w:rPr>
          <w:rFonts w:ascii="Times New Roman" w:hAnsi="Times New Roman" w:cs="Times New Roman"/>
          <w:sz w:val="24"/>
          <w:szCs w:val="24"/>
        </w:rPr>
        <w:t>“</w:t>
      </w:r>
      <w:r w:rsidRPr="005801B9">
        <w:rPr>
          <w:rFonts w:ascii="Times New Roman" w:hAnsi="Times New Roman" w:cs="Times New Roman"/>
          <w:sz w:val="24"/>
          <w:szCs w:val="24"/>
        </w:rPr>
        <w:t>che era inutile inseguire fantasmi, perché di Moro e delle Brigate Rosse sapevamo tutto e che quello che non sapevamo era marginale</w:t>
      </w:r>
      <w:r w:rsidR="00EA3015">
        <w:rPr>
          <w:rFonts w:ascii="Times New Roman" w:hAnsi="Times New Roman" w:cs="Times New Roman"/>
          <w:sz w:val="24"/>
          <w:szCs w:val="24"/>
        </w:rPr>
        <w:t>”</w:t>
      </w:r>
      <w:r w:rsidRPr="005801B9">
        <w:rPr>
          <w:rFonts w:ascii="Times New Roman" w:hAnsi="Times New Roman" w:cs="Times New Roman"/>
          <w:sz w:val="24"/>
          <w:szCs w:val="24"/>
        </w:rPr>
        <w:t>.</w:t>
      </w:r>
    </w:p>
    <w:p w:rsidR="00503772" w:rsidRDefault="00503772"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In riferimento al covo di via Monte Nevoso, ha affermato </w:t>
      </w:r>
      <w:r w:rsidRPr="00EC066D">
        <w:rPr>
          <w:rFonts w:ascii="Times New Roman" w:hAnsi="Times New Roman" w:cs="Times New Roman"/>
          <w:sz w:val="24"/>
        </w:rPr>
        <w:t>che i contatti dei reparti speciali dei Carabinieri con l</w:t>
      </w:r>
      <w:r w:rsidR="00D036F9">
        <w:rPr>
          <w:rFonts w:ascii="Times New Roman" w:hAnsi="Times New Roman" w:cs="Times New Roman"/>
          <w:sz w:val="24"/>
        </w:rPr>
        <w:t>’</w:t>
      </w:r>
      <w:r w:rsidRPr="00EC066D">
        <w:rPr>
          <w:rFonts w:ascii="Times New Roman" w:hAnsi="Times New Roman" w:cs="Times New Roman"/>
          <w:sz w:val="24"/>
        </w:rPr>
        <w:t>Arma territoriale erano solo di tipo formale</w:t>
      </w:r>
      <w:r>
        <w:rPr>
          <w:rFonts w:ascii="Times New Roman" w:hAnsi="Times New Roman" w:cs="Times New Roman"/>
          <w:sz w:val="24"/>
        </w:rPr>
        <w:t>:</w:t>
      </w:r>
      <w:r w:rsidRPr="00EC066D">
        <w:rPr>
          <w:rFonts w:ascii="Times New Roman" w:hAnsi="Times New Roman" w:cs="Times New Roman"/>
          <w:sz w:val="24"/>
        </w:rPr>
        <w:t xml:space="preserve"> l</w:t>
      </w:r>
      <w:r w:rsidR="00D036F9">
        <w:rPr>
          <w:rFonts w:ascii="Times New Roman" w:hAnsi="Times New Roman" w:cs="Times New Roman"/>
          <w:sz w:val="24"/>
        </w:rPr>
        <w:t>’</w:t>
      </w:r>
      <w:r w:rsidRPr="00EC066D">
        <w:rPr>
          <w:rFonts w:ascii="Times New Roman" w:hAnsi="Times New Roman" w:cs="Times New Roman"/>
          <w:sz w:val="24"/>
        </w:rPr>
        <w:t>Arma territoriale partecipava alle operazioni e redigeva e sottoscriveva</w:t>
      </w:r>
      <w:r>
        <w:rPr>
          <w:rFonts w:ascii="Times New Roman" w:hAnsi="Times New Roman" w:cs="Times New Roman"/>
          <w:sz w:val="24"/>
        </w:rPr>
        <w:t xml:space="preserve"> </w:t>
      </w:r>
      <w:r w:rsidRPr="00EC066D">
        <w:rPr>
          <w:rFonts w:ascii="Times New Roman" w:hAnsi="Times New Roman" w:cs="Times New Roman"/>
          <w:sz w:val="24"/>
        </w:rPr>
        <w:t>gli atti, consentendo che i militari dei reparti speciali non di</w:t>
      </w:r>
      <w:r>
        <w:rPr>
          <w:rFonts w:ascii="Times New Roman" w:hAnsi="Times New Roman" w:cs="Times New Roman"/>
          <w:sz w:val="24"/>
        </w:rPr>
        <w:t>svelassero la propria identità.</w:t>
      </w:r>
    </w:p>
    <w:p w:rsidR="00503772" w:rsidRPr="00EC066D" w:rsidRDefault="00503772"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Il magistrato ha, inoltre, rilevato </w:t>
      </w:r>
      <w:r w:rsidRPr="00EC066D">
        <w:rPr>
          <w:rFonts w:ascii="Times New Roman" w:hAnsi="Times New Roman" w:cs="Times New Roman"/>
          <w:sz w:val="24"/>
        </w:rPr>
        <w:t>che, nella sua esperienza, non vi era stata alcuna relazione di tipo operativo o investigativo tra le due componenti che erano integrate, in quei termini, in una corretta attività di investigazione, né incomprensioni o screzi vi furono tra Polizia e Carabinieri nell</w:t>
      </w:r>
      <w:r w:rsidR="00D036F9">
        <w:rPr>
          <w:rFonts w:ascii="Times New Roman" w:hAnsi="Times New Roman" w:cs="Times New Roman"/>
          <w:sz w:val="24"/>
        </w:rPr>
        <w:t>’</w:t>
      </w:r>
      <w:r w:rsidRPr="00EC066D">
        <w:rPr>
          <w:rFonts w:ascii="Times New Roman" w:hAnsi="Times New Roman" w:cs="Times New Roman"/>
          <w:sz w:val="24"/>
        </w:rPr>
        <w:t>operazione che condusse all</w:t>
      </w:r>
      <w:r w:rsidR="00D036F9">
        <w:rPr>
          <w:rFonts w:ascii="Times New Roman" w:hAnsi="Times New Roman" w:cs="Times New Roman"/>
          <w:sz w:val="24"/>
        </w:rPr>
        <w:t>’</w:t>
      </w:r>
      <w:r w:rsidRPr="00EC066D">
        <w:rPr>
          <w:rFonts w:ascii="Times New Roman" w:hAnsi="Times New Roman" w:cs="Times New Roman"/>
          <w:sz w:val="24"/>
        </w:rPr>
        <w:t>arresto di Corrado Alunni.</w:t>
      </w:r>
      <w:r>
        <w:rPr>
          <w:rFonts w:ascii="Times New Roman" w:hAnsi="Times New Roman" w:cs="Times New Roman"/>
          <w:sz w:val="24"/>
        </w:rPr>
        <w:t xml:space="preserve"> </w:t>
      </w:r>
    </w:p>
    <w:p w:rsidR="00503772" w:rsidRDefault="00503772"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Per quel che riguarda la scoperta del covo di via Monte Nevoso e la mancata individuazione del nascondiglio dietro un pannello </w:t>
      </w:r>
      <w:r>
        <w:rPr>
          <w:rFonts w:ascii="Times New Roman" w:hAnsi="Times New Roman" w:cs="Times New Roman"/>
          <w:sz w:val="24"/>
        </w:rPr>
        <w:t>nel 1978</w:t>
      </w:r>
      <w:r w:rsidRPr="00EC066D">
        <w:rPr>
          <w:rFonts w:ascii="Times New Roman" w:hAnsi="Times New Roman" w:cs="Times New Roman"/>
          <w:sz w:val="24"/>
        </w:rPr>
        <w:t xml:space="preserve">, il </w:t>
      </w:r>
      <w:r>
        <w:rPr>
          <w:rFonts w:ascii="Times New Roman" w:hAnsi="Times New Roman" w:cs="Times New Roman"/>
          <w:sz w:val="24"/>
        </w:rPr>
        <w:t xml:space="preserve">dottor </w:t>
      </w:r>
      <w:r w:rsidRPr="00EC066D">
        <w:rPr>
          <w:rFonts w:ascii="Times New Roman" w:hAnsi="Times New Roman" w:cs="Times New Roman"/>
          <w:sz w:val="24"/>
        </w:rPr>
        <w:t xml:space="preserve">Spataro </w:t>
      </w:r>
      <w:r>
        <w:rPr>
          <w:rFonts w:ascii="Times New Roman" w:hAnsi="Times New Roman" w:cs="Times New Roman"/>
          <w:sz w:val="24"/>
        </w:rPr>
        <w:t xml:space="preserve">ha dichiarato che senza </w:t>
      </w:r>
      <w:r w:rsidRPr="00EC066D">
        <w:rPr>
          <w:rFonts w:ascii="Times New Roman" w:hAnsi="Times New Roman" w:cs="Times New Roman"/>
          <w:sz w:val="24"/>
        </w:rPr>
        <w:t>dubbi</w:t>
      </w:r>
      <w:r>
        <w:rPr>
          <w:rFonts w:ascii="Times New Roman" w:hAnsi="Times New Roman" w:cs="Times New Roman"/>
          <w:sz w:val="24"/>
        </w:rPr>
        <w:t>o</w:t>
      </w:r>
      <w:r w:rsidRPr="00EC066D">
        <w:rPr>
          <w:rFonts w:ascii="Times New Roman" w:hAnsi="Times New Roman" w:cs="Times New Roman"/>
          <w:sz w:val="24"/>
        </w:rPr>
        <w:t xml:space="preserve"> vi </w:t>
      </w:r>
      <w:r>
        <w:rPr>
          <w:rFonts w:ascii="Times New Roman" w:hAnsi="Times New Roman" w:cs="Times New Roman"/>
          <w:sz w:val="24"/>
        </w:rPr>
        <w:t xml:space="preserve">è </w:t>
      </w:r>
      <w:r w:rsidRPr="00EC066D">
        <w:rPr>
          <w:rFonts w:ascii="Times New Roman" w:hAnsi="Times New Roman" w:cs="Times New Roman"/>
          <w:sz w:val="24"/>
        </w:rPr>
        <w:t xml:space="preserve">stata una mancanza o disattenzione, in quanto nessuno </w:t>
      </w:r>
      <w:r>
        <w:rPr>
          <w:rFonts w:ascii="Times New Roman" w:hAnsi="Times New Roman" w:cs="Times New Roman"/>
          <w:sz w:val="24"/>
        </w:rPr>
        <w:t xml:space="preserve">aveva </w:t>
      </w:r>
      <w:r w:rsidRPr="00EC066D">
        <w:rPr>
          <w:rFonts w:ascii="Times New Roman" w:hAnsi="Times New Roman" w:cs="Times New Roman"/>
          <w:sz w:val="24"/>
        </w:rPr>
        <w:t>immagina</w:t>
      </w:r>
      <w:r>
        <w:rPr>
          <w:rFonts w:ascii="Times New Roman" w:hAnsi="Times New Roman" w:cs="Times New Roman"/>
          <w:sz w:val="24"/>
        </w:rPr>
        <w:t>to</w:t>
      </w:r>
      <w:r w:rsidRPr="00EC066D">
        <w:rPr>
          <w:rFonts w:ascii="Times New Roman" w:hAnsi="Times New Roman" w:cs="Times New Roman"/>
          <w:sz w:val="24"/>
        </w:rPr>
        <w:t xml:space="preserve"> di abbattere il </w:t>
      </w:r>
      <w:r>
        <w:rPr>
          <w:rFonts w:ascii="Times New Roman" w:hAnsi="Times New Roman" w:cs="Times New Roman"/>
          <w:sz w:val="24"/>
        </w:rPr>
        <w:t>muro che delimitava la nicchia.</w:t>
      </w:r>
    </w:p>
    <w:p w:rsidR="00503772" w:rsidRDefault="00503772"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I</w:t>
      </w:r>
      <w:r w:rsidRPr="00EC066D">
        <w:rPr>
          <w:rFonts w:ascii="Times New Roman" w:hAnsi="Times New Roman" w:cs="Times New Roman"/>
          <w:sz w:val="24"/>
        </w:rPr>
        <w:t xml:space="preserve">l </w:t>
      </w:r>
      <w:r>
        <w:rPr>
          <w:rFonts w:ascii="Times New Roman" w:hAnsi="Times New Roman" w:cs="Times New Roman"/>
          <w:sz w:val="24"/>
        </w:rPr>
        <w:t xml:space="preserve">dottor </w:t>
      </w:r>
      <w:r w:rsidRPr="00EC066D">
        <w:rPr>
          <w:rFonts w:ascii="Times New Roman" w:hAnsi="Times New Roman" w:cs="Times New Roman"/>
          <w:sz w:val="24"/>
        </w:rPr>
        <w:t xml:space="preserve">Spataro </w:t>
      </w:r>
      <w:r>
        <w:rPr>
          <w:rFonts w:ascii="Times New Roman" w:hAnsi="Times New Roman" w:cs="Times New Roman"/>
          <w:sz w:val="24"/>
        </w:rPr>
        <w:t xml:space="preserve">ha fatto anche </w:t>
      </w:r>
      <w:r w:rsidRPr="00EC066D">
        <w:rPr>
          <w:rFonts w:ascii="Times New Roman" w:hAnsi="Times New Roman" w:cs="Times New Roman"/>
          <w:sz w:val="24"/>
        </w:rPr>
        <w:t>riferimento alle rimostranze dei brigatisti che accusavano i Carabinieri di essersi appropriati di denaro, effettivamente rinvenuto nella casuale scoperta del 1990, e alla consulenza tecnica da cui risultava che il pannello era stato costruito all</w:t>
      </w:r>
      <w:r w:rsidR="00D036F9">
        <w:rPr>
          <w:rFonts w:ascii="Times New Roman" w:hAnsi="Times New Roman" w:cs="Times New Roman"/>
          <w:sz w:val="24"/>
        </w:rPr>
        <w:t>’</w:t>
      </w:r>
      <w:r w:rsidRPr="00EC066D">
        <w:rPr>
          <w:rFonts w:ascii="Times New Roman" w:hAnsi="Times New Roman" w:cs="Times New Roman"/>
          <w:sz w:val="24"/>
        </w:rPr>
        <w:t>epoca e con materiali coevi.</w:t>
      </w:r>
    </w:p>
    <w:p w:rsidR="00503772" w:rsidRDefault="00503772"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I</w:t>
      </w:r>
      <w:r w:rsidRPr="00EC066D">
        <w:rPr>
          <w:rFonts w:ascii="Times New Roman" w:hAnsi="Times New Roman" w:cs="Times New Roman"/>
          <w:sz w:val="24"/>
        </w:rPr>
        <w:t xml:space="preserve">l </w:t>
      </w:r>
      <w:r>
        <w:rPr>
          <w:rFonts w:ascii="Times New Roman" w:hAnsi="Times New Roman" w:cs="Times New Roman"/>
          <w:sz w:val="24"/>
        </w:rPr>
        <w:t xml:space="preserve">dottor </w:t>
      </w:r>
      <w:r w:rsidRPr="00EC066D">
        <w:rPr>
          <w:rFonts w:ascii="Times New Roman" w:hAnsi="Times New Roman" w:cs="Times New Roman"/>
          <w:sz w:val="24"/>
        </w:rPr>
        <w:t xml:space="preserve">Spataro </w:t>
      </w:r>
      <w:r>
        <w:rPr>
          <w:rFonts w:ascii="Times New Roman" w:hAnsi="Times New Roman" w:cs="Times New Roman"/>
          <w:sz w:val="24"/>
        </w:rPr>
        <w:t>ha dichiarato che all</w:t>
      </w:r>
      <w:r w:rsidR="00D036F9">
        <w:rPr>
          <w:rFonts w:ascii="Times New Roman" w:hAnsi="Times New Roman" w:cs="Times New Roman"/>
          <w:sz w:val="24"/>
        </w:rPr>
        <w:t>’</w:t>
      </w:r>
      <w:r>
        <w:rPr>
          <w:rFonts w:ascii="Times New Roman" w:hAnsi="Times New Roman" w:cs="Times New Roman"/>
          <w:sz w:val="24"/>
        </w:rPr>
        <w:t xml:space="preserve">epoca ignorava </w:t>
      </w:r>
      <w:r w:rsidRPr="00EC066D">
        <w:rPr>
          <w:rFonts w:ascii="Times New Roman" w:hAnsi="Times New Roman" w:cs="Times New Roman"/>
          <w:sz w:val="24"/>
        </w:rPr>
        <w:t>la sollecitazione compiuta nel 1985 dal senatore Flamigni</w:t>
      </w:r>
      <w:r>
        <w:rPr>
          <w:rFonts w:ascii="Times New Roman" w:hAnsi="Times New Roman" w:cs="Times New Roman"/>
          <w:sz w:val="24"/>
        </w:rPr>
        <w:t xml:space="preserve"> </w:t>
      </w:r>
      <w:r w:rsidRPr="00EC066D">
        <w:rPr>
          <w:rFonts w:ascii="Times New Roman" w:hAnsi="Times New Roman" w:cs="Times New Roman"/>
          <w:sz w:val="24"/>
        </w:rPr>
        <w:t>affinché si reiterasse la perquisizione in via Monte Nevoso, sulla base di affermazioni di brigatisti detenuti con cui il parlamentare aveva rapporti in carcere, circa l</w:t>
      </w:r>
      <w:r w:rsidR="00D036F9">
        <w:rPr>
          <w:rFonts w:ascii="Times New Roman" w:hAnsi="Times New Roman" w:cs="Times New Roman"/>
          <w:sz w:val="24"/>
        </w:rPr>
        <w:t>’</w:t>
      </w:r>
      <w:r w:rsidRPr="00EC066D">
        <w:rPr>
          <w:rFonts w:ascii="Times New Roman" w:hAnsi="Times New Roman" w:cs="Times New Roman"/>
          <w:sz w:val="24"/>
        </w:rPr>
        <w:t>esistenza di altro materiale</w:t>
      </w:r>
      <w:r>
        <w:rPr>
          <w:rFonts w:ascii="Times New Roman" w:hAnsi="Times New Roman" w:cs="Times New Roman"/>
          <w:sz w:val="24"/>
        </w:rPr>
        <w:t xml:space="preserve"> </w:t>
      </w:r>
      <w:r w:rsidRPr="00EC066D">
        <w:rPr>
          <w:rFonts w:ascii="Times New Roman" w:hAnsi="Times New Roman" w:cs="Times New Roman"/>
          <w:sz w:val="24"/>
        </w:rPr>
        <w:t xml:space="preserve">e di documenti che egli affermava essere riconducibili a Moro. Al riguardo, il </w:t>
      </w:r>
      <w:r>
        <w:rPr>
          <w:rFonts w:ascii="Times New Roman" w:hAnsi="Times New Roman" w:cs="Times New Roman"/>
          <w:sz w:val="24"/>
        </w:rPr>
        <w:t xml:space="preserve">dottor </w:t>
      </w:r>
      <w:r w:rsidRPr="00EC066D">
        <w:rPr>
          <w:rFonts w:ascii="Times New Roman" w:hAnsi="Times New Roman" w:cs="Times New Roman"/>
          <w:sz w:val="24"/>
        </w:rPr>
        <w:t xml:space="preserve">Spataro </w:t>
      </w:r>
      <w:r>
        <w:rPr>
          <w:rFonts w:ascii="Times New Roman" w:hAnsi="Times New Roman" w:cs="Times New Roman"/>
          <w:sz w:val="24"/>
        </w:rPr>
        <w:t>ha precisato</w:t>
      </w:r>
      <w:r w:rsidRPr="00EC066D">
        <w:rPr>
          <w:rFonts w:ascii="Times New Roman" w:hAnsi="Times New Roman" w:cs="Times New Roman"/>
          <w:sz w:val="24"/>
        </w:rPr>
        <w:t>, però, che nel 1985 l</w:t>
      </w:r>
      <w:r w:rsidR="00D036F9">
        <w:rPr>
          <w:rFonts w:ascii="Times New Roman" w:hAnsi="Times New Roman" w:cs="Times New Roman"/>
          <w:sz w:val="24"/>
        </w:rPr>
        <w:t>’</w:t>
      </w:r>
      <w:r w:rsidRPr="00EC066D">
        <w:rPr>
          <w:rFonts w:ascii="Times New Roman" w:hAnsi="Times New Roman" w:cs="Times New Roman"/>
          <w:sz w:val="24"/>
        </w:rPr>
        <w:t>immobile era stato già confiscato, i processi svolti e non si riteneva ragionevole compiere un</w:t>
      </w:r>
      <w:r w:rsidR="00D036F9">
        <w:rPr>
          <w:rFonts w:ascii="Times New Roman" w:hAnsi="Times New Roman" w:cs="Times New Roman"/>
          <w:sz w:val="24"/>
        </w:rPr>
        <w:t>’</w:t>
      </w:r>
      <w:r w:rsidRPr="00EC066D">
        <w:rPr>
          <w:rFonts w:ascii="Times New Roman" w:hAnsi="Times New Roman" w:cs="Times New Roman"/>
          <w:sz w:val="24"/>
        </w:rPr>
        <w:t>altra perquisizione. Dopo aver ripercorso lo sviluppo investigativo che aveva condotto all</w:t>
      </w:r>
      <w:r w:rsidR="00D036F9">
        <w:rPr>
          <w:rFonts w:ascii="Times New Roman" w:hAnsi="Times New Roman" w:cs="Times New Roman"/>
          <w:sz w:val="24"/>
        </w:rPr>
        <w:t>’</w:t>
      </w:r>
      <w:r w:rsidRPr="00EC066D">
        <w:rPr>
          <w:rFonts w:ascii="Times New Roman" w:hAnsi="Times New Roman" w:cs="Times New Roman"/>
          <w:sz w:val="24"/>
        </w:rPr>
        <w:t xml:space="preserve">individuazione della base e dei suoi occupanti, il </w:t>
      </w:r>
      <w:r>
        <w:rPr>
          <w:rFonts w:ascii="Times New Roman" w:hAnsi="Times New Roman" w:cs="Times New Roman"/>
          <w:sz w:val="24"/>
        </w:rPr>
        <w:t xml:space="preserve">dottor </w:t>
      </w:r>
      <w:r w:rsidRPr="00EC066D">
        <w:rPr>
          <w:rFonts w:ascii="Times New Roman" w:hAnsi="Times New Roman" w:cs="Times New Roman"/>
          <w:sz w:val="24"/>
        </w:rPr>
        <w:t>Spataro</w:t>
      </w:r>
      <w:r>
        <w:rPr>
          <w:rFonts w:ascii="Times New Roman" w:hAnsi="Times New Roman" w:cs="Times New Roman"/>
          <w:sz w:val="24"/>
        </w:rPr>
        <w:t xml:space="preserve"> ha posto </w:t>
      </w:r>
      <w:r w:rsidRPr="00EC066D">
        <w:rPr>
          <w:rFonts w:ascii="Times New Roman" w:hAnsi="Times New Roman" w:cs="Times New Roman"/>
          <w:sz w:val="24"/>
        </w:rPr>
        <w:t>l</w:t>
      </w:r>
      <w:r w:rsidR="00D036F9">
        <w:rPr>
          <w:rFonts w:ascii="Times New Roman" w:hAnsi="Times New Roman" w:cs="Times New Roman"/>
          <w:sz w:val="24"/>
        </w:rPr>
        <w:t>’</w:t>
      </w:r>
      <w:r w:rsidRPr="00EC066D">
        <w:rPr>
          <w:rFonts w:ascii="Times New Roman" w:hAnsi="Times New Roman" w:cs="Times New Roman"/>
          <w:sz w:val="24"/>
        </w:rPr>
        <w:t>attenzione sul decreto legge del 21 marzo 1978</w:t>
      </w:r>
      <w:r>
        <w:rPr>
          <w:rFonts w:ascii="Times New Roman" w:hAnsi="Times New Roman" w:cs="Times New Roman"/>
          <w:sz w:val="24"/>
        </w:rPr>
        <w:t>,</w:t>
      </w:r>
      <w:r w:rsidRPr="00EC066D">
        <w:rPr>
          <w:rFonts w:ascii="Times New Roman" w:hAnsi="Times New Roman" w:cs="Times New Roman"/>
          <w:sz w:val="24"/>
        </w:rPr>
        <w:t xml:space="preserve"> che consent</w:t>
      </w:r>
      <w:r>
        <w:rPr>
          <w:rFonts w:ascii="Times New Roman" w:hAnsi="Times New Roman" w:cs="Times New Roman"/>
          <w:sz w:val="24"/>
        </w:rPr>
        <w:t>iva</w:t>
      </w:r>
      <w:r w:rsidRPr="00EC066D">
        <w:rPr>
          <w:rFonts w:ascii="Times New Roman" w:hAnsi="Times New Roman" w:cs="Times New Roman"/>
          <w:sz w:val="24"/>
        </w:rPr>
        <w:t xml:space="preserve"> al Ministro dell</w:t>
      </w:r>
      <w:r w:rsidR="00D036F9">
        <w:rPr>
          <w:rFonts w:ascii="Times New Roman" w:hAnsi="Times New Roman" w:cs="Times New Roman"/>
          <w:sz w:val="24"/>
        </w:rPr>
        <w:t>’</w:t>
      </w:r>
      <w:r>
        <w:rPr>
          <w:rFonts w:ascii="Times New Roman" w:hAnsi="Times New Roman" w:cs="Times New Roman"/>
          <w:sz w:val="24"/>
        </w:rPr>
        <w:t>i</w:t>
      </w:r>
      <w:r w:rsidRPr="00EC066D">
        <w:rPr>
          <w:rFonts w:ascii="Times New Roman" w:hAnsi="Times New Roman" w:cs="Times New Roman"/>
          <w:sz w:val="24"/>
        </w:rPr>
        <w:t>nterno di chiedere documenti e informazioni ch</w:t>
      </w:r>
      <w:r>
        <w:rPr>
          <w:rFonts w:ascii="Times New Roman" w:hAnsi="Times New Roman" w:cs="Times New Roman"/>
          <w:sz w:val="24"/>
        </w:rPr>
        <w:t>e non possono essere rifiutati.</w:t>
      </w:r>
    </w:p>
    <w:p w:rsidR="00503772" w:rsidRPr="00EC066D" w:rsidRDefault="00503772"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Pertanto </w:t>
      </w:r>
      <w:r>
        <w:rPr>
          <w:rFonts w:ascii="Times New Roman" w:hAnsi="Times New Roman" w:cs="Times New Roman"/>
          <w:sz w:val="24"/>
        </w:rPr>
        <w:t>ha valutato</w:t>
      </w:r>
      <w:r w:rsidRPr="00EC066D">
        <w:rPr>
          <w:rFonts w:ascii="Times New Roman" w:hAnsi="Times New Roman" w:cs="Times New Roman"/>
          <w:sz w:val="24"/>
        </w:rPr>
        <w:t xml:space="preserve"> del tutto legittimo e comprensibile che, scoperto un covo così importante, con documenti riconducibili a Moro e al sequestro, i Carabinieri avessero fatto pervenire quel materiale al Ministro dell</w:t>
      </w:r>
      <w:r w:rsidR="00D036F9">
        <w:rPr>
          <w:rFonts w:ascii="Times New Roman" w:hAnsi="Times New Roman" w:cs="Times New Roman"/>
          <w:sz w:val="24"/>
        </w:rPr>
        <w:t>’</w:t>
      </w:r>
      <w:r w:rsidR="002C4C90">
        <w:rPr>
          <w:rFonts w:ascii="Times New Roman" w:hAnsi="Times New Roman" w:cs="Times New Roman"/>
          <w:sz w:val="24"/>
        </w:rPr>
        <w:t>i</w:t>
      </w:r>
      <w:r w:rsidRPr="00EC066D">
        <w:rPr>
          <w:rFonts w:ascii="Times New Roman" w:hAnsi="Times New Roman" w:cs="Times New Roman"/>
          <w:sz w:val="24"/>
        </w:rPr>
        <w:t xml:space="preserve">nterno. Il </w:t>
      </w:r>
      <w:r>
        <w:rPr>
          <w:rFonts w:ascii="Times New Roman" w:hAnsi="Times New Roman" w:cs="Times New Roman"/>
          <w:sz w:val="24"/>
        </w:rPr>
        <w:t xml:space="preserve">dottor </w:t>
      </w:r>
      <w:r w:rsidRPr="00EC066D">
        <w:rPr>
          <w:rFonts w:ascii="Times New Roman" w:hAnsi="Times New Roman" w:cs="Times New Roman"/>
          <w:sz w:val="24"/>
        </w:rPr>
        <w:t xml:space="preserve">Spataro </w:t>
      </w:r>
      <w:r w:rsidR="002C4C90">
        <w:rPr>
          <w:rFonts w:ascii="Times New Roman" w:hAnsi="Times New Roman" w:cs="Times New Roman"/>
          <w:sz w:val="24"/>
        </w:rPr>
        <w:t xml:space="preserve">ha sostenuto </w:t>
      </w:r>
      <w:r>
        <w:rPr>
          <w:rFonts w:ascii="Times New Roman" w:hAnsi="Times New Roman" w:cs="Times New Roman"/>
          <w:sz w:val="24"/>
        </w:rPr>
        <w:t xml:space="preserve">che </w:t>
      </w:r>
      <w:r w:rsidRPr="00EC066D">
        <w:rPr>
          <w:rFonts w:ascii="Times New Roman" w:hAnsi="Times New Roman" w:cs="Times New Roman"/>
          <w:sz w:val="24"/>
        </w:rPr>
        <w:t>non vi fosse alcun sospetto o prova di sparizioni e</w:t>
      </w:r>
      <w:r w:rsidR="002C4C90">
        <w:rPr>
          <w:rFonts w:ascii="Times New Roman" w:hAnsi="Times New Roman" w:cs="Times New Roman"/>
          <w:sz w:val="24"/>
        </w:rPr>
        <w:t xml:space="preserve"> che</w:t>
      </w:r>
      <w:r w:rsidRPr="00EC066D">
        <w:rPr>
          <w:rFonts w:ascii="Times New Roman" w:hAnsi="Times New Roman" w:cs="Times New Roman"/>
          <w:sz w:val="24"/>
        </w:rPr>
        <w:t xml:space="preserve"> egli </w:t>
      </w:r>
      <w:r w:rsidR="002C4C90">
        <w:rPr>
          <w:rFonts w:ascii="Times New Roman" w:hAnsi="Times New Roman" w:cs="Times New Roman"/>
          <w:sz w:val="24"/>
        </w:rPr>
        <w:t xml:space="preserve">stesso </w:t>
      </w:r>
      <w:r w:rsidRPr="00EC066D">
        <w:rPr>
          <w:rFonts w:ascii="Times New Roman" w:hAnsi="Times New Roman" w:cs="Times New Roman"/>
          <w:sz w:val="24"/>
        </w:rPr>
        <w:t xml:space="preserve">non avrebbe avuto alcuna remora </w:t>
      </w:r>
      <w:r w:rsidR="002C4C90">
        <w:rPr>
          <w:rFonts w:ascii="Times New Roman" w:hAnsi="Times New Roman" w:cs="Times New Roman"/>
          <w:sz w:val="24"/>
        </w:rPr>
        <w:t xml:space="preserve">– </w:t>
      </w:r>
      <w:r w:rsidRPr="00EC066D">
        <w:rPr>
          <w:rFonts w:ascii="Times New Roman" w:hAnsi="Times New Roman" w:cs="Times New Roman"/>
          <w:sz w:val="24"/>
        </w:rPr>
        <w:t>di f</w:t>
      </w:r>
      <w:r w:rsidR="002C4C90">
        <w:rPr>
          <w:rFonts w:ascii="Times New Roman" w:hAnsi="Times New Roman" w:cs="Times New Roman"/>
          <w:sz w:val="24"/>
        </w:rPr>
        <w:t>r</w:t>
      </w:r>
      <w:r w:rsidRPr="00EC066D">
        <w:rPr>
          <w:rFonts w:ascii="Times New Roman" w:hAnsi="Times New Roman" w:cs="Times New Roman"/>
          <w:sz w:val="24"/>
        </w:rPr>
        <w:t>onte a</w:t>
      </w:r>
      <w:r w:rsidR="002C4C90">
        <w:rPr>
          <w:rFonts w:ascii="Times New Roman" w:hAnsi="Times New Roman" w:cs="Times New Roman"/>
          <w:sz w:val="24"/>
        </w:rPr>
        <w:t>d</w:t>
      </w:r>
      <w:r w:rsidRPr="00EC066D">
        <w:rPr>
          <w:rFonts w:ascii="Times New Roman" w:hAnsi="Times New Roman" w:cs="Times New Roman"/>
          <w:sz w:val="24"/>
        </w:rPr>
        <w:t xml:space="preserve"> </w:t>
      </w:r>
      <w:r w:rsidR="002C4C90">
        <w:rPr>
          <w:rFonts w:ascii="Times New Roman" w:hAnsi="Times New Roman" w:cs="Times New Roman"/>
          <w:sz w:val="24"/>
        </w:rPr>
        <w:t xml:space="preserve">una </w:t>
      </w:r>
      <w:r w:rsidRPr="00EC066D">
        <w:rPr>
          <w:rFonts w:ascii="Times New Roman" w:hAnsi="Times New Roman" w:cs="Times New Roman"/>
          <w:sz w:val="24"/>
        </w:rPr>
        <w:t xml:space="preserve">richiesta di copia di atti </w:t>
      </w:r>
      <w:r w:rsidR="002C4C90">
        <w:rPr>
          <w:rFonts w:ascii="Times New Roman" w:hAnsi="Times New Roman" w:cs="Times New Roman"/>
          <w:sz w:val="24"/>
        </w:rPr>
        <w:t xml:space="preserve">– </w:t>
      </w:r>
      <w:r w:rsidRPr="00EC066D">
        <w:rPr>
          <w:rFonts w:ascii="Times New Roman" w:hAnsi="Times New Roman" w:cs="Times New Roman"/>
          <w:sz w:val="24"/>
        </w:rPr>
        <w:t>a trasmettere quanto richiesto, in un</w:t>
      </w:r>
      <w:r w:rsidR="00D036F9">
        <w:rPr>
          <w:rFonts w:ascii="Times New Roman" w:hAnsi="Times New Roman" w:cs="Times New Roman"/>
          <w:sz w:val="24"/>
        </w:rPr>
        <w:t>’</w:t>
      </w:r>
      <w:r w:rsidRPr="00EC066D">
        <w:rPr>
          <w:rFonts w:ascii="Times New Roman" w:hAnsi="Times New Roman" w:cs="Times New Roman"/>
          <w:sz w:val="24"/>
        </w:rPr>
        <w:t>ottica di collaborazione istituzionale.</w:t>
      </w:r>
    </w:p>
    <w:p w:rsidR="00503772" w:rsidRDefault="00503772"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Al quesito se allo stato delle sue conoscenze potesse essere compi</w:t>
      </w:r>
      <w:r>
        <w:rPr>
          <w:rFonts w:ascii="Times New Roman" w:hAnsi="Times New Roman" w:cs="Times New Roman"/>
          <w:sz w:val="24"/>
        </w:rPr>
        <w:t>u</w:t>
      </w:r>
      <w:r w:rsidRPr="00EC066D">
        <w:rPr>
          <w:rFonts w:ascii="Times New Roman" w:hAnsi="Times New Roman" w:cs="Times New Roman"/>
          <w:sz w:val="24"/>
        </w:rPr>
        <w:t xml:space="preserve">to un accostamento tra la vicenda Tobagi e quella di via Monte Nevoso, il </w:t>
      </w:r>
      <w:r>
        <w:rPr>
          <w:rFonts w:ascii="Times New Roman" w:hAnsi="Times New Roman" w:cs="Times New Roman"/>
          <w:sz w:val="24"/>
        </w:rPr>
        <w:t xml:space="preserve">dottor </w:t>
      </w:r>
      <w:r w:rsidRPr="00EC066D">
        <w:rPr>
          <w:rFonts w:ascii="Times New Roman" w:hAnsi="Times New Roman" w:cs="Times New Roman"/>
          <w:sz w:val="24"/>
        </w:rPr>
        <w:t xml:space="preserve">Spataro </w:t>
      </w:r>
      <w:r>
        <w:rPr>
          <w:rFonts w:ascii="Times New Roman" w:hAnsi="Times New Roman" w:cs="Times New Roman"/>
          <w:sz w:val="24"/>
        </w:rPr>
        <w:t xml:space="preserve">ha </w:t>
      </w:r>
      <w:r w:rsidRPr="00EC066D">
        <w:rPr>
          <w:rFonts w:ascii="Times New Roman" w:hAnsi="Times New Roman" w:cs="Times New Roman"/>
          <w:sz w:val="24"/>
        </w:rPr>
        <w:t>forni</w:t>
      </w:r>
      <w:r>
        <w:rPr>
          <w:rFonts w:ascii="Times New Roman" w:hAnsi="Times New Roman" w:cs="Times New Roman"/>
          <w:sz w:val="24"/>
        </w:rPr>
        <w:t>to</w:t>
      </w:r>
      <w:r w:rsidRPr="00EC066D">
        <w:rPr>
          <w:rFonts w:ascii="Times New Roman" w:hAnsi="Times New Roman" w:cs="Times New Roman"/>
          <w:sz w:val="24"/>
        </w:rPr>
        <w:t xml:space="preserve"> un</w:t>
      </w:r>
      <w:r w:rsidR="00D036F9">
        <w:rPr>
          <w:rFonts w:ascii="Times New Roman" w:hAnsi="Times New Roman" w:cs="Times New Roman"/>
          <w:sz w:val="24"/>
        </w:rPr>
        <w:t>’</w:t>
      </w:r>
      <w:r w:rsidRPr="00EC066D">
        <w:rPr>
          <w:rFonts w:ascii="Times New Roman" w:hAnsi="Times New Roman" w:cs="Times New Roman"/>
          <w:sz w:val="24"/>
        </w:rPr>
        <w:t>articolata ricostruzione dell</w:t>
      </w:r>
      <w:r w:rsidR="00D036F9">
        <w:rPr>
          <w:rFonts w:ascii="Times New Roman" w:hAnsi="Times New Roman" w:cs="Times New Roman"/>
          <w:sz w:val="24"/>
        </w:rPr>
        <w:t>’</w:t>
      </w:r>
      <w:r w:rsidRPr="00EC066D">
        <w:rPr>
          <w:rFonts w:ascii="Times New Roman" w:hAnsi="Times New Roman" w:cs="Times New Roman"/>
          <w:sz w:val="24"/>
        </w:rPr>
        <w:t>attività delle indagini sugli autori dell</w:t>
      </w:r>
      <w:r w:rsidR="00D036F9">
        <w:rPr>
          <w:rFonts w:ascii="Times New Roman" w:hAnsi="Times New Roman" w:cs="Times New Roman"/>
          <w:sz w:val="24"/>
        </w:rPr>
        <w:t>’</w:t>
      </w:r>
      <w:r w:rsidRPr="00EC066D">
        <w:rPr>
          <w:rFonts w:ascii="Times New Roman" w:hAnsi="Times New Roman" w:cs="Times New Roman"/>
          <w:sz w:val="24"/>
        </w:rPr>
        <w:t xml:space="preserve">omicidio Tobagi. In primo luogo </w:t>
      </w:r>
      <w:r>
        <w:rPr>
          <w:rFonts w:ascii="Times New Roman" w:hAnsi="Times New Roman" w:cs="Times New Roman"/>
          <w:sz w:val="24"/>
        </w:rPr>
        <w:t xml:space="preserve">si è dichiarato </w:t>
      </w:r>
      <w:r w:rsidRPr="00EC066D">
        <w:rPr>
          <w:rFonts w:ascii="Times New Roman" w:hAnsi="Times New Roman" w:cs="Times New Roman"/>
          <w:sz w:val="24"/>
        </w:rPr>
        <w:t>meravigliato dell</w:t>
      </w:r>
      <w:r w:rsidR="00D036F9">
        <w:rPr>
          <w:rFonts w:ascii="Times New Roman" w:hAnsi="Times New Roman" w:cs="Times New Roman"/>
          <w:sz w:val="24"/>
        </w:rPr>
        <w:t>’</w:t>
      </w:r>
      <w:r>
        <w:rPr>
          <w:rFonts w:ascii="Times New Roman" w:hAnsi="Times New Roman" w:cs="Times New Roman"/>
          <w:sz w:val="24"/>
        </w:rPr>
        <w:t xml:space="preserve">ipotesi </w:t>
      </w:r>
      <w:r w:rsidRPr="00EC066D">
        <w:rPr>
          <w:rFonts w:ascii="Times New Roman" w:hAnsi="Times New Roman" w:cs="Times New Roman"/>
          <w:sz w:val="24"/>
        </w:rPr>
        <w:t>secondo la quale Tobagi sarebbe stato avvicinato dalle Brigate Rosse per avere un</w:t>
      </w:r>
      <w:r w:rsidR="00D036F9">
        <w:rPr>
          <w:rFonts w:ascii="Times New Roman" w:hAnsi="Times New Roman" w:cs="Times New Roman"/>
          <w:sz w:val="24"/>
        </w:rPr>
        <w:t>’</w:t>
      </w:r>
      <w:r w:rsidRPr="00EC066D">
        <w:rPr>
          <w:rFonts w:ascii="Times New Roman" w:hAnsi="Times New Roman" w:cs="Times New Roman"/>
          <w:sz w:val="24"/>
        </w:rPr>
        <w:t>intervista</w:t>
      </w:r>
      <w:r>
        <w:rPr>
          <w:rFonts w:ascii="Times New Roman" w:hAnsi="Times New Roman" w:cs="Times New Roman"/>
          <w:sz w:val="24"/>
        </w:rPr>
        <w:t xml:space="preserve"> e poi ucciso </w:t>
      </w:r>
      <w:r w:rsidRPr="00EC066D">
        <w:rPr>
          <w:rFonts w:ascii="Times New Roman" w:hAnsi="Times New Roman" w:cs="Times New Roman"/>
          <w:sz w:val="24"/>
        </w:rPr>
        <w:t xml:space="preserve">quale ritorsione </w:t>
      </w:r>
      <w:r>
        <w:rPr>
          <w:rFonts w:ascii="Times New Roman" w:hAnsi="Times New Roman" w:cs="Times New Roman"/>
          <w:sz w:val="24"/>
        </w:rPr>
        <w:t>per non essersi reso disponibile.</w:t>
      </w:r>
    </w:p>
    <w:p w:rsidR="00503772" w:rsidRDefault="00503772"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Traendo spunto dal quesito </w:t>
      </w:r>
      <w:r>
        <w:rPr>
          <w:rFonts w:ascii="Times New Roman" w:hAnsi="Times New Roman" w:cs="Times New Roman"/>
          <w:sz w:val="24"/>
        </w:rPr>
        <w:t xml:space="preserve">ha ripercorso </w:t>
      </w:r>
      <w:r w:rsidRPr="00EC066D">
        <w:rPr>
          <w:rFonts w:ascii="Times New Roman" w:hAnsi="Times New Roman" w:cs="Times New Roman"/>
          <w:sz w:val="24"/>
        </w:rPr>
        <w:t>le fasi delle indagini sull</w:t>
      </w:r>
      <w:r w:rsidR="00D036F9">
        <w:rPr>
          <w:rFonts w:ascii="Times New Roman" w:hAnsi="Times New Roman" w:cs="Times New Roman"/>
          <w:sz w:val="24"/>
        </w:rPr>
        <w:t>’</w:t>
      </w:r>
      <w:r w:rsidRPr="00EC066D">
        <w:rPr>
          <w:rFonts w:ascii="Times New Roman" w:hAnsi="Times New Roman" w:cs="Times New Roman"/>
          <w:sz w:val="24"/>
        </w:rPr>
        <w:t>omicidio Tobagi e sulla collaborazione alle stesse dell</w:t>
      </w:r>
      <w:r w:rsidR="00D036F9">
        <w:rPr>
          <w:rFonts w:ascii="Times New Roman" w:hAnsi="Times New Roman" w:cs="Times New Roman"/>
          <w:sz w:val="24"/>
        </w:rPr>
        <w:t>’</w:t>
      </w:r>
      <w:r w:rsidRPr="00EC066D">
        <w:rPr>
          <w:rFonts w:ascii="Times New Roman" w:hAnsi="Times New Roman" w:cs="Times New Roman"/>
          <w:sz w:val="24"/>
        </w:rPr>
        <w:t>autore, Marco Barbone, descritto quale personaggio lucido e attendibile nella sua ricostruzione della realtà eversiva milanese</w:t>
      </w:r>
      <w:r>
        <w:rPr>
          <w:rFonts w:ascii="Times New Roman" w:hAnsi="Times New Roman" w:cs="Times New Roman"/>
          <w:sz w:val="24"/>
        </w:rPr>
        <w:t xml:space="preserve">; ha inoltre </w:t>
      </w:r>
      <w:r w:rsidRPr="00EC066D">
        <w:rPr>
          <w:rFonts w:ascii="Times New Roman" w:hAnsi="Times New Roman" w:cs="Times New Roman"/>
          <w:sz w:val="24"/>
        </w:rPr>
        <w:t>ribad</w:t>
      </w:r>
      <w:r>
        <w:rPr>
          <w:rFonts w:ascii="Times New Roman" w:hAnsi="Times New Roman" w:cs="Times New Roman"/>
          <w:sz w:val="24"/>
        </w:rPr>
        <w:t>ito</w:t>
      </w:r>
      <w:r w:rsidRPr="00EC066D">
        <w:rPr>
          <w:rFonts w:ascii="Times New Roman" w:hAnsi="Times New Roman" w:cs="Times New Roman"/>
          <w:sz w:val="24"/>
        </w:rPr>
        <w:t xml:space="preserve"> che non vi era alcun nesso e nessuna possibilità di accostamento tra il caso Tobagi, l</w:t>
      </w:r>
      <w:r w:rsidR="00D036F9">
        <w:rPr>
          <w:rFonts w:ascii="Times New Roman" w:hAnsi="Times New Roman" w:cs="Times New Roman"/>
          <w:sz w:val="24"/>
        </w:rPr>
        <w:t>’</w:t>
      </w:r>
      <w:r w:rsidRPr="00EC066D">
        <w:rPr>
          <w:rFonts w:ascii="Times New Roman" w:hAnsi="Times New Roman" w:cs="Times New Roman"/>
          <w:sz w:val="24"/>
        </w:rPr>
        <w:t>indagine che conduce a Barbone, le confessioni di costui e l</w:t>
      </w:r>
      <w:r w:rsidR="00D036F9">
        <w:rPr>
          <w:rFonts w:ascii="Times New Roman" w:hAnsi="Times New Roman" w:cs="Times New Roman"/>
          <w:sz w:val="24"/>
        </w:rPr>
        <w:t>’</w:t>
      </w:r>
      <w:r w:rsidRPr="00EC066D">
        <w:rPr>
          <w:rFonts w:ascii="Times New Roman" w:hAnsi="Times New Roman" w:cs="Times New Roman"/>
          <w:sz w:val="24"/>
        </w:rPr>
        <w:t>operazione di via Monte Nevoso, tanto che lo stesso Barbone affermò che il suo gruppo non aveva ancora iniziato quel rapporto con le Brigate Rosse in cui sperava di poter entrare</w:t>
      </w:r>
      <w:r>
        <w:rPr>
          <w:rFonts w:ascii="Times New Roman" w:hAnsi="Times New Roman" w:cs="Times New Roman"/>
          <w:sz w:val="24"/>
        </w:rPr>
        <w:t>.</w:t>
      </w:r>
    </w:p>
    <w:p w:rsidR="00503772" w:rsidRDefault="00503772"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Il </w:t>
      </w:r>
      <w:r>
        <w:rPr>
          <w:rFonts w:ascii="Times New Roman" w:hAnsi="Times New Roman" w:cs="Times New Roman"/>
          <w:sz w:val="24"/>
        </w:rPr>
        <w:t xml:space="preserve">dottor </w:t>
      </w:r>
      <w:r w:rsidRPr="00EC066D">
        <w:rPr>
          <w:rFonts w:ascii="Times New Roman" w:hAnsi="Times New Roman" w:cs="Times New Roman"/>
          <w:sz w:val="24"/>
        </w:rPr>
        <w:t>Spataro, nella ricostruzione dell</w:t>
      </w:r>
      <w:r w:rsidR="00D036F9">
        <w:rPr>
          <w:rFonts w:ascii="Times New Roman" w:hAnsi="Times New Roman" w:cs="Times New Roman"/>
          <w:sz w:val="24"/>
        </w:rPr>
        <w:t>’</w:t>
      </w:r>
      <w:r w:rsidRPr="00EC066D">
        <w:rPr>
          <w:rFonts w:ascii="Times New Roman" w:hAnsi="Times New Roman" w:cs="Times New Roman"/>
          <w:sz w:val="24"/>
        </w:rPr>
        <w:t xml:space="preserve">indagine Tobagi, </w:t>
      </w:r>
      <w:r>
        <w:rPr>
          <w:rFonts w:ascii="Times New Roman" w:hAnsi="Times New Roman" w:cs="Times New Roman"/>
          <w:sz w:val="24"/>
        </w:rPr>
        <w:t xml:space="preserve">ha escluso </w:t>
      </w:r>
      <w:r w:rsidRPr="00EC066D">
        <w:rPr>
          <w:rFonts w:ascii="Times New Roman" w:hAnsi="Times New Roman" w:cs="Times New Roman"/>
          <w:sz w:val="24"/>
        </w:rPr>
        <w:t>che l</w:t>
      </w:r>
      <w:r w:rsidR="00D036F9">
        <w:rPr>
          <w:rFonts w:ascii="Times New Roman" w:hAnsi="Times New Roman" w:cs="Times New Roman"/>
          <w:sz w:val="24"/>
        </w:rPr>
        <w:t>’</w:t>
      </w:r>
      <w:r w:rsidRPr="00EC066D">
        <w:rPr>
          <w:rFonts w:ascii="Times New Roman" w:hAnsi="Times New Roman" w:cs="Times New Roman"/>
          <w:sz w:val="24"/>
        </w:rPr>
        <w:t xml:space="preserve">omicidio fosse stato preannunciato, secondo informazioni raccolte da un confidente, in quanto il vero progetto omicidiario risultò slegato e diverso rispetto </w:t>
      </w:r>
      <w:r>
        <w:rPr>
          <w:rFonts w:ascii="Times New Roman" w:hAnsi="Times New Roman" w:cs="Times New Roman"/>
          <w:sz w:val="24"/>
        </w:rPr>
        <w:t>a quelle informazioni raccolte.</w:t>
      </w:r>
    </w:p>
    <w:p w:rsidR="00503772" w:rsidRPr="00EC066D" w:rsidRDefault="00503772"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Di qui, </w:t>
      </w:r>
      <w:r>
        <w:rPr>
          <w:rFonts w:ascii="Times New Roman" w:hAnsi="Times New Roman" w:cs="Times New Roman"/>
          <w:sz w:val="24"/>
        </w:rPr>
        <w:t xml:space="preserve">a giudizio del dottor </w:t>
      </w:r>
      <w:r w:rsidRPr="00EC066D">
        <w:rPr>
          <w:rFonts w:ascii="Times New Roman" w:hAnsi="Times New Roman" w:cs="Times New Roman"/>
          <w:sz w:val="24"/>
        </w:rPr>
        <w:t>Spataro, l</w:t>
      </w:r>
      <w:r w:rsidR="00D036F9">
        <w:rPr>
          <w:rFonts w:ascii="Times New Roman" w:hAnsi="Times New Roman" w:cs="Times New Roman"/>
          <w:sz w:val="24"/>
        </w:rPr>
        <w:t>’</w:t>
      </w:r>
      <w:r w:rsidRPr="00EC066D">
        <w:rPr>
          <w:rFonts w:ascii="Times New Roman" w:hAnsi="Times New Roman" w:cs="Times New Roman"/>
          <w:sz w:val="24"/>
        </w:rPr>
        <w:t>impossibilità di affermare che i Carabinieri, che avevano recepito le informazioni sul progetto originario</w:t>
      </w:r>
      <w:r>
        <w:rPr>
          <w:rFonts w:ascii="Times New Roman" w:hAnsi="Times New Roman" w:cs="Times New Roman"/>
          <w:sz w:val="24"/>
        </w:rPr>
        <w:t xml:space="preserve"> </w:t>
      </w:r>
      <w:r w:rsidRPr="00EC066D">
        <w:rPr>
          <w:rFonts w:ascii="Times New Roman" w:hAnsi="Times New Roman" w:cs="Times New Roman"/>
          <w:sz w:val="24"/>
        </w:rPr>
        <w:t>fossero stati superf</w:t>
      </w:r>
      <w:r>
        <w:rPr>
          <w:rFonts w:ascii="Times New Roman" w:hAnsi="Times New Roman" w:cs="Times New Roman"/>
          <w:sz w:val="24"/>
        </w:rPr>
        <w:t>iciali nel trattare la vicenda.</w:t>
      </w:r>
    </w:p>
    <w:p w:rsidR="00503772" w:rsidRPr="00EC066D" w:rsidRDefault="00503772"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Il </w:t>
      </w:r>
      <w:r>
        <w:rPr>
          <w:rFonts w:ascii="Times New Roman" w:hAnsi="Times New Roman" w:cs="Times New Roman"/>
          <w:sz w:val="24"/>
        </w:rPr>
        <w:t xml:space="preserve">dottor </w:t>
      </w:r>
      <w:r w:rsidRPr="00EC066D">
        <w:rPr>
          <w:rFonts w:ascii="Times New Roman" w:hAnsi="Times New Roman" w:cs="Times New Roman"/>
          <w:sz w:val="24"/>
        </w:rPr>
        <w:t>Spataro</w:t>
      </w:r>
      <w:r>
        <w:rPr>
          <w:rFonts w:ascii="Times New Roman" w:hAnsi="Times New Roman" w:cs="Times New Roman"/>
          <w:sz w:val="24"/>
        </w:rPr>
        <w:t xml:space="preserve"> ha altresì affermato </w:t>
      </w:r>
      <w:r w:rsidRPr="00EC066D">
        <w:rPr>
          <w:rFonts w:ascii="Times New Roman" w:hAnsi="Times New Roman" w:cs="Times New Roman"/>
          <w:sz w:val="24"/>
        </w:rPr>
        <w:t>che l</w:t>
      </w:r>
      <w:r w:rsidR="00D036F9">
        <w:rPr>
          <w:rFonts w:ascii="Times New Roman" w:hAnsi="Times New Roman" w:cs="Times New Roman"/>
          <w:sz w:val="24"/>
        </w:rPr>
        <w:t>’</w:t>
      </w:r>
      <w:r w:rsidRPr="00EC066D">
        <w:rPr>
          <w:rFonts w:ascii="Times New Roman" w:hAnsi="Times New Roman" w:cs="Times New Roman"/>
          <w:sz w:val="24"/>
        </w:rPr>
        <w:t>arresto di Moretti e Fenzi venne tenuto riservato</w:t>
      </w:r>
      <w:r>
        <w:rPr>
          <w:rFonts w:ascii="Times New Roman" w:hAnsi="Times New Roman" w:cs="Times New Roman"/>
          <w:sz w:val="24"/>
        </w:rPr>
        <w:t xml:space="preserve"> </w:t>
      </w:r>
      <w:r w:rsidRPr="00EC066D">
        <w:rPr>
          <w:rFonts w:ascii="Times New Roman" w:hAnsi="Times New Roman" w:cs="Times New Roman"/>
          <w:sz w:val="24"/>
        </w:rPr>
        <w:t>d</w:t>
      </w:r>
      <w:r w:rsidR="00D036F9">
        <w:rPr>
          <w:rFonts w:ascii="Times New Roman" w:hAnsi="Times New Roman" w:cs="Times New Roman"/>
          <w:sz w:val="24"/>
        </w:rPr>
        <w:t>’</w:t>
      </w:r>
      <w:r w:rsidRPr="00EC066D">
        <w:rPr>
          <w:rFonts w:ascii="Times New Roman" w:hAnsi="Times New Roman" w:cs="Times New Roman"/>
          <w:sz w:val="24"/>
        </w:rPr>
        <w:t>intesa con il Ministro dell</w:t>
      </w:r>
      <w:r w:rsidR="00D036F9">
        <w:rPr>
          <w:rFonts w:ascii="Times New Roman" w:hAnsi="Times New Roman" w:cs="Times New Roman"/>
          <w:sz w:val="24"/>
        </w:rPr>
        <w:t>’</w:t>
      </w:r>
      <w:r>
        <w:rPr>
          <w:rFonts w:ascii="Times New Roman" w:hAnsi="Times New Roman" w:cs="Times New Roman"/>
          <w:sz w:val="24"/>
        </w:rPr>
        <w:t>i</w:t>
      </w:r>
      <w:r w:rsidRPr="00EC066D">
        <w:rPr>
          <w:rFonts w:ascii="Times New Roman" w:hAnsi="Times New Roman" w:cs="Times New Roman"/>
          <w:sz w:val="24"/>
        </w:rPr>
        <w:t>nterno Rognoni, che lo autorizzò a interrogare i due brigatisti</w:t>
      </w:r>
      <w:r>
        <w:rPr>
          <w:rFonts w:ascii="Times New Roman" w:hAnsi="Times New Roman" w:cs="Times New Roman"/>
          <w:sz w:val="24"/>
        </w:rPr>
        <w:t>; tale riserbo</w:t>
      </w:r>
      <w:r w:rsidRPr="00EC066D">
        <w:rPr>
          <w:rFonts w:ascii="Times New Roman" w:hAnsi="Times New Roman" w:cs="Times New Roman"/>
          <w:sz w:val="24"/>
        </w:rPr>
        <w:t xml:space="preserve"> non andò oltre la stessa giornata dell</w:t>
      </w:r>
      <w:r w:rsidR="00D036F9">
        <w:rPr>
          <w:rFonts w:ascii="Times New Roman" w:hAnsi="Times New Roman" w:cs="Times New Roman"/>
          <w:sz w:val="24"/>
        </w:rPr>
        <w:t>’</w:t>
      </w:r>
      <w:r w:rsidRPr="00EC066D">
        <w:rPr>
          <w:rFonts w:ascii="Times New Roman" w:hAnsi="Times New Roman" w:cs="Times New Roman"/>
          <w:sz w:val="24"/>
        </w:rPr>
        <w:t>arresto, in quanto i due non fornirono alcun contributo nell</w:t>
      </w:r>
      <w:r w:rsidR="00D036F9">
        <w:rPr>
          <w:rFonts w:ascii="Times New Roman" w:hAnsi="Times New Roman" w:cs="Times New Roman"/>
          <w:sz w:val="24"/>
        </w:rPr>
        <w:t>’</w:t>
      </w:r>
      <w:r w:rsidRPr="00EC066D">
        <w:rPr>
          <w:rFonts w:ascii="Times New Roman" w:hAnsi="Times New Roman" w:cs="Times New Roman"/>
          <w:sz w:val="24"/>
        </w:rPr>
        <w:t xml:space="preserve">interrogatorio cui vennero sottoposti e pertanto le esigenze di riservatezza </w:t>
      </w:r>
      <w:r>
        <w:rPr>
          <w:rFonts w:ascii="Times New Roman" w:hAnsi="Times New Roman" w:cs="Times New Roman"/>
          <w:sz w:val="24"/>
        </w:rPr>
        <w:t xml:space="preserve">vennero </w:t>
      </w:r>
      <w:r w:rsidRPr="00EC066D">
        <w:rPr>
          <w:rFonts w:ascii="Times New Roman" w:hAnsi="Times New Roman" w:cs="Times New Roman"/>
          <w:sz w:val="24"/>
        </w:rPr>
        <w:t>subito</w:t>
      </w:r>
      <w:r>
        <w:rPr>
          <w:rFonts w:ascii="Times New Roman" w:hAnsi="Times New Roman" w:cs="Times New Roman"/>
          <w:sz w:val="24"/>
        </w:rPr>
        <w:t xml:space="preserve"> meno</w:t>
      </w:r>
      <w:r w:rsidRPr="00EC066D">
        <w:rPr>
          <w:rFonts w:ascii="Times New Roman" w:hAnsi="Times New Roman" w:cs="Times New Roman"/>
          <w:sz w:val="24"/>
        </w:rPr>
        <w:t>. Non gli risultava, peraltro, che Fenzi avesse censurato rapporti tra le Brigate Rosse romane e la criminalità organizzata, ma la ragione del riferimento di Fenzi potrebbe ricondursi al fatto che egli, unitamente a Moretti, venne arrestato mentre sta</w:t>
      </w:r>
      <w:r>
        <w:rPr>
          <w:rFonts w:ascii="Times New Roman" w:hAnsi="Times New Roman" w:cs="Times New Roman"/>
          <w:sz w:val="24"/>
        </w:rPr>
        <w:t>va</w:t>
      </w:r>
      <w:r w:rsidRPr="00EC066D">
        <w:rPr>
          <w:rFonts w:ascii="Times New Roman" w:hAnsi="Times New Roman" w:cs="Times New Roman"/>
          <w:sz w:val="24"/>
        </w:rPr>
        <w:t xml:space="preserve"> cercando nella criminalità comune nuovi adepti da reclutare.</w:t>
      </w:r>
      <w:r>
        <w:rPr>
          <w:rFonts w:ascii="Times New Roman" w:hAnsi="Times New Roman" w:cs="Times New Roman"/>
          <w:sz w:val="24"/>
        </w:rPr>
        <w:t xml:space="preserve"> </w:t>
      </w:r>
    </w:p>
    <w:p w:rsidR="00503772" w:rsidRDefault="00503772" w:rsidP="00C73152">
      <w:pPr>
        <w:spacing w:after="0" w:line="360" w:lineRule="auto"/>
        <w:ind w:firstLine="708"/>
        <w:jc w:val="both"/>
        <w:rPr>
          <w:rFonts w:ascii="Times New Roman" w:hAnsi="Times New Roman" w:cs="Times New Roman"/>
          <w:sz w:val="24"/>
        </w:rPr>
      </w:pPr>
      <w:r w:rsidRPr="00EC066D">
        <w:rPr>
          <w:rFonts w:ascii="Times New Roman" w:hAnsi="Times New Roman" w:cs="Times New Roman"/>
          <w:sz w:val="24"/>
        </w:rPr>
        <w:t xml:space="preserve">Il </w:t>
      </w:r>
      <w:r>
        <w:rPr>
          <w:rFonts w:ascii="Times New Roman" w:hAnsi="Times New Roman" w:cs="Times New Roman"/>
          <w:sz w:val="24"/>
        </w:rPr>
        <w:t xml:space="preserve">dottor </w:t>
      </w:r>
      <w:r w:rsidRPr="00EC066D">
        <w:rPr>
          <w:rFonts w:ascii="Times New Roman" w:hAnsi="Times New Roman" w:cs="Times New Roman"/>
          <w:sz w:val="24"/>
        </w:rPr>
        <w:t>Spataro, infine,</w:t>
      </w:r>
      <w:r>
        <w:rPr>
          <w:rFonts w:ascii="Times New Roman" w:hAnsi="Times New Roman" w:cs="Times New Roman"/>
          <w:sz w:val="24"/>
        </w:rPr>
        <w:t xml:space="preserve"> ha </w:t>
      </w:r>
      <w:r w:rsidRPr="00EC066D">
        <w:rPr>
          <w:rFonts w:ascii="Times New Roman" w:hAnsi="Times New Roman" w:cs="Times New Roman"/>
          <w:sz w:val="24"/>
        </w:rPr>
        <w:t>ricorda</w:t>
      </w:r>
      <w:r>
        <w:rPr>
          <w:rFonts w:ascii="Times New Roman" w:hAnsi="Times New Roman" w:cs="Times New Roman"/>
          <w:sz w:val="24"/>
        </w:rPr>
        <w:t>to</w:t>
      </w:r>
      <w:r w:rsidRPr="00EC066D">
        <w:rPr>
          <w:rFonts w:ascii="Times New Roman" w:hAnsi="Times New Roman" w:cs="Times New Roman"/>
          <w:sz w:val="24"/>
        </w:rPr>
        <w:t xml:space="preserve"> l</w:t>
      </w:r>
      <w:r w:rsidR="00D036F9">
        <w:rPr>
          <w:rFonts w:ascii="Times New Roman" w:hAnsi="Times New Roman" w:cs="Times New Roman"/>
          <w:sz w:val="24"/>
        </w:rPr>
        <w:t>’</w:t>
      </w:r>
      <w:r w:rsidRPr="00EC066D">
        <w:rPr>
          <w:rFonts w:ascii="Times New Roman" w:hAnsi="Times New Roman" w:cs="Times New Roman"/>
          <w:sz w:val="24"/>
        </w:rPr>
        <w:t xml:space="preserve">avvio di un lavoro di gruppo tra i vari uffici giudiziari, iniziato proprio a cavallo del sequestro Moro, quando </w:t>
      </w:r>
      <w:r>
        <w:rPr>
          <w:rFonts w:ascii="Times New Roman" w:hAnsi="Times New Roman" w:cs="Times New Roman"/>
          <w:sz w:val="24"/>
        </w:rPr>
        <w:t xml:space="preserve">emerse </w:t>
      </w:r>
      <w:r w:rsidRPr="00EC066D">
        <w:rPr>
          <w:rFonts w:ascii="Times New Roman" w:hAnsi="Times New Roman" w:cs="Times New Roman"/>
          <w:sz w:val="24"/>
        </w:rPr>
        <w:t>la sostanziale mancanza di coordinamento, alla quale si cercò di porre rimedio con riunioni periodiche. Questa iniziativa, estesa anche alla polizia giudiziaria, consentì</w:t>
      </w:r>
      <w:r>
        <w:rPr>
          <w:rFonts w:ascii="Times New Roman" w:hAnsi="Times New Roman" w:cs="Times New Roman"/>
          <w:sz w:val="24"/>
        </w:rPr>
        <w:t xml:space="preserve"> a suo giudizio</w:t>
      </w:r>
      <w:r w:rsidRPr="00EC066D">
        <w:rPr>
          <w:rFonts w:ascii="Times New Roman" w:hAnsi="Times New Roman" w:cs="Times New Roman"/>
          <w:sz w:val="24"/>
        </w:rPr>
        <w:t>, attraverso l</w:t>
      </w:r>
      <w:r w:rsidR="00D036F9">
        <w:rPr>
          <w:rFonts w:ascii="Times New Roman" w:hAnsi="Times New Roman" w:cs="Times New Roman"/>
          <w:sz w:val="24"/>
        </w:rPr>
        <w:t>’</w:t>
      </w:r>
      <w:r w:rsidRPr="00EC066D">
        <w:rPr>
          <w:rFonts w:ascii="Times New Roman" w:hAnsi="Times New Roman" w:cs="Times New Roman"/>
          <w:sz w:val="24"/>
        </w:rPr>
        <w:t>interscambio, di migliorare la qualità del lavoro.</w:t>
      </w:r>
    </w:p>
    <w:p w:rsidR="00556F9E" w:rsidRDefault="00556F9E" w:rsidP="00C73152">
      <w:pPr>
        <w:spacing w:after="0" w:line="360" w:lineRule="auto"/>
        <w:ind w:firstLine="708"/>
        <w:jc w:val="both"/>
        <w:rPr>
          <w:rFonts w:ascii="Times New Roman" w:hAnsi="Times New Roman" w:cs="Times New Roman"/>
          <w:sz w:val="24"/>
        </w:rPr>
      </w:pPr>
    </w:p>
    <w:p w:rsidR="00637D62" w:rsidRPr="00F97231" w:rsidRDefault="00637D62" w:rsidP="00C73152">
      <w:pPr>
        <w:spacing w:after="0" w:line="360" w:lineRule="auto"/>
        <w:jc w:val="both"/>
        <w:rPr>
          <w:rFonts w:ascii="Times New Roman" w:hAnsi="Times New Roman" w:cs="Times New Roman"/>
          <w:sz w:val="24"/>
        </w:rPr>
      </w:pPr>
      <w:r>
        <w:rPr>
          <w:rFonts w:ascii="Times New Roman" w:hAnsi="Times New Roman" w:cs="Times New Roman"/>
          <w:sz w:val="24"/>
        </w:rPr>
        <w:t>6.4.</w:t>
      </w:r>
      <w:r w:rsidR="00503772">
        <w:rPr>
          <w:rFonts w:ascii="Times New Roman" w:hAnsi="Times New Roman" w:cs="Times New Roman"/>
          <w:sz w:val="24"/>
        </w:rPr>
        <w:t>15</w:t>
      </w:r>
      <w:r>
        <w:rPr>
          <w:rFonts w:ascii="Times New Roman" w:hAnsi="Times New Roman" w:cs="Times New Roman"/>
          <w:sz w:val="24"/>
        </w:rPr>
        <w:t>.</w:t>
      </w:r>
      <w:r>
        <w:rPr>
          <w:rFonts w:ascii="Times New Roman" w:hAnsi="Times New Roman" w:cs="Times New Roman"/>
          <w:sz w:val="24"/>
        </w:rPr>
        <w:tab/>
      </w:r>
      <w:r w:rsidR="00F97231">
        <w:rPr>
          <w:rFonts w:ascii="Times New Roman" w:hAnsi="Times New Roman" w:cs="Times New Roman"/>
          <w:sz w:val="24"/>
        </w:rPr>
        <w:t xml:space="preserve">Nella seduta del </w:t>
      </w:r>
      <w:r w:rsidR="001B781F">
        <w:rPr>
          <w:rFonts w:ascii="Times New Roman" w:hAnsi="Times New Roman" w:cs="Times New Roman"/>
          <w:sz w:val="24"/>
        </w:rPr>
        <w:t>22 luglio 2015</w:t>
      </w:r>
      <w:r w:rsidR="00F97231">
        <w:rPr>
          <w:rFonts w:ascii="Times New Roman" w:hAnsi="Times New Roman" w:cs="Times New Roman"/>
          <w:sz w:val="24"/>
        </w:rPr>
        <w:t xml:space="preserve"> la Commissione ha svolto l</w:t>
      </w:r>
      <w:r w:rsidR="00D036F9">
        <w:rPr>
          <w:rFonts w:ascii="Times New Roman" w:hAnsi="Times New Roman" w:cs="Times New Roman"/>
          <w:sz w:val="24"/>
        </w:rPr>
        <w:t>’</w:t>
      </w:r>
      <w:r w:rsidR="00F97231">
        <w:rPr>
          <w:rFonts w:ascii="Times New Roman" w:hAnsi="Times New Roman" w:cs="Times New Roman"/>
          <w:sz w:val="24"/>
        </w:rPr>
        <w:t>a</w:t>
      </w:r>
      <w:r>
        <w:rPr>
          <w:rFonts w:ascii="Times New Roman" w:hAnsi="Times New Roman" w:cs="Times New Roman"/>
          <w:sz w:val="24"/>
        </w:rPr>
        <w:t xml:space="preserve">udizione del </w:t>
      </w:r>
      <w:r w:rsidRPr="00C16A80">
        <w:rPr>
          <w:rFonts w:ascii="Times New Roman" w:hAnsi="Times New Roman" w:cs="Times New Roman"/>
          <w:sz w:val="24"/>
          <w:u w:val="single"/>
        </w:rPr>
        <w:t>dottor Giancarlo Capaldo</w:t>
      </w:r>
      <w:r w:rsidR="00F97231">
        <w:rPr>
          <w:rFonts w:ascii="Times New Roman" w:hAnsi="Times New Roman" w:cs="Times New Roman"/>
          <w:sz w:val="24"/>
        </w:rPr>
        <w:t>, Procuratore della Repubblica aggiunto presso il Tribunale di Roma.</w:t>
      </w:r>
    </w:p>
    <w:p w:rsidR="00F97231" w:rsidRPr="00F97231" w:rsidRDefault="00F97231"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L</w:t>
      </w:r>
      <w:r w:rsidR="00D036F9">
        <w:rPr>
          <w:rFonts w:ascii="Times New Roman" w:hAnsi="Times New Roman" w:cs="Times New Roman"/>
          <w:sz w:val="24"/>
        </w:rPr>
        <w:t>’</w:t>
      </w:r>
      <w:r>
        <w:rPr>
          <w:rFonts w:ascii="Times New Roman" w:hAnsi="Times New Roman" w:cs="Times New Roman"/>
          <w:sz w:val="24"/>
        </w:rPr>
        <w:t>audizione ha riguardato le indagini condotte con riferimento al</w:t>
      </w:r>
      <w:r w:rsidRPr="00F97231">
        <w:rPr>
          <w:rFonts w:ascii="Times New Roman" w:hAnsi="Times New Roman" w:cs="Times New Roman"/>
          <w:sz w:val="24"/>
        </w:rPr>
        <w:t>la lettera anonima inviata nel novembre del 2010</w:t>
      </w:r>
      <w:r>
        <w:rPr>
          <w:rFonts w:ascii="Times New Roman" w:hAnsi="Times New Roman" w:cs="Times New Roman"/>
          <w:sz w:val="24"/>
        </w:rPr>
        <w:t xml:space="preserve"> </w:t>
      </w:r>
      <w:r w:rsidRPr="00F97231">
        <w:rPr>
          <w:rFonts w:ascii="Times New Roman" w:hAnsi="Times New Roman" w:cs="Times New Roman"/>
          <w:sz w:val="24"/>
        </w:rPr>
        <w:t xml:space="preserve">al </w:t>
      </w:r>
      <w:r>
        <w:rPr>
          <w:rFonts w:ascii="Times New Roman" w:hAnsi="Times New Roman" w:cs="Times New Roman"/>
          <w:sz w:val="24"/>
        </w:rPr>
        <w:t xml:space="preserve">quotidiano </w:t>
      </w:r>
      <w:r w:rsidRPr="00F97231">
        <w:rPr>
          <w:rFonts w:ascii="Times New Roman" w:hAnsi="Times New Roman" w:cs="Times New Roman"/>
          <w:i/>
          <w:sz w:val="24"/>
        </w:rPr>
        <w:t>La Stampa</w:t>
      </w:r>
      <w:r w:rsidRPr="00F97231">
        <w:rPr>
          <w:rFonts w:ascii="Times New Roman" w:hAnsi="Times New Roman" w:cs="Times New Roman"/>
          <w:sz w:val="24"/>
        </w:rPr>
        <w:t xml:space="preserve"> di Torino, nella quale si asseri</w:t>
      </w:r>
      <w:r>
        <w:rPr>
          <w:rFonts w:ascii="Times New Roman" w:hAnsi="Times New Roman" w:cs="Times New Roman"/>
          <w:sz w:val="24"/>
        </w:rPr>
        <w:t>va</w:t>
      </w:r>
      <w:r w:rsidRPr="00F97231">
        <w:rPr>
          <w:rFonts w:ascii="Times New Roman" w:hAnsi="Times New Roman" w:cs="Times New Roman"/>
          <w:sz w:val="24"/>
        </w:rPr>
        <w:t xml:space="preserve"> che a bordo della motocicletta Honda notata da alcuni testimoni in via Fani, durante le fasi del rapimento </w:t>
      </w:r>
      <w:r>
        <w:rPr>
          <w:rFonts w:ascii="Times New Roman" w:hAnsi="Times New Roman" w:cs="Times New Roman"/>
          <w:sz w:val="24"/>
        </w:rPr>
        <w:t>di Aldo</w:t>
      </w:r>
      <w:r w:rsidRPr="00F97231">
        <w:rPr>
          <w:rFonts w:ascii="Times New Roman" w:hAnsi="Times New Roman" w:cs="Times New Roman"/>
          <w:sz w:val="24"/>
        </w:rPr>
        <w:t xml:space="preserve"> Moro potessero esservi due appartenenti ai servizi segreti </w:t>
      </w:r>
    </w:p>
    <w:p w:rsidR="00F97231" w:rsidRDefault="00F97231" w:rsidP="00C73152">
      <w:pPr>
        <w:spacing w:after="0" w:line="360" w:lineRule="auto"/>
        <w:ind w:firstLine="708"/>
        <w:jc w:val="both"/>
        <w:rPr>
          <w:rFonts w:ascii="Times New Roman" w:hAnsi="Times New Roman" w:cs="Times New Roman"/>
          <w:sz w:val="24"/>
        </w:rPr>
      </w:pPr>
      <w:r w:rsidRPr="00F97231">
        <w:rPr>
          <w:rFonts w:ascii="Times New Roman" w:hAnsi="Times New Roman" w:cs="Times New Roman"/>
          <w:sz w:val="24"/>
        </w:rPr>
        <w:t xml:space="preserve">Il dottor Capaldo ha precisato di aver ricevuto materialmente il fascicolo </w:t>
      </w:r>
      <w:r>
        <w:rPr>
          <w:rFonts w:ascii="Times New Roman" w:hAnsi="Times New Roman" w:cs="Times New Roman"/>
          <w:sz w:val="24"/>
        </w:rPr>
        <w:t xml:space="preserve">relativo alla vicenda </w:t>
      </w:r>
      <w:r w:rsidRPr="00F97231">
        <w:rPr>
          <w:rFonts w:ascii="Times New Roman" w:hAnsi="Times New Roman" w:cs="Times New Roman"/>
          <w:sz w:val="24"/>
        </w:rPr>
        <w:t>nell</w:t>
      </w:r>
      <w:r w:rsidR="00D036F9">
        <w:rPr>
          <w:rFonts w:ascii="Times New Roman" w:hAnsi="Times New Roman" w:cs="Times New Roman"/>
          <w:sz w:val="24"/>
        </w:rPr>
        <w:t>’</w:t>
      </w:r>
      <w:r w:rsidRPr="00F97231">
        <w:rPr>
          <w:rFonts w:ascii="Times New Roman" w:hAnsi="Times New Roman" w:cs="Times New Roman"/>
          <w:sz w:val="24"/>
        </w:rPr>
        <w:t>agosto 2012.</w:t>
      </w:r>
    </w:p>
    <w:p w:rsidR="00F97231" w:rsidRDefault="00F97231" w:rsidP="00C73152">
      <w:pPr>
        <w:spacing w:after="0" w:line="360" w:lineRule="auto"/>
        <w:ind w:firstLine="708"/>
        <w:jc w:val="both"/>
        <w:rPr>
          <w:rFonts w:ascii="Times New Roman" w:hAnsi="Times New Roman" w:cs="Times New Roman"/>
          <w:sz w:val="24"/>
        </w:rPr>
      </w:pPr>
      <w:r w:rsidRPr="00F97231">
        <w:rPr>
          <w:rFonts w:ascii="Times New Roman" w:hAnsi="Times New Roman" w:cs="Times New Roman"/>
          <w:sz w:val="24"/>
        </w:rPr>
        <w:t>Prima di interrogare la persona identificata dalla polizia di Torino</w:t>
      </w:r>
      <w:r>
        <w:rPr>
          <w:rFonts w:ascii="Times New Roman" w:hAnsi="Times New Roman" w:cs="Times New Roman"/>
          <w:sz w:val="24"/>
        </w:rPr>
        <w:t xml:space="preserve"> </w:t>
      </w:r>
      <w:r w:rsidRPr="00F97231">
        <w:rPr>
          <w:rFonts w:ascii="Times New Roman" w:hAnsi="Times New Roman" w:cs="Times New Roman"/>
          <w:sz w:val="24"/>
        </w:rPr>
        <w:t>quale secondo occupante della moto Honda, Antonio Fissore, egli ha ritenuto necessario contattare la Procura di Torino per comprendere perché la trasmissione del fascicolo a Roma fosse avvenuta dopo circa venti mesi e quali attività fossero state svolte durante questo lasso di tempo, pur non essendo quella Procu</w:t>
      </w:r>
      <w:r>
        <w:rPr>
          <w:rFonts w:ascii="Times New Roman" w:hAnsi="Times New Roman" w:cs="Times New Roman"/>
          <w:sz w:val="24"/>
        </w:rPr>
        <w:t>ra competente territorialmente.</w:t>
      </w:r>
    </w:p>
    <w:p w:rsidR="00F97231" w:rsidRDefault="00F97231" w:rsidP="00C73152">
      <w:pPr>
        <w:spacing w:after="0" w:line="360" w:lineRule="auto"/>
        <w:ind w:firstLine="708"/>
        <w:jc w:val="both"/>
        <w:rPr>
          <w:rFonts w:ascii="Times New Roman" w:hAnsi="Times New Roman" w:cs="Times New Roman"/>
          <w:sz w:val="24"/>
        </w:rPr>
      </w:pPr>
      <w:r w:rsidRPr="00F97231">
        <w:rPr>
          <w:rFonts w:ascii="Times New Roman" w:hAnsi="Times New Roman" w:cs="Times New Roman"/>
          <w:sz w:val="24"/>
        </w:rPr>
        <w:t xml:space="preserve">Il dottor Capaldo ha riferito di aver appreso a settembre 2012, dopo il periodo feriale, che </w:t>
      </w:r>
      <w:r>
        <w:rPr>
          <w:rFonts w:ascii="Times New Roman" w:hAnsi="Times New Roman" w:cs="Times New Roman"/>
          <w:sz w:val="24"/>
        </w:rPr>
        <w:t>il</w:t>
      </w:r>
      <w:r w:rsidR="007069B4">
        <w:rPr>
          <w:rFonts w:ascii="Times New Roman" w:hAnsi="Times New Roman" w:cs="Times New Roman"/>
          <w:sz w:val="24"/>
        </w:rPr>
        <w:t xml:space="preserve"> </w:t>
      </w:r>
      <w:r>
        <w:rPr>
          <w:rFonts w:ascii="Times New Roman" w:hAnsi="Times New Roman" w:cs="Times New Roman"/>
          <w:sz w:val="24"/>
        </w:rPr>
        <w:t xml:space="preserve">signor </w:t>
      </w:r>
      <w:r w:rsidRPr="00F97231">
        <w:rPr>
          <w:rFonts w:ascii="Times New Roman" w:hAnsi="Times New Roman" w:cs="Times New Roman"/>
          <w:sz w:val="24"/>
        </w:rPr>
        <w:t xml:space="preserve">Fissore era deceduto i primi </w:t>
      </w:r>
      <w:r>
        <w:rPr>
          <w:rFonts w:ascii="Times New Roman" w:hAnsi="Times New Roman" w:cs="Times New Roman"/>
          <w:sz w:val="24"/>
        </w:rPr>
        <w:t xml:space="preserve">giorni </w:t>
      </w:r>
      <w:r w:rsidRPr="00F97231">
        <w:rPr>
          <w:rFonts w:ascii="Times New Roman" w:hAnsi="Times New Roman" w:cs="Times New Roman"/>
          <w:sz w:val="24"/>
        </w:rPr>
        <w:t>di quel mese.</w:t>
      </w:r>
    </w:p>
    <w:p w:rsidR="00F97231" w:rsidRDefault="00F97231" w:rsidP="00C73152">
      <w:pPr>
        <w:spacing w:after="0" w:line="360" w:lineRule="auto"/>
        <w:ind w:firstLine="708"/>
        <w:jc w:val="both"/>
        <w:rPr>
          <w:rFonts w:ascii="Times New Roman" w:hAnsi="Times New Roman" w:cs="Times New Roman"/>
          <w:sz w:val="24"/>
        </w:rPr>
      </w:pPr>
      <w:r w:rsidRPr="00F97231">
        <w:rPr>
          <w:rFonts w:ascii="Times New Roman" w:hAnsi="Times New Roman" w:cs="Times New Roman"/>
          <w:sz w:val="24"/>
        </w:rPr>
        <w:t>In contemporanea giunse</w:t>
      </w:r>
      <w:r>
        <w:rPr>
          <w:rFonts w:ascii="Times New Roman" w:hAnsi="Times New Roman" w:cs="Times New Roman"/>
          <w:sz w:val="24"/>
        </w:rPr>
        <w:t>ro</w:t>
      </w:r>
      <w:r w:rsidRPr="00F97231">
        <w:rPr>
          <w:rFonts w:ascii="Times New Roman" w:hAnsi="Times New Roman" w:cs="Times New Roman"/>
          <w:sz w:val="24"/>
        </w:rPr>
        <w:t xml:space="preserve"> </w:t>
      </w:r>
      <w:r>
        <w:rPr>
          <w:rFonts w:ascii="Times New Roman" w:hAnsi="Times New Roman" w:cs="Times New Roman"/>
          <w:sz w:val="24"/>
        </w:rPr>
        <w:t xml:space="preserve">le dichiarazioni di </w:t>
      </w:r>
      <w:r w:rsidRPr="001B781F">
        <w:rPr>
          <w:rFonts w:ascii="Times New Roman" w:hAnsi="Times New Roman" w:cs="Times New Roman"/>
          <w:sz w:val="24"/>
        </w:rPr>
        <w:t>Vitantonio</w:t>
      </w:r>
      <w:r>
        <w:rPr>
          <w:rFonts w:ascii="Times New Roman" w:hAnsi="Times New Roman" w:cs="Times New Roman"/>
          <w:sz w:val="24"/>
        </w:rPr>
        <w:t xml:space="preserve"> Raso, </w:t>
      </w:r>
      <w:r w:rsidRPr="00F97231">
        <w:rPr>
          <w:rFonts w:ascii="Times New Roman" w:hAnsi="Times New Roman" w:cs="Times New Roman"/>
          <w:sz w:val="24"/>
        </w:rPr>
        <w:t xml:space="preserve">che collocava la prima scoperta del cadavere di Aldo Moro in via Caetani alle ore 10.15, alla presenza del ministro Cossiga, quindi con un anticipo di alcune ore rispetto </w:t>
      </w:r>
      <w:r>
        <w:rPr>
          <w:rFonts w:ascii="Times New Roman" w:hAnsi="Times New Roman" w:cs="Times New Roman"/>
          <w:sz w:val="24"/>
        </w:rPr>
        <w:t>alla versione ufficiale dei fatti.</w:t>
      </w:r>
    </w:p>
    <w:p w:rsidR="00895BD3" w:rsidRDefault="00F97231" w:rsidP="00C73152">
      <w:pPr>
        <w:spacing w:after="0" w:line="360" w:lineRule="auto"/>
        <w:ind w:firstLine="708"/>
        <w:jc w:val="both"/>
        <w:rPr>
          <w:rFonts w:ascii="Times New Roman" w:hAnsi="Times New Roman" w:cs="Times New Roman"/>
          <w:sz w:val="24"/>
        </w:rPr>
      </w:pPr>
      <w:r w:rsidRPr="00F97231">
        <w:rPr>
          <w:rFonts w:ascii="Times New Roman" w:hAnsi="Times New Roman" w:cs="Times New Roman"/>
          <w:sz w:val="24"/>
        </w:rPr>
        <w:t>Gli interrogativi connessi con gli ultimi momenti di vita di Moro resero più urgente concentrare l</w:t>
      </w:r>
      <w:r w:rsidR="00D036F9">
        <w:rPr>
          <w:rFonts w:ascii="Times New Roman" w:hAnsi="Times New Roman" w:cs="Times New Roman"/>
          <w:sz w:val="24"/>
        </w:rPr>
        <w:t>’</w:t>
      </w:r>
      <w:r w:rsidRPr="00F97231">
        <w:rPr>
          <w:rFonts w:ascii="Times New Roman" w:hAnsi="Times New Roman" w:cs="Times New Roman"/>
          <w:sz w:val="24"/>
        </w:rPr>
        <w:t xml:space="preserve">attività investigativa su questo fascicolo, tralasciando, così, quella </w:t>
      </w:r>
      <w:r w:rsidR="00B4174D">
        <w:rPr>
          <w:rFonts w:ascii="Times New Roman" w:hAnsi="Times New Roman" w:cs="Times New Roman"/>
          <w:sz w:val="24"/>
        </w:rPr>
        <w:t xml:space="preserve">sul </w:t>
      </w:r>
      <w:r w:rsidRPr="00F97231">
        <w:rPr>
          <w:rFonts w:ascii="Times New Roman" w:hAnsi="Times New Roman" w:cs="Times New Roman"/>
          <w:sz w:val="24"/>
        </w:rPr>
        <w:t>fascicolo torinese, fino al momento in cui venne pub</w:t>
      </w:r>
      <w:r w:rsidR="00895BD3">
        <w:rPr>
          <w:rFonts w:ascii="Times New Roman" w:hAnsi="Times New Roman" w:cs="Times New Roman"/>
          <w:sz w:val="24"/>
        </w:rPr>
        <w:t>blicata dall</w:t>
      </w:r>
      <w:r w:rsidR="00D036F9">
        <w:rPr>
          <w:rFonts w:ascii="Times New Roman" w:hAnsi="Times New Roman" w:cs="Times New Roman"/>
          <w:sz w:val="24"/>
        </w:rPr>
        <w:t>’</w:t>
      </w:r>
      <w:r w:rsidR="00895BD3">
        <w:rPr>
          <w:rFonts w:ascii="Times New Roman" w:hAnsi="Times New Roman" w:cs="Times New Roman"/>
          <w:sz w:val="24"/>
        </w:rPr>
        <w:t>ANSA l</w:t>
      </w:r>
      <w:r w:rsidR="00D036F9">
        <w:rPr>
          <w:rFonts w:ascii="Times New Roman" w:hAnsi="Times New Roman" w:cs="Times New Roman"/>
          <w:sz w:val="24"/>
        </w:rPr>
        <w:t>’</w:t>
      </w:r>
      <w:r w:rsidR="00895BD3">
        <w:rPr>
          <w:rFonts w:ascii="Times New Roman" w:hAnsi="Times New Roman" w:cs="Times New Roman"/>
          <w:sz w:val="24"/>
        </w:rPr>
        <w:t>intervista all</w:t>
      </w:r>
      <w:r w:rsidR="00D036F9">
        <w:rPr>
          <w:rFonts w:ascii="Times New Roman" w:hAnsi="Times New Roman" w:cs="Times New Roman"/>
          <w:sz w:val="24"/>
        </w:rPr>
        <w:t>’</w:t>
      </w:r>
      <w:r w:rsidR="00895BD3">
        <w:rPr>
          <w:rFonts w:ascii="Times New Roman" w:hAnsi="Times New Roman" w:cs="Times New Roman"/>
          <w:sz w:val="24"/>
        </w:rPr>
        <w:t>ispettore Enrico Rossi.</w:t>
      </w:r>
    </w:p>
    <w:p w:rsidR="00895BD3" w:rsidRDefault="00F97231" w:rsidP="00C73152">
      <w:pPr>
        <w:spacing w:after="0" w:line="360" w:lineRule="auto"/>
        <w:ind w:firstLine="708"/>
        <w:jc w:val="both"/>
        <w:rPr>
          <w:rFonts w:ascii="Times New Roman" w:hAnsi="Times New Roman" w:cs="Times New Roman"/>
          <w:sz w:val="24"/>
        </w:rPr>
      </w:pPr>
      <w:r w:rsidRPr="00F97231">
        <w:rPr>
          <w:rFonts w:ascii="Times New Roman" w:hAnsi="Times New Roman" w:cs="Times New Roman"/>
          <w:sz w:val="24"/>
        </w:rPr>
        <w:t>Il Procura</w:t>
      </w:r>
      <w:r w:rsidR="00895BD3">
        <w:rPr>
          <w:rFonts w:ascii="Times New Roman" w:hAnsi="Times New Roman" w:cs="Times New Roman"/>
          <w:sz w:val="24"/>
        </w:rPr>
        <w:t xml:space="preserve">tore generale Ciampoli allora, </w:t>
      </w:r>
      <w:r w:rsidRPr="00F97231">
        <w:rPr>
          <w:rFonts w:ascii="Times New Roman" w:hAnsi="Times New Roman" w:cs="Times New Roman"/>
          <w:sz w:val="24"/>
        </w:rPr>
        <w:t>ritenendo sussistente l</w:t>
      </w:r>
      <w:r w:rsidR="00D036F9">
        <w:rPr>
          <w:rFonts w:ascii="Times New Roman" w:hAnsi="Times New Roman" w:cs="Times New Roman"/>
          <w:sz w:val="24"/>
        </w:rPr>
        <w:t>’</w:t>
      </w:r>
      <w:r w:rsidRPr="00F97231">
        <w:rPr>
          <w:rFonts w:ascii="Times New Roman" w:hAnsi="Times New Roman" w:cs="Times New Roman"/>
          <w:sz w:val="24"/>
        </w:rPr>
        <w:t>inerzia da parte della Procura di Roma</w:t>
      </w:r>
      <w:r w:rsidR="00895BD3">
        <w:rPr>
          <w:rFonts w:ascii="Times New Roman" w:hAnsi="Times New Roman" w:cs="Times New Roman"/>
          <w:sz w:val="24"/>
        </w:rPr>
        <w:t>, avoc</w:t>
      </w:r>
      <w:r w:rsidR="00AF1CC4">
        <w:rPr>
          <w:rFonts w:ascii="Times New Roman" w:hAnsi="Times New Roman" w:cs="Times New Roman"/>
          <w:sz w:val="24"/>
        </w:rPr>
        <w:t>ò</w:t>
      </w:r>
      <w:r w:rsidR="00895BD3">
        <w:rPr>
          <w:rFonts w:ascii="Times New Roman" w:hAnsi="Times New Roman" w:cs="Times New Roman"/>
          <w:sz w:val="24"/>
        </w:rPr>
        <w:t xml:space="preserve"> il procedimento.</w:t>
      </w:r>
    </w:p>
    <w:p w:rsidR="00F97231" w:rsidRPr="00F97231" w:rsidRDefault="00F97231" w:rsidP="00C73152">
      <w:pPr>
        <w:spacing w:after="0" w:line="360" w:lineRule="auto"/>
        <w:ind w:firstLine="708"/>
        <w:jc w:val="both"/>
        <w:rPr>
          <w:rFonts w:ascii="Times New Roman" w:hAnsi="Times New Roman" w:cs="Times New Roman"/>
          <w:sz w:val="24"/>
        </w:rPr>
      </w:pPr>
      <w:r w:rsidRPr="00F97231">
        <w:rPr>
          <w:rFonts w:ascii="Times New Roman" w:hAnsi="Times New Roman" w:cs="Times New Roman"/>
          <w:sz w:val="24"/>
        </w:rPr>
        <w:t xml:space="preserve">Il </w:t>
      </w:r>
      <w:r w:rsidR="0046190F">
        <w:rPr>
          <w:rFonts w:ascii="Times New Roman" w:hAnsi="Times New Roman" w:cs="Times New Roman"/>
          <w:sz w:val="24"/>
        </w:rPr>
        <w:t xml:space="preserve">dottor </w:t>
      </w:r>
      <w:r w:rsidRPr="00F97231">
        <w:rPr>
          <w:rFonts w:ascii="Times New Roman" w:hAnsi="Times New Roman" w:cs="Times New Roman"/>
          <w:sz w:val="24"/>
        </w:rPr>
        <w:t xml:space="preserve">Capaldo ha affermato che la missiva anonima non è stata da lui ritenuta genuina, bensì strumentale e </w:t>
      </w:r>
      <w:r w:rsidR="00895BD3">
        <w:rPr>
          <w:rFonts w:ascii="Times New Roman" w:hAnsi="Times New Roman" w:cs="Times New Roman"/>
          <w:sz w:val="24"/>
        </w:rPr>
        <w:t xml:space="preserve">che </w:t>
      </w:r>
      <w:r w:rsidRPr="00F97231">
        <w:rPr>
          <w:rFonts w:ascii="Times New Roman" w:hAnsi="Times New Roman" w:cs="Times New Roman"/>
          <w:sz w:val="24"/>
        </w:rPr>
        <w:t>pertanto si è reso necessario comprender</w:t>
      </w:r>
      <w:r w:rsidR="00895BD3">
        <w:rPr>
          <w:rFonts w:ascii="Times New Roman" w:hAnsi="Times New Roman" w:cs="Times New Roman"/>
          <w:sz w:val="24"/>
        </w:rPr>
        <w:t>n</w:t>
      </w:r>
      <w:r w:rsidRPr="00F97231">
        <w:rPr>
          <w:rFonts w:ascii="Times New Roman" w:hAnsi="Times New Roman" w:cs="Times New Roman"/>
          <w:sz w:val="24"/>
        </w:rPr>
        <w:t>e le motivazioni</w:t>
      </w:r>
      <w:r w:rsidR="00895BD3">
        <w:rPr>
          <w:rFonts w:ascii="Times New Roman" w:hAnsi="Times New Roman" w:cs="Times New Roman"/>
          <w:sz w:val="24"/>
        </w:rPr>
        <w:t xml:space="preserve">, </w:t>
      </w:r>
      <w:r w:rsidR="00895BD3" w:rsidRPr="001B781F">
        <w:rPr>
          <w:rFonts w:ascii="Times New Roman" w:hAnsi="Times New Roman" w:cs="Times New Roman"/>
          <w:sz w:val="24"/>
        </w:rPr>
        <w:t xml:space="preserve">anche alla luce delle ulteriori </w:t>
      </w:r>
      <w:r w:rsidR="001B781F">
        <w:rPr>
          <w:rFonts w:ascii="Times New Roman" w:hAnsi="Times New Roman" w:cs="Times New Roman"/>
          <w:sz w:val="24"/>
        </w:rPr>
        <w:t xml:space="preserve">convergenti sollecitazioni che in quel periodo si registravano per la </w:t>
      </w:r>
      <w:r w:rsidRPr="001B781F">
        <w:rPr>
          <w:rFonts w:ascii="Times New Roman" w:hAnsi="Times New Roman" w:cs="Times New Roman"/>
          <w:sz w:val="24"/>
        </w:rPr>
        <w:t>riapertur</w:t>
      </w:r>
      <w:r w:rsidR="00895BD3" w:rsidRPr="001B781F">
        <w:rPr>
          <w:rFonts w:ascii="Times New Roman" w:hAnsi="Times New Roman" w:cs="Times New Roman"/>
          <w:sz w:val="24"/>
        </w:rPr>
        <w:t>a</w:t>
      </w:r>
      <w:r w:rsidRPr="001B781F">
        <w:rPr>
          <w:rFonts w:ascii="Times New Roman" w:hAnsi="Times New Roman" w:cs="Times New Roman"/>
          <w:sz w:val="24"/>
        </w:rPr>
        <w:t xml:space="preserve"> delle indagini</w:t>
      </w:r>
      <w:r w:rsidR="001B781F">
        <w:rPr>
          <w:rFonts w:ascii="Times New Roman" w:hAnsi="Times New Roman" w:cs="Times New Roman"/>
          <w:sz w:val="24"/>
        </w:rPr>
        <w:t xml:space="preserve"> sul caso Moro</w:t>
      </w:r>
      <w:r w:rsidR="0046190F">
        <w:rPr>
          <w:rFonts w:ascii="Times New Roman" w:hAnsi="Times New Roman" w:cs="Times New Roman"/>
          <w:sz w:val="24"/>
        </w:rPr>
        <w:t xml:space="preserve">; ha inoltre precisato </w:t>
      </w:r>
      <w:r w:rsidRPr="00F97231">
        <w:rPr>
          <w:rFonts w:ascii="Times New Roman" w:hAnsi="Times New Roman" w:cs="Times New Roman"/>
          <w:sz w:val="24"/>
        </w:rPr>
        <w:t xml:space="preserve">di non aver </w:t>
      </w:r>
      <w:r w:rsidR="001B781F">
        <w:rPr>
          <w:rFonts w:ascii="Times New Roman" w:hAnsi="Times New Roman" w:cs="Times New Roman"/>
          <w:sz w:val="24"/>
        </w:rPr>
        <w:t xml:space="preserve">preso contatti con </w:t>
      </w:r>
      <w:r w:rsidR="0046190F">
        <w:rPr>
          <w:rFonts w:ascii="Times New Roman" w:hAnsi="Times New Roman" w:cs="Times New Roman"/>
          <w:sz w:val="24"/>
        </w:rPr>
        <w:t xml:space="preserve">la Procura di Torino, </w:t>
      </w:r>
      <w:r w:rsidRPr="00F97231">
        <w:rPr>
          <w:rFonts w:ascii="Times New Roman" w:hAnsi="Times New Roman" w:cs="Times New Roman"/>
          <w:sz w:val="24"/>
        </w:rPr>
        <w:t>perché, una volta a</w:t>
      </w:r>
      <w:r w:rsidR="0046190F">
        <w:rPr>
          <w:rFonts w:ascii="Times New Roman" w:hAnsi="Times New Roman" w:cs="Times New Roman"/>
          <w:sz w:val="24"/>
        </w:rPr>
        <w:t xml:space="preserve">ppreso della morte di Fissore, </w:t>
      </w:r>
      <w:r w:rsidRPr="00F97231">
        <w:rPr>
          <w:rFonts w:ascii="Times New Roman" w:hAnsi="Times New Roman" w:cs="Times New Roman"/>
          <w:sz w:val="24"/>
        </w:rPr>
        <w:t>acquisire dai colleghi magistrati notizie circa le attività svolte sarebbe divenuta una sorta di indagine sull</w:t>
      </w:r>
      <w:r w:rsidR="00D036F9">
        <w:rPr>
          <w:rFonts w:ascii="Times New Roman" w:hAnsi="Times New Roman" w:cs="Times New Roman"/>
          <w:sz w:val="24"/>
        </w:rPr>
        <w:t>’</w:t>
      </w:r>
      <w:r w:rsidRPr="00F97231">
        <w:rPr>
          <w:rFonts w:ascii="Times New Roman" w:hAnsi="Times New Roman" w:cs="Times New Roman"/>
          <w:sz w:val="24"/>
        </w:rPr>
        <w:t>attività svolta da un</w:t>
      </w:r>
      <w:r w:rsidR="00D036F9">
        <w:rPr>
          <w:rFonts w:ascii="Times New Roman" w:hAnsi="Times New Roman" w:cs="Times New Roman"/>
          <w:sz w:val="24"/>
        </w:rPr>
        <w:t>’</w:t>
      </w:r>
      <w:r w:rsidRPr="00F97231">
        <w:rPr>
          <w:rFonts w:ascii="Times New Roman" w:hAnsi="Times New Roman" w:cs="Times New Roman"/>
          <w:sz w:val="24"/>
        </w:rPr>
        <w:t>altra Procura.</w:t>
      </w:r>
    </w:p>
    <w:p w:rsidR="0046190F" w:rsidRDefault="0046190F"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L</w:t>
      </w:r>
      <w:r w:rsidR="00D036F9">
        <w:rPr>
          <w:rFonts w:ascii="Times New Roman" w:hAnsi="Times New Roman" w:cs="Times New Roman"/>
          <w:sz w:val="24"/>
        </w:rPr>
        <w:t>’</w:t>
      </w:r>
      <w:r>
        <w:rPr>
          <w:rFonts w:ascii="Times New Roman" w:hAnsi="Times New Roman" w:cs="Times New Roman"/>
          <w:sz w:val="24"/>
        </w:rPr>
        <w:t xml:space="preserve">audito </w:t>
      </w:r>
      <w:r w:rsidR="00F97231" w:rsidRPr="00F97231">
        <w:rPr>
          <w:rFonts w:ascii="Times New Roman" w:hAnsi="Times New Roman" w:cs="Times New Roman"/>
          <w:sz w:val="24"/>
        </w:rPr>
        <w:t>ha aggiunto di aver visionato la registrazione del prelevamento del cadavere dell</w:t>
      </w:r>
      <w:r w:rsidR="00D036F9">
        <w:rPr>
          <w:rFonts w:ascii="Times New Roman" w:hAnsi="Times New Roman" w:cs="Times New Roman"/>
          <w:sz w:val="24"/>
        </w:rPr>
        <w:t>’</w:t>
      </w:r>
      <w:r w:rsidR="00F97231" w:rsidRPr="00F97231">
        <w:rPr>
          <w:rFonts w:ascii="Times New Roman" w:hAnsi="Times New Roman" w:cs="Times New Roman"/>
          <w:sz w:val="24"/>
        </w:rPr>
        <w:t>onorevole Moro, trasmessa dalla RAI</w:t>
      </w:r>
      <w:r>
        <w:rPr>
          <w:rFonts w:ascii="Times New Roman" w:hAnsi="Times New Roman" w:cs="Times New Roman"/>
          <w:sz w:val="24"/>
        </w:rPr>
        <w:t>,</w:t>
      </w:r>
      <w:r w:rsidR="00F97231" w:rsidRPr="00F97231">
        <w:rPr>
          <w:rFonts w:ascii="Times New Roman" w:hAnsi="Times New Roman" w:cs="Times New Roman"/>
          <w:sz w:val="24"/>
        </w:rPr>
        <w:t xml:space="preserve"> e di aver sentito l</w:t>
      </w:r>
      <w:r w:rsidR="00D036F9">
        <w:rPr>
          <w:rFonts w:ascii="Times New Roman" w:hAnsi="Times New Roman" w:cs="Times New Roman"/>
          <w:sz w:val="24"/>
        </w:rPr>
        <w:t>’</w:t>
      </w:r>
      <w:r w:rsidR="00F97231" w:rsidRPr="00F97231">
        <w:rPr>
          <w:rFonts w:ascii="Times New Roman" w:hAnsi="Times New Roman" w:cs="Times New Roman"/>
          <w:sz w:val="24"/>
        </w:rPr>
        <w:t>operatore dell</w:t>
      </w:r>
      <w:r w:rsidR="00D036F9">
        <w:rPr>
          <w:rFonts w:ascii="Times New Roman" w:hAnsi="Times New Roman" w:cs="Times New Roman"/>
          <w:sz w:val="24"/>
        </w:rPr>
        <w:t>’</w:t>
      </w:r>
      <w:r>
        <w:rPr>
          <w:rFonts w:ascii="Times New Roman" w:hAnsi="Times New Roman" w:cs="Times New Roman"/>
          <w:sz w:val="24"/>
        </w:rPr>
        <w:t>emittente televisiva GBR che l</w:t>
      </w:r>
      <w:r w:rsidR="00D036F9">
        <w:rPr>
          <w:rFonts w:ascii="Times New Roman" w:hAnsi="Times New Roman" w:cs="Times New Roman"/>
          <w:sz w:val="24"/>
        </w:rPr>
        <w:t>’</w:t>
      </w:r>
      <w:r w:rsidR="00F97231" w:rsidRPr="00F97231">
        <w:rPr>
          <w:rFonts w:ascii="Times New Roman" w:hAnsi="Times New Roman" w:cs="Times New Roman"/>
          <w:sz w:val="24"/>
        </w:rPr>
        <w:t>aveva effettuata</w:t>
      </w:r>
      <w:r w:rsidR="00AF1CC4">
        <w:rPr>
          <w:rFonts w:ascii="Times New Roman" w:hAnsi="Times New Roman" w:cs="Times New Roman"/>
          <w:sz w:val="24"/>
        </w:rPr>
        <w:t xml:space="preserve">; </w:t>
      </w:r>
      <w:r w:rsidR="001B781F">
        <w:rPr>
          <w:rFonts w:ascii="Times New Roman" w:hAnsi="Times New Roman" w:cs="Times New Roman"/>
          <w:sz w:val="24"/>
        </w:rPr>
        <w:t>ritiene</w:t>
      </w:r>
      <w:r w:rsidR="00F97231" w:rsidRPr="00F97231">
        <w:rPr>
          <w:rFonts w:ascii="Times New Roman" w:hAnsi="Times New Roman" w:cs="Times New Roman"/>
          <w:sz w:val="24"/>
        </w:rPr>
        <w:t xml:space="preserve"> </w:t>
      </w:r>
      <w:r w:rsidR="00AF1CC4">
        <w:rPr>
          <w:rFonts w:ascii="Times New Roman" w:hAnsi="Times New Roman" w:cs="Times New Roman"/>
          <w:sz w:val="24"/>
        </w:rPr>
        <w:t xml:space="preserve">tuttavia </w:t>
      </w:r>
      <w:r w:rsidR="00F97231" w:rsidRPr="00F97231">
        <w:rPr>
          <w:rFonts w:ascii="Times New Roman" w:hAnsi="Times New Roman" w:cs="Times New Roman"/>
          <w:sz w:val="24"/>
        </w:rPr>
        <w:t xml:space="preserve">che </w:t>
      </w:r>
      <w:r w:rsidR="00AF1CC4">
        <w:rPr>
          <w:rFonts w:ascii="Times New Roman" w:hAnsi="Times New Roman" w:cs="Times New Roman"/>
          <w:sz w:val="24"/>
        </w:rPr>
        <w:t xml:space="preserve">la ripresa non abbia </w:t>
      </w:r>
      <w:r w:rsidR="00F97231" w:rsidRPr="00F97231">
        <w:rPr>
          <w:rFonts w:ascii="Times New Roman" w:hAnsi="Times New Roman" w:cs="Times New Roman"/>
          <w:sz w:val="24"/>
        </w:rPr>
        <w:t>grande utilità investigativa.</w:t>
      </w:r>
    </w:p>
    <w:p w:rsidR="0046190F" w:rsidRDefault="00F97231" w:rsidP="00C73152">
      <w:pPr>
        <w:spacing w:after="0" w:line="360" w:lineRule="auto"/>
        <w:ind w:firstLine="708"/>
        <w:jc w:val="both"/>
        <w:rPr>
          <w:rFonts w:ascii="Times New Roman" w:hAnsi="Times New Roman" w:cs="Times New Roman"/>
          <w:sz w:val="24"/>
        </w:rPr>
      </w:pPr>
      <w:r w:rsidRPr="009F564C">
        <w:rPr>
          <w:rFonts w:ascii="Times New Roman" w:hAnsi="Times New Roman" w:cs="Times New Roman"/>
          <w:sz w:val="24"/>
        </w:rPr>
        <w:t>Riguardo all</w:t>
      </w:r>
      <w:r w:rsidR="00D036F9">
        <w:rPr>
          <w:rFonts w:ascii="Times New Roman" w:hAnsi="Times New Roman" w:cs="Times New Roman"/>
          <w:sz w:val="24"/>
        </w:rPr>
        <w:t>’</w:t>
      </w:r>
      <w:r w:rsidRPr="009F564C">
        <w:rPr>
          <w:rFonts w:ascii="Times New Roman" w:hAnsi="Times New Roman" w:cs="Times New Roman"/>
          <w:sz w:val="24"/>
        </w:rPr>
        <w:t>ipot</w:t>
      </w:r>
      <w:r w:rsidR="001B781F" w:rsidRPr="009F564C">
        <w:rPr>
          <w:rFonts w:ascii="Times New Roman" w:hAnsi="Times New Roman" w:cs="Times New Roman"/>
          <w:sz w:val="24"/>
        </w:rPr>
        <w:t>izzata</w:t>
      </w:r>
      <w:r w:rsidRPr="009F564C">
        <w:rPr>
          <w:rFonts w:ascii="Times New Roman" w:hAnsi="Times New Roman" w:cs="Times New Roman"/>
          <w:sz w:val="24"/>
        </w:rPr>
        <w:t xml:space="preserve"> provenienza della </w:t>
      </w:r>
      <w:r w:rsidRPr="00A902D3">
        <w:rPr>
          <w:rFonts w:ascii="Times New Roman" w:hAnsi="Times New Roman" w:cs="Times New Roman"/>
          <w:sz w:val="24"/>
        </w:rPr>
        <w:t>Renault</w:t>
      </w:r>
      <w:r w:rsidR="001B781F" w:rsidRPr="00A902D3">
        <w:rPr>
          <w:rFonts w:ascii="Times New Roman" w:hAnsi="Times New Roman" w:cs="Times New Roman"/>
          <w:sz w:val="24"/>
        </w:rPr>
        <w:t xml:space="preserve"> </w:t>
      </w:r>
      <w:r w:rsidR="001B781F" w:rsidRPr="009F564C">
        <w:rPr>
          <w:rFonts w:ascii="Times New Roman" w:hAnsi="Times New Roman" w:cs="Times New Roman"/>
          <w:sz w:val="24"/>
        </w:rPr>
        <w:t>da</w:t>
      </w:r>
      <w:r w:rsidR="00AF1CC4">
        <w:rPr>
          <w:rFonts w:ascii="Times New Roman" w:hAnsi="Times New Roman" w:cs="Times New Roman"/>
          <w:sz w:val="24"/>
        </w:rPr>
        <w:t>i locali di</w:t>
      </w:r>
      <w:r w:rsidR="001B781F" w:rsidRPr="009F564C">
        <w:rPr>
          <w:rFonts w:ascii="Times New Roman" w:hAnsi="Times New Roman" w:cs="Times New Roman"/>
          <w:sz w:val="24"/>
        </w:rPr>
        <w:t xml:space="preserve"> un negozio di stoffe</w:t>
      </w:r>
      <w:r w:rsidR="009F564C" w:rsidRPr="009F564C">
        <w:rPr>
          <w:rFonts w:ascii="Times New Roman" w:hAnsi="Times New Roman" w:cs="Times New Roman"/>
          <w:sz w:val="24"/>
        </w:rPr>
        <w:t xml:space="preserve">, ha riferito che dagli accertamenti condotti </w:t>
      </w:r>
      <w:r w:rsidRPr="009F564C">
        <w:rPr>
          <w:rFonts w:ascii="Times New Roman" w:hAnsi="Times New Roman" w:cs="Times New Roman"/>
          <w:sz w:val="24"/>
        </w:rPr>
        <w:t xml:space="preserve">non </w:t>
      </w:r>
      <w:r w:rsidR="009F564C" w:rsidRPr="009F564C">
        <w:rPr>
          <w:rFonts w:ascii="Times New Roman" w:hAnsi="Times New Roman" w:cs="Times New Roman"/>
          <w:sz w:val="24"/>
        </w:rPr>
        <w:t>sono emersi elementi utili a sviluppare una simile ipotesi investigativa</w:t>
      </w:r>
      <w:r w:rsidRPr="009F564C">
        <w:rPr>
          <w:rFonts w:ascii="Times New Roman" w:hAnsi="Times New Roman" w:cs="Times New Roman"/>
          <w:sz w:val="24"/>
        </w:rPr>
        <w:t>.</w:t>
      </w:r>
    </w:p>
    <w:p w:rsidR="00637D62" w:rsidRPr="00F97231" w:rsidRDefault="00F97231" w:rsidP="00C73152">
      <w:pPr>
        <w:spacing w:after="0" w:line="360" w:lineRule="auto"/>
        <w:ind w:firstLine="708"/>
        <w:jc w:val="both"/>
        <w:rPr>
          <w:rFonts w:ascii="Times New Roman" w:hAnsi="Times New Roman" w:cs="Times New Roman"/>
          <w:sz w:val="24"/>
        </w:rPr>
      </w:pPr>
      <w:r w:rsidRPr="00F97231">
        <w:rPr>
          <w:rFonts w:ascii="Times New Roman" w:hAnsi="Times New Roman" w:cs="Times New Roman"/>
          <w:sz w:val="24"/>
        </w:rPr>
        <w:t>In risposta ad alcuni quesiti formulati per iscritto dal deputato</w:t>
      </w:r>
      <w:r w:rsidR="0046190F">
        <w:rPr>
          <w:rFonts w:ascii="Times New Roman" w:hAnsi="Times New Roman" w:cs="Times New Roman"/>
          <w:sz w:val="24"/>
        </w:rPr>
        <w:t xml:space="preserve"> </w:t>
      </w:r>
      <w:r w:rsidRPr="00F97231">
        <w:rPr>
          <w:rFonts w:ascii="Times New Roman" w:hAnsi="Times New Roman" w:cs="Times New Roman"/>
          <w:sz w:val="24"/>
        </w:rPr>
        <w:t xml:space="preserve">Lavagno, il dottor Capaldo ha </w:t>
      </w:r>
      <w:r w:rsidR="0046190F">
        <w:rPr>
          <w:rFonts w:ascii="Times New Roman" w:hAnsi="Times New Roman" w:cs="Times New Roman"/>
          <w:sz w:val="24"/>
        </w:rPr>
        <w:t xml:space="preserve">successivamente </w:t>
      </w:r>
      <w:r w:rsidRPr="00F97231">
        <w:rPr>
          <w:rFonts w:ascii="Times New Roman" w:hAnsi="Times New Roman" w:cs="Times New Roman"/>
          <w:sz w:val="24"/>
        </w:rPr>
        <w:t>precisato che, pur non essendo in possesso degli atti relativi al procedimento penale, non ricorda siano stati svolti specifici accertamenti sui timbri postali apposti sulla busta contenente l</w:t>
      </w:r>
      <w:r w:rsidR="00D036F9">
        <w:rPr>
          <w:rFonts w:ascii="Times New Roman" w:hAnsi="Times New Roman" w:cs="Times New Roman"/>
          <w:sz w:val="24"/>
        </w:rPr>
        <w:t>’</w:t>
      </w:r>
      <w:r w:rsidRPr="00F97231">
        <w:rPr>
          <w:rFonts w:ascii="Times New Roman" w:hAnsi="Times New Roman" w:cs="Times New Roman"/>
          <w:sz w:val="24"/>
        </w:rPr>
        <w:t>anonimo e che la ricerca di impronte ha dato esito negativo. Inoltre, nessuna indicazione conduce all</w:t>
      </w:r>
      <w:r w:rsidR="00D036F9">
        <w:rPr>
          <w:rFonts w:ascii="Times New Roman" w:hAnsi="Times New Roman" w:cs="Times New Roman"/>
          <w:sz w:val="24"/>
        </w:rPr>
        <w:t>’</w:t>
      </w:r>
      <w:r w:rsidRPr="00F97231">
        <w:rPr>
          <w:rFonts w:ascii="Times New Roman" w:hAnsi="Times New Roman" w:cs="Times New Roman"/>
          <w:sz w:val="24"/>
        </w:rPr>
        <w:t>identificazione del collega dell</w:t>
      </w:r>
      <w:r w:rsidR="00D036F9">
        <w:rPr>
          <w:rFonts w:ascii="Times New Roman" w:hAnsi="Times New Roman" w:cs="Times New Roman"/>
          <w:sz w:val="24"/>
        </w:rPr>
        <w:t>’</w:t>
      </w:r>
      <w:r w:rsidRPr="00F97231">
        <w:rPr>
          <w:rFonts w:ascii="Times New Roman" w:hAnsi="Times New Roman" w:cs="Times New Roman"/>
          <w:sz w:val="24"/>
        </w:rPr>
        <w:t xml:space="preserve">ispettore Rossi primo assegnatario della pratica, né al nominativo del giornalista de </w:t>
      </w:r>
      <w:r w:rsidRPr="0046190F">
        <w:rPr>
          <w:rFonts w:ascii="Times New Roman" w:hAnsi="Times New Roman" w:cs="Times New Roman"/>
          <w:i/>
          <w:sz w:val="24"/>
        </w:rPr>
        <w:t>La Stampa</w:t>
      </w:r>
      <w:r w:rsidRPr="00F97231">
        <w:rPr>
          <w:rFonts w:ascii="Times New Roman" w:hAnsi="Times New Roman" w:cs="Times New Roman"/>
          <w:sz w:val="24"/>
        </w:rPr>
        <w:t xml:space="preserve"> destinatario della missiva, né a quello di chi ha trasme</w:t>
      </w:r>
      <w:r w:rsidR="00BB5E6A">
        <w:rPr>
          <w:rFonts w:ascii="Times New Roman" w:hAnsi="Times New Roman" w:cs="Times New Roman"/>
          <w:sz w:val="24"/>
        </w:rPr>
        <w:t>ss</w:t>
      </w:r>
      <w:r w:rsidRPr="00F97231">
        <w:rPr>
          <w:rFonts w:ascii="Times New Roman" w:hAnsi="Times New Roman" w:cs="Times New Roman"/>
          <w:sz w:val="24"/>
        </w:rPr>
        <w:t xml:space="preserve">o il documento alla Questura di Torino; inoltre, nessuna indicazione risulta </w:t>
      </w:r>
      <w:r w:rsidR="0046190F">
        <w:rPr>
          <w:rFonts w:ascii="Times New Roman" w:hAnsi="Times New Roman" w:cs="Times New Roman"/>
          <w:sz w:val="24"/>
        </w:rPr>
        <w:t>in merito al</w:t>
      </w:r>
      <w:r w:rsidRPr="00F97231">
        <w:rPr>
          <w:rFonts w:ascii="Times New Roman" w:hAnsi="Times New Roman" w:cs="Times New Roman"/>
          <w:sz w:val="24"/>
        </w:rPr>
        <w:t>la mancata protocollazione della lettera, argomento non d</w:t>
      </w:r>
      <w:r w:rsidR="00D036F9">
        <w:rPr>
          <w:rFonts w:ascii="Times New Roman" w:hAnsi="Times New Roman" w:cs="Times New Roman"/>
          <w:sz w:val="24"/>
        </w:rPr>
        <w:t>’</w:t>
      </w:r>
      <w:r w:rsidRPr="00F97231">
        <w:rPr>
          <w:rFonts w:ascii="Times New Roman" w:hAnsi="Times New Roman" w:cs="Times New Roman"/>
          <w:sz w:val="24"/>
        </w:rPr>
        <w:t>interesse per la Procura.</w:t>
      </w:r>
    </w:p>
    <w:p w:rsidR="00F97231" w:rsidRDefault="00F97231" w:rsidP="00C73152">
      <w:pPr>
        <w:spacing w:after="0" w:line="360" w:lineRule="auto"/>
        <w:jc w:val="both"/>
        <w:rPr>
          <w:rFonts w:ascii="Times New Roman" w:hAnsi="Times New Roman" w:cs="Times New Roman"/>
          <w:sz w:val="24"/>
        </w:rPr>
      </w:pPr>
    </w:p>
    <w:p w:rsidR="00637D62" w:rsidRDefault="00637D62" w:rsidP="00C73152">
      <w:pPr>
        <w:spacing w:after="0" w:line="360" w:lineRule="auto"/>
        <w:jc w:val="both"/>
        <w:rPr>
          <w:rFonts w:ascii="Times New Roman" w:hAnsi="Times New Roman" w:cs="Times New Roman"/>
          <w:sz w:val="24"/>
        </w:rPr>
      </w:pPr>
      <w:r>
        <w:rPr>
          <w:rFonts w:ascii="Times New Roman" w:hAnsi="Times New Roman" w:cs="Times New Roman"/>
          <w:sz w:val="24"/>
        </w:rPr>
        <w:t>6.4.1</w:t>
      </w:r>
      <w:r w:rsidR="00503772">
        <w:rPr>
          <w:rFonts w:ascii="Times New Roman" w:hAnsi="Times New Roman" w:cs="Times New Roman"/>
          <w:sz w:val="24"/>
        </w:rPr>
        <w:t>6</w:t>
      </w:r>
      <w:r>
        <w:rPr>
          <w:rFonts w:ascii="Times New Roman" w:hAnsi="Times New Roman" w:cs="Times New Roman"/>
          <w:sz w:val="24"/>
        </w:rPr>
        <w:t>.</w:t>
      </w:r>
      <w:r>
        <w:rPr>
          <w:rFonts w:ascii="Times New Roman" w:hAnsi="Times New Roman" w:cs="Times New Roman"/>
          <w:sz w:val="24"/>
        </w:rPr>
        <w:tab/>
      </w:r>
      <w:r w:rsidR="00E2123F">
        <w:rPr>
          <w:rFonts w:ascii="Times New Roman" w:hAnsi="Times New Roman" w:cs="Times New Roman"/>
          <w:sz w:val="24"/>
        </w:rPr>
        <w:t>Il 29 luglio 2015 la Commissione ha ascoltato in a</w:t>
      </w:r>
      <w:r>
        <w:rPr>
          <w:rFonts w:ascii="Times New Roman" w:hAnsi="Times New Roman" w:cs="Times New Roman"/>
          <w:sz w:val="24"/>
        </w:rPr>
        <w:t xml:space="preserve">udizione </w:t>
      </w:r>
      <w:r w:rsidR="00E2123F">
        <w:rPr>
          <w:rFonts w:ascii="Times New Roman" w:hAnsi="Times New Roman" w:cs="Times New Roman"/>
          <w:sz w:val="24"/>
        </w:rPr>
        <w:t xml:space="preserve">il </w:t>
      </w:r>
      <w:r w:rsidRPr="00C16A80">
        <w:rPr>
          <w:rFonts w:ascii="Times New Roman" w:hAnsi="Times New Roman" w:cs="Times New Roman"/>
          <w:sz w:val="24"/>
          <w:u w:val="single"/>
        </w:rPr>
        <w:t>dottor Luca Palamara</w:t>
      </w:r>
      <w:r w:rsidR="00E2123F">
        <w:rPr>
          <w:rFonts w:ascii="Times New Roman" w:hAnsi="Times New Roman" w:cs="Times New Roman"/>
          <w:sz w:val="24"/>
        </w:rPr>
        <w:t xml:space="preserve">, </w:t>
      </w:r>
      <w:r w:rsidR="00E2123F" w:rsidRPr="00E2123F">
        <w:rPr>
          <w:rFonts w:ascii="Times New Roman" w:hAnsi="Times New Roman" w:cs="Times New Roman"/>
          <w:sz w:val="24"/>
        </w:rPr>
        <w:t xml:space="preserve">sostituto procuratore </w:t>
      </w:r>
      <w:r w:rsidR="00E2123F">
        <w:rPr>
          <w:rFonts w:ascii="Times New Roman" w:hAnsi="Times New Roman" w:cs="Times New Roman"/>
          <w:sz w:val="24"/>
        </w:rPr>
        <w:t xml:space="preserve">della Repubblica </w:t>
      </w:r>
      <w:r w:rsidR="00E2123F" w:rsidRPr="00E2123F">
        <w:rPr>
          <w:rFonts w:ascii="Times New Roman" w:hAnsi="Times New Roman" w:cs="Times New Roman"/>
          <w:sz w:val="24"/>
        </w:rPr>
        <w:t>presso il tribunale di Roma, attualmente componente del Consiglio superiore della magistratura</w:t>
      </w:r>
      <w:r w:rsidR="00E2123F">
        <w:rPr>
          <w:rFonts w:ascii="Times New Roman" w:hAnsi="Times New Roman" w:cs="Times New Roman"/>
          <w:sz w:val="24"/>
        </w:rPr>
        <w:t>.</w:t>
      </w:r>
    </w:p>
    <w:p w:rsidR="00E2123F" w:rsidRDefault="00E2123F"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L</w:t>
      </w:r>
      <w:r w:rsidR="00D036F9">
        <w:rPr>
          <w:rFonts w:ascii="Times New Roman" w:hAnsi="Times New Roman" w:cs="Times New Roman"/>
          <w:sz w:val="24"/>
        </w:rPr>
        <w:t>’</w:t>
      </w:r>
      <w:r>
        <w:rPr>
          <w:rFonts w:ascii="Times New Roman" w:hAnsi="Times New Roman" w:cs="Times New Roman"/>
          <w:sz w:val="24"/>
        </w:rPr>
        <w:t>audizione ha avuto ad oggetto l</w:t>
      </w:r>
      <w:r w:rsidR="00D036F9">
        <w:rPr>
          <w:rFonts w:ascii="Times New Roman" w:hAnsi="Times New Roman" w:cs="Times New Roman"/>
          <w:sz w:val="24"/>
        </w:rPr>
        <w:t>’</w:t>
      </w:r>
      <w:r w:rsidRPr="00E2123F">
        <w:rPr>
          <w:rFonts w:ascii="Times New Roman" w:hAnsi="Times New Roman" w:cs="Times New Roman"/>
          <w:sz w:val="24"/>
        </w:rPr>
        <w:t xml:space="preserve">attività </w:t>
      </w:r>
      <w:r>
        <w:rPr>
          <w:rFonts w:ascii="Times New Roman" w:hAnsi="Times New Roman" w:cs="Times New Roman"/>
          <w:sz w:val="24"/>
        </w:rPr>
        <w:t xml:space="preserve">che il </w:t>
      </w:r>
      <w:r w:rsidRPr="00E2123F">
        <w:rPr>
          <w:rFonts w:ascii="Times New Roman" w:hAnsi="Times New Roman" w:cs="Times New Roman"/>
          <w:sz w:val="24"/>
        </w:rPr>
        <w:t xml:space="preserve">dottor Palamara </w:t>
      </w:r>
      <w:r>
        <w:rPr>
          <w:rFonts w:ascii="Times New Roman" w:hAnsi="Times New Roman" w:cs="Times New Roman"/>
          <w:sz w:val="24"/>
        </w:rPr>
        <w:t xml:space="preserve">ha svolto con riferimento a </w:t>
      </w:r>
      <w:r w:rsidRPr="00E2123F">
        <w:rPr>
          <w:rFonts w:ascii="Times New Roman" w:hAnsi="Times New Roman" w:cs="Times New Roman"/>
          <w:sz w:val="24"/>
        </w:rPr>
        <w:t>Steve Pieczenik, lo psichiatra funzionario del Dipartimento di Stato degli Stati Uniti che venne inviato, in qualità di esperto, dal Governo statunitense per collaborare con il Ministro dell</w:t>
      </w:r>
      <w:r w:rsidR="00D036F9">
        <w:rPr>
          <w:rFonts w:ascii="Times New Roman" w:hAnsi="Times New Roman" w:cs="Times New Roman"/>
          <w:sz w:val="24"/>
        </w:rPr>
        <w:t>’</w:t>
      </w:r>
      <w:r w:rsidRPr="00E2123F">
        <w:rPr>
          <w:rFonts w:ascii="Times New Roman" w:hAnsi="Times New Roman" w:cs="Times New Roman"/>
          <w:sz w:val="24"/>
        </w:rPr>
        <w:t>intern</w:t>
      </w:r>
      <w:r>
        <w:rPr>
          <w:rFonts w:ascii="Times New Roman" w:hAnsi="Times New Roman" w:cs="Times New Roman"/>
          <w:sz w:val="24"/>
        </w:rPr>
        <w:t>o all</w:t>
      </w:r>
      <w:r w:rsidR="00D036F9">
        <w:rPr>
          <w:rFonts w:ascii="Times New Roman" w:hAnsi="Times New Roman" w:cs="Times New Roman"/>
          <w:sz w:val="24"/>
        </w:rPr>
        <w:t>’</w:t>
      </w:r>
      <w:r>
        <w:rPr>
          <w:rFonts w:ascii="Times New Roman" w:hAnsi="Times New Roman" w:cs="Times New Roman"/>
          <w:sz w:val="24"/>
        </w:rPr>
        <w:t>epoca del sequestro Moro.</w:t>
      </w:r>
    </w:p>
    <w:p w:rsidR="008E11B3" w:rsidRDefault="00E2123F"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Come è noto Steve Pieczenik, in una </w:t>
      </w:r>
      <w:r w:rsidRPr="00E2123F">
        <w:rPr>
          <w:rFonts w:ascii="Times New Roman" w:hAnsi="Times New Roman" w:cs="Times New Roman"/>
          <w:sz w:val="24"/>
        </w:rPr>
        <w:t xml:space="preserve">intervista radiofonica </w:t>
      </w:r>
      <w:r w:rsidR="008E11B3">
        <w:rPr>
          <w:rFonts w:ascii="Times New Roman" w:hAnsi="Times New Roman" w:cs="Times New Roman"/>
          <w:sz w:val="24"/>
        </w:rPr>
        <w:t>rilasciata n</w:t>
      </w:r>
      <w:r w:rsidRPr="00E2123F">
        <w:rPr>
          <w:rFonts w:ascii="Times New Roman" w:hAnsi="Times New Roman" w:cs="Times New Roman"/>
          <w:sz w:val="24"/>
        </w:rPr>
        <w:t xml:space="preserve">el 2013 a Giovanni Minoli, </w:t>
      </w:r>
      <w:r w:rsidR="008E11B3">
        <w:rPr>
          <w:rFonts w:ascii="Times New Roman" w:hAnsi="Times New Roman" w:cs="Times New Roman"/>
          <w:sz w:val="24"/>
        </w:rPr>
        <w:t xml:space="preserve">aveva </w:t>
      </w:r>
      <w:r w:rsidRPr="00E2123F">
        <w:rPr>
          <w:rFonts w:ascii="Times New Roman" w:hAnsi="Times New Roman" w:cs="Times New Roman"/>
          <w:sz w:val="24"/>
        </w:rPr>
        <w:t>dichiarato: «In quel momento stavamo chiudendo tutti i possibili canali attraverso cui Moro a</w:t>
      </w:r>
      <w:r w:rsidR="008E11B3">
        <w:rPr>
          <w:rFonts w:ascii="Times New Roman" w:hAnsi="Times New Roman" w:cs="Times New Roman"/>
          <w:sz w:val="24"/>
        </w:rPr>
        <w:t>vrebbe potuto essere rilasciato</w:t>
      </w:r>
      <w:r w:rsidRPr="00E2123F">
        <w:rPr>
          <w:rFonts w:ascii="Times New Roman" w:hAnsi="Times New Roman" w:cs="Times New Roman"/>
          <w:sz w:val="24"/>
        </w:rPr>
        <w:t>»; e all</w:t>
      </w:r>
      <w:r w:rsidR="008E11B3">
        <w:rPr>
          <w:rFonts w:ascii="Times New Roman" w:hAnsi="Times New Roman" w:cs="Times New Roman"/>
          <w:sz w:val="24"/>
        </w:rPr>
        <w:t>e parole dell</w:t>
      </w:r>
      <w:r w:rsidR="00D036F9">
        <w:rPr>
          <w:rFonts w:ascii="Times New Roman" w:hAnsi="Times New Roman" w:cs="Times New Roman"/>
          <w:sz w:val="24"/>
        </w:rPr>
        <w:t>’</w:t>
      </w:r>
      <w:r w:rsidR="008E11B3">
        <w:rPr>
          <w:rFonts w:ascii="Times New Roman" w:hAnsi="Times New Roman" w:cs="Times New Roman"/>
          <w:sz w:val="24"/>
        </w:rPr>
        <w:t>intervistatore: «</w:t>
      </w:r>
      <w:r w:rsidRPr="00E2123F">
        <w:rPr>
          <w:rFonts w:ascii="Times New Roman" w:hAnsi="Times New Roman" w:cs="Times New Roman"/>
          <w:sz w:val="24"/>
        </w:rPr>
        <w:t>Sostanzialmente, lei fin dal primo giorno ha pensato e ha de</w:t>
      </w:r>
      <w:r w:rsidR="008E11B3">
        <w:rPr>
          <w:rFonts w:ascii="Times New Roman" w:hAnsi="Times New Roman" w:cs="Times New Roman"/>
          <w:sz w:val="24"/>
        </w:rPr>
        <w:t>tto a Cossiga: Moro deve morire», ha replicato: «</w:t>
      </w:r>
      <w:r w:rsidRPr="00E2123F">
        <w:rPr>
          <w:rFonts w:ascii="Times New Roman" w:hAnsi="Times New Roman" w:cs="Times New Roman"/>
          <w:sz w:val="24"/>
        </w:rPr>
        <w:t xml:space="preserve">Per quanto mi riguarda, la cosa era evidente; Cossiga se ne rese conto solo nelle ultime settimane. Aldo Moro era il fulcro da sacrificare attorno al quale </w:t>
      </w:r>
      <w:r w:rsidR="008E11B3">
        <w:rPr>
          <w:rFonts w:ascii="Times New Roman" w:hAnsi="Times New Roman" w:cs="Times New Roman"/>
          <w:sz w:val="24"/>
        </w:rPr>
        <w:t>ruotava la salvezza dell</w:t>
      </w:r>
      <w:r w:rsidR="00D036F9">
        <w:rPr>
          <w:rFonts w:ascii="Times New Roman" w:hAnsi="Times New Roman" w:cs="Times New Roman"/>
          <w:sz w:val="24"/>
        </w:rPr>
        <w:t>’</w:t>
      </w:r>
      <w:r w:rsidR="008E11B3">
        <w:rPr>
          <w:rFonts w:ascii="Times New Roman" w:hAnsi="Times New Roman" w:cs="Times New Roman"/>
          <w:sz w:val="24"/>
        </w:rPr>
        <w:t>Italia».</w:t>
      </w:r>
    </w:p>
    <w:p w:rsidR="008E11B3" w:rsidRDefault="00E2123F" w:rsidP="00C73152">
      <w:pPr>
        <w:spacing w:after="0" w:line="360" w:lineRule="auto"/>
        <w:ind w:firstLine="708"/>
        <w:jc w:val="both"/>
        <w:rPr>
          <w:rFonts w:ascii="Times New Roman" w:hAnsi="Times New Roman" w:cs="Times New Roman"/>
          <w:sz w:val="24"/>
        </w:rPr>
      </w:pPr>
      <w:r w:rsidRPr="00E2123F">
        <w:rPr>
          <w:rFonts w:ascii="Times New Roman" w:hAnsi="Times New Roman" w:cs="Times New Roman"/>
          <w:sz w:val="24"/>
        </w:rPr>
        <w:t>Sulla sua esperienza nel caso Moro Pieczenik ha basato anche un romanzo pubblicato nel 2007 (</w:t>
      </w:r>
      <w:r w:rsidRPr="00AF1CC4">
        <w:rPr>
          <w:rFonts w:ascii="Times New Roman" w:hAnsi="Times New Roman" w:cs="Times New Roman"/>
          <w:i/>
          <w:sz w:val="24"/>
        </w:rPr>
        <w:t>Terror counter terror</w:t>
      </w:r>
      <w:r w:rsidRPr="00E2123F">
        <w:rPr>
          <w:rFonts w:ascii="Times New Roman" w:hAnsi="Times New Roman" w:cs="Times New Roman"/>
          <w:sz w:val="24"/>
        </w:rPr>
        <w:t xml:space="preserve">), il cui protagonista (Richard Baker) è un assistente del </w:t>
      </w:r>
      <w:r>
        <w:rPr>
          <w:rFonts w:ascii="Times New Roman" w:hAnsi="Times New Roman" w:cs="Times New Roman"/>
          <w:sz w:val="24"/>
        </w:rPr>
        <w:t>Segretario di Stato statuni</w:t>
      </w:r>
      <w:r w:rsidRPr="00E2123F">
        <w:rPr>
          <w:rFonts w:ascii="Times New Roman" w:hAnsi="Times New Roman" w:cs="Times New Roman"/>
          <w:sz w:val="24"/>
        </w:rPr>
        <w:t>tense che viene inviato nel 1978 in Italia per scongiurare l</w:t>
      </w:r>
      <w:r w:rsidR="00D036F9">
        <w:rPr>
          <w:rFonts w:ascii="Times New Roman" w:hAnsi="Times New Roman" w:cs="Times New Roman"/>
          <w:sz w:val="24"/>
        </w:rPr>
        <w:t>’</w:t>
      </w:r>
      <w:r w:rsidRPr="00E2123F">
        <w:rPr>
          <w:rFonts w:ascii="Times New Roman" w:hAnsi="Times New Roman" w:cs="Times New Roman"/>
          <w:sz w:val="24"/>
        </w:rPr>
        <w:t>assassinio del Presidente del Consiglio Carlo Tosi, rapito dalle Brigate Rosse, e per evitare la destabilizzazione del Paese. Nel romanzo il personaggio viene a conoscenza di circostanze che lo inducono a dubitare della reale volontà di liberare l</w:t>
      </w:r>
      <w:r w:rsidR="00D036F9">
        <w:rPr>
          <w:rFonts w:ascii="Times New Roman" w:hAnsi="Times New Roman" w:cs="Times New Roman"/>
          <w:sz w:val="24"/>
        </w:rPr>
        <w:t>’</w:t>
      </w:r>
      <w:r w:rsidRPr="00E2123F">
        <w:rPr>
          <w:rFonts w:ascii="Times New Roman" w:hAnsi="Times New Roman" w:cs="Times New Roman"/>
          <w:sz w:val="24"/>
        </w:rPr>
        <w:t>ostaggio.</w:t>
      </w:r>
    </w:p>
    <w:p w:rsidR="008E11B3" w:rsidRDefault="00E2123F" w:rsidP="00C73152">
      <w:pPr>
        <w:spacing w:after="0" w:line="360" w:lineRule="auto"/>
        <w:ind w:firstLine="708"/>
        <w:jc w:val="both"/>
        <w:rPr>
          <w:rFonts w:ascii="Times New Roman" w:hAnsi="Times New Roman" w:cs="Times New Roman"/>
          <w:sz w:val="24"/>
        </w:rPr>
      </w:pPr>
      <w:r w:rsidRPr="00E2123F">
        <w:rPr>
          <w:rFonts w:ascii="Times New Roman" w:hAnsi="Times New Roman" w:cs="Times New Roman"/>
          <w:sz w:val="24"/>
        </w:rPr>
        <w:t xml:space="preserve">In precedenza, nel 2006, il giornalista francese Emmanuel Amara aveva pubblicato il libro </w:t>
      </w:r>
      <w:r w:rsidRPr="008E11B3">
        <w:rPr>
          <w:rFonts w:ascii="Times New Roman" w:hAnsi="Times New Roman" w:cs="Times New Roman"/>
          <w:i/>
          <w:sz w:val="24"/>
        </w:rPr>
        <w:t>Nous avons tué Aldo Moro</w:t>
      </w:r>
      <w:r w:rsidRPr="00E2123F">
        <w:rPr>
          <w:rFonts w:ascii="Times New Roman" w:hAnsi="Times New Roman" w:cs="Times New Roman"/>
          <w:sz w:val="24"/>
        </w:rPr>
        <w:t>, basato su dichiarazioni dello stesso Pieczenik</w:t>
      </w:r>
      <w:r w:rsidR="008E11B3">
        <w:rPr>
          <w:rFonts w:ascii="Times New Roman" w:hAnsi="Times New Roman" w:cs="Times New Roman"/>
          <w:sz w:val="24"/>
        </w:rPr>
        <w:t>.</w:t>
      </w:r>
    </w:p>
    <w:p w:rsidR="008E11B3" w:rsidRDefault="00E2123F" w:rsidP="00C73152">
      <w:pPr>
        <w:spacing w:after="0" w:line="360" w:lineRule="auto"/>
        <w:ind w:firstLine="708"/>
        <w:jc w:val="both"/>
        <w:rPr>
          <w:rFonts w:ascii="Times New Roman" w:hAnsi="Times New Roman" w:cs="Times New Roman"/>
          <w:sz w:val="24"/>
        </w:rPr>
      </w:pPr>
      <w:r w:rsidRPr="00E2123F">
        <w:rPr>
          <w:rFonts w:ascii="Times New Roman" w:hAnsi="Times New Roman" w:cs="Times New Roman"/>
          <w:sz w:val="24"/>
        </w:rPr>
        <w:t>Il 27 maggio 2014 quest</w:t>
      </w:r>
      <w:r w:rsidR="00D036F9">
        <w:rPr>
          <w:rFonts w:ascii="Times New Roman" w:hAnsi="Times New Roman" w:cs="Times New Roman"/>
          <w:sz w:val="24"/>
        </w:rPr>
        <w:t>’</w:t>
      </w:r>
      <w:r w:rsidRPr="00E2123F">
        <w:rPr>
          <w:rFonts w:ascii="Times New Roman" w:hAnsi="Times New Roman" w:cs="Times New Roman"/>
          <w:sz w:val="24"/>
        </w:rPr>
        <w:t>ultimo è stato ascoltato, per rogatoria, dal dottor Palamara con riferimento al ruolo da lui svolto nel caso Moro. Il testo dell</w:t>
      </w:r>
      <w:r w:rsidR="00D036F9">
        <w:rPr>
          <w:rFonts w:ascii="Times New Roman" w:hAnsi="Times New Roman" w:cs="Times New Roman"/>
          <w:sz w:val="24"/>
        </w:rPr>
        <w:t>’</w:t>
      </w:r>
      <w:r w:rsidRPr="00E2123F">
        <w:rPr>
          <w:rFonts w:ascii="Times New Roman" w:hAnsi="Times New Roman" w:cs="Times New Roman"/>
          <w:sz w:val="24"/>
        </w:rPr>
        <w:t>audizione è stato acquisito agli atti della Commissione lo scorso 27 maggio ed è coperto da segreto, riguardando un</w:t>
      </w:r>
      <w:r w:rsidR="00D036F9">
        <w:rPr>
          <w:rFonts w:ascii="Times New Roman" w:hAnsi="Times New Roman" w:cs="Times New Roman"/>
          <w:sz w:val="24"/>
        </w:rPr>
        <w:t>’</w:t>
      </w:r>
      <w:r w:rsidRPr="00E2123F">
        <w:rPr>
          <w:rFonts w:ascii="Times New Roman" w:hAnsi="Times New Roman" w:cs="Times New Roman"/>
          <w:sz w:val="24"/>
        </w:rPr>
        <w:t>inchiesta tuttora in corso.</w:t>
      </w:r>
    </w:p>
    <w:p w:rsidR="00E2123F" w:rsidRPr="00E2123F" w:rsidRDefault="008E11B3"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Per questa stessa ragione, </w:t>
      </w:r>
      <w:r w:rsidR="00E2123F" w:rsidRPr="00E2123F">
        <w:rPr>
          <w:rFonts w:ascii="Times New Roman" w:hAnsi="Times New Roman" w:cs="Times New Roman"/>
          <w:sz w:val="24"/>
        </w:rPr>
        <w:t>l</w:t>
      </w:r>
      <w:r w:rsidR="00D036F9">
        <w:rPr>
          <w:rFonts w:ascii="Times New Roman" w:hAnsi="Times New Roman" w:cs="Times New Roman"/>
          <w:sz w:val="24"/>
        </w:rPr>
        <w:t>’</w:t>
      </w:r>
      <w:r w:rsidR="00E2123F" w:rsidRPr="00E2123F">
        <w:rPr>
          <w:rFonts w:ascii="Times New Roman" w:hAnsi="Times New Roman" w:cs="Times New Roman"/>
          <w:sz w:val="24"/>
        </w:rPr>
        <w:t xml:space="preserve">audizione del dottor Palamara </w:t>
      </w:r>
      <w:r>
        <w:rPr>
          <w:rFonts w:ascii="Times New Roman" w:hAnsi="Times New Roman" w:cs="Times New Roman"/>
          <w:sz w:val="24"/>
        </w:rPr>
        <w:t xml:space="preserve">si è svolta </w:t>
      </w:r>
      <w:r w:rsidR="00E2123F" w:rsidRPr="00E2123F">
        <w:rPr>
          <w:rFonts w:ascii="Times New Roman" w:hAnsi="Times New Roman" w:cs="Times New Roman"/>
          <w:sz w:val="24"/>
        </w:rPr>
        <w:t>in seduta segreta.</w:t>
      </w:r>
    </w:p>
    <w:p w:rsidR="00637D62" w:rsidRDefault="00637D62" w:rsidP="00C73152">
      <w:pPr>
        <w:spacing w:after="0" w:line="360" w:lineRule="auto"/>
        <w:jc w:val="both"/>
        <w:rPr>
          <w:rFonts w:ascii="Times New Roman" w:hAnsi="Times New Roman" w:cs="Times New Roman"/>
          <w:sz w:val="24"/>
        </w:rPr>
      </w:pPr>
    </w:p>
    <w:p w:rsidR="00A10CCA" w:rsidRPr="005801B9" w:rsidRDefault="00C91E0E" w:rsidP="00A10CCA">
      <w:pPr>
        <w:spacing w:after="0" w:line="360" w:lineRule="auto"/>
        <w:jc w:val="both"/>
        <w:rPr>
          <w:rFonts w:ascii="Times New Roman" w:hAnsi="Times New Roman" w:cs="Times New Roman"/>
          <w:sz w:val="24"/>
        </w:rPr>
      </w:pPr>
      <w:r w:rsidRPr="005801B9">
        <w:rPr>
          <w:rFonts w:ascii="Times New Roman" w:hAnsi="Times New Roman" w:cs="Times New Roman"/>
          <w:sz w:val="24"/>
        </w:rPr>
        <w:t>6.4.1</w:t>
      </w:r>
      <w:r w:rsidR="00503772" w:rsidRPr="005801B9">
        <w:rPr>
          <w:rFonts w:ascii="Times New Roman" w:hAnsi="Times New Roman" w:cs="Times New Roman"/>
          <w:sz w:val="24"/>
        </w:rPr>
        <w:t>7</w:t>
      </w:r>
      <w:r w:rsidRPr="005801B9">
        <w:rPr>
          <w:rFonts w:ascii="Times New Roman" w:hAnsi="Times New Roman" w:cs="Times New Roman"/>
          <w:sz w:val="24"/>
        </w:rPr>
        <w:t>.</w:t>
      </w:r>
      <w:r w:rsidRPr="005801B9">
        <w:rPr>
          <w:rFonts w:ascii="Times New Roman" w:hAnsi="Times New Roman" w:cs="Times New Roman"/>
          <w:sz w:val="24"/>
        </w:rPr>
        <w:tab/>
      </w:r>
      <w:r w:rsidR="00A10CCA" w:rsidRPr="005801B9">
        <w:rPr>
          <w:rFonts w:ascii="Times New Roman" w:hAnsi="Times New Roman" w:cs="Times New Roman"/>
          <w:sz w:val="24"/>
        </w:rPr>
        <w:t xml:space="preserve">Nella seduta del 7 ottobre 2015 sono stati ascoltati i </w:t>
      </w:r>
      <w:r w:rsidR="00A10CCA" w:rsidRPr="005801B9">
        <w:rPr>
          <w:rFonts w:ascii="Times New Roman" w:hAnsi="Times New Roman" w:cs="Times New Roman"/>
          <w:sz w:val="24"/>
          <w:u w:val="single"/>
        </w:rPr>
        <w:t>magistrati Sergio Dini e Benedetto Roberti</w:t>
      </w:r>
      <w:r w:rsidR="00A10CCA" w:rsidRPr="005801B9">
        <w:rPr>
          <w:rFonts w:ascii="Times New Roman" w:hAnsi="Times New Roman" w:cs="Times New Roman"/>
          <w:sz w:val="24"/>
        </w:rPr>
        <w:t xml:space="preserve"> (attualmente sostituti procuratori della Repubblica presso il tribunale di Padova), che dal 1990 al 1992, quando erano sostituti presso la Procura militare di Padova, si occuparono di un</w:t>
      </w:r>
      <w:r w:rsidR="00D036F9">
        <w:rPr>
          <w:rFonts w:ascii="Times New Roman" w:hAnsi="Times New Roman" w:cs="Times New Roman"/>
          <w:sz w:val="24"/>
        </w:rPr>
        <w:t>’</w:t>
      </w:r>
      <w:r w:rsidR="00A10CCA" w:rsidRPr="005801B9">
        <w:rPr>
          <w:rFonts w:ascii="Times New Roman" w:hAnsi="Times New Roman" w:cs="Times New Roman"/>
          <w:sz w:val="24"/>
        </w:rPr>
        <w:t>indagine sulle reti clandestine (Gladio).</w:t>
      </w:r>
    </w:p>
    <w:p w:rsidR="00A10CCA" w:rsidRPr="005801B9" w:rsidRDefault="00A10CCA" w:rsidP="00C16A80">
      <w:pPr>
        <w:spacing w:after="0" w:line="360" w:lineRule="auto"/>
        <w:ind w:firstLine="708"/>
        <w:jc w:val="both"/>
        <w:rPr>
          <w:rFonts w:ascii="Times New Roman" w:hAnsi="Times New Roman" w:cs="Times New Roman"/>
          <w:sz w:val="24"/>
        </w:rPr>
      </w:pPr>
      <w:r w:rsidRPr="005801B9">
        <w:rPr>
          <w:rFonts w:ascii="Times New Roman" w:hAnsi="Times New Roman" w:cs="Times New Roman"/>
          <w:sz w:val="24"/>
        </w:rPr>
        <w:t>Il presidente Fioroni, introducendo l</w:t>
      </w:r>
      <w:r w:rsidR="00D036F9">
        <w:rPr>
          <w:rFonts w:ascii="Times New Roman" w:hAnsi="Times New Roman" w:cs="Times New Roman"/>
          <w:sz w:val="24"/>
        </w:rPr>
        <w:t>’</w:t>
      </w:r>
      <w:r w:rsidRPr="005801B9">
        <w:rPr>
          <w:rFonts w:ascii="Times New Roman" w:hAnsi="Times New Roman" w:cs="Times New Roman"/>
          <w:sz w:val="24"/>
        </w:rPr>
        <w:t xml:space="preserve">audizione, ha ricordato che i due magistrati vennero ascoltati dalla Commissione </w:t>
      </w:r>
      <w:r w:rsidR="00667B8C" w:rsidRPr="005801B9">
        <w:rPr>
          <w:rFonts w:ascii="Times New Roman" w:hAnsi="Times New Roman" w:cs="Times New Roman"/>
          <w:sz w:val="24"/>
        </w:rPr>
        <w:t xml:space="preserve">Stragi </w:t>
      </w:r>
      <w:r w:rsidRPr="005801B9">
        <w:rPr>
          <w:rFonts w:ascii="Times New Roman" w:hAnsi="Times New Roman" w:cs="Times New Roman"/>
          <w:sz w:val="24"/>
        </w:rPr>
        <w:t>nel 1995 e ha indicato i temi sui quali concentrare l</w:t>
      </w:r>
      <w:r w:rsidR="00D036F9">
        <w:rPr>
          <w:rFonts w:ascii="Times New Roman" w:hAnsi="Times New Roman" w:cs="Times New Roman"/>
          <w:sz w:val="24"/>
        </w:rPr>
        <w:t>’</w:t>
      </w:r>
      <w:r w:rsidRPr="005801B9">
        <w:rPr>
          <w:rFonts w:ascii="Times New Roman" w:hAnsi="Times New Roman" w:cs="Times New Roman"/>
          <w:sz w:val="24"/>
        </w:rPr>
        <w:t>attenzione: finalità e caratteristiche delle reti clandestine e loro eventuale intervento nelle cosiddette politiche di controinsorgenza; completezza degli elenchi di appartenenti e presenza di diversi livelli di clandestinità; costituzione e ruolo della 7</w:t>
      </w:r>
      <w:r w:rsidRPr="005801B9">
        <w:rPr>
          <w:rFonts w:ascii="Times New Roman" w:hAnsi="Times New Roman" w:cs="Times New Roman"/>
          <w:sz w:val="24"/>
          <w:vertAlign w:val="superscript"/>
        </w:rPr>
        <w:t>a</w:t>
      </w:r>
      <w:r w:rsidRPr="005801B9">
        <w:rPr>
          <w:rFonts w:ascii="Times New Roman" w:hAnsi="Times New Roman" w:cs="Times New Roman"/>
          <w:sz w:val="24"/>
        </w:rPr>
        <w:t xml:space="preserve"> divisione del SISMI e di eventuali precedenti analoghe strutture; centro di addestramento di Capo Marrargiu, anche con riferimento al colonnello Camillo Guglielmi; rapporti della Procura militare di Padova con alti uffici inquirenti, militari e ordinari.</w:t>
      </w:r>
    </w:p>
    <w:p w:rsidR="00A10CCA" w:rsidRPr="005801B9" w:rsidRDefault="00A10CCA" w:rsidP="00C16A80">
      <w:pPr>
        <w:spacing w:after="0" w:line="360" w:lineRule="auto"/>
        <w:ind w:firstLine="708"/>
        <w:jc w:val="both"/>
        <w:rPr>
          <w:rFonts w:ascii="Times New Roman" w:hAnsi="Times New Roman" w:cs="Times New Roman"/>
          <w:sz w:val="24"/>
        </w:rPr>
      </w:pPr>
      <w:r w:rsidRPr="005801B9">
        <w:rPr>
          <w:rFonts w:ascii="Times New Roman" w:hAnsi="Times New Roman" w:cs="Times New Roman"/>
          <w:sz w:val="24"/>
        </w:rPr>
        <w:t>Il dottor Roberti ha anzitutto rilevato che la lista di 622 appartenenti alla struttura Gladio resa nota all</w:t>
      </w:r>
      <w:r w:rsidR="00D036F9">
        <w:rPr>
          <w:rFonts w:ascii="Times New Roman" w:hAnsi="Times New Roman" w:cs="Times New Roman"/>
          <w:sz w:val="24"/>
        </w:rPr>
        <w:t>’</w:t>
      </w:r>
      <w:r w:rsidRPr="005801B9">
        <w:rPr>
          <w:rFonts w:ascii="Times New Roman" w:hAnsi="Times New Roman" w:cs="Times New Roman"/>
          <w:sz w:val="24"/>
        </w:rPr>
        <w:t>epoca non era aggiornata (conteneva tra l</w:t>
      </w:r>
      <w:r w:rsidR="00D036F9">
        <w:rPr>
          <w:rFonts w:ascii="Times New Roman" w:hAnsi="Times New Roman" w:cs="Times New Roman"/>
          <w:sz w:val="24"/>
        </w:rPr>
        <w:t>’</w:t>
      </w:r>
      <w:r w:rsidRPr="005801B9">
        <w:rPr>
          <w:rFonts w:ascii="Times New Roman" w:hAnsi="Times New Roman" w:cs="Times New Roman"/>
          <w:sz w:val="24"/>
        </w:rPr>
        <w:t xml:space="preserve">altro nomi di persone defunte) ed era costituita da </w:t>
      </w:r>
      <w:r w:rsidR="00EA3015">
        <w:rPr>
          <w:rFonts w:ascii="Times New Roman" w:hAnsi="Times New Roman" w:cs="Times New Roman"/>
          <w:sz w:val="24"/>
        </w:rPr>
        <w:t>“</w:t>
      </w:r>
      <w:r w:rsidRPr="005801B9">
        <w:rPr>
          <w:rFonts w:ascii="Times New Roman" w:hAnsi="Times New Roman" w:cs="Times New Roman"/>
          <w:sz w:val="24"/>
        </w:rPr>
        <w:t>nominativi da poter eventualmente rendere pubblici in caso di necessità, nascondendo al contempo il nocciolo duro che ancora esisteva</w:t>
      </w:r>
      <w:r w:rsidR="00EA3015">
        <w:rPr>
          <w:rFonts w:ascii="Times New Roman" w:hAnsi="Times New Roman" w:cs="Times New Roman"/>
          <w:sz w:val="24"/>
        </w:rPr>
        <w:t>”</w:t>
      </w:r>
      <w:r w:rsidRPr="005801B9">
        <w:rPr>
          <w:rFonts w:ascii="Times New Roman" w:hAnsi="Times New Roman" w:cs="Times New Roman"/>
          <w:sz w:val="24"/>
        </w:rPr>
        <w:t xml:space="preserve">. Ha quindi osservato che, secondo le indagini svolte, la rete Gladio non aveva una copertura NATO, ma aveva </w:t>
      </w:r>
      <w:r w:rsidR="00EA3015">
        <w:rPr>
          <w:rFonts w:ascii="Times New Roman" w:hAnsi="Times New Roman" w:cs="Times New Roman"/>
          <w:sz w:val="24"/>
        </w:rPr>
        <w:t>“</w:t>
      </w:r>
      <w:r w:rsidRPr="005801B9">
        <w:rPr>
          <w:rFonts w:ascii="Times New Roman" w:hAnsi="Times New Roman" w:cs="Times New Roman"/>
          <w:sz w:val="24"/>
        </w:rPr>
        <w:t>riferimento diretto e dipendenza</w:t>
      </w:r>
      <w:r w:rsidR="00EA3015">
        <w:rPr>
          <w:rFonts w:ascii="Times New Roman" w:hAnsi="Times New Roman" w:cs="Times New Roman"/>
          <w:sz w:val="24"/>
        </w:rPr>
        <w:t>”</w:t>
      </w:r>
      <w:r w:rsidRPr="005801B9">
        <w:rPr>
          <w:rFonts w:ascii="Times New Roman" w:hAnsi="Times New Roman" w:cs="Times New Roman"/>
          <w:sz w:val="24"/>
        </w:rPr>
        <w:t xml:space="preserve"> dalla CIA; i documenti infatti non recavano la classifica NATO. Ha altresì espresso l</w:t>
      </w:r>
      <w:r w:rsidR="00D036F9">
        <w:rPr>
          <w:rFonts w:ascii="Times New Roman" w:hAnsi="Times New Roman" w:cs="Times New Roman"/>
          <w:sz w:val="24"/>
        </w:rPr>
        <w:t>’</w:t>
      </w:r>
      <w:r w:rsidRPr="005801B9">
        <w:rPr>
          <w:rFonts w:ascii="Times New Roman" w:hAnsi="Times New Roman" w:cs="Times New Roman"/>
          <w:sz w:val="24"/>
        </w:rPr>
        <w:t>opinione che la struttura abbia operato al di là delle legittime finalità istituzionali, ricordando di aver esaminato documenti dai quali risultavano pressioni della CIA (che finanziava anche il centro di addestramento di Capo Marrargiu) per far sì che Gladio potesse intervenire anche in situazioni di conflittualità interne dell</w:t>
      </w:r>
      <w:r w:rsidR="00D036F9">
        <w:rPr>
          <w:rFonts w:ascii="Times New Roman" w:hAnsi="Times New Roman" w:cs="Times New Roman"/>
          <w:sz w:val="24"/>
        </w:rPr>
        <w:t>’</w:t>
      </w:r>
      <w:r w:rsidRPr="005801B9">
        <w:rPr>
          <w:rFonts w:ascii="Times New Roman" w:hAnsi="Times New Roman" w:cs="Times New Roman"/>
          <w:sz w:val="24"/>
        </w:rPr>
        <w:t>Italia.</w:t>
      </w:r>
      <w:r w:rsidR="0032556B" w:rsidRPr="005801B9">
        <w:rPr>
          <w:rFonts w:ascii="Times New Roman" w:hAnsi="Times New Roman" w:cs="Times New Roman"/>
          <w:sz w:val="24"/>
        </w:rPr>
        <w:t xml:space="preserve"> </w:t>
      </w:r>
      <w:r w:rsidRPr="005801B9">
        <w:rPr>
          <w:rFonts w:ascii="Times New Roman" w:hAnsi="Times New Roman" w:cs="Times New Roman"/>
          <w:sz w:val="24"/>
        </w:rPr>
        <w:t xml:space="preserve">A tale genere di attività era connessa la cosiddetta Operazione Delfino (1966), avente come tema </w:t>
      </w:r>
      <w:r w:rsidR="00EA3015">
        <w:rPr>
          <w:rFonts w:ascii="Times New Roman" w:hAnsi="Times New Roman" w:cs="Times New Roman"/>
          <w:sz w:val="24"/>
        </w:rPr>
        <w:t>“</w:t>
      </w:r>
      <w:r w:rsidRPr="005801B9">
        <w:rPr>
          <w:rFonts w:ascii="Times New Roman" w:hAnsi="Times New Roman" w:cs="Times New Roman"/>
          <w:sz w:val="24"/>
        </w:rPr>
        <w:t>insorgenza e controinsorgenza</w:t>
      </w:r>
      <w:r w:rsidR="00EA3015">
        <w:rPr>
          <w:rFonts w:ascii="Times New Roman" w:hAnsi="Times New Roman" w:cs="Times New Roman"/>
          <w:sz w:val="24"/>
        </w:rPr>
        <w:t>”</w:t>
      </w:r>
      <w:r w:rsidRPr="005801B9">
        <w:rPr>
          <w:rFonts w:ascii="Times New Roman" w:hAnsi="Times New Roman" w:cs="Times New Roman"/>
          <w:sz w:val="24"/>
        </w:rPr>
        <w:t xml:space="preserve">, che fu diretta da Roma (dalla sede della Sezione addestramento, Ufficio R) e si svolse nel Triestino. </w:t>
      </w:r>
    </w:p>
    <w:p w:rsidR="00A10CCA" w:rsidRPr="005801B9" w:rsidRDefault="00A10CCA" w:rsidP="00C16A80">
      <w:pPr>
        <w:spacing w:after="0" w:line="360" w:lineRule="auto"/>
        <w:ind w:firstLine="708"/>
        <w:jc w:val="both"/>
        <w:rPr>
          <w:rFonts w:ascii="Times New Roman" w:hAnsi="Times New Roman" w:cs="Times New Roman"/>
          <w:sz w:val="24"/>
        </w:rPr>
      </w:pPr>
      <w:r w:rsidRPr="005801B9">
        <w:rPr>
          <w:rFonts w:ascii="Times New Roman" w:hAnsi="Times New Roman" w:cs="Times New Roman"/>
          <w:sz w:val="24"/>
        </w:rPr>
        <w:t>Il dottor Roberti ha riferito che anche personale dell</w:t>
      </w:r>
      <w:r w:rsidR="00D036F9">
        <w:rPr>
          <w:rFonts w:ascii="Times New Roman" w:hAnsi="Times New Roman" w:cs="Times New Roman"/>
          <w:sz w:val="24"/>
        </w:rPr>
        <w:t>’</w:t>
      </w:r>
      <w:r w:rsidRPr="005801B9">
        <w:rPr>
          <w:rFonts w:ascii="Times New Roman" w:hAnsi="Times New Roman" w:cs="Times New Roman"/>
          <w:sz w:val="24"/>
        </w:rPr>
        <w:t>Ufficio D (controspionaggio) del SID fu addestrato nel 1972-73 presso il centro di Capo Marrargiu, che sarebbe dovuto essere ad esclusivo uso della rete Gladio. Riguardo al colonnello Guglielmi, il dottor Roberti ne ha ricordato la partecipazione a un corso di addestramento a Capo Marrargiu nel 1965, quando era capitano e apparteneva all</w:t>
      </w:r>
      <w:r w:rsidR="00D036F9">
        <w:rPr>
          <w:rFonts w:ascii="Times New Roman" w:hAnsi="Times New Roman" w:cs="Times New Roman"/>
          <w:sz w:val="24"/>
        </w:rPr>
        <w:t>’</w:t>
      </w:r>
      <w:r w:rsidRPr="005801B9">
        <w:rPr>
          <w:rFonts w:ascii="Times New Roman" w:hAnsi="Times New Roman" w:cs="Times New Roman"/>
          <w:sz w:val="24"/>
        </w:rPr>
        <w:t>Ufficio D. Il dottor Dini ha quindi precisato che personale dell</w:t>
      </w:r>
      <w:r w:rsidR="00D036F9">
        <w:rPr>
          <w:rFonts w:ascii="Times New Roman" w:hAnsi="Times New Roman" w:cs="Times New Roman"/>
          <w:sz w:val="24"/>
        </w:rPr>
        <w:t>’</w:t>
      </w:r>
      <w:r w:rsidRPr="005801B9">
        <w:rPr>
          <w:rFonts w:ascii="Times New Roman" w:hAnsi="Times New Roman" w:cs="Times New Roman"/>
          <w:sz w:val="24"/>
        </w:rPr>
        <w:t>Ufficio D venne addestrato a Capo Marrargiu in due diversi periodi: nel 1965-66 e poi nel 1972-73. Il contenuto dei corsi di addestramento riguardava tecniche di imboscata e di guerriglia urbana, impiego di vari esplosivi e loro uso su materiale ferroviario, tecniche di sovversione e di propaganda.</w:t>
      </w:r>
    </w:p>
    <w:p w:rsidR="00A10CCA" w:rsidRPr="005801B9" w:rsidRDefault="00A10CCA" w:rsidP="00C16A80">
      <w:pPr>
        <w:spacing w:after="0" w:line="360" w:lineRule="auto"/>
        <w:ind w:firstLine="708"/>
        <w:jc w:val="both"/>
        <w:rPr>
          <w:rFonts w:ascii="Times New Roman" w:hAnsi="Times New Roman" w:cs="Times New Roman"/>
          <w:sz w:val="24"/>
        </w:rPr>
      </w:pPr>
      <w:r w:rsidRPr="005801B9">
        <w:rPr>
          <w:rFonts w:ascii="Times New Roman" w:hAnsi="Times New Roman" w:cs="Times New Roman"/>
          <w:sz w:val="24"/>
        </w:rPr>
        <w:t>Il dottor Roberti ha ricordato che l</w:t>
      </w:r>
      <w:r w:rsidR="00D036F9">
        <w:rPr>
          <w:rFonts w:ascii="Times New Roman" w:hAnsi="Times New Roman" w:cs="Times New Roman"/>
          <w:sz w:val="24"/>
        </w:rPr>
        <w:t>’</w:t>
      </w:r>
      <w:r w:rsidRPr="005801B9">
        <w:rPr>
          <w:rFonts w:ascii="Times New Roman" w:hAnsi="Times New Roman" w:cs="Times New Roman"/>
          <w:sz w:val="24"/>
        </w:rPr>
        <w:t xml:space="preserve">uso della rete clandestina per finalità di carattere interno si era rafforzato dal 1986 e che accanto alla lista dei 622, detta </w:t>
      </w:r>
      <w:r w:rsidR="00EA3015">
        <w:rPr>
          <w:rFonts w:ascii="Times New Roman" w:hAnsi="Times New Roman" w:cs="Times New Roman"/>
          <w:sz w:val="24"/>
        </w:rPr>
        <w:t>“</w:t>
      </w:r>
      <w:r w:rsidRPr="005801B9">
        <w:rPr>
          <w:rFonts w:ascii="Times New Roman" w:hAnsi="Times New Roman" w:cs="Times New Roman"/>
          <w:sz w:val="24"/>
        </w:rPr>
        <w:t>organizzazione verde</w:t>
      </w:r>
      <w:r w:rsidR="00EA3015">
        <w:rPr>
          <w:rFonts w:ascii="Times New Roman" w:hAnsi="Times New Roman" w:cs="Times New Roman"/>
          <w:sz w:val="24"/>
        </w:rPr>
        <w:t>”</w:t>
      </w:r>
      <w:r w:rsidRPr="005801B9">
        <w:rPr>
          <w:rFonts w:ascii="Times New Roman" w:hAnsi="Times New Roman" w:cs="Times New Roman"/>
          <w:sz w:val="24"/>
        </w:rPr>
        <w:t xml:space="preserve">, che in caso di necessità era anche possibile rendere pubblica e </w:t>
      </w:r>
      <w:r w:rsidR="00EA3015">
        <w:rPr>
          <w:rFonts w:ascii="Times New Roman" w:hAnsi="Times New Roman" w:cs="Times New Roman"/>
          <w:sz w:val="24"/>
        </w:rPr>
        <w:t>“</w:t>
      </w:r>
      <w:r w:rsidRPr="005801B9">
        <w:rPr>
          <w:rFonts w:ascii="Times New Roman" w:hAnsi="Times New Roman" w:cs="Times New Roman"/>
          <w:sz w:val="24"/>
        </w:rPr>
        <w:t>bruciare</w:t>
      </w:r>
      <w:r w:rsidR="00EA3015">
        <w:rPr>
          <w:rFonts w:ascii="Times New Roman" w:hAnsi="Times New Roman" w:cs="Times New Roman"/>
          <w:sz w:val="24"/>
        </w:rPr>
        <w:t>”</w:t>
      </w:r>
      <w:r w:rsidRPr="005801B9">
        <w:rPr>
          <w:rFonts w:ascii="Times New Roman" w:hAnsi="Times New Roman" w:cs="Times New Roman"/>
          <w:sz w:val="24"/>
        </w:rPr>
        <w:t xml:space="preserve">, esistevano ulteriori livelli, più </w:t>
      </w:r>
      <w:r w:rsidR="00EA3015">
        <w:rPr>
          <w:rFonts w:ascii="Times New Roman" w:hAnsi="Times New Roman" w:cs="Times New Roman"/>
          <w:sz w:val="24"/>
        </w:rPr>
        <w:t>“</w:t>
      </w:r>
      <w:r w:rsidRPr="005801B9">
        <w:rPr>
          <w:rFonts w:ascii="Times New Roman" w:hAnsi="Times New Roman" w:cs="Times New Roman"/>
          <w:sz w:val="24"/>
        </w:rPr>
        <w:t>coperti</w:t>
      </w:r>
      <w:r w:rsidR="00EA3015">
        <w:rPr>
          <w:rFonts w:ascii="Times New Roman" w:hAnsi="Times New Roman" w:cs="Times New Roman"/>
          <w:sz w:val="24"/>
        </w:rPr>
        <w:t>”</w:t>
      </w:r>
      <w:r w:rsidRPr="005801B9">
        <w:rPr>
          <w:rFonts w:ascii="Times New Roman" w:hAnsi="Times New Roman" w:cs="Times New Roman"/>
          <w:sz w:val="24"/>
        </w:rPr>
        <w:t>, ossia un</w:t>
      </w:r>
      <w:r w:rsidR="00D036F9">
        <w:rPr>
          <w:rFonts w:ascii="Times New Roman" w:hAnsi="Times New Roman" w:cs="Times New Roman"/>
          <w:sz w:val="24"/>
        </w:rPr>
        <w:t>’</w:t>
      </w:r>
      <w:r w:rsidR="00EA3015">
        <w:rPr>
          <w:rFonts w:ascii="Times New Roman" w:hAnsi="Times New Roman" w:cs="Times New Roman"/>
          <w:sz w:val="24"/>
        </w:rPr>
        <w:t>”</w:t>
      </w:r>
      <w:r w:rsidRPr="005801B9">
        <w:rPr>
          <w:rFonts w:ascii="Times New Roman" w:hAnsi="Times New Roman" w:cs="Times New Roman"/>
          <w:sz w:val="24"/>
        </w:rPr>
        <w:t>organizzazione gialla</w:t>
      </w:r>
      <w:r w:rsidR="00EA3015">
        <w:rPr>
          <w:rFonts w:ascii="Times New Roman" w:hAnsi="Times New Roman" w:cs="Times New Roman"/>
          <w:sz w:val="24"/>
        </w:rPr>
        <w:t>”</w:t>
      </w:r>
      <w:r w:rsidRPr="005801B9">
        <w:rPr>
          <w:rFonts w:ascii="Times New Roman" w:hAnsi="Times New Roman" w:cs="Times New Roman"/>
          <w:sz w:val="24"/>
        </w:rPr>
        <w:t xml:space="preserve"> e una </w:t>
      </w:r>
      <w:r w:rsidR="00EA3015">
        <w:rPr>
          <w:rFonts w:ascii="Times New Roman" w:hAnsi="Times New Roman" w:cs="Times New Roman"/>
          <w:sz w:val="24"/>
        </w:rPr>
        <w:t>“</w:t>
      </w:r>
      <w:r w:rsidRPr="005801B9">
        <w:rPr>
          <w:rFonts w:ascii="Times New Roman" w:hAnsi="Times New Roman" w:cs="Times New Roman"/>
          <w:sz w:val="24"/>
        </w:rPr>
        <w:t>rossa</w:t>
      </w:r>
      <w:r w:rsidR="00EA3015">
        <w:rPr>
          <w:rFonts w:ascii="Times New Roman" w:hAnsi="Times New Roman" w:cs="Times New Roman"/>
          <w:sz w:val="24"/>
        </w:rPr>
        <w:t>”</w:t>
      </w:r>
      <w:r w:rsidRPr="005801B9">
        <w:rPr>
          <w:rFonts w:ascii="Times New Roman" w:hAnsi="Times New Roman" w:cs="Times New Roman"/>
          <w:sz w:val="24"/>
        </w:rPr>
        <w:t>, detta anche gruppo K o OSSI. Quest</w:t>
      </w:r>
      <w:r w:rsidR="00D036F9">
        <w:rPr>
          <w:rFonts w:ascii="Times New Roman" w:hAnsi="Times New Roman" w:cs="Times New Roman"/>
          <w:sz w:val="24"/>
        </w:rPr>
        <w:t>’</w:t>
      </w:r>
      <w:r w:rsidRPr="005801B9">
        <w:rPr>
          <w:rFonts w:ascii="Times New Roman" w:hAnsi="Times New Roman" w:cs="Times New Roman"/>
          <w:sz w:val="24"/>
        </w:rPr>
        <w:t>ultima era deputata anche a compiere operazioni all</w:t>
      </w:r>
      <w:r w:rsidR="00D036F9">
        <w:rPr>
          <w:rFonts w:ascii="Times New Roman" w:hAnsi="Times New Roman" w:cs="Times New Roman"/>
          <w:sz w:val="24"/>
        </w:rPr>
        <w:t>’</w:t>
      </w:r>
      <w:r w:rsidRPr="005801B9">
        <w:rPr>
          <w:rFonts w:ascii="Times New Roman" w:hAnsi="Times New Roman" w:cs="Times New Roman"/>
          <w:sz w:val="24"/>
        </w:rPr>
        <w:t>estero e dipendeva sempre dalla 7</w:t>
      </w:r>
      <w:r w:rsidRPr="005801B9">
        <w:rPr>
          <w:rFonts w:ascii="Times New Roman" w:hAnsi="Times New Roman" w:cs="Times New Roman"/>
          <w:sz w:val="24"/>
          <w:vertAlign w:val="superscript"/>
        </w:rPr>
        <w:t>a</w:t>
      </w:r>
      <w:r w:rsidRPr="005801B9">
        <w:rPr>
          <w:rFonts w:ascii="Times New Roman" w:hAnsi="Times New Roman" w:cs="Times New Roman"/>
          <w:sz w:val="24"/>
        </w:rPr>
        <w:t xml:space="preserve"> divisione del SISMI, ma aveva una sede operativa a Cerveteri. Tali organizzazioni più segrete erano state costituite senza la necessaria autorizzazione del Presidente del Consiglio dei ministri e del Ministro della difesa.</w:t>
      </w:r>
    </w:p>
    <w:p w:rsidR="00A10CCA" w:rsidRPr="005801B9" w:rsidRDefault="00A10CCA" w:rsidP="00C16A80">
      <w:pPr>
        <w:spacing w:after="0" w:line="360" w:lineRule="auto"/>
        <w:ind w:firstLine="708"/>
        <w:jc w:val="both"/>
        <w:rPr>
          <w:rFonts w:ascii="Times New Roman" w:hAnsi="Times New Roman" w:cs="Times New Roman"/>
          <w:sz w:val="24"/>
        </w:rPr>
      </w:pPr>
      <w:r w:rsidRPr="005801B9">
        <w:rPr>
          <w:rFonts w:ascii="Times New Roman" w:hAnsi="Times New Roman" w:cs="Times New Roman"/>
          <w:sz w:val="24"/>
        </w:rPr>
        <w:t>Rispondendo a domande del presidente su eventuali contatti tra le reti clandestine e organizzazioni eversive di destra e sui depositi di armi noti come Nasco, il dottor Dini ha osservato tra l</w:t>
      </w:r>
      <w:r w:rsidR="00D036F9">
        <w:rPr>
          <w:rFonts w:ascii="Times New Roman" w:hAnsi="Times New Roman" w:cs="Times New Roman"/>
          <w:sz w:val="24"/>
        </w:rPr>
        <w:t>’</w:t>
      </w:r>
      <w:r w:rsidRPr="005801B9">
        <w:rPr>
          <w:rFonts w:ascii="Times New Roman" w:hAnsi="Times New Roman" w:cs="Times New Roman"/>
          <w:sz w:val="24"/>
        </w:rPr>
        <w:t>altro che gli elenchi di q</w:t>
      </w:r>
      <w:r w:rsidR="00246A32" w:rsidRPr="005801B9">
        <w:rPr>
          <w:rFonts w:ascii="Times New Roman" w:hAnsi="Times New Roman" w:cs="Times New Roman"/>
          <w:sz w:val="24"/>
        </w:rPr>
        <w:t>uesti ultimi non sono completi.</w:t>
      </w:r>
    </w:p>
    <w:p w:rsidR="00A10CCA" w:rsidRPr="005801B9" w:rsidRDefault="00A10CCA" w:rsidP="00C16A80">
      <w:pPr>
        <w:spacing w:after="0" w:line="360" w:lineRule="auto"/>
        <w:ind w:firstLine="708"/>
        <w:jc w:val="both"/>
        <w:rPr>
          <w:rFonts w:ascii="Times New Roman" w:hAnsi="Times New Roman" w:cs="Times New Roman"/>
          <w:sz w:val="24"/>
        </w:rPr>
      </w:pPr>
      <w:r w:rsidRPr="005801B9">
        <w:rPr>
          <w:rFonts w:ascii="Times New Roman" w:hAnsi="Times New Roman" w:cs="Times New Roman"/>
          <w:sz w:val="24"/>
        </w:rPr>
        <w:t>In risposta a un</w:t>
      </w:r>
      <w:r w:rsidR="00D036F9">
        <w:rPr>
          <w:rFonts w:ascii="Times New Roman" w:hAnsi="Times New Roman" w:cs="Times New Roman"/>
          <w:sz w:val="24"/>
        </w:rPr>
        <w:t>’</w:t>
      </w:r>
      <w:r w:rsidRPr="005801B9">
        <w:rPr>
          <w:rFonts w:ascii="Times New Roman" w:hAnsi="Times New Roman" w:cs="Times New Roman"/>
          <w:sz w:val="24"/>
        </w:rPr>
        <w:t>ulteriore domanda del presidente, il dottor Dini si è soffermato sui rapporti con la Procura di Roma, alla quale nel 1992 furono trasferiti gli atti dell</w:t>
      </w:r>
      <w:r w:rsidR="00D036F9">
        <w:rPr>
          <w:rFonts w:ascii="Times New Roman" w:hAnsi="Times New Roman" w:cs="Times New Roman"/>
          <w:sz w:val="24"/>
        </w:rPr>
        <w:t>’</w:t>
      </w:r>
      <w:r w:rsidRPr="005801B9">
        <w:rPr>
          <w:rFonts w:ascii="Times New Roman" w:hAnsi="Times New Roman" w:cs="Times New Roman"/>
          <w:sz w:val="24"/>
        </w:rPr>
        <w:t>inchiesta avviata dalla Procura militare di Padova. Ha ricordato i rapporti collaborativi con gli uffici giudiziari di Venezia, Bolzano e Bologna e le relazioni, al contrario, difficili con la Procura di Roma, che tra l</w:t>
      </w:r>
      <w:r w:rsidR="00D036F9">
        <w:rPr>
          <w:rFonts w:ascii="Times New Roman" w:hAnsi="Times New Roman" w:cs="Times New Roman"/>
          <w:sz w:val="24"/>
        </w:rPr>
        <w:t>’</w:t>
      </w:r>
      <w:r w:rsidRPr="005801B9">
        <w:rPr>
          <w:rFonts w:ascii="Times New Roman" w:hAnsi="Times New Roman" w:cs="Times New Roman"/>
          <w:sz w:val="24"/>
        </w:rPr>
        <w:t>altro bloccò il sequestro degli archivi di Gladio, disposto dalla Procura militare di Padova, anche se in un secondo momento i magistrati padovani riuscirono a effettuarlo ugualmente. Ha anche ricordato che ogni volta che da Padova egli e Roberti si recavano a Roma per studiare documentazione del SISMI, c</w:t>
      </w:r>
      <w:r w:rsidR="00D036F9">
        <w:rPr>
          <w:rFonts w:ascii="Times New Roman" w:hAnsi="Times New Roman" w:cs="Times New Roman"/>
          <w:sz w:val="24"/>
        </w:rPr>
        <w:t>’</w:t>
      </w:r>
      <w:r w:rsidRPr="005801B9">
        <w:rPr>
          <w:rFonts w:ascii="Times New Roman" w:hAnsi="Times New Roman" w:cs="Times New Roman"/>
          <w:sz w:val="24"/>
        </w:rPr>
        <w:t>era sempre un delegato della Procura di Roma che vigilava, esaminando i documenti che i magistrati padovani acquisivano in copia. La situazione giunse allo scontro quanto la Procura di Roma avviò un</w:t>
      </w:r>
      <w:r w:rsidR="00D036F9">
        <w:rPr>
          <w:rFonts w:ascii="Times New Roman" w:hAnsi="Times New Roman" w:cs="Times New Roman"/>
          <w:sz w:val="24"/>
        </w:rPr>
        <w:t>’</w:t>
      </w:r>
      <w:r w:rsidRPr="005801B9">
        <w:rPr>
          <w:rFonts w:ascii="Times New Roman" w:hAnsi="Times New Roman" w:cs="Times New Roman"/>
          <w:sz w:val="24"/>
        </w:rPr>
        <w:t>indagine a carico del dottor Roberti per presunto procacciamento di notizie riservate e segrete e di segreti di Stato, che si concluse alcuni anni dopo con l</w:t>
      </w:r>
      <w:r w:rsidR="00D036F9">
        <w:rPr>
          <w:rFonts w:ascii="Times New Roman" w:hAnsi="Times New Roman" w:cs="Times New Roman"/>
          <w:sz w:val="24"/>
        </w:rPr>
        <w:t>’</w:t>
      </w:r>
      <w:r w:rsidRPr="005801B9">
        <w:rPr>
          <w:rFonts w:ascii="Times New Roman" w:hAnsi="Times New Roman" w:cs="Times New Roman"/>
          <w:sz w:val="24"/>
        </w:rPr>
        <w:t xml:space="preserve">assoluzione. </w:t>
      </w:r>
    </w:p>
    <w:p w:rsidR="00A10CCA" w:rsidRPr="005801B9" w:rsidRDefault="00A10CCA" w:rsidP="00C16A80">
      <w:pPr>
        <w:spacing w:after="0" w:line="360" w:lineRule="auto"/>
        <w:ind w:firstLine="708"/>
        <w:jc w:val="both"/>
        <w:rPr>
          <w:rFonts w:ascii="Times New Roman" w:hAnsi="Times New Roman" w:cs="Times New Roman"/>
          <w:sz w:val="24"/>
        </w:rPr>
      </w:pPr>
      <w:r w:rsidRPr="005801B9">
        <w:rPr>
          <w:rFonts w:ascii="Times New Roman" w:hAnsi="Times New Roman" w:cs="Times New Roman"/>
          <w:sz w:val="24"/>
        </w:rPr>
        <w:t>Il dottor Dini ha rievocato quindi la vicenda del trasferimento degli atti dell</w:t>
      </w:r>
      <w:r w:rsidR="00D036F9">
        <w:rPr>
          <w:rFonts w:ascii="Times New Roman" w:hAnsi="Times New Roman" w:cs="Times New Roman"/>
          <w:sz w:val="24"/>
        </w:rPr>
        <w:t>’</w:t>
      </w:r>
      <w:r w:rsidRPr="005801B9">
        <w:rPr>
          <w:rFonts w:ascii="Times New Roman" w:hAnsi="Times New Roman" w:cs="Times New Roman"/>
          <w:sz w:val="24"/>
        </w:rPr>
        <w:t>inchiesta da Padova a Roma, ricordando che dagli uffici giudiziari romani fu inviato un magistrato in applicazione temporanea a Padova con l</w:t>
      </w:r>
      <w:r w:rsidR="00D036F9">
        <w:rPr>
          <w:rFonts w:ascii="Times New Roman" w:hAnsi="Times New Roman" w:cs="Times New Roman"/>
          <w:sz w:val="24"/>
        </w:rPr>
        <w:t>’</w:t>
      </w:r>
      <w:r w:rsidRPr="005801B9">
        <w:rPr>
          <w:rFonts w:ascii="Times New Roman" w:hAnsi="Times New Roman" w:cs="Times New Roman"/>
          <w:sz w:val="24"/>
        </w:rPr>
        <w:t>incarico di procuratore militare facente funzioni (il titolare infatti era andato in quiescenza); tale magistrato decise, senza avere conoscenza degli atti, di trasmetterli alla Procura militare di Roma, ritenendola competente. I sostituti procuratori militari Dini e Roberti rifiutarono di firmare il provvedimento di trasmissione a Roma. Lo stesso magistrato inviato da Roma a Padova come procuratore militare facente funzioni intimò ai due giovani magistrati Dini e Roberti di consegnare immediatamente le chiavi degli armadi conten</w:t>
      </w:r>
      <w:r w:rsidR="00950802">
        <w:rPr>
          <w:rFonts w:ascii="Times New Roman" w:hAnsi="Times New Roman" w:cs="Times New Roman"/>
          <w:sz w:val="24"/>
        </w:rPr>
        <w:t>en</w:t>
      </w:r>
      <w:r w:rsidRPr="005801B9">
        <w:rPr>
          <w:rFonts w:ascii="Times New Roman" w:hAnsi="Times New Roman" w:cs="Times New Roman"/>
          <w:sz w:val="24"/>
        </w:rPr>
        <w:t>ti gli atti dell</w:t>
      </w:r>
      <w:r w:rsidR="00D036F9">
        <w:rPr>
          <w:rFonts w:ascii="Times New Roman" w:hAnsi="Times New Roman" w:cs="Times New Roman"/>
          <w:sz w:val="24"/>
        </w:rPr>
        <w:t>’</w:t>
      </w:r>
      <w:r w:rsidRPr="005801B9">
        <w:rPr>
          <w:rFonts w:ascii="Times New Roman" w:hAnsi="Times New Roman" w:cs="Times New Roman"/>
          <w:sz w:val="24"/>
        </w:rPr>
        <w:t>indagine, minacciando in caso contrario di denunciarli per rifiuto di atti d</w:t>
      </w:r>
      <w:r w:rsidR="00D036F9">
        <w:rPr>
          <w:rFonts w:ascii="Times New Roman" w:hAnsi="Times New Roman" w:cs="Times New Roman"/>
          <w:sz w:val="24"/>
        </w:rPr>
        <w:t>’</w:t>
      </w:r>
      <w:r w:rsidRPr="005801B9">
        <w:rPr>
          <w:rFonts w:ascii="Times New Roman" w:hAnsi="Times New Roman" w:cs="Times New Roman"/>
          <w:sz w:val="24"/>
        </w:rPr>
        <w:t>ufficio. Gli atti furono quindi immediatamente trasferiti a Roma. Alcuni anni più tardi la Procura militare di Roma trasferì gli atti alla Procura ordinaria di Roma, che infine chiese l</w:t>
      </w:r>
      <w:r w:rsidR="00D036F9">
        <w:rPr>
          <w:rFonts w:ascii="Times New Roman" w:hAnsi="Times New Roman" w:cs="Times New Roman"/>
          <w:sz w:val="24"/>
        </w:rPr>
        <w:t>’</w:t>
      </w:r>
      <w:r w:rsidRPr="005801B9">
        <w:rPr>
          <w:rFonts w:ascii="Times New Roman" w:hAnsi="Times New Roman" w:cs="Times New Roman"/>
          <w:sz w:val="24"/>
        </w:rPr>
        <w:t>archiviazione per prescrizione del reato inizialmente ipotizzato nei confronti di alcuni ufficiali dei servizi segreti che erano stati responsabili delle reti clandestine.</w:t>
      </w:r>
    </w:p>
    <w:p w:rsidR="00C91E0E" w:rsidRPr="005801B9" w:rsidRDefault="00C91E0E" w:rsidP="00C73152">
      <w:pPr>
        <w:spacing w:after="0" w:line="360" w:lineRule="auto"/>
        <w:ind w:firstLine="708"/>
        <w:jc w:val="both"/>
        <w:rPr>
          <w:rFonts w:ascii="Times New Roman" w:hAnsi="Times New Roman" w:cs="Times New Roman"/>
          <w:sz w:val="24"/>
        </w:rPr>
      </w:pPr>
    </w:p>
    <w:p w:rsidR="00C47872" w:rsidRPr="005801B9" w:rsidRDefault="00CC0FEC" w:rsidP="00C47872">
      <w:pPr>
        <w:spacing w:after="0" w:line="360" w:lineRule="auto"/>
        <w:jc w:val="both"/>
        <w:rPr>
          <w:rFonts w:ascii="Times New Roman" w:hAnsi="Times New Roman" w:cs="Times New Roman"/>
          <w:sz w:val="24"/>
        </w:rPr>
      </w:pPr>
      <w:r w:rsidRPr="005801B9">
        <w:rPr>
          <w:rFonts w:ascii="Times New Roman" w:hAnsi="Times New Roman" w:cs="Times New Roman"/>
          <w:sz w:val="24"/>
        </w:rPr>
        <w:t>6.4.1</w:t>
      </w:r>
      <w:r w:rsidR="00503772" w:rsidRPr="005801B9">
        <w:rPr>
          <w:rFonts w:ascii="Times New Roman" w:hAnsi="Times New Roman" w:cs="Times New Roman"/>
          <w:sz w:val="24"/>
        </w:rPr>
        <w:t>8</w:t>
      </w:r>
      <w:r w:rsidRPr="005801B9">
        <w:rPr>
          <w:rFonts w:ascii="Times New Roman" w:hAnsi="Times New Roman" w:cs="Times New Roman"/>
          <w:sz w:val="24"/>
        </w:rPr>
        <w:t>.</w:t>
      </w:r>
      <w:r w:rsidRPr="005801B9">
        <w:rPr>
          <w:rFonts w:ascii="Times New Roman" w:hAnsi="Times New Roman" w:cs="Times New Roman"/>
          <w:sz w:val="24"/>
        </w:rPr>
        <w:tab/>
      </w:r>
      <w:r w:rsidR="00C47872" w:rsidRPr="005801B9">
        <w:rPr>
          <w:rFonts w:ascii="Times New Roman" w:hAnsi="Times New Roman" w:cs="Times New Roman"/>
          <w:sz w:val="24"/>
        </w:rPr>
        <w:t>Il 13 ottobre 2015 la Commissione ha svolto l</w:t>
      </w:r>
      <w:r w:rsidR="00D036F9">
        <w:rPr>
          <w:rFonts w:ascii="Times New Roman" w:hAnsi="Times New Roman" w:cs="Times New Roman"/>
          <w:sz w:val="24"/>
        </w:rPr>
        <w:t>’</w:t>
      </w:r>
      <w:r w:rsidR="00C47872" w:rsidRPr="005801B9">
        <w:rPr>
          <w:rFonts w:ascii="Times New Roman" w:hAnsi="Times New Roman" w:cs="Times New Roman"/>
          <w:sz w:val="24"/>
        </w:rPr>
        <w:t>audizione dell</w:t>
      </w:r>
      <w:r w:rsidR="00D036F9">
        <w:rPr>
          <w:rFonts w:ascii="Times New Roman" w:hAnsi="Times New Roman" w:cs="Times New Roman"/>
          <w:sz w:val="24"/>
        </w:rPr>
        <w:t>’</w:t>
      </w:r>
      <w:r w:rsidR="00C47872" w:rsidRPr="005801B9">
        <w:rPr>
          <w:rFonts w:ascii="Times New Roman" w:hAnsi="Times New Roman" w:cs="Times New Roman"/>
          <w:sz w:val="24"/>
          <w:u w:val="single"/>
        </w:rPr>
        <w:t xml:space="preserve">avvocato </w:t>
      </w:r>
      <w:r w:rsidRPr="005801B9">
        <w:rPr>
          <w:rFonts w:ascii="Times New Roman" w:hAnsi="Times New Roman" w:cs="Times New Roman"/>
          <w:sz w:val="24"/>
          <w:u w:val="single"/>
        </w:rPr>
        <w:t>Libero Mancuso</w:t>
      </w:r>
      <w:r w:rsidRPr="005801B9">
        <w:rPr>
          <w:rFonts w:ascii="Times New Roman" w:hAnsi="Times New Roman" w:cs="Times New Roman"/>
          <w:sz w:val="24"/>
        </w:rPr>
        <w:t>,</w:t>
      </w:r>
      <w:r w:rsidR="00C47872" w:rsidRPr="005801B9">
        <w:rPr>
          <w:rFonts w:ascii="Times New Roman" w:hAnsi="Times New Roman" w:cs="Times New Roman"/>
          <w:sz w:val="24"/>
        </w:rPr>
        <w:t xml:space="preserve"> che </w:t>
      </w:r>
      <w:r w:rsidR="009818B7" w:rsidRPr="005801B9">
        <w:rPr>
          <w:rFonts w:ascii="Times New Roman" w:hAnsi="Times New Roman" w:cs="Times New Roman"/>
          <w:sz w:val="24"/>
        </w:rPr>
        <w:t xml:space="preserve">– da </w:t>
      </w:r>
      <w:r w:rsidR="00C47872" w:rsidRPr="005801B9">
        <w:rPr>
          <w:rFonts w:ascii="Times New Roman" w:hAnsi="Times New Roman" w:cs="Times New Roman"/>
          <w:sz w:val="24"/>
        </w:rPr>
        <w:t xml:space="preserve">magistrato </w:t>
      </w:r>
      <w:r w:rsidR="009818B7" w:rsidRPr="005801B9">
        <w:rPr>
          <w:rFonts w:ascii="Times New Roman" w:hAnsi="Times New Roman" w:cs="Times New Roman"/>
          <w:sz w:val="24"/>
        </w:rPr>
        <w:t xml:space="preserve">e da </w:t>
      </w:r>
      <w:r w:rsidR="00C47872" w:rsidRPr="005801B9">
        <w:rPr>
          <w:rFonts w:ascii="Times New Roman" w:hAnsi="Times New Roman" w:cs="Times New Roman"/>
          <w:sz w:val="24"/>
        </w:rPr>
        <w:t xml:space="preserve">consulente </w:t>
      </w:r>
      <w:r w:rsidR="00CC42CE" w:rsidRPr="005801B9">
        <w:rPr>
          <w:rFonts w:ascii="Times New Roman" w:hAnsi="Times New Roman" w:cs="Times New Roman"/>
          <w:sz w:val="24"/>
        </w:rPr>
        <w:t xml:space="preserve">di cessate </w:t>
      </w:r>
      <w:r w:rsidR="0003737E" w:rsidRPr="005801B9">
        <w:rPr>
          <w:rFonts w:ascii="Times New Roman" w:hAnsi="Times New Roman" w:cs="Times New Roman"/>
          <w:sz w:val="24"/>
        </w:rPr>
        <w:t xml:space="preserve">commissioni </w:t>
      </w:r>
      <w:r w:rsidR="00CC42CE" w:rsidRPr="005801B9">
        <w:rPr>
          <w:rFonts w:ascii="Times New Roman" w:hAnsi="Times New Roman" w:cs="Times New Roman"/>
          <w:sz w:val="24"/>
        </w:rPr>
        <w:t>parlamentari di inchiesta</w:t>
      </w:r>
      <w:r w:rsidR="009818B7" w:rsidRPr="005801B9">
        <w:rPr>
          <w:rFonts w:ascii="Times New Roman" w:hAnsi="Times New Roman" w:cs="Times New Roman"/>
          <w:sz w:val="24"/>
        </w:rPr>
        <w:t xml:space="preserve"> – ha avuto modo, in passato, di approfondire vicende di interesse per l</w:t>
      </w:r>
      <w:r w:rsidR="00D036F9">
        <w:rPr>
          <w:rFonts w:ascii="Times New Roman" w:hAnsi="Times New Roman" w:cs="Times New Roman"/>
          <w:sz w:val="24"/>
        </w:rPr>
        <w:t>’</w:t>
      </w:r>
      <w:r w:rsidR="009818B7" w:rsidRPr="005801B9">
        <w:rPr>
          <w:rFonts w:ascii="Times New Roman" w:hAnsi="Times New Roman" w:cs="Times New Roman"/>
          <w:sz w:val="24"/>
        </w:rPr>
        <w:t>inchiesta parlamentare</w:t>
      </w:r>
      <w:r w:rsidR="00C47872" w:rsidRPr="005801B9">
        <w:rPr>
          <w:rFonts w:ascii="Times New Roman" w:hAnsi="Times New Roman" w:cs="Times New Roman"/>
          <w:sz w:val="24"/>
        </w:rPr>
        <w:t>.</w:t>
      </w:r>
    </w:p>
    <w:p w:rsidR="00C47872" w:rsidRPr="005801B9" w:rsidRDefault="00483DDE" w:rsidP="00C47872">
      <w:pPr>
        <w:spacing w:after="0" w:line="360" w:lineRule="auto"/>
        <w:ind w:firstLine="708"/>
        <w:jc w:val="both"/>
        <w:rPr>
          <w:rFonts w:ascii="Times New Roman" w:hAnsi="Times New Roman" w:cs="Times New Roman"/>
          <w:sz w:val="24"/>
        </w:rPr>
      </w:pPr>
      <w:r w:rsidRPr="005801B9">
        <w:rPr>
          <w:rFonts w:ascii="Times New Roman" w:hAnsi="Times New Roman" w:cs="Times New Roman"/>
          <w:sz w:val="24"/>
        </w:rPr>
        <w:t xml:space="preserve">Come magistrato, egli svolse le </w:t>
      </w:r>
      <w:r w:rsidR="00C47872" w:rsidRPr="005801B9">
        <w:rPr>
          <w:rFonts w:ascii="Times New Roman" w:hAnsi="Times New Roman" w:cs="Times New Roman"/>
          <w:sz w:val="24"/>
        </w:rPr>
        <w:t>funzioni di pubblico ministero nell</w:t>
      </w:r>
      <w:r w:rsidR="00D036F9">
        <w:rPr>
          <w:rFonts w:ascii="Times New Roman" w:hAnsi="Times New Roman" w:cs="Times New Roman"/>
          <w:sz w:val="24"/>
        </w:rPr>
        <w:t>’</w:t>
      </w:r>
      <w:r w:rsidR="00C47872" w:rsidRPr="005801B9">
        <w:rPr>
          <w:rFonts w:ascii="Times New Roman" w:hAnsi="Times New Roman" w:cs="Times New Roman"/>
          <w:sz w:val="24"/>
        </w:rPr>
        <w:t>inchiesta riguardante il sequestro dell</w:t>
      </w:r>
      <w:r w:rsidR="00D036F9">
        <w:rPr>
          <w:rFonts w:ascii="Times New Roman" w:hAnsi="Times New Roman" w:cs="Times New Roman"/>
          <w:sz w:val="24"/>
        </w:rPr>
        <w:t>’</w:t>
      </w:r>
      <w:r w:rsidR="00C47872" w:rsidRPr="005801B9">
        <w:rPr>
          <w:rFonts w:ascii="Times New Roman" w:hAnsi="Times New Roman" w:cs="Times New Roman"/>
          <w:sz w:val="24"/>
        </w:rPr>
        <w:t>assessore regionale Ciro Cirillo e la trattativa per la sua liberazione. Ha, inoltre, presieduto la Corte d</w:t>
      </w:r>
      <w:r w:rsidR="00D036F9">
        <w:rPr>
          <w:rFonts w:ascii="Times New Roman" w:hAnsi="Times New Roman" w:cs="Times New Roman"/>
          <w:sz w:val="24"/>
        </w:rPr>
        <w:t>’</w:t>
      </w:r>
      <w:r w:rsidR="00C47872" w:rsidRPr="005801B9">
        <w:rPr>
          <w:rFonts w:ascii="Times New Roman" w:hAnsi="Times New Roman" w:cs="Times New Roman"/>
          <w:sz w:val="24"/>
        </w:rPr>
        <w:t>assise di Bologna nel processo relativo all</w:t>
      </w:r>
      <w:r w:rsidR="00D036F9">
        <w:rPr>
          <w:rFonts w:ascii="Times New Roman" w:hAnsi="Times New Roman" w:cs="Times New Roman"/>
          <w:sz w:val="24"/>
        </w:rPr>
        <w:t>’</w:t>
      </w:r>
      <w:r w:rsidR="00C47872" w:rsidRPr="005801B9">
        <w:rPr>
          <w:rFonts w:ascii="Times New Roman" w:hAnsi="Times New Roman" w:cs="Times New Roman"/>
          <w:sz w:val="24"/>
        </w:rPr>
        <w:t>omicidio del giuslavorista Marco Biagi e alle Nuove Brigate Rosse.</w:t>
      </w:r>
      <w:r w:rsidRPr="005801B9">
        <w:rPr>
          <w:rFonts w:ascii="Times New Roman" w:hAnsi="Times New Roman" w:cs="Times New Roman"/>
          <w:sz w:val="24"/>
        </w:rPr>
        <w:t xml:space="preserve"> </w:t>
      </w:r>
      <w:r w:rsidR="00C47872" w:rsidRPr="005801B9">
        <w:rPr>
          <w:rFonts w:ascii="Times New Roman" w:hAnsi="Times New Roman" w:cs="Times New Roman"/>
          <w:sz w:val="24"/>
        </w:rPr>
        <w:t>Sempre nella sua qualità di magistrato si è, altresì, occupato delle stragi della stazione di Bologna e dell</w:t>
      </w:r>
      <w:r w:rsidR="00D036F9">
        <w:rPr>
          <w:rFonts w:ascii="Times New Roman" w:hAnsi="Times New Roman" w:cs="Times New Roman"/>
          <w:sz w:val="24"/>
        </w:rPr>
        <w:t>’</w:t>
      </w:r>
      <w:r w:rsidR="00C47872" w:rsidRPr="005801B9">
        <w:rPr>
          <w:rFonts w:ascii="Times New Roman" w:hAnsi="Times New Roman" w:cs="Times New Roman"/>
          <w:i/>
          <w:sz w:val="24"/>
        </w:rPr>
        <w:t>Italicus</w:t>
      </w:r>
      <w:r w:rsidR="00C47872" w:rsidRPr="005801B9">
        <w:rPr>
          <w:rFonts w:ascii="Times New Roman" w:hAnsi="Times New Roman" w:cs="Times New Roman"/>
          <w:sz w:val="24"/>
        </w:rPr>
        <w:t xml:space="preserve">, della banda della Uno bianca, del ruolo di Gelli e della P2 nella strategia della tensione e della Banda della Magliana. </w:t>
      </w:r>
    </w:p>
    <w:p w:rsidR="00CC42CE" w:rsidRPr="005801B9" w:rsidRDefault="00C47872" w:rsidP="00C47872">
      <w:pPr>
        <w:spacing w:after="0" w:line="360" w:lineRule="auto"/>
        <w:ind w:firstLine="708"/>
        <w:jc w:val="both"/>
        <w:rPr>
          <w:rFonts w:ascii="Times New Roman" w:hAnsi="Times New Roman" w:cs="Times New Roman"/>
          <w:sz w:val="24"/>
        </w:rPr>
      </w:pPr>
      <w:r w:rsidRPr="005801B9">
        <w:rPr>
          <w:rFonts w:ascii="Times New Roman" w:hAnsi="Times New Roman" w:cs="Times New Roman"/>
          <w:sz w:val="24"/>
        </w:rPr>
        <w:t xml:space="preserve">Ha, inoltre, collaborato in qualità di consulente con la Commissione </w:t>
      </w:r>
      <w:r w:rsidR="00667B8C" w:rsidRPr="005801B9">
        <w:rPr>
          <w:rFonts w:ascii="Times New Roman" w:hAnsi="Times New Roman" w:cs="Times New Roman"/>
          <w:sz w:val="24"/>
        </w:rPr>
        <w:t xml:space="preserve">Stragi </w:t>
      </w:r>
      <w:r w:rsidRPr="005801B9">
        <w:rPr>
          <w:rFonts w:ascii="Times New Roman" w:hAnsi="Times New Roman" w:cs="Times New Roman"/>
          <w:sz w:val="24"/>
        </w:rPr>
        <w:t xml:space="preserve">e con la Commissione Mitrokhin. In particolare, per la Commissione </w:t>
      </w:r>
      <w:r w:rsidR="00667B8C" w:rsidRPr="005801B9">
        <w:rPr>
          <w:rFonts w:ascii="Times New Roman" w:hAnsi="Times New Roman" w:cs="Times New Roman"/>
          <w:sz w:val="24"/>
        </w:rPr>
        <w:t xml:space="preserve">Stragi </w:t>
      </w:r>
      <w:r w:rsidRPr="005801B9">
        <w:rPr>
          <w:rFonts w:ascii="Times New Roman" w:hAnsi="Times New Roman" w:cs="Times New Roman"/>
          <w:sz w:val="24"/>
        </w:rPr>
        <w:t>predispose, insieme a un altro consulente della Commissione, il dottor Gerardo Padulo, una relazione concernente l</w:t>
      </w:r>
      <w:r w:rsidR="00D036F9">
        <w:rPr>
          <w:rFonts w:ascii="Times New Roman" w:hAnsi="Times New Roman" w:cs="Times New Roman"/>
          <w:sz w:val="24"/>
        </w:rPr>
        <w:t>’</w:t>
      </w:r>
      <w:r w:rsidRPr="005801B9">
        <w:rPr>
          <w:rFonts w:ascii="Times New Roman" w:hAnsi="Times New Roman" w:cs="Times New Roman"/>
          <w:sz w:val="24"/>
        </w:rPr>
        <w:t>organizzazione Gladio e il covo di Monte Nevoso.</w:t>
      </w:r>
    </w:p>
    <w:p w:rsidR="00C47872" w:rsidRPr="005801B9" w:rsidRDefault="00C47872" w:rsidP="00C47872">
      <w:pPr>
        <w:spacing w:after="0" w:line="360" w:lineRule="auto"/>
        <w:ind w:firstLine="708"/>
        <w:jc w:val="both"/>
        <w:rPr>
          <w:rFonts w:ascii="Times New Roman" w:hAnsi="Times New Roman" w:cs="Times New Roman"/>
          <w:sz w:val="24"/>
        </w:rPr>
      </w:pPr>
      <w:r w:rsidRPr="005801B9">
        <w:rPr>
          <w:rFonts w:ascii="Times New Roman" w:hAnsi="Times New Roman" w:cs="Times New Roman"/>
          <w:sz w:val="24"/>
        </w:rPr>
        <w:t>Il dottor Padulo, anch</w:t>
      </w:r>
      <w:r w:rsidR="00D036F9">
        <w:rPr>
          <w:rFonts w:ascii="Times New Roman" w:hAnsi="Times New Roman" w:cs="Times New Roman"/>
          <w:sz w:val="24"/>
        </w:rPr>
        <w:t>’</w:t>
      </w:r>
      <w:r w:rsidRPr="005801B9">
        <w:rPr>
          <w:rFonts w:ascii="Times New Roman" w:hAnsi="Times New Roman" w:cs="Times New Roman"/>
          <w:sz w:val="24"/>
        </w:rPr>
        <w:t xml:space="preserve">egli invitato a intervenire </w:t>
      </w:r>
      <w:r w:rsidR="00CC42CE" w:rsidRPr="005801B9">
        <w:rPr>
          <w:rFonts w:ascii="Times New Roman" w:hAnsi="Times New Roman" w:cs="Times New Roman"/>
          <w:sz w:val="24"/>
        </w:rPr>
        <w:t xml:space="preserve">in </w:t>
      </w:r>
      <w:r w:rsidRPr="005801B9">
        <w:rPr>
          <w:rFonts w:ascii="Times New Roman" w:hAnsi="Times New Roman" w:cs="Times New Roman"/>
          <w:sz w:val="24"/>
        </w:rPr>
        <w:t>audizione, ha ritenuto di declinare l</w:t>
      </w:r>
      <w:r w:rsidR="00D036F9">
        <w:rPr>
          <w:rFonts w:ascii="Times New Roman" w:hAnsi="Times New Roman" w:cs="Times New Roman"/>
          <w:sz w:val="24"/>
        </w:rPr>
        <w:t>’</w:t>
      </w:r>
      <w:r w:rsidRPr="005801B9">
        <w:rPr>
          <w:rFonts w:ascii="Times New Roman" w:hAnsi="Times New Roman" w:cs="Times New Roman"/>
          <w:sz w:val="24"/>
        </w:rPr>
        <w:t xml:space="preserve">invito, </w:t>
      </w:r>
      <w:r w:rsidR="00CC42CE" w:rsidRPr="005801B9">
        <w:rPr>
          <w:rFonts w:ascii="Times New Roman" w:hAnsi="Times New Roman" w:cs="Times New Roman"/>
          <w:sz w:val="24"/>
        </w:rPr>
        <w:t xml:space="preserve">dichiarando di </w:t>
      </w:r>
      <w:r w:rsidRPr="005801B9">
        <w:rPr>
          <w:rFonts w:ascii="Times New Roman" w:hAnsi="Times New Roman" w:cs="Times New Roman"/>
          <w:sz w:val="24"/>
        </w:rPr>
        <w:t>condivide</w:t>
      </w:r>
      <w:r w:rsidR="00CC42CE" w:rsidRPr="005801B9">
        <w:rPr>
          <w:rFonts w:ascii="Times New Roman" w:hAnsi="Times New Roman" w:cs="Times New Roman"/>
          <w:sz w:val="24"/>
        </w:rPr>
        <w:t>re</w:t>
      </w:r>
      <w:r w:rsidRPr="005801B9">
        <w:rPr>
          <w:rFonts w:ascii="Times New Roman" w:hAnsi="Times New Roman" w:cs="Times New Roman"/>
          <w:sz w:val="24"/>
        </w:rPr>
        <w:t xml:space="preserve"> perfettamente le tesi dell</w:t>
      </w:r>
      <w:r w:rsidR="00D036F9">
        <w:rPr>
          <w:rFonts w:ascii="Times New Roman" w:hAnsi="Times New Roman" w:cs="Times New Roman"/>
          <w:sz w:val="24"/>
        </w:rPr>
        <w:t>’</w:t>
      </w:r>
      <w:r w:rsidRPr="005801B9">
        <w:rPr>
          <w:rFonts w:ascii="Times New Roman" w:hAnsi="Times New Roman" w:cs="Times New Roman"/>
          <w:sz w:val="24"/>
        </w:rPr>
        <w:t>estensore principale</w:t>
      </w:r>
      <w:r w:rsidR="00CC42CE" w:rsidRPr="005801B9">
        <w:rPr>
          <w:rFonts w:ascii="Times New Roman" w:hAnsi="Times New Roman" w:cs="Times New Roman"/>
          <w:sz w:val="24"/>
        </w:rPr>
        <w:t xml:space="preserve"> della citata relazione</w:t>
      </w:r>
      <w:r w:rsidRPr="005801B9">
        <w:rPr>
          <w:rFonts w:ascii="Times New Roman" w:hAnsi="Times New Roman" w:cs="Times New Roman"/>
          <w:sz w:val="24"/>
        </w:rPr>
        <w:t>, ossia del</w:t>
      </w:r>
      <w:r w:rsidR="009818B7" w:rsidRPr="005801B9">
        <w:rPr>
          <w:rFonts w:ascii="Times New Roman" w:hAnsi="Times New Roman" w:cs="Times New Roman"/>
          <w:sz w:val="24"/>
        </w:rPr>
        <w:t>lo stesso</w:t>
      </w:r>
      <w:r w:rsidRPr="005801B9">
        <w:rPr>
          <w:rFonts w:ascii="Times New Roman" w:hAnsi="Times New Roman" w:cs="Times New Roman"/>
          <w:sz w:val="24"/>
        </w:rPr>
        <w:t xml:space="preserve"> dottor Mancuso. </w:t>
      </w:r>
    </w:p>
    <w:p w:rsidR="00CC42CE" w:rsidRPr="005801B9" w:rsidRDefault="00CC42CE" w:rsidP="00C47872">
      <w:pPr>
        <w:spacing w:after="0" w:line="360" w:lineRule="auto"/>
        <w:ind w:firstLine="708"/>
        <w:jc w:val="both"/>
        <w:rPr>
          <w:rFonts w:ascii="Times New Roman" w:hAnsi="Times New Roman" w:cs="Times New Roman"/>
          <w:sz w:val="24"/>
        </w:rPr>
      </w:pPr>
      <w:r w:rsidRPr="005801B9">
        <w:rPr>
          <w:rFonts w:ascii="Times New Roman" w:hAnsi="Times New Roman" w:cs="Times New Roman"/>
          <w:sz w:val="24"/>
        </w:rPr>
        <w:t>L</w:t>
      </w:r>
      <w:r w:rsidR="00D036F9">
        <w:rPr>
          <w:rFonts w:ascii="Times New Roman" w:hAnsi="Times New Roman" w:cs="Times New Roman"/>
          <w:sz w:val="24"/>
        </w:rPr>
        <w:t>’</w:t>
      </w:r>
      <w:r w:rsidRPr="005801B9">
        <w:rPr>
          <w:rFonts w:ascii="Times New Roman" w:hAnsi="Times New Roman" w:cs="Times New Roman"/>
          <w:sz w:val="24"/>
        </w:rPr>
        <w:t>audizione ha avuto ad oggetto tre principali aree di interesse.</w:t>
      </w:r>
    </w:p>
    <w:p w:rsidR="00C47872" w:rsidRPr="005801B9" w:rsidRDefault="00C47872" w:rsidP="00C47872">
      <w:pPr>
        <w:spacing w:after="0" w:line="360" w:lineRule="auto"/>
        <w:ind w:firstLine="708"/>
        <w:jc w:val="both"/>
        <w:rPr>
          <w:rFonts w:ascii="Times New Roman" w:hAnsi="Times New Roman" w:cs="Times New Roman"/>
          <w:sz w:val="24"/>
        </w:rPr>
      </w:pPr>
      <w:r w:rsidRPr="005801B9">
        <w:rPr>
          <w:rFonts w:ascii="Times New Roman" w:hAnsi="Times New Roman" w:cs="Times New Roman"/>
          <w:sz w:val="24"/>
        </w:rPr>
        <w:t>La prima è costituita dalla nota vicenda del rinvenimento, in un deposito del Ministero dell</w:t>
      </w:r>
      <w:r w:rsidR="00D036F9">
        <w:rPr>
          <w:rFonts w:ascii="Times New Roman" w:hAnsi="Times New Roman" w:cs="Times New Roman"/>
          <w:sz w:val="24"/>
        </w:rPr>
        <w:t>’</w:t>
      </w:r>
      <w:r w:rsidRPr="005801B9">
        <w:rPr>
          <w:rFonts w:ascii="Times New Roman" w:hAnsi="Times New Roman" w:cs="Times New Roman"/>
          <w:sz w:val="24"/>
        </w:rPr>
        <w:t xml:space="preserve">interno sito in Circonvallazione Appia a Roma, di due faldoni recanti la classifica di «segretissimo» intestati rispettivamente «A/4 sequestro Moro: covo di via Monte Nevoso, rinvenimento del 9 ottobre 1990, carteggio» e «sequestro Moro: elementi appartenenti organizzazione Gladio». </w:t>
      </w:r>
    </w:p>
    <w:p w:rsidR="00C47872" w:rsidRPr="005801B9" w:rsidRDefault="00C47872" w:rsidP="00C47872">
      <w:pPr>
        <w:spacing w:after="0" w:line="360" w:lineRule="auto"/>
        <w:ind w:firstLine="708"/>
        <w:jc w:val="both"/>
        <w:rPr>
          <w:rFonts w:ascii="Times New Roman" w:hAnsi="Times New Roman" w:cs="Times New Roman"/>
          <w:sz w:val="24"/>
        </w:rPr>
      </w:pPr>
      <w:r w:rsidRPr="005801B9">
        <w:rPr>
          <w:rFonts w:ascii="Times New Roman" w:hAnsi="Times New Roman" w:cs="Times New Roman"/>
          <w:sz w:val="24"/>
        </w:rPr>
        <w:t xml:space="preserve">La seconda area di interesse </w:t>
      </w:r>
      <w:r w:rsidR="00CC42CE" w:rsidRPr="005801B9">
        <w:rPr>
          <w:rFonts w:ascii="Times New Roman" w:hAnsi="Times New Roman" w:cs="Times New Roman"/>
          <w:sz w:val="24"/>
        </w:rPr>
        <w:t>si riferisce a</w:t>
      </w:r>
      <w:r w:rsidRPr="005801B9">
        <w:rPr>
          <w:rFonts w:ascii="Times New Roman" w:hAnsi="Times New Roman" w:cs="Times New Roman"/>
          <w:sz w:val="24"/>
        </w:rPr>
        <w:t>l caso Cirillo</w:t>
      </w:r>
      <w:r w:rsidR="00CC42CE" w:rsidRPr="005801B9">
        <w:rPr>
          <w:rFonts w:ascii="Times New Roman" w:hAnsi="Times New Roman" w:cs="Times New Roman"/>
          <w:sz w:val="24"/>
        </w:rPr>
        <w:t xml:space="preserve"> e</w:t>
      </w:r>
      <w:r w:rsidRPr="005801B9">
        <w:rPr>
          <w:rFonts w:ascii="Times New Roman" w:hAnsi="Times New Roman" w:cs="Times New Roman"/>
          <w:sz w:val="24"/>
        </w:rPr>
        <w:t xml:space="preserve"> alla trattativa </w:t>
      </w:r>
      <w:r w:rsidR="00CC42CE" w:rsidRPr="005801B9">
        <w:rPr>
          <w:rFonts w:ascii="Times New Roman" w:hAnsi="Times New Roman" w:cs="Times New Roman"/>
          <w:sz w:val="24"/>
        </w:rPr>
        <w:t>condotta per giungere al</w:t>
      </w:r>
      <w:r w:rsidRPr="005801B9">
        <w:rPr>
          <w:rFonts w:ascii="Times New Roman" w:hAnsi="Times New Roman" w:cs="Times New Roman"/>
          <w:sz w:val="24"/>
        </w:rPr>
        <w:t>la liberazione dell</w:t>
      </w:r>
      <w:r w:rsidR="00D036F9">
        <w:rPr>
          <w:rFonts w:ascii="Times New Roman" w:hAnsi="Times New Roman" w:cs="Times New Roman"/>
          <w:sz w:val="24"/>
        </w:rPr>
        <w:t>’</w:t>
      </w:r>
      <w:r w:rsidRPr="005801B9">
        <w:rPr>
          <w:rFonts w:ascii="Times New Roman" w:hAnsi="Times New Roman" w:cs="Times New Roman"/>
          <w:sz w:val="24"/>
        </w:rPr>
        <w:t>assessore regionale.</w:t>
      </w:r>
    </w:p>
    <w:p w:rsidR="00C47872" w:rsidRPr="005801B9" w:rsidRDefault="00C47872" w:rsidP="00CC42CE">
      <w:pPr>
        <w:spacing w:after="0" w:line="360" w:lineRule="auto"/>
        <w:ind w:firstLine="708"/>
        <w:jc w:val="both"/>
        <w:rPr>
          <w:rFonts w:ascii="Times New Roman" w:hAnsi="Times New Roman" w:cs="Times New Roman"/>
          <w:sz w:val="24"/>
        </w:rPr>
      </w:pPr>
      <w:r w:rsidRPr="005801B9">
        <w:rPr>
          <w:rFonts w:ascii="Times New Roman" w:hAnsi="Times New Roman" w:cs="Times New Roman"/>
          <w:sz w:val="24"/>
        </w:rPr>
        <w:t>Infine, la terza area concerne le conoscenze acquisite dall</w:t>
      </w:r>
      <w:r w:rsidR="00D036F9">
        <w:rPr>
          <w:rFonts w:ascii="Times New Roman" w:hAnsi="Times New Roman" w:cs="Times New Roman"/>
          <w:sz w:val="24"/>
        </w:rPr>
        <w:t>’</w:t>
      </w:r>
      <w:r w:rsidRPr="005801B9">
        <w:rPr>
          <w:rFonts w:ascii="Times New Roman" w:hAnsi="Times New Roman" w:cs="Times New Roman"/>
          <w:sz w:val="24"/>
        </w:rPr>
        <w:t>avvocato Mancuso in qualità di magistrato inquirente della procura di Bologna impegnato nelle complesse inchieste sul terrorismo circa l</w:t>
      </w:r>
      <w:r w:rsidR="00D036F9">
        <w:rPr>
          <w:rFonts w:ascii="Times New Roman" w:hAnsi="Times New Roman" w:cs="Times New Roman"/>
          <w:sz w:val="24"/>
        </w:rPr>
        <w:t>’</w:t>
      </w:r>
      <w:r w:rsidRPr="005801B9">
        <w:rPr>
          <w:rFonts w:ascii="Times New Roman" w:hAnsi="Times New Roman" w:cs="Times New Roman"/>
          <w:sz w:val="24"/>
        </w:rPr>
        <w:t>operatività della formazione brigatista a Firenze.</w:t>
      </w:r>
    </w:p>
    <w:p w:rsidR="00C47872" w:rsidRPr="005801B9" w:rsidRDefault="00863C00" w:rsidP="00863C00">
      <w:pPr>
        <w:spacing w:after="0" w:line="360" w:lineRule="auto"/>
        <w:ind w:firstLine="708"/>
        <w:jc w:val="both"/>
        <w:rPr>
          <w:rFonts w:ascii="Times New Roman" w:hAnsi="Times New Roman" w:cs="Times New Roman"/>
          <w:sz w:val="24"/>
        </w:rPr>
      </w:pPr>
      <w:r w:rsidRPr="005801B9">
        <w:rPr>
          <w:rFonts w:ascii="Times New Roman" w:hAnsi="Times New Roman" w:cs="Times New Roman"/>
          <w:sz w:val="24"/>
        </w:rPr>
        <w:t>Con riferimento all</w:t>
      </w:r>
      <w:r w:rsidR="00D036F9">
        <w:rPr>
          <w:rFonts w:ascii="Times New Roman" w:hAnsi="Times New Roman" w:cs="Times New Roman"/>
          <w:sz w:val="24"/>
        </w:rPr>
        <w:t>’</w:t>
      </w:r>
      <w:r w:rsidRPr="005801B9">
        <w:rPr>
          <w:rFonts w:ascii="Times New Roman" w:hAnsi="Times New Roman" w:cs="Times New Roman"/>
          <w:sz w:val="24"/>
        </w:rPr>
        <w:t>archivio di Circonvallazione Appia, l</w:t>
      </w:r>
      <w:r w:rsidR="00D036F9">
        <w:rPr>
          <w:rFonts w:ascii="Times New Roman" w:hAnsi="Times New Roman" w:cs="Times New Roman"/>
          <w:sz w:val="24"/>
        </w:rPr>
        <w:t>’</w:t>
      </w:r>
      <w:r w:rsidRPr="005801B9">
        <w:rPr>
          <w:rFonts w:ascii="Times New Roman" w:hAnsi="Times New Roman" w:cs="Times New Roman"/>
          <w:sz w:val="24"/>
        </w:rPr>
        <w:t xml:space="preserve">avvocato Mancuso ha </w:t>
      </w:r>
      <w:r w:rsidR="006E5601" w:rsidRPr="005801B9">
        <w:rPr>
          <w:rFonts w:ascii="Times New Roman" w:hAnsi="Times New Roman" w:cs="Times New Roman"/>
          <w:sz w:val="24"/>
        </w:rPr>
        <w:t xml:space="preserve">sinteticamente </w:t>
      </w:r>
      <w:r w:rsidRPr="005801B9">
        <w:rPr>
          <w:rFonts w:ascii="Times New Roman" w:hAnsi="Times New Roman" w:cs="Times New Roman"/>
          <w:sz w:val="24"/>
        </w:rPr>
        <w:t xml:space="preserve">ripercorso le modalità con cui </w:t>
      </w:r>
      <w:r w:rsidR="00C47872" w:rsidRPr="005801B9">
        <w:rPr>
          <w:rFonts w:ascii="Times New Roman" w:hAnsi="Times New Roman" w:cs="Times New Roman"/>
          <w:sz w:val="24"/>
        </w:rPr>
        <w:t xml:space="preserve">Gerardo Padulo </w:t>
      </w:r>
      <w:r w:rsidRPr="005801B9">
        <w:rPr>
          <w:rFonts w:ascii="Times New Roman" w:hAnsi="Times New Roman" w:cs="Times New Roman"/>
          <w:sz w:val="24"/>
        </w:rPr>
        <w:t xml:space="preserve">giunse al rinvenimento dei due faldoni riguardanti </w:t>
      </w:r>
      <w:r w:rsidR="006E5601" w:rsidRPr="005801B9">
        <w:rPr>
          <w:rFonts w:ascii="Times New Roman" w:hAnsi="Times New Roman" w:cs="Times New Roman"/>
          <w:sz w:val="24"/>
        </w:rPr>
        <w:t xml:space="preserve">Gladio e </w:t>
      </w:r>
      <w:r w:rsidRPr="005801B9">
        <w:rPr>
          <w:rFonts w:ascii="Times New Roman" w:hAnsi="Times New Roman" w:cs="Times New Roman"/>
          <w:sz w:val="24"/>
        </w:rPr>
        <w:t>il caso Moro.</w:t>
      </w:r>
    </w:p>
    <w:p w:rsidR="00C47872" w:rsidRPr="005801B9" w:rsidRDefault="00C47872" w:rsidP="00F56439">
      <w:pPr>
        <w:spacing w:after="0" w:line="360" w:lineRule="auto"/>
        <w:ind w:firstLine="708"/>
        <w:jc w:val="both"/>
        <w:rPr>
          <w:rFonts w:ascii="Times New Roman" w:hAnsi="Times New Roman" w:cs="Times New Roman"/>
          <w:sz w:val="24"/>
        </w:rPr>
      </w:pPr>
      <w:r w:rsidRPr="005801B9">
        <w:rPr>
          <w:rFonts w:ascii="Times New Roman" w:hAnsi="Times New Roman" w:cs="Times New Roman"/>
          <w:sz w:val="24"/>
        </w:rPr>
        <w:t xml:space="preserve">Per quanto riguarda il caso Cirillo, </w:t>
      </w:r>
      <w:r w:rsidR="006E5601" w:rsidRPr="005801B9">
        <w:rPr>
          <w:rFonts w:ascii="Times New Roman" w:hAnsi="Times New Roman" w:cs="Times New Roman"/>
          <w:sz w:val="24"/>
        </w:rPr>
        <w:t>l</w:t>
      </w:r>
      <w:r w:rsidR="00D036F9">
        <w:rPr>
          <w:rFonts w:ascii="Times New Roman" w:hAnsi="Times New Roman" w:cs="Times New Roman"/>
          <w:sz w:val="24"/>
        </w:rPr>
        <w:t>’</w:t>
      </w:r>
      <w:r w:rsidR="006E5601" w:rsidRPr="005801B9">
        <w:rPr>
          <w:rFonts w:ascii="Times New Roman" w:hAnsi="Times New Roman" w:cs="Times New Roman"/>
          <w:sz w:val="24"/>
        </w:rPr>
        <w:t xml:space="preserve">audito ha ricordato come, subito dopo il sequestro, a </w:t>
      </w:r>
      <w:r w:rsidRPr="005801B9">
        <w:rPr>
          <w:rFonts w:ascii="Times New Roman" w:hAnsi="Times New Roman" w:cs="Times New Roman"/>
          <w:sz w:val="24"/>
        </w:rPr>
        <w:t xml:space="preserve">Napoli </w:t>
      </w:r>
      <w:r w:rsidR="006E5601" w:rsidRPr="005801B9">
        <w:rPr>
          <w:rFonts w:ascii="Times New Roman" w:hAnsi="Times New Roman" w:cs="Times New Roman"/>
          <w:sz w:val="24"/>
        </w:rPr>
        <w:t xml:space="preserve">vi </w:t>
      </w:r>
      <w:r w:rsidRPr="005801B9">
        <w:rPr>
          <w:rFonts w:ascii="Times New Roman" w:hAnsi="Times New Roman" w:cs="Times New Roman"/>
          <w:sz w:val="24"/>
        </w:rPr>
        <w:t>fu un</w:t>
      </w:r>
      <w:r w:rsidR="006E5601" w:rsidRPr="005801B9">
        <w:rPr>
          <w:rFonts w:ascii="Times New Roman" w:hAnsi="Times New Roman" w:cs="Times New Roman"/>
          <w:sz w:val="24"/>
        </w:rPr>
        <w:t xml:space="preserve"> imponente schieramento </w:t>
      </w:r>
      <w:r w:rsidRPr="005801B9">
        <w:rPr>
          <w:rFonts w:ascii="Times New Roman" w:hAnsi="Times New Roman" w:cs="Times New Roman"/>
          <w:sz w:val="24"/>
        </w:rPr>
        <w:t>di forze dell</w:t>
      </w:r>
      <w:r w:rsidR="00D036F9">
        <w:rPr>
          <w:rFonts w:ascii="Times New Roman" w:hAnsi="Times New Roman" w:cs="Times New Roman"/>
          <w:sz w:val="24"/>
        </w:rPr>
        <w:t>’</w:t>
      </w:r>
      <w:r w:rsidRPr="005801B9">
        <w:rPr>
          <w:rFonts w:ascii="Times New Roman" w:hAnsi="Times New Roman" w:cs="Times New Roman"/>
          <w:sz w:val="24"/>
        </w:rPr>
        <w:t>ordine</w:t>
      </w:r>
      <w:r w:rsidR="006E5601" w:rsidRPr="005801B9">
        <w:rPr>
          <w:rFonts w:ascii="Times New Roman" w:hAnsi="Times New Roman" w:cs="Times New Roman"/>
          <w:sz w:val="24"/>
        </w:rPr>
        <w:t xml:space="preserve">, che </w:t>
      </w:r>
      <w:r w:rsidR="003D2C1C" w:rsidRPr="005801B9">
        <w:rPr>
          <w:rFonts w:ascii="Times New Roman" w:hAnsi="Times New Roman" w:cs="Times New Roman"/>
          <w:sz w:val="24"/>
        </w:rPr>
        <w:t xml:space="preserve">fu tuttavia rimosso improvvisamente e senza </w:t>
      </w:r>
      <w:r w:rsidRPr="005801B9">
        <w:rPr>
          <w:rFonts w:ascii="Times New Roman" w:hAnsi="Times New Roman" w:cs="Times New Roman"/>
          <w:sz w:val="24"/>
        </w:rPr>
        <w:t xml:space="preserve">una ragione plausibile. </w:t>
      </w:r>
      <w:r w:rsidR="003D2C1C" w:rsidRPr="005801B9">
        <w:rPr>
          <w:rFonts w:ascii="Times New Roman" w:hAnsi="Times New Roman" w:cs="Times New Roman"/>
          <w:sz w:val="24"/>
        </w:rPr>
        <w:t>Secondo la ricostruzione fornita dall</w:t>
      </w:r>
      <w:r w:rsidR="00D036F9">
        <w:rPr>
          <w:rFonts w:ascii="Times New Roman" w:hAnsi="Times New Roman" w:cs="Times New Roman"/>
          <w:sz w:val="24"/>
        </w:rPr>
        <w:t>’</w:t>
      </w:r>
      <w:r w:rsidR="003D2C1C" w:rsidRPr="005801B9">
        <w:rPr>
          <w:rFonts w:ascii="Times New Roman" w:hAnsi="Times New Roman" w:cs="Times New Roman"/>
          <w:sz w:val="24"/>
        </w:rPr>
        <w:t>avvocato Mancuso, e</w:t>
      </w:r>
      <w:r w:rsidRPr="005801B9">
        <w:rPr>
          <w:rFonts w:ascii="Times New Roman" w:hAnsi="Times New Roman" w:cs="Times New Roman"/>
          <w:sz w:val="24"/>
        </w:rPr>
        <w:t>ra avvenuto che Cutolo, di fronte al</w:t>
      </w:r>
      <w:r w:rsidR="003D2C1C" w:rsidRPr="005801B9">
        <w:rPr>
          <w:rFonts w:ascii="Times New Roman" w:hAnsi="Times New Roman" w:cs="Times New Roman"/>
          <w:sz w:val="24"/>
        </w:rPr>
        <w:t xml:space="preserve">la drastica riduzione dei proventi illeciti delle </w:t>
      </w:r>
      <w:r w:rsidRPr="005801B9">
        <w:rPr>
          <w:rFonts w:ascii="Times New Roman" w:hAnsi="Times New Roman" w:cs="Times New Roman"/>
          <w:sz w:val="24"/>
        </w:rPr>
        <w:t>organizzazioni criminali</w:t>
      </w:r>
      <w:r w:rsidR="003D2C1C" w:rsidRPr="005801B9">
        <w:rPr>
          <w:rFonts w:ascii="Times New Roman" w:hAnsi="Times New Roman" w:cs="Times New Roman"/>
          <w:sz w:val="24"/>
        </w:rPr>
        <w:t>,</w:t>
      </w:r>
      <w:r w:rsidRPr="005801B9">
        <w:rPr>
          <w:rFonts w:ascii="Times New Roman" w:hAnsi="Times New Roman" w:cs="Times New Roman"/>
          <w:sz w:val="24"/>
        </w:rPr>
        <w:t xml:space="preserve"> aveva accettato </w:t>
      </w:r>
      <w:r w:rsidR="00F56439" w:rsidRPr="005801B9">
        <w:rPr>
          <w:rFonts w:ascii="Times New Roman" w:hAnsi="Times New Roman" w:cs="Times New Roman"/>
          <w:sz w:val="24"/>
        </w:rPr>
        <w:t xml:space="preserve">di </w:t>
      </w:r>
      <w:r w:rsidRPr="005801B9">
        <w:rPr>
          <w:rFonts w:ascii="Times New Roman" w:hAnsi="Times New Roman" w:cs="Times New Roman"/>
          <w:sz w:val="24"/>
        </w:rPr>
        <w:t xml:space="preserve">servire i vertici della DC nel </w:t>
      </w:r>
      <w:r w:rsidR="00F56439" w:rsidRPr="005801B9">
        <w:rPr>
          <w:rFonts w:ascii="Times New Roman" w:hAnsi="Times New Roman" w:cs="Times New Roman"/>
          <w:sz w:val="24"/>
        </w:rPr>
        <w:t>tentativo di giungere alla liberazione dell</w:t>
      </w:r>
      <w:r w:rsidR="00D036F9">
        <w:rPr>
          <w:rFonts w:ascii="Times New Roman" w:hAnsi="Times New Roman" w:cs="Times New Roman"/>
          <w:sz w:val="24"/>
        </w:rPr>
        <w:t>’</w:t>
      </w:r>
      <w:r w:rsidR="00F56439" w:rsidRPr="005801B9">
        <w:rPr>
          <w:rFonts w:ascii="Times New Roman" w:hAnsi="Times New Roman" w:cs="Times New Roman"/>
          <w:sz w:val="24"/>
        </w:rPr>
        <w:t>assessore regionale.</w:t>
      </w:r>
      <w:r w:rsidRPr="005801B9">
        <w:rPr>
          <w:rFonts w:ascii="Times New Roman" w:hAnsi="Times New Roman" w:cs="Times New Roman"/>
          <w:sz w:val="24"/>
        </w:rPr>
        <w:t xml:space="preserve"> </w:t>
      </w:r>
      <w:r w:rsidR="00F56439" w:rsidRPr="005801B9">
        <w:rPr>
          <w:rFonts w:ascii="Times New Roman" w:hAnsi="Times New Roman" w:cs="Times New Roman"/>
          <w:sz w:val="24"/>
        </w:rPr>
        <w:t>A tale scopo</w:t>
      </w:r>
      <w:r w:rsidRPr="005801B9">
        <w:rPr>
          <w:rFonts w:ascii="Times New Roman" w:hAnsi="Times New Roman" w:cs="Times New Roman"/>
          <w:sz w:val="24"/>
        </w:rPr>
        <w:t xml:space="preserve">, </w:t>
      </w:r>
      <w:r w:rsidR="00F56439" w:rsidRPr="005801B9">
        <w:rPr>
          <w:rFonts w:ascii="Times New Roman" w:hAnsi="Times New Roman" w:cs="Times New Roman"/>
          <w:sz w:val="24"/>
        </w:rPr>
        <w:t>sempre secondo l</w:t>
      </w:r>
      <w:r w:rsidR="00D036F9">
        <w:rPr>
          <w:rFonts w:ascii="Times New Roman" w:hAnsi="Times New Roman" w:cs="Times New Roman"/>
          <w:sz w:val="24"/>
        </w:rPr>
        <w:t>’</w:t>
      </w:r>
      <w:r w:rsidR="00F56439" w:rsidRPr="005801B9">
        <w:rPr>
          <w:rFonts w:ascii="Times New Roman" w:hAnsi="Times New Roman" w:cs="Times New Roman"/>
          <w:sz w:val="24"/>
        </w:rPr>
        <w:t xml:space="preserve">audito, alcuni </w:t>
      </w:r>
      <w:r w:rsidRPr="005801B9">
        <w:rPr>
          <w:rFonts w:ascii="Times New Roman" w:hAnsi="Times New Roman" w:cs="Times New Roman"/>
          <w:sz w:val="24"/>
        </w:rPr>
        <w:t xml:space="preserve">associati alla banda di Cutolo </w:t>
      </w:r>
      <w:r w:rsidR="00F56439" w:rsidRPr="005801B9">
        <w:rPr>
          <w:rFonts w:ascii="Times New Roman" w:hAnsi="Times New Roman" w:cs="Times New Roman"/>
          <w:sz w:val="24"/>
        </w:rPr>
        <w:t xml:space="preserve">furono trasferiti da Badu </w:t>
      </w:r>
      <w:r w:rsidR="00D036F9">
        <w:rPr>
          <w:rFonts w:ascii="Times New Roman" w:hAnsi="Times New Roman" w:cs="Times New Roman"/>
          <w:sz w:val="24"/>
        </w:rPr>
        <w:t>‘</w:t>
      </w:r>
      <w:r w:rsidR="00F56439" w:rsidRPr="005801B9">
        <w:rPr>
          <w:rFonts w:ascii="Times New Roman" w:hAnsi="Times New Roman" w:cs="Times New Roman"/>
          <w:sz w:val="24"/>
        </w:rPr>
        <w:t xml:space="preserve">e Carros – dove erano detenuti – alle supercarceri del continente, con </w:t>
      </w:r>
      <w:r w:rsidRPr="005801B9">
        <w:rPr>
          <w:rFonts w:ascii="Times New Roman" w:hAnsi="Times New Roman" w:cs="Times New Roman"/>
          <w:sz w:val="24"/>
        </w:rPr>
        <w:t>il compito di intimidire i brigatisti e di costringerli a esprimere un parere favorevole alla trattativa</w:t>
      </w:r>
      <w:r w:rsidR="00F56439" w:rsidRPr="005801B9">
        <w:rPr>
          <w:rFonts w:ascii="Times New Roman" w:hAnsi="Times New Roman" w:cs="Times New Roman"/>
          <w:sz w:val="24"/>
        </w:rPr>
        <w:t xml:space="preserve">, che si sarebbe conclusa con la consegna a </w:t>
      </w:r>
      <w:r w:rsidRPr="005801B9">
        <w:rPr>
          <w:rFonts w:ascii="Times New Roman" w:hAnsi="Times New Roman" w:cs="Times New Roman"/>
          <w:sz w:val="24"/>
        </w:rPr>
        <w:t>Senzani</w:t>
      </w:r>
      <w:r w:rsidR="00F56439" w:rsidRPr="005801B9">
        <w:rPr>
          <w:rFonts w:ascii="Times New Roman" w:hAnsi="Times New Roman" w:cs="Times New Roman"/>
          <w:sz w:val="24"/>
        </w:rPr>
        <w:t xml:space="preserve">, da parte dei Servizi, di </w:t>
      </w:r>
      <w:r w:rsidRPr="005801B9">
        <w:rPr>
          <w:rFonts w:ascii="Times New Roman" w:hAnsi="Times New Roman" w:cs="Times New Roman"/>
          <w:sz w:val="24"/>
        </w:rPr>
        <w:t>un miliardo e 450 milioni</w:t>
      </w:r>
      <w:r w:rsidR="00F56439" w:rsidRPr="005801B9">
        <w:rPr>
          <w:rFonts w:ascii="Times New Roman" w:hAnsi="Times New Roman" w:cs="Times New Roman"/>
          <w:sz w:val="24"/>
        </w:rPr>
        <w:t xml:space="preserve"> di lire e la liberazione dell</w:t>
      </w:r>
      <w:r w:rsidR="00D036F9">
        <w:rPr>
          <w:rFonts w:ascii="Times New Roman" w:hAnsi="Times New Roman" w:cs="Times New Roman"/>
          <w:sz w:val="24"/>
        </w:rPr>
        <w:t>’</w:t>
      </w:r>
      <w:r w:rsidR="00F56439" w:rsidRPr="005801B9">
        <w:rPr>
          <w:rFonts w:ascii="Times New Roman" w:hAnsi="Times New Roman" w:cs="Times New Roman"/>
          <w:sz w:val="24"/>
        </w:rPr>
        <w:t>ostaggio</w:t>
      </w:r>
      <w:r w:rsidRPr="005801B9">
        <w:rPr>
          <w:rFonts w:ascii="Times New Roman" w:hAnsi="Times New Roman" w:cs="Times New Roman"/>
          <w:sz w:val="24"/>
        </w:rPr>
        <w:t>.</w:t>
      </w:r>
    </w:p>
    <w:p w:rsidR="000E17BB" w:rsidRPr="005801B9" w:rsidRDefault="00F56439" w:rsidP="000E17BB">
      <w:pPr>
        <w:spacing w:after="0" w:line="360" w:lineRule="auto"/>
        <w:ind w:firstLine="708"/>
        <w:jc w:val="both"/>
        <w:rPr>
          <w:rFonts w:ascii="Times New Roman" w:hAnsi="Times New Roman" w:cs="Times New Roman"/>
          <w:sz w:val="24"/>
        </w:rPr>
      </w:pPr>
      <w:r w:rsidRPr="005801B9">
        <w:rPr>
          <w:rFonts w:ascii="Times New Roman" w:hAnsi="Times New Roman" w:cs="Times New Roman"/>
          <w:sz w:val="24"/>
        </w:rPr>
        <w:t>L</w:t>
      </w:r>
      <w:r w:rsidR="00D036F9">
        <w:rPr>
          <w:rFonts w:ascii="Times New Roman" w:hAnsi="Times New Roman" w:cs="Times New Roman"/>
          <w:sz w:val="24"/>
        </w:rPr>
        <w:t>’</w:t>
      </w:r>
      <w:r w:rsidRPr="005801B9">
        <w:rPr>
          <w:rFonts w:ascii="Times New Roman" w:hAnsi="Times New Roman" w:cs="Times New Roman"/>
          <w:sz w:val="24"/>
        </w:rPr>
        <w:t xml:space="preserve">audito ha inoltre riferito che, a seguito di tali vicende, venne disposta </w:t>
      </w:r>
      <w:r w:rsidR="00C47872" w:rsidRPr="005801B9">
        <w:rPr>
          <w:rFonts w:ascii="Times New Roman" w:hAnsi="Times New Roman" w:cs="Times New Roman"/>
          <w:sz w:val="24"/>
        </w:rPr>
        <w:t>una perquisizione al SID di Firenze</w:t>
      </w:r>
      <w:r w:rsidRPr="005801B9">
        <w:rPr>
          <w:rFonts w:ascii="Times New Roman" w:hAnsi="Times New Roman" w:cs="Times New Roman"/>
          <w:sz w:val="24"/>
        </w:rPr>
        <w:t xml:space="preserve"> e fu rinvenuto </w:t>
      </w:r>
      <w:r w:rsidR="00C47872" w:rsidRPr="005801B9">
        <w:rPr>
          <w:rFonts w:ascii="Times New Roman" w:hAnsi="Times New Roman" w:cs="Times New Roman"/>
          <w:sz w:val="24"/>
        </w:rPr>
        <w:t xml:space="preserve">un locale </w:t>
      </w:r>
      <w:r w:rsidRPr="005801B9">
        <w:rPr>
          <w:rFonts w:ascii="Times New Roman" w:hAnsi="Times New Roman" w:cs="Times New Roman"/>
          <w:sz w:val="24"/>
        </w:rPr>
        <w:t>– n</w:t>
      </w:r>
      <w:r w:rsidR="00C47872" w:rsidRPr="005801B9">
        <w:rPr>
          <w:rFonts w:ascii="Times New Roman" w:hAnsi="Times New Roman" w:cs="Times New Roman"/>
          <w:sz w:val="24"/>
        </w:rPr>
        <w:t>on</w:t>
      </w:r>
      <w:r w:rsidRPr="005801B9">
        <w:rPr>
          <w:rFonts w:ascii="Times New Roman" w:hAnsi="Times New Roman" w:cs="Times New Roman"/>
          <w:sz w:val="24"/>
        </w:rPr>
        <w:t xml:space="preserve"> </w:t>
      </w:r>
      <w:r w:rsidR="00C47872" w:rsidRPr="005801B9">
        <w:rPr>
          <w:rFonts w:ascii="Times New Roman" w:hAnsi="Times New Roman" w:cs="Times New Roman"/>
          <w:sz w:val="24"/>
        </w:rPr>
        <w:t>face</w:t>
      </w:r>
      <w:r w:rsidRPr="005801B9">
        <w:rPr>
          <w:rFonts w:ascii="Times New Roman" w:hAnsi="Times New Roman" w:cs="Times New Roman"/>
          <w:sz w:val="24"/>
        </w:rPr>
        <w:t>nte</w:t>
      </w:r>
      <w:r w:rsidR="00C47872" w:rsidRPr="005801B9">
        <w:rPr>
          <w:rFonts w:ascii="Times New Roman" w:hAnsi="Times New Roman" w:cs="Times New Roman"/>
          <w:sz w:val="24"/>
        </w:rPr>
        <w:t xml:space="preserve"> parte ufficialmente del SID di Firenze</w:t>
      </w:r>
      <w:r w:rsidRPr="005801B9">
        <w:rPr>
          <w:rFonts w:ascii="Times New Roman" w:hAnsi="Times New Roman" w:cs="Times New Roman"/>
          <w:sz w:val="24"/>
        </w:rPr>
        <w:t xml:space="preserve"> – pieno di microfoni e </w:t>
      </w:r>
      <w:r w:rsidR="00C47872" w:rsidRPr="005801B9">
        <w:rPr>
          <w:rFonts w:ascii="Times New Roman" w:hAnsi="Times New Roman" w:cs="Times New Roman"/>
          <w:sz w:val="24"/>
        </w:rPr>
        <w:t>armi da guerra</w:t>
      </w:r>
      <w:r w:rsidR="000E17BB" w:rsidRPr="005801B9">
        <w:rPr>
          <w:rFonts w:ascii="Times New Roman" w:hAnsi="Times New Roman" w:cs="Times New Roman"/>
          <w:sz w:val="24"/>
        </w:rPr>
        <w:t>.</w:t>
      </w:r>
    </w:p>
    <w:p w:rsidR="00C47872" w:rsidRPr="005801B9" w:rsidRDefault="000E17BB" w:rsidP="00940BCC">
      <w:pPr>
        <w:spacing w:after="0" w:line="360" w:lineRule="auto"/>
        <w:ind w:firstLine="708"/>
        <w:jc w:val="both"/>
        <w:rPr>
          <w:rFonts w:ascii="Times New Roman" w:hAnsi="Times New Roman" w:cs="Times New Roman"/>
          <w:sz w:val="24"/>
        </w:rPr>
      </w:pPr>
      <w:r w:rsidRPr="005801B9">
        <w:rPr>
          <w:rFonts w:ascii="Times New Roman" w:hAnsi="Times New Roman" w:cs="Times New Roman"/>
          <w:sz w:val="24"/>
        </w:rPr>
        <w:t>Tale scoperta non condusse tuttavia all</w:t>
      </w:r>
      <w:r w:rsidR="00D036F9">
        <w:rPr>
          <w:rFonts w:ascii="Times New Roman" w:hAnsi="Times New Roman" w:cs="Times New Roman"/>
          <w:sz w:val="24"/>
        </w:rPr>
        <w:t>’</w:t>
      </w:r>
      <w:r w:rsidRPr="005801B9">
        <w:rPr>
          <w:rFonts w:ascii="Times New Roman" w:hAnsi="Times New Roman" w:cs="Times New Roman"/>
          <w:sz w:val="24"/>
        </w:rPr>
        <w:t>arresto di Senzani, che l</w:t>
      </w:r>
      <w:r w:rsidR="00D036F9">
        <w:rPr>
          <w:rFonts w:ascii="Times New Roman" w:hAnsi="Times New Roman" w:cs="Times New Roman"/>
          <w:sz w:val="24"/>
        </w:rPr>
        <w:t>’</w:t>
      </w:r>
      <w:r w:rsidRPr="005801B9">
        <w:rPr>
          <w:rFonts w:ascii="Times New Roman" w:hAnsi="Times New Roman" w:cs="Times New Roman"/>
          <w:sz w:val="24"/>
        </w:rPr>
        <w:t xml:space="preserve">audito ha definito </w:t>
      </w:r>
      <w:r w:rsidR="00EA3015">
        <w:rPr>
          <w:rFonts w:ascii="Times New Roman" w:hAnsi="Times New Roman" w:cs="Times New Roman"/>
          <w:sz w:val="24"/>
        </w:rPr>
        <w:t>“</w:t>
      </w:r>
      <w:r w:rsidR="00C47872" w:rsidRPr="005801B9">
        <w:rPr>
          <w:rFonts w:ascii="Times New Roman" w:hAnsi="Times New Roman" w:cs="Times New Roman"/>
          <w:sz w:val="24"/>
        </w:rPr>
        <w:t>personaggio legato ai Servizi</w:t>
      </w:r>
      <w:r w:rsidR="00EA3015">
        <w:rPr>
          <w:rFonts w:ascii="Times New Roman" w:hAnsi="Times New Roman" w:cs="Times New Roman"/>
          <w:sz w:val="24"/>
        </w:rPr>
        <w:t>”</w:t>
      </w:r>
      <w:r w:rsidRPr="005801B9">
        <w:rPr>
          <w:rFonts w:ascii="Times New Roman" w:hAnsi="Times New Roman" w:cs="Times New Roman"/>
          <w:sz w:val="24"/>
        </w:rPr>
        <w:t>.</w:t>
      </w:r>
      <w:r w:rsidR="00940BCC" w:rsidRPr="005801B9">
        <w:rPr>
          <w:rFonts w:ascii="Times New Roman" w:hAnsi="Times New Roman" w:cs="Times New Roman"/>
          <w:sz w:val="24"/>
        </w:rPr>
        <w:t xml:space="preserve"> </w:t>
      </w:r>
      <w:r w:rsidRPr="005801B9">
        <w:rPr>
          <w:rFonts w:ascii="Times New Roman" w:hAnsi="Times New Roman" w:cs="Times New Roman"/>
          <w:sz w:val="24"/>
        </w:rPr>
        <w:t xml:space="preserve">In proposito, ha ricordato le circostanze che </w:t>
      </w:r>
      <w:r w:rsidR="00940BCC" w:rsidRPr="005801B9">
        <w:rPr>
          <w:rFonts w:ascii="Times New Roman" w:hAnsi="Times New Roman" w:cs="Times New Roman"/>
          <w:sz w:val="24"/>
        </w:rPr>
        <w:t>collega</w:t>
      </w:r>
      <w:r w:rsidR="009818B7" w:rsidRPr="005801B9">
        <w:rPr>
          <w:rFonts w:ascii="Times New Roman" w:hAnsi="Times New Roman" w:cs="Times New Roman"/>
          <w:sz w:val="24"/>
        </w:rPr>
        <w:t>va</w:t>
      </w:r>
      <w:r w:rsidR="00940BCC" w:rsidRPr="005801B9">
        <w:rPr>
          <w:rFonts w:ascii="Times New Roman" w:hAnsi="Times New Roman" w:cs="Times New Roman"/>
          <w:sz w:val="24"/>
        </w:rPr>
        <w:t>no Senzani a Musumeci, mentre ha escluso di essere a conoscenza di rapporti tra il primo e il colonnello Camillo Guglielmi.</w:t>
      </w:r>
    </w:p>
    <w:p w:rsidR="00FF0D0D" w:rsidRPr="005801B9" w:rsidRDefault="00FF0D0D" w:rsidP="00940BCC">
      <w:pPr>
        <w:spacing w:after="0" w:line="360" w:lineRule="auto"/>
        <w:ind w:firstLine="708"/>
        <w:jc w:val="both"/>
        <w:rPr>
          <w:rFonts w:ascii="Times New Roman" w:hAnsi="Times New Roman" w:cs="Times New Roman"/>
          <w:sz w:val="24"/>
        </w:rPr>
      </w:pPr>
      <w:r w:rsidRPr="005801B9">
        <w:rPr>
          <w:rFonts w:ascii="Times New Roman" w:hAnsi="Times New Roman" w:cs="Times New Roman"/>
          <w:sz w:val="24"/>
        </w:rPr>
        <w:t>Rispondendo ad un quesito del deputato Bolognesi</w:t>
      </w:r>
      <w:r w:rsidR="00E54746" w:rsidRPr="00E54746">
        <w:t xml:space="preserve"> </w:t>
      </w:r>
      <w:r w:rsidR="00E54746" w:rsidRPr="0034367F">
        <w:rPr>
          <w:rFonts w:ascii="Times New Roman" w:hAnsi="Times New Roman" w:cs="Times New Roman"/>
          <w:sz w:val="24"/>
        </w:rPr>
        <w:t>sulle possibili implicazioni di Licio Gelli e sull</w:t>
      </w:r>
      <w:r w:rsidR="00D036F9" w:rsidRPr="0034367F">
        <w:rPr>
          <w:rFonts w:ascii="Times New Roman" w:hAnsi="Times New Roman" w:cs="Times New Roman"/>
          <w:sz w:val="24"/>
        </w:rPr>
        <w:t>’</w:t>
      </w:r>
      <w:r w:rsidR="00E54746" w:rsidRPr="0034367F">
        <w:rPr>
          <w:rFonts w:ascii="Times New Roman" w:hAnsi="Times New Roman" w:cs="Times New Roman"/>
          <w:sz w:val="24"/>
        </w:rPr>
        <w:t>eventuale impiego delle strutture di Gladio e dell</w:t>
      </w:r>
      <w:r w:rsidR="00D036F9" w:rsidRPr="0034367F">
        <w:rPr>
          <w:rFonts w:ascii="Times New Roman" w:hAnsi="Times New Roman" w:cs="Times New Roman"/>
          <w:sz w:val="24"/>
        </w:rPr>
        <w:t>’</w:t>
      </w:r>
      <w:r w:rsidR="00E54746" w:rsidRPr="0034367F">
        <w:rPr>
          <w:rFonts w:ascii="Times New Roman" w:hAnsi="Times New Roman" w:cs="Times New Roman"/>
          <w:sz w:val="24"/>
        </w:rPr>
        <w:t>Anello nell</w:t>
      </w:r>
      <w:r w:rsidR="00D036F9" w:rsidRPr="0034367F">
        <w:rPr>
          <w:rFonts w:ascii="Times New Roman" w:hAnsi="Times New Roman" w:cs="Times New Roman"/>
          <w:sz w:val="24"/>
        </w:rPr>
        <w:t>’</w:t>
      </w:r>
      <w:r w:rsidR="00E54746" w:rsidRPr="0034367F">
        <w:rPr>
          <w:rFonts w:ascii="Times New Roman" w:hAnsi="Times New Roman" w:cs="Times New Roman"/>
          <w:sz w:val="24"/>
        </w:rPr>
        <w:t>agguato di via Fani</w:t>
      </w:r>
      <w:r w:rsidRPr="005801B9">
        <w:rPr>
          <w:rFonts w:ascii="Times New Roman" w:hAnsi="Times New Roman" w:cs="Times New Roman"/>
          <w:sz w:val="24"/>
        </w:rPr>
        <w:t>, l</w:t>
      </w:r>
      <w:r w:rsidR="00D036F9">
        <w:rPr>
          <w:rFonts w:ascii="Times New Roman" w:hAnsi="Times New Roman" w:cs="Times New Roman"/>
          <w:sz w:val="24"/>
        </w:rPr>
        <w:t>’</w:t>
      </w:r>
      <w:r w:rsidRPr="005801B9">
        <w:rPr>
          <w:rFonts w:ascii="Times New Roman" w:hAnsi="Times New Roman" w:cs="Times New Roman"/>
          <w:sz w:val="24"/>
        </w:rPr>
        <w:t xml:space="preserve">avvocato Mancuso si è </w:t>
      </w:r>
      <w:r w:rsidR="002F19E6" w:rsidRPr="005801B9">
        <w:rPr>
          <w:rFonts w:ascii="Times New Roman" w:hAnsi="Times New Roman" w:cs="Times New Roman"/>
          <w:sz w:val="24"/>
        </w:rPr>
        <w:t xml:space="preserve">quindi </w:t>
      </w:r>
      <w:r w:rsidRPr="005801B9">
        <w:rPr>
          <w:rFonts w:ascii="Times New Roman" w:hAnsi="Times New Roman" w:cs="Times New Roman"/>
          <w:sz w:val="24"/>
        </w:rPr>
        <w:t>soffermato sul ruolo della P2 e dell</w:t>
      </w:r>
      <w:r w:rsidR="00D036F9">
        <w:rPr>
          <w:rFonts w:ascii="Times New Roman" w:hAnsi="Times New Roman" w:cs="Times New Roman"/>
          <w:sz w:val="24"/>
        </w:rPr>
        <w:t>’</w:t>
      </w:r>
      <w:r w:rsidRPr="005801B9">
        <w:rPr>
          <w:rFonts w:ascii="Times New Roman" w:hAnsi="Times New Roman" w:cs="Times New Roman"/>
          <w:sz w:val="24"/>
        </w:rPr>
        <w:t>esperto statunitense Steve Pieczenik nel caso Moro.</w:t>
      </w:r>
    </w:p>
    <w:p w:rsidR="00FF0D0D" w:rsidRPr="005801B9" w:rsidRDefault="002F19E6" w:rsidP="00940BCC">
      <w:pPr>
        <w:spacing w:after="0" w:line="360" w:lineRule="auto"/>
        <w:ind w:firstLine="708"/>
        <w:jc w:val="both"/>
        <w:rPr>
          <w:rFonts w:ascii="Times New Roman" w:hAnsi="Times New Roman" w:cs="Times New Roman"/>
          <w:sz w:val="24"/>
        </w:rPr>
      </w:pPr>
      <w:r w:rsidRPr="005801B9">
        <w:rPr>
          <w:rFonts w:ascii="Times New Roman" w:hAnsi="Times New Roman" w:cs="Times New Roman"/>
          <w:sz w:val="24"/>
        </w:rPr>
        <w:t>Con riferimento ad alcune osservazioni del senatore Gotor, concernenti i faldoni rinvenuti nel deposito di circonvallazione Appia, l</w:t>
      </w:r>
      <w:r w:rsidR="00D036F9">
        <w:rPr>
          <w:rFonts w:ascii="Times New Roman" w:hAnsi="Times New Roman" w:cs="Times New Roman"/>
          <w:sz w:val="24"/>
        </w:rPr>
        <w:t>’</w:t>
      </w:r>
      <w:r w:rsidRPr="005801B9">
        <w:rPr>
          <w:rFonts w:ascii="Times New Roman" w:hAnsi="Times New Roman" w:cs="Times New Roman"/>
          <w:sz w:val="24"/>
        </w:rPr>
        <w:t xml:space="preserve">audito ha inoltre definito </w:t>
      </w:r>
      <w:r w:rsidR="00EA3015">
        <w:rPr>
          <w:rFonts w:ascii="Times New Roman" w:hAnsi="Times New Roman" w:cs="Times New Roman"/>
          <w:sz w:val="24"/>
        </w:rPr>
        <w:t>“</w:t>
      </w:r>
      <w:r w:rsidRPr="005801B9">
        <w:rPr>
          <w:rFonts w:ascii="Times New Roman" w:hAnsi="Times New Roman" w:cs="Times New Roman"/>
          <w:sz w:val="24"/>
        </w:rPr>
        <w:t>stravagante</w:t>
      </w:r>
      <w:r w:rsidR="00EA3015">
        <w:rPr>
          <w:rFonts w:ascii="Times New Roman" w:hAnsi="Times New Roman" w:cs="Times New Roman"/>
          <w:sz w:val="24"/>
        </w:rPr>
        <w:t>”</w:t>
      </w:r>
      <w:r w:rsidRPr="005801B9">
        <w:rPr>
          <w:rFonts w:ascii="Times New Roman" w:hAnsi="Times New Roman" w:cs="Times New Roman"/>
          <w:sz w:val="24"/>
        </w:rPr>
        <w:t xml:space="preserve"> l</w:t>
      </w:r>
      <w:r w:rsidR="00D036F9">
        <w:rPr>
          <w:rFonts w:ascii="Times New Roman" w:hAnsi="Times New Roman" w:cs="Times New Roman"/>
          <w:sz w:val="24"/>
        </w:rPr>
        <w:t>’</w:t>
      </w:r>
      <w:r w:rsidRPr="005801B9">
        <w:rPr>
          <w:rFonts w:ascii="Times New Roman" w:hAnsi="Times New Roman" w:cs="Times New Roman"/>
          <w:sz w:val="24"/>
        </w:rPr>
        <w:t xml:space="preserve">accostamento nel loro titolo di vicende apparentemente distanti </w:t>
      </w:r>
      <w:r w:rsidR="009818B7" w:rsidRPr="005801B9">
        <w:rPr>
          <w:rFonts w:ascii="Times New Roman" w:hAnsi="Times New Roman" w:cs="Times New Roman"/>
          <w:sz w:val="24"/>
        </w:rPr>
        <w:t xml:space="preserve">(Gladio e il caso Moro) </w:t>
      </w:r>
      <w:r w:rsidRPr="005801B9">
        <w:rPr>
          <w:rFonts w:ascii="Times New Roman" w:hAnsi="Times New Roman" w:cs="Times New Roman"/>
          <w:sz w:val="24"/>
        </w:rPr>
        <w:t>e ha ricordato che, il giorno dopo il loro ritrovamento, l</w:t>
      </w:r>
      <w:r w:rsidR="00D036F9">
        <w:rPr>
          <w:rFonts w:ascii="Times New Roman" w:hAnsi="Times New Roman" w:cs="Times New Roman"/>
          <w:sz w:val="24"/>
        </w:rPr>
        <w:t>’</w:t>
      </w:r>
      <w:r w:rsidRPr="005801B9">
        <w:rPr>
          <w:rFonts w:ascii="Times New Roman" w:hAnsi="Times New Roman" w:cs="Times New Roman"/>
          <w:sz w:val="24"/>
        </w:rPr>
        <w:t>ammiraglio Martini rilasciò un</w:t>
      </w:r>
      <w:r w:rsidR="00D036F9">
        <w:rPr>
          <w:rFonts w:ascii="Times New Roman" w:hAnsi="Times New Roman" w:cs="Times New Roman"/>
          <w:sz w:val="24"/>
        </w:rPr>
        <w:t>’</w:t>
      </w:r>
      <w:r w:rsidRPr="005801B9">
        <w:rPr>
          <w:rFonts w:ascii="Times New Roman" w:hAnsi="Times New Roman" w:cs="Times New Roman"/>
          <w:sz w:val="24"/>
        </w:rPr>
        <w:t xml:space="preserve">intervista a Maria Antonietta Calabrò, nella quale rivelò la vicenda della scomparsa </w:t>
      </w:r>
      <w:r w:rsidR="002611E5" w:rsidRPr="005801B9">
        <w:rPr>
          <w:rFonts w:ascii="Times New Roman" w:hAnsi="Times New Roman" w:cs="Times New Roman"/>
          <w:sz w:val="24"/>
        </w:rPr>
        <w:t>dal Ministero della difesa, nell</w:t>
      </w:r>
      <w:r w:rsidR="00D036F9">
        <w:rPr>
          <w:rFonts w:ascii="Times New Roman" w:hAnsi="Times New Roman" w:cs="Times New Roman"/>
          <w:sz w:val="24"/>
        </w:rPr>
        <w:t>’</w:t>
      </w:r>
      <w:r w:rsidR="002611E5" w:rsidRPr="005801B9">
        <w:rPr>
          <w:rFonts w:ascii="Times New Roman" w:hAnsi="Times New Roman" w:cs="Times New Roman"/>
          <w:sz w:val="24"/>
        </w:rPr>
        <w:t>aprile 1978</w:t>
      </w:r>
      <w:r w:rsidRPr="005801B9">
        <w:rPr>
          <w:rFonts w:ascii="Times New Roman" w:hAnsi="Times New Roman" w:cs="Times New Roman"/>
          <w:sz w:val="24"/>
        </w:rPr>
        <w:t xml:space="preserve">, di </w:t>
      </w:r>
      <w:r w:rsidR="002611E5" w:rsidRPr="005801B9">
        <w:rPr>
          <w:rFonts w:ascii="Times New Roman" w:hAnsi="Times New Roman" w:cs="Times New Roman"/>
          <w:sz w:val="24"/>
        </w:rPr>
        <w:t>documentazione classificata concernente l</w:t>
      </w:r>
      <w:r w:rsidR="00D036F9">
        <w:rPr>
          <w:rFonts w:ascii="Times New Roman" w:hAnsi="Times New Roman" w:cs="Times New Roman"/>
          <w:sz w:val="24"/>
        </w:rPr>
        <w:t>’</w:t>
      </w:r>
      <w:r w:rsidR="002611E5" w:rsidRPr="005801B9">
        <w:rPr>
          <w:rFonts w:ascii="Times New Roman" w:hAnsi="Times New Roman" w:cs="Times New Roman"/>
          <w:sz w:val="24"/>
        </w:rPr>
        <w:t>organizzazione Gladio</w:t>
      </w:r>
      <w:r w:rsidRPr="005801B9">
        <w:rPr>
          <w:rFonts w:ascii="Times New Roman" w:hAnsi="Times New Roman" w:cs="Times New Roman"/>
          <w:sz w:val="24"/>
        </w:rPr>
        <w:t>.</w:t>
      </w:r>
    </w:p>
    <w:p w:rsidR="002611E5" w:rsidRPr="005801B9" w:rsidRDefault="002611E5" w:rsidP="002611E5">
      <w:pPr>
        <w:spacing w:after="0" w:line="360" w:lineRule="auto"/>
        <w:ind w:firstLine="708"/>
        <w:jc w:val="both"/>
        <w:rPr>
          <w:rFonts w:ascii="Times New Roman" w:hAnsi="Times New Roman" w:cs="Times New Roman"/>
          <w:sz w:val="24"/>
        </w:rPr>
      </w:pPr>
      <w:r w:rsidRPr="005801B9">
        <w:rPr>
          <w:rFonts w:ascii="Times New Roman" w:hAnsi="Times New Roman" w:cs="Times New Roman"/>
          <w:sz w:val="24"/>
        </w:rPr>
        <w:t>Il 28 novembre 2015, al fine di approfondire talune delle vicende esaminate nel corso dell</w:t>
      </w:r>
      <w:r w:rsidR="00D036F9">
        <w:rPr>
          <w:rFonts w:ascii="Times New Roman" w:hAnsi="Times New Roman" w:cs="Times New Roman"/>
          <w:sz w:val="24"/>
        </w:rPr>
        <w:t>’</w:t>
      </w:r>
      <w:r w:rsidRPr="005801B9">
        <w:rPr>
          <w:rFonts w:ascii="Times New Roman" w:hAnsi="Times New Roman" w:cs="Times New Roman"/>
          <w:sz w:val="24"/>
        </w:rPr>
        <w:t>audizione, sono stati inviati all</w:t>
      </w:r>
      <w:r w:rsidR="00D036F9">
        <w:rPr>
          <w:rFonts w:ascii="Times New Roman" w:hAnsi="Times New Roman" w:cs="Times New Roman"/>
          <w:sz w:val="24"/>
        </w:rPr>
        <w:t>’</w:t>
      </w:r>
      <w:r w:rsidRPr="005801B9">
        <w:rPr>
          <w:rFonts w:ascii="Times New Roman" w:hAnsi="Times New Roman" w:cs="Times New Roman"/>
          <w:sz w:val="24"/>
        </w:rPr>
        <w:t>avvocato Mancuso alcuni quesiti scritti. All</w:t>
      </w:r>
      <w:r w:rsidR="00D036F9">
        <w:rPr>
          <w:rFonts w:ascii="Times New Roman" w:hAnsi="Times New Roman" w:cs="Times New Roman"/>
          <w:sz w:val="24"/>
        </w:rPr>
        <w:t>’</w:t>
      </w:r>
      <w:r w:rsidRPr="005801B9">
        <w:rPr>
          <w:rFonts w:ascii="Times New Roman" w:hAnsi="Times New Roman" w:cs="Times New Roman"/>
          <w:sz w:val="24"/>
        </w:rPr>
        <w:t>atto dell</w:t>
      </w:r>
      <w:r w:rsidR="00D036F9">
        <w:rPr>
          <w:rFonts w:ascii="Times New Roman" w:hAnsi="Times New Roman" w:cs="Times New Roman"/>
          <w:sz w:val="24"/>
        </w:rPr>
        <w:t>’</w:t>
      </w:r>
      <w:r w:rsidRPr="005801B9">
        <w:rPr>
          <w:rFonts w:ascii="Times New Roman" w:hAnsi="Times New Roman" w:cs="Times New Roman"/>
          <w:sz w:val="24"/>
        </w:rPr>
        <w:t>approvazione della presente relazione, le risposte non sono ancora pervenute.</w:t>
      </w:r>
    </w:p>
    <w:p w:rsidR="002611E5" w:rsidRPr="005801B9" w:rsidRDefault="002611E5" w:rsidP="00C73152">
      <w:pPr>
        <w:spacing w:after="0" w:line="360" w:lineRule="auto"/>
        <w:ind w:firstLine="708"/>
        <w:jc w:val="both"/>
        <w:rPr>
          <w:rFonts w:ascii="Times New Roman" w:hAnsi="Times New Roman" w:cs="Times New Roman"/>
          <w:sz w:val="24"/>
        </w:rPr>
      </w:pPr>
    </w:p>
    <w:p w:rsidR="00EC2399" w:rsidRPr="005801B9" w:rsidRDefault="00503772" w:rsidP="00EC2399">
      <w:pPr>
        <w:spacing w:after="0" w:line="360" w:lineRule="auto"/>
        <w:jc w:val="both"/>
        <w:rPr>
          <w:rFonts w:ascii="Times New Roman" w:hAnsi="Times New Roman" w:cs="Times New Roman"/>
          <w:sz w:val="24"/>
        </w:rPr>
      </w:pPr>
      <w:r w:rsidRPr="005801B9">
        <w:rPr>
          <w:rFonts w:ascii="Times New Roman" w:hAnsi="Times New Roman" w:cs="Times New Roman"/>
          <w:sz w:val="24"/>
        </w:rPr>
        <w:t>6.4.19.</w:t>
      </w:r>
      <w:r w:rsidRPr="005801B9">
        <w:rPr>
          <w:rFonts w:ascii="Times New Roman" w:hAnsi="Times New Roman" w:cs="Times New Roman"/>
          <w:sz w:val="24"/>
        </w:rPr>
        <w:tab/>
      </w:r>
      <w:r w:rsidR="00947CA7" w:rsidRPr="005801B9">
        <w:rPr>
          <w:rFonts w:ascii="Times New Roman" w:hAnsi="Times New Roman" w:cs="Times New Roman"/>
          <w:sz w:val="24"/>
        </w:rPr>
        <w:t>Il 21 ottobre 2015 la Commissione ha ascoltato in audizione il Procura</w:t>
      </w:r>
      <w:r w:rsidR="00EC2399" w:rsidRPr="005801B9">
        <w:rPr>
          <w:rFonts w:ascii="Times New Roman" w:hAnsi="Times New Roman" w:cs="Times New Roman"/>
          <w:sz w:val="24"/>
        </w:rPr>
        <w:t>t</w:t>
      </w:r>
      <w:r w:rsidR="00947CA7" w:rsidRPr="005801B9">
        <w:rPr>
          <w:rFonts w:ascii="Times New Roman" w:hAnsi="Times New Roman" w:cs="Times New Roman"/>
          <w:sz w:val="24"/>
        </w:rPr>
        <w:t xml:space="preserve">ore della Repubblica presso il Tribunale di Roma, </w:t>
      </w:r>
      <w:r w:rsidRPr="005801B9">
        <w:rPr>
          <w:rFonts w:ascii="Times New Roman" w:hAnsi="Times New Roman" w:cs="Times New Roman"/>
          <w:sz w:val="24"/>
          <w:u w:val="single"/>
        </w:rPr>
        <w:t>dottor Giuseppe Pignatone</w:t>
      </w:r>
      <w:r w:rsidR="00947CA7" w:rsidRPr="005801B9">
        <w:rPr>
          <w:rFonts w:ascii="Times New Roman" w:hAnsi="Times New Roman" w:cs="Times New Roman"/>
          <w:sz w:val="24"/>
        </w:rPr>
        <w:t xml:space="preserve">, il quale </w:t>
      </w:r>
      <w:r w:rsidR="00EC2399" w:rsidRPr="005801B9">
        <w:rPr>
          <w:rFonts w:ascii="Times New Roman" w:hAnsi="Times New Roman" w:cs="Times New Roman"/>
          <w:sz w:val="24"/>
        </w:rPr>
        <w:t>ha preliminarmente fatto presente di aver assunto l</w:t>
      </w:r>
      <w:r w:rsidR="00D036F9">
        <w:rPr>
          <w:rFonts w:ascii="Times New Roman" w:hAnsi="Times New Roman" w:cs="Times New Roman"/>
          <w:sz w:val="24"/>
        </w:rPr>
        <w:t>’</w:t>
      </w:r>
      <w:r w:rsidR="00EC2399" w:rsidRPr="005801B9">
        <w:rPr>
          <w:rFonts w:ascii="Times New Roman" w:hAnsi="Times New Roman" w:cs="Times New Roman"/>
          <w:sz w:val="24"/>
        </w:rPr>
        <w:t xml:space="preserve">attuale incarico </w:t>
      </w:r>
      <w:r w:rsidR="00947CA7" w:rsidRPr="005801B9">
        <w:rPr>
          <w:rFonts w:ascii="Times New Roman" w:hAnsi="Times New Roman" w:cs="Times New Roman"/>
          <w:sz w:val="24"/>
        </w:rPr>
        <w:t>da pochi anni</w:t>
      </w:r>
      <w:r w:rsidR="00EC2399" w:rsidRPr="005801B9">
        <w:rPr>
          <w:rFonts w:ascii="Times New Roman" w:hAnsi="Times New Roman" w:cs="Times New Roman"/>
          <w:sz w:val="24"/>
        </w:rPr>
        <w:t xml:space="preserve"> (</w:t>
      </w:r>
      <w:r w:rsidR="008C3DBD" w:rsidRPr="005801B9">
        <w:rPr>
          <w:rFonts w:ascii="Times New Roman" w:hAnsi="Times New Roman" w:cs="Times New Roman"/>
          <w:sz w:val="24"/>
        </w:rPr>
        <w:t xml:space="preserve">esattamente </w:t>
      </w:r>
      <w:r w:rsidR="00EC2399" w:rsidRPr="005801B9">
        <w:rPr>
          <w:rFonts w:ascii="Times New Roman" w:hAnsi="Times New Roman" w:cs="Times New Roman"/>
          <w:sz w:val="24"/>
        </w:rPr>
        <w:t>da</w:t>
      </w:r>
      <w:r w:rsidR="00947CA7" w:rsidRPr="005801B9">
        <w:rPr>
          <w:rFonts w:ascii="Times New Roman" w:hAnsi="Times New Roman" w:cs="Times New Roman"/>
          <w:sz w:val="24"/>
        </w:rPr>
        <w:t>l 19 marzo 2012</w:t>
      </w:r>
      <w:r w:rsidR="00EC2399" w:rsidRPr="005801B9">
        <w:rPr>
          <w:rFonts w:ascii="Times New Roman" w:hAnsi="Times New Roman" w:cs="Times New Roman"/>
          <w:sz w:val="24"/>
        </w:rPr>
        <w:t>) e di non poter</w:t>
      </w:r>
      <w:r w:rsidR="008C3DBD" w:rsidRPr="005801B9">
        <w:rPr>
          <w:rFonts w:ascii="Times New Roman" w:hAnsi="Times New Roman" w:cs="Times New Roman"/>
          <w:sz w:val="24"/>
        </w:rPr>
        <w:t>,</w:t>
      </w:r>
      <w:r w:rsidR="00EC2399" w:rsidRPr="005801B9">
        <w:rPr>
          <w:rFonts w:ascii="Times New Roman" w:hAnsi="Times New Roman" w:cs="Times New Roman"/>
          <w:sz w:val="24"/>
        </w:rPr>
        <w:t xml:space="preserve"> </w:t>
      </w:r>
      <w:r w:rsidR="008C3DBD" w:rsidRPr="005801B9">
        <w:rPr>
          <w:rFonts w:ascii="Times New Roman" w:hAnsi="Times New Roman" w:cs="Times New Roman"/>
          <w:sz w:val="24"/>
        </w:rPr>
        <w:t>pertanto,</w:t>
      </w:r>
      <w:r w:rsidR="00EC2399" w:rsidRPr="005801B9">
        <w:rPr>
          <w:rFonts w:ascii="Times New Roman" w:hAnsi="Times New Roman" w:cs="Times New Roman"/>
          <w:sz w:val="24"/>
        </w:rPr>
        <w:t xml:space="preserve"> </w:t>
      </w:r>
      <w:r w:rsidR="008C3DBD" w:rsidRPr="005801B9">
        <w:rPr>
          <w:rFonts w:ascii="Times New Roman" w:hAnsi="Times New Roman" w:cs="Times New Roman"/>
          <w:sz w:val="24"/>
        </w:rPr>
        <w:t>basare le sue risposte su una conoscenza personale e diretta di</w:t>
      </w:r>
      <w:r w:rsidR="00EC2399" w:rsidRPr="005801B9">
        <w:rPr>
          <w:rFonts w:ascii="Times New Roman" w:hAnsi="Times New Roman" w:cs="Times New Roman"/>
          <w:sz w:val="24"/>
        </w:rPr>
        <w:t xml:space="preserve"> diversi profili di interesse per l</w:t>
      </w:r>
      <w:r w:rsidR="00D036F9">
        <w:rPr>
          <w:rFonts w:ascii="Times New Roman" w:hAnsi="Times New Roman" w:cs="Times New Roman"/>
          <w:sz w:val="24"/>
        </w:rPr>
        <w:t>’</w:t>
      </w:r>
      <w:r w:rsidR="00EC2399" w:rsidRPr="005801B9">
        <w:rPr>
          <w:rFonts w:ascii="Times New Roman" w:hAnsi="Times New Roman" w:cs="Times New Roman"/>
          <w:sz w:val="24"/>
        </w:rPr>
        <w:t xml:space="preserve">inchiesta parlamentare, anche perché fino a tempi recentissimi non era neppure </w:t>
      </w:r>
      <w:r w:rsidR="00947CA7" w:rsidRPr="005801B9">
        <w:rPr>
          <w:rFonts w:ascii="Times New Roman" w:hAnsi="Times New Roman" w:cs="Times New Roman"/>
          <w:sz w:val="24"/>
        </w:rPr>
        <w:t>assegnatario</w:t>
      </w:r>
      <w:r w:rsidR="00EC2399" w:rsidRPr="005801B9">
        <w:rPr>
          <w:rFonts w:ascii="Times New Roman" w:hAnsi="Times New Roman" w:cs="Times New Roman"/>
          <w:sz w:val="24"/>
        </w:rPr>
        <w:t xml:space="preserve"> dei procedimenti connessi al caso Moro (quasi tutti affidati a</w:t>
      </w:r>
      <w:r w:rsidR="00947CA7" w:rsidRPr="005801B9">
        <w:rPr>
          <w:rFonts w:ascii="Times New Roman" w:hAnsi="Times New Roman" w:cs="Times New Roman"/>
          <w:sz w:val="24"/>
        </w:rPr>
        <w:t>l dottor Capaldo, da solo</w:t>
      </w:r>
      <w:r w:rsidR="008C3DBD" w:rsidRPr="005801B9">
        <w:rPr>
          <w:rFonts w:ascii="Times New Roman" w:hAnsi="Times New Roman" w:cs="Times New Roman"/>
          <w:sz w:val="24"/>
        </w:rPr>
        <w:t xml:space="preserve"> o </w:t>
      </w:r>
      <w:r w:rsidR="00947CA7" w:rsidRPr="005801B9">
        <w:rPr>
          <w:rFonts w:ascii="Times New Roman" w:hAnsi="Times New Roman" w:cs="Times New Roman"/>
          <w:sz w:val="24"/>
        </w:rPr>
        <w:t>con altri colleghi</w:t>
      </w:r>
      <w:r w:rsidR="00EC2399" w:rsidRPr="005801B9">
        <w:rPr>
          <w:rFonts w:ascii="Times New Roman" w:hAnsi="Times New Roman" w:cs="Times New Roman"/>
          <w:sz w:val="24"/>
        </w:rPr>
        <w:t>).</w:t>
      </w:r>
    </w:p>
    <w:p w:rsidR="00947CA7" w:rsidRPr="005801B9" w:rsidRDefault="00EC2399" w:rsidP="00EC2399">
      <w:pPr>
        <w:spacing w:after="0" w:line="360" w:lineRule="auto"/>
        <w:ind w:firstLine="708"/>
        <w:jc w:val="both"/>
        <w:rPr>
          <w:rFonts w:ascii="Times New Roman" w:hAnsi="Times New Roman" w:cs="Times New Roman"/>
          <w:sz w:val="24"/>
        </w:rPr>
      </w:pPr>
      <w:r w:rsidRPr="005801B9">
        <w:rPr>
          <w:rFonts w:ascii="Times New Roman" w:hAnsi="Times New Roman" w:cs="Times New Roman"/>
          <w:sz w:val="24"/>
        </w:rPr>
        <w:t xml:space="preserve">Con riferimento alla nota questione </w:t>
      </w:r>
      <w:r w:rsidR="00947CA7" w:rsidRPr="005801B9">
        <w:rPr>
          <w:rFonts w:ascii="Times New Roman" w:hAnsi="Times New Roman" w:cs="Times New Roman"/>
          <w:sz w:val="24"/>
        </w:rPr>
        <w:t>dell</w:t>
      </w:r>
      <w:r w:rsidR="00D036F9">
        <w:rPr>
          <w:rFonts w:ascii="Times New Roman" w:hAnsi="Times New Roman" w:cs="Times New Roman"/>
          <w:sz w:val="24"/>
        </w:rPr>
        <w:t>’</w:t>
      </w:r>
      <w:r w:rsidR="00947CA7" w:rsidRPr="005801B9">
        <w:rPr>
          <w:rFonts w:ascii="Times New Roman" w:hAnsi="Times New Roman" w:cs="Times New Roman"/>
          <w:sz w:val="24"/>
        </w:rPr>
        <w:t>avocazione del fascicolo</w:t>
      </w:r>
      <w:r w:rsidRPr="005801B9">
        <w:rPr>
          <w:rFonts w:ascii="Times New Roman" w:hAnsi="Times New Roman" w:cs="Times New Roman"/>
          <w:sz w:val="24"/>
        </w:rPr>
        <w:t xml:space="preserve"> relativo alla lettera anonima pervenuta al quotidiano </w:t>
      </w:r>
      <w:r w:rsidRPr="005801B9">
        <w:rPr>
          <w:rFonts w:ascii="Times New Roman" w:hAnsi="Times New Roman" w:cs="Times New Roman"/>
          <w:i/>
          <w:sz w:val="24"/>
        </w:rPr>
        <w:t>La Stampa</w:t>
      </w:r>
      <w:r w:rsidRPr="005801B9">
        <w:rPr>
          <w:rFonts w:ascii="Times New Roman" w:hAnsi="Times New Roman" w:cs="Times New Roman"/>
          <w:sz w:val="24"/>
        </w:rPr>
        <w:t xml:space="preserve">, il </w:t>
      </w:r>
      <w:r w:rsidR="004474AF" w:rsidRPr="005801B9">
        <w:rPr>
          <w:rFonts w:ascii="Times New Roman" w:hAnsi="Times New Roman" w:cs="Times New Roman"/>
          <w:sz w:val="24"/>
        </w:rPr>
        <w:t xml:space="preserve">Procuratore </w:t>
      </w:r>
      <w:r w:rsidRPr="005801B9">
        <w:rPr>
          <w:rFonts w:ascii="Times New Roman" w:hAnsi="Times New Roman" w:cs="Times New Roman"/>
          <w:sz w:val="24"/>
        </w:rPr>
        <w:t>si è volontariamente astenuto dall</w:t>
      </w:r>
      <w:r w:rsidR="00D036F9">
        <w:rPr>
          <w:rFonts w:ascii="Times New Roman" w:hAnsi="Times New Roman" w:cs="Times New Roman"/>
          <w:sz w:val="24"/>
        </w:rPr>
        <w:t>’</w:t>
      </w:r>
      <w:r w:rsidRPr="005801B9">
        <w:rPr>
          <w:rFonts w:ascii="Times New Roman" w:hAnsi="Times New Roman" w:cs="Times New Roman"/>
          <w:sz w:val="24"/>
        </w:rPr>
        <w:t xml:space="preserve">esprimere le sue valutazioni sul provvedimento, limitandosi a ricordare </w:t>
      </w:r>
      <w:r w:rsidR="00947CA7" w:rsidRPr="005801B9">
        <w:rPr>
          <w:rFonts w:ascii="Times New Roman" w:hAnsi="Times New Roman" w:cs="Times New Roman"/>
          <w:sz w:val="24"/>
        </w:rPr>
        <w:t xml:space="preserve">la richiesta di archiviazione del dottor Ciampoli </w:t>
      </w:r>
      <w:r w:rsidR="009F2D77" w:rsidRPr="005801B9">
        <w:rPr>
          <w:rFonts w:ascii="Times New Roman" w:hAnsi="Times New Roman" w:cs="Times New Roman"/>
          <w:sz w:val="24"/>
        </w:rPr>
        <w:t xml:space="preserve">(successivamente revocata dal dottor Marini) </w:t>
      </w:r>
      <w:r w:rsidR="00947CA7" w:rsidRPr="005801B9">
        <w:rPr>
          <w:rFonts w:ascii="Times New Roman" w:hAnsi="Times New Roman" w:cs="Times New Roman"/>
          <w:sz w:val="24"/>
        </w:rPr>
        <w:t>e l</w:t>
      </w:r>
      <w:r w:rsidR="00D036F9">
        <w:rPr>
          <w:rFonts w:ascii="Times New Roman" w:hAnsi="Times New Roman" w:cs="Times New Roman"/>
          <w:sz w:val="24"/>
        </w:rPr>
        <w:t>’</w:t>
      </w:r>
      <w:r w:rsidR="00947CA7" w:rsidRPr="005801B9">
        <w:rPr>
          <w:rFonts w:ascii="Times New Roman" w:hAnsi="Times New Roman" w:cs="Times New Roman"/>
          <w:sz w:val="24"/>
        </w:rPr>
        <w:t>invio</w:t>
      </w:r>
      <w:r w:rsidR="009F2D77" w:rsidRPr="005801B9">
        <w:rPr>
          <w:rFonts w:ascii="Times New Roman" w:hAnsi="Times New Roman" w:cs="Times New Roman"/>
          <w:sz w:val="24"/>
        </w:rPr>
        <w:t xml:space="preserve"> </w:t>
      </w:r>
      <w:r w:rsidR="00947CA7" w:rsidRPr="005801B9">
        <w:rPr>
          <w:rFonts w:ascii="Times New Roman" w:hAnsi="Times New Roman" w:cs="Times New Roman"/>
          <w:sz w:val="24"/>
        </w:rPr>
        <w:t xml:space="preserve">alla Procura </w:t>
      </w:r>
      <w:r w:rsidR="009F2D77" w:rsidRPr="005801B9">
        <w:rPr>
          <w:rFonts w:ascii="Times New Roman" w:hAnsi="Times New Roman" w:cs="Times New Roman"/>
          <w:sz w:val="24"/>
        </w:rPr>
        <w:t>da lui diretta</w:t>
      </w:r>
      <w:r w:rsidR="00947CA7" w:rsidRPr="005801B9">
        <w:rPr>
          <w:rFonts w:ascii="Times New Roman" w:hAnsi="Times New Roman" w:cs="Times New Roman"/>
          <w:sz w:val="24"/>
        </w:rPr>
        <w:t xml:space="preserve"> degli atti riguardanti Steve Pieczenik.</w:t>
      </w:r>
    </w:p>
    <w:p w:rsidR="00947CA7" w:rsidRPr="005801B9" w:rsidRDefault="004474AF" w:rsidP="004474AF">
      <w:pPr>
        <w:spacing w:after="0" w:line="360" w:lineRule="auto"/>
        <w:ind w:firstLine="708"/>
        <w:jc w:val="both"/>
        <w:rPr>
          <w:rFonts w:ascii="Times New Roman" w:hAnsi="Times New Roman" w:cs="Times New Roman"/>
          <w:sz w:val="24"/>
        </w:rPr>
      </w:pPr>
      <w:r w:rsidRPr="005801B9">
        <w:rPr>
          <w:rFonts w:ascii="Times New Roman" w:hAnsi="Times New Roman" w:cs="Times New Roman"/>
          <w:sz w:val="24"/>
        </w:rPr>
        <w:t>Secondo quanto riferito dall</w:t>
      </w:r>
      <w:r w:rsidR="00D036F9">
        <w:rPr>
          <w:rFonts w:ascii="Times New Roman" w:hAnsi="Times New Roman" w:cs="Times New Roman"/>
          <w:sz w:val="24"/>
        </w:rPr>
        <w:t>’</w:t>
      </w:r>
      <w:r w:rsidRPr="005801B9">
        <w:rPr>
          <w:rFonts w:ascii="Times New Roman" w:hAnsi="Times New Roman" w:cs="Times New Roman"/>
          <w:sz w:val="24"/>
        </w:rPr>
        <w:t>audito, a seguito dell</w:t>
      </w:r>
      <w:r w:rsidR="00D036F9">
        <w:rPr>
          <w:rFonts w:ascii="Times New Roman" w:hAnsi="Times New Roman" w:cs="Times New Roman"/>
          <w:sz w:val="24"/>
        </w:rPr>
        <w:t>’</w:t>
      </w:r>
      <w:r w:rsidRPr="005801B9">
        <w:rPr>
          <w:rFonts w:ascii="Times New Roman" w:hAnsi="Times New Roman" w:cs="Times New Roman"/>
          <w:sz w:val="24"/>
        </w:rPr>
        <w:t>avocazione – e sulla base di uno scambio di lettere intercorso dapprima con il dottor Marini e, recentemente, con l</w:t>
      </w:r>
      <w:r w:rsidR="00D036F9">
        <w:rPr>
          <w:rFonts w:ascii="Times New Roman" w:hAnsi="Times New Roman" w:cs="Times New Roman"/>
          <w:sz w:val="24"/>
        </w:rPr>
        <w:t>’</w:t>
      </w:r>
      <w:r w:rsidRPr="005801B9">
        <w:rPr>
          <w:rFonts w:ascii="Times New Roman" w:hAnsi="Times New Roman" w:cs="Times New Roman"/>
          <w:sz w:val="24"/>
        </w:rPr>
        <w:t xml:space="preserve">attuale Procuratore generale Salvi – il riparto di competenze sulle indagini concernenti il caso Moro e le vicende connesse è attualmente il seguente: la </w:t>
      </w:r>
      <w:r w:rsidR="00947CA7" w:rsidRPr="005801B9">
        <w:rPr>
          <w:rFonts w:ascii="Times New Roman" w:hAnsi="Times New Roman" w:cs="Times New Roman"/>
          <w:sz w:val="24"/>
        </w:rPr>
        <w:t xml:space="preserve">Procura generale </w:t>
      </w:r>
      <w:r w:rsidRPr="005801B9">
        <w:rPr>
          <w:rFonts w:ascii="Times New Roman" w:hAnsi="Times New Roman" w:cs="Times New Roman"/>
          <w:sz w:val="24"/>
        </w:rPr>
        <w:t xml:space="preserve">– che ha aperto un fascicolo </w:t>
      </w:r>
      <w:r w:rsidR="00947CA7" w:rsidRPr="005801B9">
        <w:rPr>
          <w:rFonts w:ascii="Times New Roman" w:hAnsi="Times New Roman" w:cs="Times New Roman"/>
          <w:sz w:val="24"/>
        </w:rPr>
        <w:t xml:space="preserve">a carico di </w:t>
      </w:r>
      <w:r w:rsidRPr="005801B9">
        <w:rPr>
          <w:rFonts w:ascii="Times New Roman" w:hAnsi="Times New Roman" w:cs="Times New Roman"/>
          <w:sz w:val="24"/>
        </w:rPr>
        <w:t xml:space="preserve">Bruno </w:t>
      </w:r>
      <w:r w:rsidR="00947CA7" w:rsidRPr="005801B9">
        <w:rPr>
          <w:rFonts w:ascii="Times New Roman" w:hAnsi="Times New Roman" w:cs="Times New Roman"/>
          <w:sz w:val="24"/>
        </w:rPr>
        <w:t xml:space="preserve">Barbaro, Fernando </w:t>
      </w:r>
      <w:r w:rsidRPr="005801B9">
        <w:rPr>
          <w:rFonts w:ascii="Times New Roman" w:hAnsi="Times New Roman" w:cs="Times New Roman"/>
          <w:sz w:val="24"/>
        </w:rPr>
        <w:t xml:space="preserve">Pastore Stocchi </w:t>
      </w:r>
      <w:r w:rsidR="00947CA7" w:rsidRPr="005801B9">
        <w:rPr>
          <w:rFonts w:ascii="Times New Roman" w:hAnsi="Times New Roman" w:cs="Times New Roman"/>
          <w:sz w:val="24"/>
        </w:rPr>
        <w:t xml:space="preserve">e Camillo </w:t>
      </w:r>
      <w:r w:rsidRPr="005801B9">
        <w:rPr>
          <w:rFonts w:ascii="Times New Roman" w:hAnsi="Times New Roman" w:cs="Times New Roman"/>
          <w:sz w:val="24"/>
        </w:rPr>
        <w:t>Guglielmi – segue il</w:t>
      </w:r>
      <w:r w:rsidR="00947CA7" w:rsidRPr="005801B9">
        <w:rPr>
          <w:rFonts w:ascii="Times New Roman" w:hAnsi="Times New Roman" w:cs="Times New Roman"/>
          <w:sz w:val="24"/>
        </w:rPr>
        <w:t xml:space="preserve"> filone di indagine riguarda</w:t>
      </w:r>
      <w:r w:rsidRPr="005801B9">
        <w:rPr>
          <w:rFonts w:ascii="Times New Roman" w:hAnsi="Times New Roman" w:cs="Times New Roman"/>
          <w:sz w:val="24"/>
        </w:rPr>
        <w:t>nte</w:t>
      </w:r>
      <w:r w:rsidR="00947CA7" w:rsidRPr="005801B9">
        <w:rPr>
          <w:rFonts w:ascii="Times New Roman" w:hAnsi="Times New Roman" w:cs="Times New Roman"/>
          <w:sz w:val="24"/>
        </w:rPr>
        <w:t>, in particolare, la presenza sul luogo dell</w:t>
      </w:r>
      <w:r w:rsidR="00D036F9">
        <w:rPr>
          <w:rFonts w:ascii="Times New Roman" w:hAnsi="Times New Roman" w:cs="Times New Roman"/>
          <w:sz w:val="24"/>
        </w:rPr>
        <w:t>’</w:t>
      </w:r>
      <w:r w:rsidR="00947CA7" w:rsidRPr="005801B9">
        <w:rPr>
          <w:rFonts w:ascii="Times New Roman" w:hAnsi="Times New Roman" w:cs="Times New Roman"/>
          <w:sz w:val="24"/>
        </w:rPr>
        <w:t xml:space="preserve">attentato </w:t>
      </w:r>
      <w:r w:rsidRPr="005801B9">
        <w:rPr>
          <w:rFonts w:ascii="Times New Roman" w:hAnsi="Times New Roman" w:cs="Times New Roman"/>
          <w:sz w:val="24"/>
        </w:rPr>
        <w:t xml:space="preserve">della </w:t>
      </w:r>
      <w:r w:rsidR="00947CA7" w:rsidRPr="005801B9">
        <w:rPr>
          <w:rFonts w:ascii="Times New Roman" w:hAnsi="Times New Roman" w:cs="Times New Roman"/>
          <w:sz w:val="24"/>
        </w:rPr>
        <w:t xml:space="preserve">motocicletta </w:t>
      </w:r>
      <w:r w:rsidRPr="005801B9">
        <w:rPr>
          <w:rFonts w:ascii="Times New Roman" w:hAnsi="Times New Roman" w:cs="Times New Roman"/>
          <w:sz w:val="24"/>
        </w:rPr>
        <w:t xml:space="preserve">Honda </w:t>
      </w:r>
      <w:r w:rsidR="00947CA7" w:rsidRPr="005801B9">
        <w:rPr>
          <w:rFonts w:ascii="Times New Roman" w:hAnsi="Times New Roman" w:cs="Times New Roman"/>
          <w:sz w:val="24"/>
        </w:rPr>
        <w:t>che, secondo un</w:t>
      </w:r>
      <w:r w:rsidR="00D036F9">
        <w:rPr>
          <w:rFonts w:ascii="Times New Roman" w:hAnsi="Times New Roman" w:cs="Times New Roman"/>
          <w:sz w:val="24"/>
        </w:rPr>
        <w:t>’</w:t>
      </w:r>
      <w:r w:rsidR="00947CA7" w:rsidRPr="005801B9">
        <w:rPr>
          <w:rFonts w:ascii="Times New Roman" w:hAnsi="Times New Roman" w:cs="Times New Roman"/>
          <w:sz w:val="24"/>
        </w:rPr>
        <w:t xml:space="preserve">ipotesi </w:t>
      </w:r>
      <w:r w:rsidRPr="005801B9">
        <w:rPr>
          <w:rFonts w:ascii="Times New Roman" w:hAnsi="Times New Roman" w:cs="Times New Roman"/>
          <w:sz w:val="24"/>
        </w:rPr>
        <w:t>ricostruttiva</w:t>
      </w:r>
      <w:r w:rsidR="00947CA7" w:rsidRPr="005801B9">
        <w:rPr>
          <w:rFonts w:ascii="Times New Roman" w:hAnsi="Times New Roman" w:cs="Times New Roman"/>
          <w:sz w:val="24"/>
        </w:rPr>
        <w:t>, sarebbe stata utilizzata da due soggetti non ancora identificati</w:t>
      </w:r>
      <w:r w:rsidR="00E145DF" w:rsidRPr="005801B9">
        <w:rPr>
          <w:rFonts w:ascii="Times New Roman" w:hAnsi="Times New Roman" w:cs="Times New Roman"/>
          <w:sz w:val="24"/>
        </w:rPr>
        <w:t xml:space="preserve"> (in questo filone di indagine rientra anche </w:t>
      </w:r>
      <w:r w:rsidR="00947CA7" w:rsidRPr="005801B9">
        <w:rPr>
          <w:rFonts w:ascii="Times New Roman" w:hAnsi="Times New Roman" w:cs="Times New Roman"/>
          <w:sz w:val="24"/>
        </w:rPr>
        <w:t>la vicenda del bar Olivetti)</w:t>
      </w:r>
      <w:r w:rsidRPr="005801B9">
        <w:rPr>
          <w:rFonts w:ascii="Times New Roman" w:hAnsi="Times New Roman" w:cs="Times New Roman"/>
          <w:sz w:val="24"/>
        </w:rPr>
        <w:t>, mentre t</w:t>
      </w:r>
      <w:r w:rsidR="00947CA7" w:rsidRPr="005801B9">
        <w:rPr>
          <w:rFonts w:ascii="Times New Roman" w:hAnsi="Times New Roman" w:cs="Times New Roman"/>
          <w:sz w:val="24"/>
        </w:rPr>
        <w:t xml:space="preserve">utto il resto è </w:t>
      </w:r>
      <w:r w:rsidR="009818B7" w:rsidRPr="005801B9">
        <w:rPr>
          <w:rFonts w:ascii="Times New Roman" w:hAnsi="Times New Roman" w:cs="Times New Roman"/>
          <w:sz w:val="24"/>
        </w:rPr>
        <w:t xml:space="preserve">– </w:t>
      </w:r>
      <w:r w:rsidR="00947CA7" w:rsidRPr="005801B9">
        <w:rPr>
          <w:rFonts w:ascii="Times New Roman" w:hAnsi="Times New Roman" w:cs="Times New Roman"/>
          <w:sz w:val="24"/>
        </w:rPr>
        <w:t>o</w:t>
      </w:r>
      <w:r w:rsidR="009818B7" w:rsidRPr="005801B9">
        <w:rPr>
          <w:rFonts w:ascii="Times New Roman" w:hAnsi="Times New Roman" w:cs="Times New Roman"/>
          <w:sz w:val="24"/>
        </w:rPr>
        <w:t xml:space="preserve"> </w:t>
      </w:r>
      <w:r w:rsidR="00947CA7" w:rsidRPr="005801B9">
        <w:rPr>
          <w:rFonts w:ascii="Times New Roman" w:hAnsi="Times New Roman" w:cs="Times New Roman"/>
          <w:sz w:val="24"/>
        </w:rPr>
        <w:t xml:space="preserve">sarà </w:t>
      </w:r>
      <w:r w:rsidR="009818B7" w:rsidRPr="005801B9">
        <w:rPr>
          <w:rFonts w:ascii="Times New Roman" w:hAnsi="Times New Roman" w:cs="Times New Roman"/>
          <w:sz w:val="24"/>
        </w:rPr>
        <w:t xml:space="preserve">– </w:t>
      </w:r>
      <w:r w:rsidR="00947CA7" w:rsidRPr="005801B9">
        <w:rPr>
          <w:rFonts w:ascii="Times New Roman" w:hAnsi="Times New Roman" w:cs="Times New Roman"/>
          <w:sz w:val="24"/>
        </w:rPr>
        <w:t xml:space="preserve">di competenza ordinariamente della </w:t>
      </w:r>
      <w:r w:rsidR="009818B7" w:rsidRPr="005801B9">
        <w:rPr>
          <w:rFonts w:ascii="Times New Roman" w:hAnsi="Times New Roman" w:cs="Times New Roman"/>
          <w:sz w:val="24"/>
        </w:rPr>
        <w:t xml:space="preserve">Procura </w:t>
      </w:r>
      <w:r w:rsidR="00947CA7" w:rsidRPr="005801B9">
        <w:rPr>
          <w:rFonts w:ascii="Times New Roman" w:hAnsi="Times New Roman" w:cs="Times New Roman"/>
          <w:sz w:val="24"/>
        </w:rPr>
        <w:t>della Repubblica.</w:t>
      </w:r>
    </w:p>
    <w:p w:rsidR="00947CA7" w:rsidRPr="005801B9" w:rsidRDefault="004474AF" w:rsidP="004474AF">
      <w:pPr>
        <w:spacing w:after="0" w:line="360" w:lineRule="auto"/>
        <w:ind w:firstLine="708"/>
        <w:jc w:val="both"/>
        <w:rPr>
          <w:rFonts w:ascii="Times New Roman" w:hAnsi="Times New Roman" w:cs="Times New Roman"/>
          <w:sz w:val="24"/>
        </w:rPr>
      </w:pPr>
      <w:r w:rsidRPr="005801B9">
        <w:rPr>
          <w:rFonts w:ascii="Times New Roman" w:hAnsi="Times New Roman" w:cs="Times New Roman"/>
          <w:sz w:val="24"/>
        </w:rPr>
        <w:t xml:space="preserve">Il dottor Pignatone ha, in </w:t>
      </w:r>
      <w:r w:rsidR="00947CA7" w:rsidRPr="005801B9">
        <w:rPr>
          <w:rFonts w:ascii="Times New Roman" w:hAnsi="Times New Roman" w:cs="Times New Roman"/>
          <w:sz w:val="24"/>
        </w:rPr>
        <w:t xml:space="preserve">particolare, </w:t>
      </w:r>
      <w:r w:rsidRPr="005801B9">
        <w:rPr>
          <w:rFonts w:ascii="Times New Roman" w:hAnsi="Times New Roman" w:cs="Times New Roman"/>
          <w:sz w:val="24"/>
        </w:rPr>
        <w:t xml:space="preserve">precisato che in tale contesto, </w:t>
      </w:r>
      <w:r w:rsidR="00947CA7" w:rsidRPr="005801B9">
        <w:rPr>
          <w:rFonts w:ascii="Times New Roman" w:hAnsi="Times New Roman" w:cs="Times New Roman"/>
          <w:sz w:val="24"/>
        </w:rPr>
        <w:t>se la Commissione dovesse decidere di trasmettere a un</w:t>
      </w:r>
      <w:r w:rsidR="00D036F9">
        <w:rPr>
          <w:rFonts w:ascii="Times New Roman" w:hAnsi="Times New Roman" w:cs="Times New Roman"/>
          <w:sz w:val="24"/>
        </w:rPr>
        <w:t>’</w:t>
      </w:r>
      <w:r w:rsidR="00947CA7" w:rsidRPr="005801B9">
        <w:rPr>
          <w:rFonts w:ascii="Times New Roman" w:hAnsi="Times New Roman" w:cs="Times New Roman"/>
          <w:sz w:val="24"/>
        </w:rPr>
        <w:t xml:space="preserve">autorità giudiziaria ordinaria, per svolgere le indagini, i campioni di DNA </w:t>
      </w:r>
      <w:r w:rsidRPr="005801B9">
        <w:rPr>
          <w:rFonts w:ascii="Times New Roman" w:hAnsi="Times New Roman" w:cs="Times New Roman"/>
          <w:sz w:val="24"/>
        </w:rPr>
        <w:t>rinvenuti nel corso dell</w:t>
      </w:r>
      <w:r w:rsidR="00D036F9">
        <w:rPr>
          <w:rFonts w:ascii="Times New Roman" w:hAnsi="Times New Roman" w:cs="Times New Roman"/>
          <w:sz w:val="24"/>
        </w:rPr>
        <w:t>’</w:t>
      </w:r>
      <w:r w:rsidRPr="005801B9">
        <w:rPr>
          <w:rFonts w:ascii="Times New Roman" w:hAnsi="Times New Roman" w:cs="Times New Roman"/>
          <w:sz w:val="24"/>
        </w:rPr>
        <w:t xml:space="preserve">inchiesta parlamentare, </w:t>
      </w:r>
      <w:r w:rsidR="00947CA7" w:rsidRPr="005801B9">
        <w:rPr>
          <w:rFonts w:ascii="Times New Roman" w:hAnsi="Times New Roman" w:cs="Times New Roman"/>
          <w:sz w:val="24"/>
        </w:rPr>
        <w:t>il destinatario sarebbe la Procura della Repubblica.</w:t>
      </w:r>
    </w:p>
    <w:p w:rsidR="00A668F5" w:rsidRPr="005801B9" w:rsidRDefault="004474AF" w:rsidP="00A668F5">
      <w:pPr>
        <w:spacing w:after="0" w:line="360" w:lineRule="auto"/>
        <w:ind w:firstLine="708"/>
        <w:jc w:val="both"/>
        <w:rPr>
          <w:rFonts w:ascii="Times New Roman" w:hAnsi="Times New Roman" w:cs="Times New Roman"/>
          <w:sz w:val="24"/>
        </w:rPr>
      </w:pPr>
      <w:r w:rsidRPr="005801B9">
        <w:rPr>
          <w:rFonts w:ascii="Times New Roman" w:hAnsi="Times New Roman" w:cs="Times New Roman"/>
          <w:sz w:val="24"/>
        </w:rPr>
        <w:t xml:space="preserve">Il Procuratore ha, quindi, riepilogato </w:t>
      </w:r>
      <w:r w:rsidR="00947CA7" w:rsidRPr="005801B9">
        <w:rPr>
          <w:rFonts w:ascii="Times New Roman" w:hAnsi="Times New Roman" w:cs="Times New Roman"/>
          <w:sz w:val="24"/>
        </w:rPr>
        <w:t xml:space="preserve">i procedimenti </w:t>
      </w:r>
      <w:r w:rsidR="00774BA1" w:rsidRPr="005801B9">
        <w:rPr>
          <w:rFonts w:ascii="Times New Roman" w:hAnsi="Times New Roman" w:cs="Times New Roman"/>
          <w:sz w:val="24"/>
        </w:rPr>
        <w:t xml:space="preserve">relativi al caso Moro tuttora </w:t>
      </w:r>
      <w:r w:rsidR="00947CA7" w:rsidRPr="005801B9">
        <w:rPr>
          <w:rFonts w:ascii="Times New Roman" w:hAnsi="Times New Roman" w:cs="Times New Roman"/>
          <w:sz w:val="24"/>
        </w:rPr>
        <w:t xml:space="preserve">pendenti presso la Procura </w:t>
      </w:r>
      <w:r w:rsidR="00774BA1" w:rsidRPr="005801B9">
        <w:rPr>
          <w:rFonts w:ascii="Times New Roman" w:hAnsi="Times New Roman" w:cs="Times New Roman"/>
          <w:sz w:val="24"/>
        </w:rPr>
        <w:t>da lui diretta</w:t>
      </w:r>
      <w:r w:rsidR="00A668F5" w:rsidRPr="005801B9">
        <w:rPr>
          <w:rFonts w:ascii="Times New Roman" w:hAnsi="Times New Roman" w:cs="Times New Roman"/>
          <w:sz w:val="24"/>
        </w:rPr>
        <w:t xml:space="preserve">, alcuni dei quali </w:t>
      </w:r>
      <w:r w:rsidR="00947CA7" w:rsidRPr="005801B9">
        <w:rPr>
          <w:rFonts w:ascii="Times New Roman" w:hAnsi="Times New Roman" w:cs="Times New Roman"/>
          <w:sz w:val="24"/>
        </w:rPr>
        <w:t>nasc</w:t>
      </w:r>
      <w:r w:rsidR="00A668F5" w:rsidRPr="005801B9">
        <w:rPr>
          <w:rFonts w:ascii="Times New Roman" w:hAnsi="Times New Roman" w:cs="Times New Roman"/>
          <w:sz w:val="24"/>
        </w:rPr>
        <w:t>ono</w:t>
      </w:r>
      <w:r w:rsidR="00947CA7" w:rsidRPr="005801B9">
        <w:rPr>
          <w:rFonts w:ascii="Times New Roman" w:hAnsi="Times New Roman" w:cs="Times New Roman"/>
          <w:sz w:val="24"/>
        </w:rPr>
        <w:t xml:space="preserve"> dalla presentazione da parte del senatore Imposimato del suo libro sui 55 giorni </w:t>
      </w:r>
      <w:r w:rsidR="00A668F5" w:rsidRPr="005801B9">
        <w:rPr>
          <w:rFonts w:ascii="Times New Roman" w:hAnsi="Times New Roman" w:cs="Times New Roman"/>
          <w:sz w:val="24"/>
        </w:rPr>
        <w:t xml:space="preserve">del rapimento di </w:t>
      </w:r>
      <w:r w:rsidR="00947CA7" w:rsidRPr="005801B9">
        <w:rPr>
          <w:rFonts w:ascii="Times New Roman" w:hAnsi="Times New Roman" w:cs="Times New Roman"/>
          <w:sz w:val="24"/>
        </w:rPr>
        <w:t>Moro</w:t>
      </w:r>
      <w:r w:rsidR="00A668F5" w:rsidRPr="005801B9">
        <w:rPr>
          <w:rFonts w:ascii="Times New Roman" w:hAnsi="Times New Roman" w:cs="Times New Roman"/>
          <w:sz w:val="24"/>
        </w:rPr>
        <w:t>.</w:t>
      </w:r>
    </w:p>
    <w:p w:rsidR="00BA3FF1" w:rsidRPr="005801B9" w:rsidRDefault="00A668F5" w:rsidP="00A668F5">
      <w:pPr>
        <w:spacing w:after="0" w:line="360" w:lineRule="auto"/>
        <w:ind w:firstLine="708"/>
        <w:jc w:val="both"/>
        <w:rPr>
          <w:rFonts w:ascii="Times New Roman" w:hAnsi="Times New Roman" w:cs="Times New Roman"/>
          <w:sz w:val="24"/>
        </w:rPr>
      </w:pPr>
      <w:r w:rsidRPr="005801B9">
        <w:rPr>
          <w:rFonts w:ascii="Times New Roman" w:hAnsi="Times New Roman" w:cs="Times New Roman"/>
          <w:sz w:val="24"/>
        </w:rPr>
        <w:t xml:space="preserve">Un primo fascicolo riguarda le dichiarazioni del </w:t>
      </w:r>
      <w:r w:rsidR="00947CA7" w:rsidRPr="005801B9">
        <w:rPr>
          <w:rFonts w:ascii="Times New Roman" w:hAnsi="Times New Roman" w:cs="Times New Roman"/>
          <w:sz w:val="24"/>
        </w:rPr>
        <w:t>finanziere Ladu</w:t>
      </w:r>
      <w:r w:rsidRPr="005801B9">
        <w:rPr>
          <w:rFonts w:ascii="Times New Roman" w:hAnsi="Times New Roman" w:cs="Times New Roman"/>
          <w:sz w:val="24"/>
        </w:rPr>
        <w:t xml:space="preserve">, </w:t>
      </w:r>
      <w:r w:rsidR="00774BA1" w:rsidRPr="005801B9">
        <w:rPr>
          <w:rFonts w:ascii="Times New Roman" w:hAnsi="Times New Roman" w:cs="Times New Roman"/>
          <w:sz w:val="24"/>
        </w:rPr>
        <w:t>che</w:t>
      </w:r>
      <w:r w:rsidRPr="005801B9">
        <w:rPr>
          <w:rFonts w:ascii="Times New Roman" w:hAnsi="Times New Roman" w:cs="Times New Roman"/>
          <w:sz w:val="24"/>
        </w:rPr>
        <w:t xml:space="preserve"> –</w:t>
      </w:r>
      <w:r w:rsidR="00774BA1" w:rsidRPr="005801B9">
        <w:rPr>
          <w:rFonts w:ascii="Times New Roman" w:hAnsi="Times New Roman" w:cs="Times New Roman"/>
          <w:sz w:val="24"/>
        </w:rPr>
        <w:t xml:space="preserve"> secondo quanto riferito dal dottor Pignatone</w:t>
      </w:r>
      <w:r w:rsidRPr="005801B9">
        <w:rPr>
          <w:rFonts w:ascii="Times New Roman" w:hAnsi="Times New Roman" w:cs="Times New Roman"/>
          <w:sz w:val="24"/>
        </w:rPr>
        <w:t xml:space="preserve"> – </w:t>
      </w:r>
      <w:r w:rsidR="00774BA1" w:rsidRPr="005801B9">
        <w:rPr>
          <w:rFonts w:ascii="Times New Roman" w:hAnsi="Times New Roman" w:cs="Times New Roman"/>
          <w:sz w:val="24"/>
        </w:rPr>
        <w:t xml:space="preserve">sarebbe la stessa persona del sedicente </w:t>
      </w:r>
      <w:r w:rsidR="00947CA7" w:rsidRPr="005801B9">
        <w:rPr>
          <w:rFonts w:ascii="Times New Roman" w:hAnsi="Times New Roman" w:cs="Times New Roman"/>
          <w:sz w:val="24"/>
        </w:rPr>
        <w:t>Puddu</w:t>
      </w:r>
      <w:r w:rsidR="00774BA1" w:rsidRPr="005801B9">
        <w:rPr>
          <w:rFonts w:ascii="Times New Roman" w:hAnsi="Times New Roman" w:cs="Times New Roman"/>
          <w:sz w:val="24"/>
        </w:rPr>
        <w:t xml:space="preserve">, autore delle </w:t>
      </w:r>
      <w:r w:rsidR="00774BA1" w:rsidRPr="00E54746">
        <w:rPr>
          <w:rFonts w:ascii="Times New Roman" w:hAnsi="Times New Roman" w:cs="Times New Roman"/>
          <w:i/>
          <w:sz w:val="24"/>
        </w:rPr>
        <w:t>email</w:t>
      </w:r>
      <w:r w:rsidR="00774BA1" w:rsidRPr="005801B9">
        <w:rPr>
          <w:rFonts w:ascii="Times New Roman" w:hAnsi="Times New Roman" w:cs="Times New Roman"/>
          <w:sz w:val="24"/>
        </w:rPr>
        <w:t xml:space="preserve"> inviate al senatore Imposimato</w:t>
      </w:r>
      <w:r w:rsidRPr="005801B9">
        <w:rPr>
          <w:rFonts w:ascii="Times New Roman" w:hAnsi="Times New Roman" w:cs="Times New Roman"/>
          <w:sz w:val="24"/>
        </w:rPr>
        <w:t>. Dopo</w:t>
      </w:r>
      <w:r w:rsidR="00774BA1" w:rsidRPr="005801B9">
        <w:rPr>
          <w:rFonts w:ascii="Times New Roman" w:hAnsi="Times New Roman" w:cs="Times New Roman"/>
          <w:sz w:val="24"/>
        </w:rPr>
        <w:t xml:space="preserve"> un provvedimento di archiviazione</w:t>
      </w:r>
      <w:r w:rsidRPr="005801B9">
        <w:rPr>
          <w:rFonts w:ascii="Times New Roman" w:hAnsi="Times New Roman" w:cs="Times New Roman"/>
          <w:sz w:val="24"/>
        </w:rPr>
        <w:t xml:space="preserve"> adottato negli anni scorsi</w:t>
      </w:r>
      <w:r w:rsidR="00774BA1" w:rsidRPr="005801B9">
        <w:rPr>
          <w:rFonts w:ascii="Times New Roman" w:hAnsi="Times New Roman" w:cs="Times New Roman"/>
          <w:sz w:val="24"/>
        </w:rPr>
        <w:t xml:space="preserve">, </w:t>
      </w:r>
      <w:r w:rsidRPr="005801B9">
        <w:rPr>
          <w:rFonts w:ascii="Times New Roman" w:hAnsi="Times New Roman" w:cs="Times New Roman"/>
          <w:sz w:val="24"/>
        </w:rPr>
        <w:t xml:space="preserve">i più recenti sviluppi </w:t>
      </w:r>
      <w:r w:rsidR="00774BA1" w:rsidRPr="005801B9">
        <w:rPr>
          <w:rFonts w:ascii="Times New Roman" w:hAnsi="Times New Roman" w:cs="Times New Roman"/>
          <w:sz w:val="24"/>
        </w:rPr>
        <w:t>ha</w:t>
      </w:r>
      <w:r w:rsidRPr="005801B9">
        <w:rPr>
          <w:rFonts w:ascii="Times New Roman" w:hAnsi="Times New Roman" w:cs="Times New Roman"/>
          <w:sz w:val="24"/>
        </w:rPr>
        <w:t>nno</w:t>
      </w:r>
      <w:r w:rsidR="00774BA1" w:rsidRPr="005801B9">
        <w:rPr>
          <w:rFonts w:ascii="Times New Roman" w:hAnsi="Times New Roman" w:cs="Times New Roman"/>
          <w:sz w:val="24"/>
        </w:rPr>
        <w:t xml:space="preserve"> condotto alla trasmissione degli </w:t>
      </w:r>
      <w:r w:rsidR="00947CA7" w:rsidRPr="005801B9">
        <w:rPr>
          <w:rFonts w:ascii="Times New Roman" w:hAnsi="Times New Roman" w:cs="Times New Roman"/>
          <w:sz w:val="24"/>
        </w:rPr>
        <w:t xml:space="preserve">atti alla Procura di Novara </w:t>
      </w:r>
      <w:r w:rsidR="00BA3FF1" w:rsidRPr="005801B9">
        <w:rPr>
          <w:rFonts w:ascii="Times New Roman" w:hAnsi="Times New Roman" w:cs="Times New Roman"/>
          <w:sz w:val="24"/>
        </w:rPr>
        <w:t xml:space="preserve">per il reato di calunnia </w:t>
      </w:r>
      <w:r w:rsidR="00947CA7" w:rsidRPr="005801B9">
        <w:rPr>
          <w:rFonts w:ascii="Times New Roman" w:hAnsi="Times New Roman" w:cs="Times New Roman"/>
          <w:sz w:val="24"/>
        </w:rPr>
        <w:t>a carico del signor Ladu</w:t>
      </w:r>
      <w:r w:rsidR="00BA3FF1" w:rsidRPr="005801B9">
        <w:rPr>
          <w:rFonts w:ascii="Times New Roman" w:hAnsi="Times New Roman" w:cs="Times New Roman"/>
          <w:sz w:val="24"/>
        </w:rPr>
        <w:t xml:space="preserve">, che a quella Procura </w:t>
      </w:r>
      <w:r w:rsidRPr="005801B9">
        <w:rPr>
          <w:rFonts w:ascii="Times New Roman" w:hAnsi="Times New Roman" w:cs="Times New Roman"/>
          <w:sz w:val="24"/>
        </w:rPr>
        <w:t>aveva reso alcune dichiarazioni.</w:t>
      </w:r>
    </w:p>
    <w:p w:rsidR="00947CA7" w:rsidRPr="005801B9" w:rsidRDefault="00A668F5" w:rsidP="00A668F5">
      <w:pPr>
        <w:spacing w:after="0" w:line="360" w:lineRule="auto"/>
        <w:ind w:firstLine="708"/>
        <w:jc w:val="both"/>
        <w:rPr>
          <w:rFonts w:ascii="Times New Roman" w:hAnsi="Times New Roman" w:cs="Times New Roman"/>
          <w:sz w:val="24"/>
        </w:rPr>
      </w:pPr>
      <w:r w:rsidRPr="005801B9">
        <w:rPr>
          <w:rFonts w:ascii="Times New Roman" w:hAnsi="Times New Roman" w:cs="Times New Roman"/>
          <w:sz w:val="24"/>
        </w:rPr>
        <w:t xml:space="preserve">Un secondo procedimento concerne </w:t>
      </w:r>
      <w:r w:rsidR="00BA3FF1" w:rsidRPr="005801B9">
        <w:rPr>
          <w:rFonts w:ascii="Times New Roman" w:hAnsi="Times New Roman" w:cs="Times New Roman"/>
          <w:sz w:val="24"/>
        </w:rPr>
        <w:t xml:space="preserve">Vitantonio </w:t>
      </w:r>
      <w:r w:rsidR="00947CA7" w:rsidRPr="005801B9">
        <w:rPr>
          <w:rFonts w:ascii="Times New Roman" w:hAnsi="Times New Roman" w:cs="Times New Roman"/>
          <w:sz w:val="24"/>
        </w:rPr>
        <w:t>Raso, l</w:t>
      </w:r>
      <w:r w:rsidR="00D036F9">
        <w:rPr>
          <w:rFonts w:ascii="Times New Roman" w:hAnsi="Times New Roman" w:cs="Times New Roman"/>
          <w:sz w:val="24"/>
        </w:rPr>
        <w:t>’</w:t>
      </w:r>
      <w:r w:rsidR="00947CA7" w:rsidRPr="005801B9">
        <w:rPr>
          <w:rFonts w:ascii="Times New Roman" w:hAnsi="Times New Roman" w:cs="Times New Roman"/>
          <w:sz w:val="24"/>
        </w:rPr>
        <w:t>artificiere intervenuto in via Caetani</w:t>
      </w:r>
      <w:r w:rsidR="00BA3FF1" w:rsidRPr="005801B9">
        <w:rPr>
          <w:rFonts w:ascii="Times New Roman" w:hAnsi="Times New Roman" w:cs="Times New Roman"/>
          <w:sz w:val="24"/>
        </w:rPr>
        <w:t xml:space="preserve"> che – </w:t>
      </w:r>
      <w:r w:rsidR="00E145DF" w:rsidRPr="005801B9">
        <w:rPr>
          <w:rFonts w:ascii="Times New Roman" w:hAnsi="Times New Roman" w:cs="Times New Roman"/>
          <w:sz w:val="24"/>
        </w:rPr>
        <w:t xml:space="preserve">nella ricostruzione da lui esposta </w:t>
      </w:r>
      <w:r w:rsidR="00BA3FF1" w:rsidRPr="005801B9">
        <w:rPr>
          <w:rFonts w:ascii="Times New Roman" w:hAnsi="Times New Roman" w:cs="Times New Roman"/>
          <w:sz w:val="24"/>
        </w:rPr>
        <w:t>dap</w:t>
      </w:r>
      <w:r w:rsidR="00947CA7" w:rsidRPr="005801B9">
        <w:rPr>
          <w:rFonts w:ascii="Times New Roman" w:hAnsi="Times New Roman" w:cs="Times New Roman"/>
          <w:sz w:val="24"/>
        </w:rPr>
        <w:t>prima in interviste e poi anche in un verbale reso all</w:t>
      </w:r>
      <w:r w:rsidR="00D036F9">
        <w:rPr>
          <w:rFonts w:ascii="Times New Roman" w:hAnsi="Times New Roman" w:cs="Times New Roman"/>
          <w:sz w:val="24"/>
        </w:rPr>
        <w:t>’</w:t>
      </w:r>
      <w:r w:rsidR="00947CA7" w:rsidRPr="005801B9">
        <w:rPr>
          <w:rFonts w:ascii="Times New Roman" w:hAnsi="Times New Roman" w:cs="Times New Roman"/>
          <w:sz w:val="24"/>
        </w:rPr>
        <w:t xml:space="preserve">autorità giudiziaria </w:t>
      </w:r>
      <w:r w:rsidR="00BA3FF1" w:rsidRPr="005801B9">
        <w:rPr>
          <w:rFonts w:ascii="Times New Roman" w:hAnsi="Times New Roman" w:cs="Times New Roman"/>
          <w:sz w:val="24"/>
        </w:rPr>
        <w:t xml:space="preserve">– </w:t>
      </w:r>
      <w:r w:rsidRPr="005801B9">
        <w:rPr>
          <w:rFonts w:ascii="Times New Roman" w:hAnsi="Times New Roman" w:cs="Times New Roman"/>
          <w:sz w:val="24"/>
        </w:rPr>
        <w:t xml:space="preserve">ha </w:t>
      </w:r>
      <w:r w:rsidR="00947CA7" w:rsidRPr="005801B9">
        <w:rPr>
          <w:rFonts w:ascii="Times New Roman" w:hAnsi="Times New Roman" w:cs="Times New Roman"/>
          <w:sz w:val="24"/>
        </w:rPr>
        <w:t>anticipa</w:t>
      </w:r>
      <w:r w:rsidR="00E145DF" w:rsidRPr="005801B9">
        <w:rPr>
          <w:rFonts w:ascii="Times New Roman" w:hAnsi="Times New Roman" w:cs="Times New Roman"/>
          <w:sz w:val="24"/>
        </w:rPr>
        <w:t>to</w:t>
      </w:r>
      <w:r w:rsidR="00947CA7" w:rsidRPr="005801B9">
        <w:rPr>
          <w:rFonts w:ascii="Times New Roman" w:hAnsi="Times New Roman" w:cs="Times New Roman"/>
          <w:sz w:val="24"/>
        </w:rPr>
        <w:t xml:space="preserve"> notevolmente </w:t>
      </w:r>
      <w:r w:rsidR="00BA3FF1" w:rsidRPr="005801B9">
        <w:rPr>
          <w:rFonts w:ascii="Times New Roman" w:hAnsi="Times New Roman" w:cs="Times New Roman"/>
          <w:sz w:val="24"/>
        </w:rPr>
        <w:t>l</w:t>
      </w:r>
      <w:r w:rsidR="00D036F9">
        <w:rPr>
          <w:rFonts w:ascii="Times New Roman" w:hAnsi="Times New Roman" w:cs="Times New Roman"/>
          <w:sz w:val="24"/>
        </w:rPr>
        <w:t>’</w:t>
      </w:r>
      <w:r w:rsidR="00BA3FF1" w:rsidRPr="005801B9">
        <w:rPr>
          <w:rFonts w:ascii="Times New Roman" w:hAnsi="Times New Roman" w:cs="Times New Roman"/>
          <w:sz w:val="24"/>
        </w:rPr>
        <w:t>orario del</w:t>
      </w:r>
      <w:r w:rsidR="00947CA7" w:rsidRPr="005801B9">
        <w:rPr>
          <w:rFonts w:ascii="Times New Roman" w:hAnsi="Times New Roman" w:cs="Times New Roman"/>
          <w:sz w:val="24"/>
        </w:rPr>
        <w:t>l</w:t>
      </w:r>
      <w:r w:rsidR="00D036F9">
        <w:rPr>
          <w:rFonts w:ascii="Times New Roman" w:hAnsi="Times New Roman" w:cs="Times New Roman"/>
          <w:sz w:val="24"/>
        </w:rPr>
        <w:t>’</w:t>
      </w:r>
      <w:r w:rsidR="00947CA7" w:rsidRPr="005801B9">
        <w:rPr>
          <w:rFonts w:ascii="Times New Roman" w:hAnsi="Times New Roman" w:cs="Times New Roman"/>
          <w:sz w:val="24"/>
        </w:rPr>
        <w:t>intervento in via Caetani</w:t>
      </w:r>
      <w:r w:rsidRPr="005801B9">
        <w:rPr>
          <w:rFonts w:ascii="Times New Roman" w:hAnsi="Times New Roman" w:cs="Times New Roman"/>
          <w:sz w:val="24"/>
        </w:rPr>
        <w:t xml:space="preserve">. Nel </w:t>
      </w:r>
      <w:r w:rsidR="00BA3FF1" w:rsidRPr="005801B9">
        <w:rPr>
          <w:rFonts w:ascii="Times New Roman" w:hAnsi="Times New Roman" w:cs="Times New Roman"/>
          <w:sz w:val="24"/>
        </w:rPr>
        <w:t>ritenere, all</w:t>
      </w:r>
      <w:r w:rsidR="00D036F9">
        <w:rPr>
          <w:rFonts w:ascii="Times New Roman" w:hAnsi="Times New Roman" w:cs="Times New Roman"/>
          <w:sz w:val="24"/>
        </w:rPr>
        <w:t>’</w:t>
      </w:r>
      <w:r w:rsidR="00BA3FF1" w:rsidRPr="005801B9">
        <w:rPr>
          <w:rFonts w:ascii="Times New Roman" w:hAnsi="Times New Roman" w:cs="Times New Roman"/>
          <w:sz w:val="24"/>
        </w:rPr>
        <w:t xml:space="preserve">esito delle </w:t>
      </w:r>
      <w:r w:rsidR="00947CA7" w:rsidRPr="005801B9">
        <w:rPr>
          <w:rFonts w:ascii="Times New Roman" w:hAnsi="Times New Roman" w:cs="Times New Roman"/>
          <w:sz w:val="24"/>
        </w:rPr>
        <w:t xml:space="preserve">indagini </w:t>
      </w:r>
      <w:r w:rsidR="00BA3FF1" w:rsidRPr="005801B9">
        <w:rPr>
          <w:rFonts w:ascii="Times New Roman" w:hAnsi="Times New Roman" w:cs="Times New Roman"/>
          <w:sz w:val="24"/>
        </w:rPr>
        <w:t xml:space="preserve">svolte, </w:t>
      </w:r>
      <w:r w:rsidR="00947CA7" w:rsidRPr="005801B9">
        <w:rPr>
          <w:rFonts w:ascii="Times New Roman" w:hAnsi="Times New Roman" w:cs="Times New Roman"/>
          <w:sz w:val="24"/>
        </w:rPr>
        <w:t>che il signor Raso</w:t>
      </w:r>
      <w:r w:rsidR="00BA3FF1" w:rsidRPr="005801B9">
        <w:rPr>
          <w:rFonts w:ascii="Times New Roman" w:hAnsi="Times New Roman" w:cs="Times New Roman"/>
          <w:sz w:val="24"/>
        </w:rPr>
        <w:t xml:space="preserve"> </w:t>
      </w:r>
      <w:r w:rsidR="00947CA7" w:rsidRPr="005801B9">
        <w:rPr>
          <w:rFonts w:ascii="Times New Roman" w:hAnsi="Times New Roman" w:cs="Times New Roman"/>
          <w:sz w:val="24"/>
        </w:rPr>
        <w:t xml:space="preserve">non </w:t>
      </w:r>
      <w:r w:rsidR="00BA3FF1" w:rsidRPr="005801B9">
        <w:rPr>
          <w:rFonts w:ascii="Times New Roman" w:hAnsi="Times New Roman" w:cs="Times New Roman"/>
          <w:sz w:val="24"/>
        </w:rPr>
        <w:t xml:space="preserve">abbia </w:t>
      </w:r>
      <w:r w:rsidR="00947CA7" w:rsidRPr="005801B9">
        <w:rPr>
          <w:rFonts w:ascii="Times New Roman" w:hAnsi="Times New Roman" w:cs="Times New Roman"/>
          <w:sz w:val="24"/>
        </w:rPr>
        <w:t>detto la verità</w:t>
      </w:r>
      <w:r w:rsidR="00BA3FF1" w:rsidRPr="005801B9">
        <w:rPr>
          <w:rFonts w:ascii="Times New Roman" w:hAnsi="Times New Roman" w:cs="Times New Roman"/>
          <w:sz w:val="24"/>
        </w:rPr>
        <w:t>, il dottor Pignatone ha comunicato l</w:t>
      </w:r>
      <w:r w:rsidR="00D036F9">
        <w:rPr>
          <w:rFonts w:ascii="Times New Roman" w:hAnsi="Times New Roman" w:cs="Times New Roman"/>
          <w:sz w:val="24"/>
        </w:rPr>
        <w:t>’</w:t>
      </w:r>
      <w:r w:rsidR="00BA3FF1" w:rsidRPr="005801B9">
        <w:rPr>
          <w:rFonts w:ascii="Times New Roman" w:hAnsi="Times New Roman" w:cs="Times New Roman"/>
          <w:sz w:val="24"/>
        </w:rPr>
        <w:t xml:space="preserve">apertura </w:t>
      </w:r>
      <w:r w:rsidR="00E145DF" w:rsidRPr="005801B9">
        <w:rPr>
          <w:rFonts w:ascii="Times New Roman" w:hAnsi="Times New Roman" w:cs="Times New Roman"/>
          <w:sz w:val="24"/>
        </w:rPr>
        <w:t xml:space="preserve">nei suoi confronti </w:t>
      </w:r>
      <w:r w:rsidR="00BA3FF1" w:rsidRPr="005801B9">
        <w:rPr>
          <w:rFonts w:ascii="Times New Roman" w:hAnsi="Times New Roman" w:cs="Times New Roman"/>
          <w:sz w:val="24"/>
        </w:rPr>
        <w:t xml:space="preserve">di </w:t>
      </w:r>
      <w:r w:rsidR="00947CA7" w:rsidRPr="005801B9">
        <w:rPr>
          <w:rFonts w:ascii="Times New Roman" w:hAnsi="Times New Roman" w:cs="Times New Roman"/>
          <w:sz w:val="24"/>
        </w:rPr>
        <w:t>un procedimento per il reato di calunnia</w:t>
      </w:r>
      <w:r w:rsidRPr="005801B9">
        <w:rPr>
          <w:rFonts w:ascii="Times New Roman" w:hAnsi="Times New Roman" w:cs="Times New Roman"/>
          <w:sz w:val="24"/>
        </w:rPr>
        <w:t>.</w:t>
      </w:r>
    </w:p>
    <w:p w:rsidR="00947CA7" w:rsidRPr="005801B9" w:rsidRDefault="00A668F5" w:rsidP="00A668F5">
      <w:pPr>
        <w:spacing w:after="0" w:line="360" w:lineRule="auto"/>
        <w:ind w:firstLine="708"/>
        <w:jc w:val="both"/>
        <w:rPr>
          <w:rFonts w:ascii="Times New Roman" w:hAnsi="Times New Roman" w:cs="Times New Roman"/>
          <w:sz w:val="24"/>
        </w:rPr>
      </w:pPr>
      <w:r w:rsidRPr="005801B9">
        <w:rPr>
          <w:rFonts w:ascii="Times New Roman" w:hAnsi="Times New Roman" w:cs="Times New Roman"/>
          <w:sz w:val="24"/>
        </w:rPr>
        <w:t>U</w:t>
      </w:r>
      <w:r w:rsidR="00BA3FF1" w:rsidRPr="005801B9">
        <w:rPr>
          <w:rFonts w:ascii="Times New Roman" w:hAnsi="Times New Roman" w:cs="Times New Roman"/>
          <w:sz w:val="24"/>
        </w:rPr>
        <w:t>na</w:t>
      </w:r>
      <w:r w:rsidR="00947CA7" w:rsidRPr="005801B9">
        <w:rPr>
          <w:rFonts w:ascii="Times New Roman" w:hAnsi="Times New Roman" w:cs="Times New Roman"/>
          <w:sz w:val="24"/>
        </w:rPr>
        <w:t xml:space="preserve"> terza vicenda riguarda il signor </w:t>
      </w:r>
      <w:r w:rsidR="00BA3FF1" w:rsidRPr="005801B9">
        <w:rPr>
          <w:rFonts w:ascii="Times New Roman" w:hAnsi="Times New Roman" w:cs="Times New Roman"/>
          <w:sz w:val="24"/>
        </w:rPr>
        <w:t xml:space="preserve">Steve </w:t>
      </w:r>
      <w:r w:rsidR="00947CA7" w:rsidRPr="005801B9">
        <w:rPr>
          <w:rFonts w:ascii="Times New Roman" w:hAnsi="Times New Roman" w:cs="Times New Roman"/>
          <w:sz w:val="24"/>
        </w:rPr>
        <w:t>Pieczenik</w:t>
      </w:r>
      <w:r w:rsidR="00BA3FF1" w:rsidRPr="005801B9">
        <w:rPr>
          <w:rFonts w:ascii="Times New Roman" w:hAnsi="Times New Roman" w:cs="Times New Roman"/>
          <w:sz w:val="24"/>
        </w:rPr>
        <w:t xml:space="preserve">, </w:t>
      </w:r>
      <w:r w:rsidR="0010148A" w:rsidRPr="005801B9">
        <w:rPr>
          <w:rFonts w:ascii="Times New Roman" w:hAnsi="Times New Roman" w:cs="Times New Roman"/>
          <w:sz w:val="24"/>
        </w:rPr>
        <w:t>ritenuto</w:t>
      </w:r>
      <w:r w:rsidRPr="005801B9">
        <w:rPr>
          <w:rFonts w:ascii="Times New Roman" w:hAnsi="Times New Roman" w:cs="Times New Roman"/>
          <w:sz w:val="24"/>
        </w:rPr>
        <w:t xml:space="preserve"> – per effetto di quello che l</w:t>
      </w:r>
      <w:r w:rsidR="00D036F9">
        <w:rPr>
          <w:rFonts w:ascii="Times New Roman" w:hAnsi="Times New Roman" w:cs="Times New Roman"/>
          <w:sz w:val="24"/>
        </w:rPr>
        <w:t>’</w:t>
      </w:r>
      <w:r w:rsidRPr="005801B9">
        <w:rPr>
          <w:rFonts w:ascii="Times New Roman" w:hAnsi="Times New Roman" w:cs="Times New Roman"/>
          <w:sz w:val="24"/>
        </w:rPr>
        <w:t xml:space="preserve">audito ha definito un </w:t>
      </w:r>
      <w:r w:rsidR="00EA3015">
        <w:rPr>
          <w:rFonts w:ascii="Times New Roman" w:hAnsi="Times New Roman" w:cs="Times New Roman"/>
          <w:sz w:val="24"/>
        </w:rPr>
        <w:t>“</w:t>
      </w:r>
      <w:r w:rsidRPr="005801B9">
        <w:rPr>
          <w:rFonts w:ascii="Times New Roman" w:hAnsi="Times New Roman" w:cs="Times New Roman"/>
          <w:sz w:val="24"/>
        </w:rPr>
        <w:t>equivoco</w:t>
      </w:r>
      <w:r w:rsidR="00EA3015">
        <w:rPr>
          <w:rFonts w:ascii="Times New Roman" w:hAnsi="Times New Roman" w:cs="Times New Roman"/>
          <w:sz w:val="24"/>
        </w:rPr>
        <w:t>”</w:t>
      </w:r>
      <w:r w:rsidRPr="005801B9">
        <w:rPr>
          <w:rFonts w:ascii="Times New Roman" w:hAnsi="Times New Roman" w:cs="Times New Roman"/>
          <w:sz w:val="24"/>
        </w:rPr>
        <w:t xml:space="preserve"> del provvedimento del dottor Ciampoli –</w:t>
      </w:r>
      <w:r w:rsidR="009818B7" w:rsidRPr="005801B9">
        <w:rPr>
          <w:rFonts w:ascii="Times New Roman" w:hAnsi="Times New Roman" w:cs="Times New Roman"/>
          <w:sz w:val="24"/>
        </w:rPr>
        <w:t xml:space="preserve"> </w:t>
      </w:r>
      <w:r w:rsidR="0010148A" w:rsidRPr="005801B9">
        <w:rPr>
          <w:rFonts w:ascii="Times New Roman" w:hAnsi="Times New Roman" w:cs="Times New Roman"/>
          <w:sz w:val="24"/>
        </w:rPr>
        <w:t>possibile concorrente nel reato di omicidio di Aldo Moro</w:t>
      </w:r>
      <w:r w:rsidRPr="005801B9">
        <w:rPr>
          <w:rFonts w:ascii="Times New Roman" w:hAnsi="Times New Roman" w:cs="Times New Roman"/>
          <w:sz w:val="24"/>
        </w:rPr>
        <w:t>, sulla base dei libri scritti e delle interviste rilasciate</w:t>
      </w:r>
      <w:r w:rsidR="0010148A" w:rsidRPr="005801B9">
        <w:rPr>
          <w:rFonts w:ascii="Times New Roman" w:hAnsi="Times New Roman" w:cs="Times New Roman"/>
          <w:sz w:val="24"/>
        </w:rPr>
        <w:t>; sul punto, il dottor Pignatone ha preannunciato l</w:t>
      </w:r>
      <w:r w:rsidR="00D036F9">
        <w:rPr>
          <w:rFonts w:ascii="Times New Roman" w:hAnsi="Times New Roman" w:cs="Times New Roman"/>
          <w:sz w:val="24"/>
        </w:rPr>
        <w:t>’</w:t>
      </w:r>
      <w:r w:rsidR="0010148A" w:rsidRPr="005801B9">
        <w:rPr>
          <w:rFonts w:ascii="Times New Roman" w:hAnsi="Times New Roman" w:cs="Times New Roman"/>
          <w:sz w:val="24"/>
        </w:rPr>
        <w:t xml:space="preserve">intenzione di </w:t>
      </w:r>
      <w:r w:rsidR="00947CA7" w:rsidRPr="005801B9">
        <w:rPr>
          <w:rFonts w:ascii="Times New Roman" w:hAnsi="Times New Roman" w:cs="Times New Roman"/>
          <w:sz w:val="24"/>
        </w:rPr>
        <w:t>definir</w:t>
      </w:r>
      <w:r w:rsidR="0010148A" w:rsidRPr="005801B9">
        <w:rPr>
          <w:rFonts w:ascii="Times New Roman" w:hAnsi="Times New Roman" w:cs="Times New Roman"/>
          <w:sz w:val="24"/>
        </w:rPr>
        <w:t>e</w:t>
      </w:r>
      <w:r w:rsidR="00947CA7" w:rsidRPr="005801B9">
        <w:rPr>
          <w:rFonts w:ascii="Times New Roman" w:hAnsi="Times New Roman" w:cs="Times New Roman"/>
          <w:sz w:val="24"/>
        </w:rPr>
        <w:t xml:space="preserve"> rapidamente </w:t>
      </w:r>
      <w:r w:rsidR="0010148A" w:rsidRPr="005801B9">
        <w:rPr>
          <w:rFonts w:ascii="Times New Roman" w:hAnsi="Times New Roman" w:cs="Times New Roman"/>
          <w:sz w:val="24"/>
        </w:rPr>
        <w:t>la posizione dell</w:t>
      </w:r>
      <w:r w:rsidR="00D036F9">
        <w:rPr>
          <w:rFonts w:ascii="Times New Roman" w:hAnsi="Times New Roman" w:cs="Times New Roman"/>
          <w:sz w:val="24"/>
        </w:rPr>
        <w:t>’</w:t>
      </w:r>
      <w:r w:rsidR="0010148A" w:rsidRPr="005801B9">
        <w:rPr>
          <w:rFonts w:ascii="Times New Roman" w:hAnsi="Times New Roman" w:cs="Times New Roman"/>
          <w:sz w:val="24"/>
        </w:rPr>
        <w:t xml:space="preserve">esperto statunitense </w:t>
      </w:r>
      <w:r w:rsidR="00947CA7" w:rsidRPr="005801B9">
        <w:rPr>
          <w:rFonts w:ascii="Times New Roman" w:hAnsi="Times New Roman" w:cs="Times New Roman"/>
          <w:sz w:val="24"/>
        </w:rPr>
        <w:t>con una richiesta di archiviazione</w:t>
      </w:r>
      <w:r w:rsidRPr="005801B9">
        <w:rPr>
          <w:rFonts w:ascii="Times New Roman" w:hAnsi="Times New Roman" w:cs="Times New Roman"/>
          <w:sz w:val="24"/>
        </w:rPr>
        <w:t>.</w:t>
      </w:r>
    </w:p>
    <w:p w:rsidR="00947CA7" w:rsidRPr="005801B9" w:rsidRDefault="00A668F5" w:rsidP="00A668F5">
      <w:pPr>
        <w:spacing w:after="0" w:line="360" w:lineRule="auto"/>
        <w:ind w:firstLine="708"/>
        <w:jc w:val="both"/>
        <w:rPr>
          <w:rFonts w:ascii="Times New Roman" w:hAnsi="Times New Roman" w:cs="Times New Roman"/>
          <w:sz w:val="24"/>
        </w:rPr>
      </w:pPr>
      <w:r w:rsidRPr="005801B9">
        <w:rPr>
          <w:rFonts w:ascii="Times New Roman" w:hAnsi="Times New Roman" w:cs="Times New Roman"/>
          <w:sz w:val="24"/>
        </w:rPr>
        <w:t>Secondo quanto riferito, s</w:t>
      </w:r>
      <w:r w:rsidR="00947CA7" w:rsidRPr="005801B9">
        <w:rPr>
          <w:rFonts w:ascii="Times New Roman" w:hAnsi="Times New Roman" w:cs="Times New Roman"/>
          <w:sz w:val="24"/>
        </w:rPr>
        <w:t xml:space="preserve">ono invece </w:t>
      </w:r>
      <w:r w:rsidRPr="005801B9">
        <w:rPr>
          <w:rFonts w:ascii="Times New Roman" w:hAnsi="Times New Roman" w:cs="Times New Roman"/>
          <w:sz w:val="24"/>
        </w:rPr>
        <w:t xml:space="preserve">tuttora </w:t>
      </w:r>
      <w:r w:rsidR="00947CA7" w:rsidRPr="005801B9">
        <w:rPr>
          <w:rFonts w:ascii="Times New Roman" w:hAnsi="Times New Roman" w:cs="Times New Roman"/>
          <w:sz w:val="24"/>
        </w:rPr>
        <w:t>in corso indagini su altr</w:t>
      </w:r>
      <w:r w:rsidR="0010148A" w:rsidRPr="005801B9">
        <w:rPr>
          <w:rFonts w:ascii="Times New Roman" w:hAnsi="Times New Roman" w:cs="Times New Roman"/>
          <w:sz w:val="24"/>
        </w:rPr>
        <w:t>e</w:t>
      </w:r>
      <w:r w:rsidR="00947CA7" w:rsidRPr="005801B9">
        <w:rPr>
          <w:rFonts w:ascii="Times New Roman" w:hAnsi="Times New Roman" w:cs="Times New Roman"/>
          <w:sz w:val="24"/>
        </w:rPr>
        <w:t xml:space="preserve"> due </w:t>
      </w:r>
      <w:r w:rsidR="0010148A" w:rsidRPr="005801B9">
        <w:rPr>
          <w:rFonts w:ascii="Times New Roman" w:hAnsi="Times New Roman" w:cs="Times New Roman"/>
          <w:sz w:val="24"/>
        </w:rPr>
        <w:t>vicende – quelle riguardanti Antonino Arconte e il carabiniere Alfonso Ferrara – entrambi riguardanti l</w:t>
      </w:r>
      <w:r w:rsidR="00D036F9">
        <w:rPr>
          <w:rFonts w:ascii="Times New Roman" w:hAnsi="Times New Roman" w:cs="Times New Roman"/>
          <w:sz w:val="24"/>
        </w:rPr>
        <w:t>’</w:t>
      </w:r>
      <w:r w:rsidR="0010148A" w:rsidRPr="005801B9">
        <w:rPr>
          <w:rFonts w:ascii="Times New Roman" w:hAnsi="Times New Roman" w:cs="Times New Roman"/>
          <w:sz w:val="24"/>
        </w:rPr>
        <w:t xml:space="preserve">ipotizzata </w:t>
      </w:r>
      <w:r w:rsidR="00947CA7" w:rsidRPr="005801B9">
        <w:rPr>
          <w:rFonts w:ascii="Times New Roman" w:hAnsi="Times New Roman" w:cs="Times New Roman"/>
          <w:sz w:val="24"/>
        </w:rPr>
        <w:t>possibilità di intervenire per salvare Moro</w:t>
      </w:r>
      <w:r w:rsidRPr="005801B9">
        <w:rPr>
          <w:rFonts w:ascii="Times New Roman" w:hAnsi="Times New Roman" w:cs="Times New Roman"/>
          <w:sz w:val="24"/>
        </w:rPr>
        <w:t>.</w:t>
      </w:r>
    </w:p>
    <w:p w:rsidR="00947CA7" w:rsidRPr="005801B9" w:rsidRDefault="00A668F5" w:rsidP="008C3DBD">
      <w:pPr>
        <w:spacing w:after="0" w:line="360" w:lineRule="auto"/>
        <w:ind w:firstLine="708"/>
        <w:jc w:val="both"/>
        <w:rPr>
          <w:rFonts w:ascii="Times New Roman" w:hAnsi="Times New Roman" w:cs="Times New Roman"/>
          <w:sz w:val="24"/>
        </w:rPr>
      </w:pPr>
      <w:r w:rsidRPr="005801B9">
        <w:rPr>
          <w:rFonts w:ascii="Times New Roman" w:hAnsi="Times New Roman" w:cs="Times New Roman"/>
          <w:sz w:val="24"/>
        </w:rPr>
        <w:t>Quanto, infine, all</w:t>
      </w:r>
      <w:r w:rsidR="00D036F9">
        <w:rPr>
          <w:rFonts w:ascii="Times New Roman" w:hAnsi="Times New Roman" w:cs="Times New Roman"/>
          <w:sz w:val="24"/>
        </w:rPr>
        <w:t>’</w:t>
      </w:r>
      <w:r w:rsidRPr="005801B9">
        <w:rPr>
          <w:rFonts w:ascii="Times New Roman" w:hAnsi="Times New Roman" w:cs="Times New Roman"/>
          <w:sz w:val="24"/>
        </w:rPr>
        <w:t xml:space="preserve">inchiesta concernente la lettera anonima inviata a </w:t>
      </w:r>
      <w:r w:rsidRPr="005801B9">
        <w:rPr>
          <w:rFonts w:ascii="Times New Roman" w:hAnsi="Times New Roman" w:cs="Times New Roman"/>
          <w:i/>
          <w:sz w:val="24"/>
        </w:rPr>
        <w:t>La Stampa</w:t>
      </w:r>
      <w:r w:rsidR="008C3DBD" w:rsidRPr="005801B9">
        <w:rPr>
          <w:rFonts w:ascii="Times New Roman" w:hAnsi="Times New Roman" w:cs="Times New Roman"/>
          <w:sz w:val="24"/>
        </w:rPr>
        <w:t>, il dottor Pignatone ha fornito alcune informazioni in seduta segreta.</w:t>
      </w:r>
    </w:p>
    <w:p w:rsidR="00744DA5" w:rsidRPr="005801B9" w:rsidRDefault="008C3DBD" w:rsidP="008C3DBD">
      <w:pPr>
        <w:spacing w:after="0" w:line="360" w:lineRule="auto"/>
        <w:ind w:firstLine="708"/>
        <w:jc w:val="both"/>
        <w:rPr>
          <w:rFonts w:ascii="Times New Roman" w:hAnsi="Times New Roman" w:cs="Times New Roman"/>
          <w:sz w:val="24"/>
        </w:rPr>
      </w:pPr>
      <w:r w:rsidRPr="005801B9">
        <w:rPr>
          <w:rFonts w:ascii="Times New Roman" w:hAnsi="Times New Roman" w:cs="Times New Roman"/>
          <w:sz w:val="24"/>
        </w:rPr>
        <w:t xml:space="preserve">Rispondendo, infine, a due quesiti formulati dai deputati Piepoli e Grassi, il Procuratore si è dichiarato </w:t>
      </w:r>
      <w:r w:rsidR="00947CA7" w:rsidRPr="005801B9">
        <w:rPr>
          <w:rFonts w:ascii="Times New Roman" w:hAnsi="Times New Roman" w:cs="Times New Roman"/>
          <w:sz w:val="24"/>
        </w:rPr>
        <w:t>estremamente scettico sul fatto che</w:t>
      </w:r>
      <w:r w:rsidRPr="005801B9">
        <w:rPr>
          <w:rFonts w:ascii="Times New Roman" w:hAnsi="Times New Roman" w:cs="Times New Roman"/>
          <w:sz w:val="24"/>
        </w:rPr>
        <w:t>,</w:t>
      </w:r>
      <w:r w:rsidR="00947CA7" w:rsidRPr="005801B9">
        <w:rPr>
          <w:rFonts w:ascii="Times New Roman" w:hAnsi="Times New Roman" w:cs="Times New Roman"/>
          <w:sz w:val="24"/>
        </w:rPr>
        <w:t xml:space="preserve"> a distanza di tanti anni</w:t>
      </w:r>
      <w:r w:rsidRPr="005801B9">
        <w:rPr>
          <w:rFonts w:ascii="Times New Roman" w:hAnsi="Times New Roman" w:cs="Times New Roman"/>
          <w:sz w:val="24"/>
        </w:rPr>
        <w:t>,</w:t>
      </w:r>
      <w:r w:rsidR="00947CA7" w:rsidRPr="005801B9">
        <w:rPr>
          <w:rFonts w:ascii="Times New Roman" w:hAnsi="Times New Roman" w:cs="Times New Roman"/>
          <w:sz w:val="24"/>
        </w:rPr>
        <w:t xml:space="preserve"> </w:t>
      </w:r>
      <w:r w:rsidRPr="005801B9">
        <w:rPr>
          <w:rFonts w:ascii="Times New Roman" w:hAnsi="Times New Roman" w:cs="Times New Roman"/>
          <w:sz w:val="24"/>
        </w:rPr>
        <w:t xml:space="preserve">nel caso Moro </w:t>
      </w:r>
      <w:r w:rsidR="00947CA7" w:rsidRPr="005801B9">
        <w:rPr>
          <w:rFonts w:ascii="Times New Roman" w:hAnsi="Times New Roman" w:cs="Times New Roman"/>
          <w:sz w:val="24"/>
        </w:rPr>
        <w:t xml:space="preserve">si possa trovare qualcosa di </w:t>
      </w:r>
      <w:r w:rsidR="00EA3015">
        <w:rPr>
          <w:rFonts w:ascii="Times New Roman" w:hAnsi="Times New Roman" w:cs="Times New Roman"/>
          <w:sz w:val="24"/>
        </w:rPr>
        <w:t>“</w:t>
      </w:r>
      <w:r w:rsidR="00947CA7" w:rsidRPr="005801B9">
        <w:rPr>
          <w:rFonts w:ascii="Times New Roman" w:hAnsi="Times New Roman" w:cs="Times New Roman"/>
          <w:sz w:val="24"/>
        </w:rPr>
        <w:t>giudiziariamente utile</w:t>
      </w:r>
      <w:r w:rsidR="00EA3015">
        <w:rPr>
          <w:rFonts w:ascii="Times New Roman" w:hAnsi="Times New Roman" w:cs="Times New Roman"/>
          <w:sz w:val="24"/>
        </w:rPr>
        <w:t>”</w:t>
      </w:r>
      <w:r w:rsidRPr="005801B9">
        <w:rPr>
          <w:rFonts w:ascii="Times New Roman" w:hAnsi="Times New Roman" w:cs="Times New Roman"/>
          <w:sz w:val="24"/>
        </w:rPr>
        <w:t>, pur esprimendo la consapevolezza della differenza</w:t>
      </w:r>
      <w:r w:rsidR="00947CA7" w:rsidRPr="005801B9">
        <w:rPr>
          <w:rFonts w:ascii="Times New Roman" w:hAnsi="Times New Roman" w:cs="Times New Roman"/>
          <w:sz w:val="24"/>
        </w:rPr>
        <w:t xml:space="preserve"> di compiti e di prospettive </w:t>
      </w:r>
      <w:r w:rsidRPr="005801B9">
        <w:rPr>
          <w:rFonts w:ascii="Times New Roman" w:hAnsi="Times New Roman" w:cs="Times New Roman"/>
          <w:sz w:val="24"/>
        </w:rPr>
        <w:t>tra le indagini della magistratura e l</w:t>
      </w:r>
      <w:r w:rsidR="00D036F9">
        <w:rPr>
          <w:rFonts w:ascii="Times New Roman" w:hAnsi="Times New Roman" w:cs="Times New Roman"/>
          <w:sz w:val="24"/>
        </w:rPr>
        <w:t>’</w:t>
      </w:r>
      <w:r w:rsidRPr="005801B9">
        <w:rPr>
          <w:rFonts w:ascii="Times New Roman" w:hAnsi="Times New Roman" w:cs="Times New Roman"/>
          <w:sz w:val="24"/>
        </w:rPr>
        <w:t>inchiesta condotta dal</w:t>
      </w:r>
      <w:r w:rsidR="00947CA7" w:rsidRPr="005801B9">
        <w:rPr>
          <w:rFonts w:ascii="Times New Roman" w:hAnsi="Times New Roman" w:cs="Times New Roman"/>
          <w:sz w:val="24"/>
        </w:rPr>
        <w:t>la Commissione</w:t>
      </w:r>
      <w:r w:rsidRPr="005801B9">
        <w:rPr>
          <w:rFonts w:ascii="Times New Roman" w:hAnsi="Times New Roman" w:cs="Times New Roman"/>
          <w:sz w:val="24"/>
        </w:rPr>
        <w:t>.</w:t>
      </w:r>
    </w:p>
    <w:p w:rsidR="00503772" w:rsidRDefault="00503772" w:rsidP="00C73152">
      <w:pPr>
        <w:spacing w:after="0" w:line="360" w:lineRule="auto"/>
        <w:ind w:firstLine="708"/>
        <w:jc w:val="both"/>
        <w:rPr>
          <w:rFonts w:ascii="Times New Roman" w:hAnsi="Times New Roman" w:cs="Times New Roman"/>
          <w:sz w:val="24"/>
        </w:rPr>
      </w:pPr>
    </w:p>
    <w:p w:rsidR="00E145DF" w:rsidRDefault="00E145DF" w:rsidP="00C73152">
      <w:pPr>
        <w:spacing w:after="0" w:line="360" w:lineRule="auto"/>
        <w:ind w:firstLine="708"/>
        <w:jc w:val="both"/>
        <w:rPr>
          <w:rFonts w:ascii="Times New Roman" w:hAnsi="Times New Roman" w:cs="Times New Roman"/>
          <w:sz w:val="24"/>
        </w:rPr>
      </w:pPr>
    </w:p>
    <w:p w:rsidR="00744DA5" w:rsidRPr="00FE032A" w:rsidRDefault="00744DA5" w:rsidP="00C73152">
      <w:pPr>
        <w:pStyle w:val="Titolo3"/>
        <w:spacing w:line="360" w:lineRule="auto"/>
      </w:pPr>
      <w:bookmarkStart w:id="17" w:name="_Toc437462025"/>
      <w:r w:rsidRPr="00FE032A">
        <w:t>6.</w:t>
      </w:r>
      <w:r>
        <w:t>5</w:t>
      </w:r>
      <w:r w:rsidRPr="00FE032A">
        <w:t>.</w:t>
      </w:r>
      <w:r>
        <w:tab/>
      </w:r>
      <w:r w:rsidRPr="00FE032A">
        <w:t xml:space="preserve">Le audizioni </w:t>
      </w:r>
      <w:r>
        <w:t>concernenti gli esiti di accertamenti affidati alle strutture di polizia</w:t>
      </w:r>
      <w:bookmarkEnd w:id="17"/>
    </w:p>
    <w:p w:rsidR="00744DA5" w:rsidRPr="00781A37" w:rsidRDefault="00744DA5" w:rsidP="00C73152">
      <w:pPr>
        <w:spacing w:after="0" w:line="360" w:lineRule="auto"/>
        <w:jc w:val="both"/>
        <w:rPr>
          <w:rFonts w:ascii="Times New Roman" w:hAnsi="Times New Roman" w:cs="Times New Roman"/>
          <w:sz w:val="24"/>
        </w:rPr>
      </w:pPr>
      <w:r>
        <w:rPr>
          <w:rFonts w:ascii="Times New Roman" w:hAnsi="Times New Roman" w:cs="Times New Roman"/>
          <w:sz w:val="24"/>
        </w:rPr>
        <w:t>6.5.1.</w:t>
      </w:r>
      <w:r>
        <w:rPr>
          <w:rFonts w:ascii="Times New Roman" w:hAnsi="Times New Roman" w:cs="Times New Roman"/>
          <w:sz w:val="24"/>
        </w:rPr>
        <w:tab/>
      </w:r>
      <w:r w:rsidR="00130197">
        <w:rPr>
          <w:rFonts w:ascii="Times New Roman" w:hAnsi="Times New Roman" w:cs="Times New Roman"/>
          <w:sz w:val="24"/>
        </w:rPr>
        <w:t>In relazione all</w:t>
      </w:r>
      <w:r w:rsidR="00D036F9">
        <w:rPr>
          <w:rFonts w:ascii="Times New Roman" w:hAnsi="Times New Roman" w:cs="Times New Roman"/>
          <w:sz w:val="24"/>
        </w:rPr>
        <w:t>’</w:t>
      </w:r>
      <w:r w:rsidR="00130197">
        <w:rPr>
          <w:rFonts w:ascii="Times New Roman" w:hAnsi="Times New Roman" w:cs="Times New Roman"/>
          <w:sz w:val="24"/>
        </w:rPr>
        <w:t>esecuzione di alcuni incarichi ricevuti, il 10 giugno e l</w:t>
      </w:r>
      <w:r w:rsidR="00D036F9">
        <w:rPr>
          <w:rFonts w:ascii="Times New Roman" w:hAnsi="Times New Roman" w:cs="Times New Roman"/>
          <w:sz w:val="24"/>
        </w:rPr>
        <w:t>’</w:t>
      </w:r>
      <w:r w:rsidR="00130197">
        <w:rPr>
          <w:rFonts w:ascii="Times New Roman" w:hAnsi="Times New Roman" w:cs="Times New Roman"/>
          <w:sz w:val="24"/>
        </w:rPr>
        <w:t xml:space="preserve">8 luglio 2015 sono stati ascoltati in audizione la </w:t>
      </w:r>
      <w:r w:rsidR="00130197" w:rsidRPr="00C16A80">
        <w:rPr>
          <w:rFonts w:ascii="Times New Roman" w:hAnsi="Times New Roman" w:cs="Times New Roman"/>
          <w:sz w:val="24"/>
          <w:u w:val="single"/>
        </w:rPr>
        <w:t xml:space="preserve">dottoressa Laura </w:t>
      </w:r>
      <w:r w:rsidRPr="00C16A80">
        <w:rPr>
          <w:rFonts w:ascii="Times New Roman" w:hAnsi="Times New Roman" w:cs="Times New Roman"/>
          <w:sz w:val="24"/>
          <w:u w:val="single"/>
        </w:rPr>
        <w:t>Tintisona</w:t>
      </w:r>
      <w:r w:rsidRPr="00781A37">
        <w:rPr>
          <w:rFonts w:ascii="Times New Roman" w:hAnsi="Times New Roman" w:cs="Times New Roman"/>
          <w:sz w:val="24"/>
        </w:rPr>
        <w:t xml:space="preserve">, </w:t>
      </w:r>
      <w:r w:rsidR="00130197">
        <w:rPr>
          <w:rFonts w:ascii="Times New Roman" w:hAnsi="Times New Roman" w:cs="Times New Roman"/>
          <w:sz w:val="24"/>
        </w:rPr>
        <w:t xml:space="preserve">che collabora con la Commissione in qualità di ufficiale di collegamento con la Polizia di Stato, il </w:t>
      </w:r>
      <w:r w:rsidR="00130197" w:rsidRPr="00C16A80">
        <w:rPr>
          <w:rFonts w:ascii="Times New Roman" w:hAnsi="Times New Roman" w:cs="Times New Roman"/>
          <w:sz w:val="24"/>
          <w:u w:val="single"/>
        </w:rPr>
        <w:t xml:space="preserve">dottor Lamberto </w:t>
      </w:r>
      <w:r w:rsidRPr="00C16A80">
        <w:rPr>
          <w:rFonts w:ascii="Times New Roman" w:hAnsi="Times New Roman" w:cs="Times New Roman"/>
          <w:sz w:val="24"/>
          <w:u w:val="single"/>
        </w:rPr>
        <w:t>Giannini</w:t>
      </w:r>
      <w:r w:rsidRPr="00781A37">
        <w:rPr>
          <w:rFonts w:ascii="Times New Roman" w:hAnsi="Times New Roman" w:cs="Times New Roman"/>
          <w:sz w:val="24"/>
        </w:rPr>
        <w:t xml:space="preserve">, </w:t>
      </w:r>
      <w:r w:rsidR="00130197" w:rsidRPr="00130197">
        <w:rPr>
          <w:rFonts w:ascii="Times New Roman" w:hAnsi="Times New Roman" w:cs="Times New Roman"/>
          <w:sz w:val="24"/>
        </w:rPr>
        <w:t>direttore del Servizio centrale antiterrorismo presso la Direzione centrale di polizia di prevenzione del Ministero dell</w:t>
      </w:r>
      <w:r w:rsidR="00D036F9">
        <w:rPr>
          <w:rFonts w:ascii="Times New Roman" w:hAnsi="Times New Roman" w:cs="Times New Roman"/>
          <w:sz w:val="24"/>
        </w:rPr>
        <w:t>’</w:t>
      </w:r>
      <w:r w:rsidR="00130197" w:rsidRPr="00130197">
        <w:rPr>
          <w:rFonts w:ascii="Times New Roman" w:hAnsi="Times New Roman" w:cs="Times New Roman"/>
          <w:sz w:val="24"/>
        </w:rPr>
        <w:t>interno</w:t>
      </w:r>
      <w:r w:rsidR="00130197">
        <w:rPr>
          <w:rFonts w:ascii="Times New Roman" w:hAnsi="Times New Roman" w:cs="Times New Roman"/>
          <w:sz w:val="24"/>
        </w:rPr>
        <w:t xml:space="preserve">, </w:t>
      </w:r>
      <w:r w:rsidR="00130197" w:rsidRPr="00130197">
        <w:rPr>
          <w:rFonts w:ascii="Times New Roman" w:hAnsi="Times New Roman" w:cs="Times New Roman"/>
          <w:sz w:val="24"/>
        </w:rPr>
        <w:t xml:space="preserve">il </w:t>
      </w:r>
      <w:r w:rsidR="00130197" w:rsidRPr="00C16A80">
        <w:rPr>
          <w:rFonts w:ascii="Times New Roman" w:hAnsi="Times New Roman" w:cs="Times New Roman"/>
          <w:sz w:val="24"/>
          <w:u w:val="single"/>
        </w:rPr>
        <w:t>dottor Eugenio Spina</w:t>
      </w:r>
      <w:r w:rsidR="00130197">
        <w:rPr>
          <w:rFonts w:ascii="Times New Roman" w:hAnsi="Times New Roman" w:cs="Times New Roman"/>
          <w:sz w:val="24"/>
        </w:rPr>
        <w:t xml:space="preserve">, </w:t>
      </w:r>
      <w:r w:rsidR="00130197" w:rsidRPr="00130197">
        <w:rPr>
          <w:rFonts w:ascii="Times New Roman" w:hAnsi="Times New Roman" w:cs="Times New Roman"/>
          <w:sz w:val="24"/>
        </w:rPr>
        <w:t>direttore della I Divisione del medesimo Servizio</w:t>
      </w:r>
      <w:r w:rsidR="00130197">
        <w:rPr>
          <w:rFonts w:ascii="Times New Roman" w:hAnsi="Times New Roman" w:cs="Times New Roman"/>
          <w:sz w:val="24"/>
        </w:rPr>
        <w:t xml:space="preserve">, e il </w:t>
      </w:r>
      <w:r w:rsidR="00130197" w:rsidRPr="00C16A80">
        <w:rPr>
          <w:rFonts w:ascii="Times New Roman" w:hAnsi="Times New Roman" w:cs="Times New Roman"/>
          <w:sz w:val="24"/>
          <w:u w:val="single"/>
        </w:rPr>
        <w:t>dottor Federico Boffi</w:t>
      </w:r>
      <w:r w:rsidR="00130197">
        <w:rPr>
          <w:rFonts w:ascii="Times New Roman" w:hAnsi="Times New Roman" w:cs="Times New Roman"/>
          <w:sz w:val="24"/>
        </w:rPr>
        <w:t xml:space="preserve">, </w:t>
      </w:r>
      <w:r w:rsidR="00130197" w:rsidRPr="00130197">
        <w:rPr>
          <w:rFonts w:ascii="Times New Roman" w:hAnsi="Times New Roman" w:cs="Times New Roman"/>
          <w:sz w:val="24"/>
        </w:rPr>
        <w:t>direttore tecnico capo del Servizio di polizia scientifica</w:t>
      </w:r>
      <w:r w:rsidRPr="00781A37">
        <w:rPr>
          <w:rFonts w:ascii="Times New Roman" w:hAnsi="Times New Roman" w:cs="Times New Roman"/>
          <w:sz w:val="24"/>
        </w:rPr>
        <w:t>.</w:t>
      </w:r>
    </w:p>
    <w:p w:rsidR="00C66263" w:rsidRDefault="00130197" w:rsidP="00C73152">
      <w:pPr>
        <w:spacing w:after="0" w:line="360" w:lineRule="auto"/>
        <w:ind w:firstLine="708"/>
        <w:jc w:val="both"/>
        <w:rPr>
          <w:rFonts w:ascii="Times New Roman" w:hAnsi="Times New Roman" w:cs="Times New Roman"/>
          <w:sz w:val="24"/>
        </w:rPr>
      </w:pPr>
      <w:r w:rsidRPr="009478FD">
        <w:rPr>
          <w:rFonts w:ascii="Times New Roman" w:hAnsi="Times New Roman" w:cs="Times New Roman"/>
          <w:sz w:val="24"/>
        </w:rPr>
        <w:t>Nel corso delle audizioni è stata presentata una relazione illustrativa degli esiti degli accertamenti istruttori condotti per conto della Commissione</w:t>
      </w:r>
      <w:r w:rsidR="00C66263" w:rsidRPr="009478FD">
        <w:rPr>
          <w:rFonts w:ascii="Times New Roman" w:hAnsi="Times New Roman" w:cs="Times New Roman"/>
          <w:sz w:val="24"/>
        </w:rPr>
        <w:t>. Tali accertamenti hanno comportato un</w:t>
      </w:r>
      <w:r w:rsidR="00D036F9">
        <w:rPr>
          <w:rFonts w:ascii="Times New Roman" w:hAnsi="Times New Roman" w:cs="Times New Roman"/>
          <w:sz w:val="24"/>
        </w:rPr>
        <w:t>’</w:t>
      </w:r>
      <w:r w:rsidR="00C66263" w:rsidRPr="009478FD">
        <w:rPr>
          <w:rFonts w:ascii="Times New Roman" w:hAnsi="Times New Roman" w:cs="Times New Roman"/>
          <w:sz w:val="24"/>
        </w:rPr>
        <w:t>intensa attività preliminare, che ha richiesto l</w:t>
      </w:r>
      <w:r w:rsidR="00D036F9">
        <w:rPr>
          <w:rFonts w:ascii="Times New Roman" w:hAnsi="Times New Roman" w:cs="Times New Roman"/>
          <w:sz w:val="24"/>
        </w:rPr>
        <w:t>’</w:t>
      </w:r>
      <w:r w:rsidR="00C66263" w:rsidRPr="009478FD">
        <w:rPr>
          <w:rFonts w:ascii="Times New Roman" w:hAnsi="Times New Roman" w:cs="Times New Roman"/>
          <w:sz w:val="24"/>
        </w:rPr>
        <w:t>analisi delle pregresse attività investigative</w:t>
      </w:r>
      <w:r w:rsidR="009478FD">
        <w:rPr>
          <w:rFonts w:ascii="Times New Roman" w:hAnsi="Times New Roman" w:cs="Times New Roman"/>
          <w:sz w:val="24"/>
        </w:rPr>
        <w:t xml:space="preserve"> e</w:t>
      </w:r>
      <w:r w:rsidR="00C66263" w:rsidRPr="009478FD">
        <w:rPr>
          <w:rFonts w:ascii="Times New Roman" w:hAnsi="Times New Roman" w:cs="Times New Roman"/>
          <w:sz w:val="24"/>
        </w:rPr>
        <w:t xml:space="preserve"> l</w:t>
      </w:r>
      <w:r w:rsidR="00D036F9">
        <w:rPr>
          <w:rFonts w:ascii="Times New Roman" w:hAnsi="Times New Roman" w:cs="Times New Roman"/>
          <w:sz w:val="24"/>
        </w:rPr>
        <w:t>’</w:t>
      </w:r>
      <w:r w:rsidR="00C66263" w:rsidRPr="009478FD">
        <w:rPr>
          <w:rFonts w:ascii="Times New Roman" w:hAnsi="Times New Roman" w:cs="Times New Roman"/>
          <w:sz w:val="24"/>
        </w:rPr>
        <w:t xml:space="preserve">acquisizione degli atti di polizia giudiziaria, </w:t>
      </w:r>
      <w:r w:rsidR="009478FD">
        <w:rPr>
          <w:rFonts w:ascii="Times New Roman" w:hAnsi="Times New Roman" w:cs="Times New Roman"/>
          <w:sz w:val="24"/>
        </w:rPr>
        <w:t xml:space="preserve">dei </w:t>
      </w:r>
      <w:r w:rsidR="00C66263" w:rsidRPr="009478FD">
        <w:rPr>
          <w:rFonts w:ascii="Times New Roman" w:hAnsi="Times New Roman" w:cs="Times New Roman"/>
          <w:sz w:val="24"/>
        </w:rPr>
        <w:t>rilievi tecnici</w:t>
      </w:r>
      <w:r w:rsidR="009478FD">
        <w:rPr>
          <w:rFonts w:ascii="Times New Roman" w:hAnsi="Times New Roman" w:cs="Times New Roman"/>
          <w:sz w:val="24"/>
        </w:rPr>
        <w:t xml:space="preserve"> e degli</w:t>
      </w:r>
      <w:r w:rsidR="00C66263" w:rsidRPr="009478FD">
        <w:rPr>
          <w:rFonts w:ascii="Times New Roman" w:hAnsi="Times New Roman" w:cs="Times New Roman"/>
          <w:sz w:val="24"/>
        </w:rPr>
        <w:t xml:space="preserve"> elaborati peritali </w:t>
      </w:r>
      <w:r w:rsidR="009478FD" w:rsidRPr="009478FD">
        <w:rPr>
          <w:rFonts w:ascii="Times New Roman" w:hAnsi="Times New Roman" w:cs="Times New Roman"/>
          <w:sz w:val="24"/>
        </w:rPr>
        <w:t>dell</w:t>
      </w:r>
      <w:r w:rsidR="00D036F9">
        <w:rPr>
          <w:rFonts w:ascii="Times New Roman" w:hAnsi="Times New Roman" w:cs="Times New Roman"/>
          <w:sz w:val="24"/>
        </w:rPr>
        <w:t>’</w:t>
      </w:r>
      <w:r w:rsidR="009478FD" w:rsidRPr="009478FD">
        <w:rPr>
          <w:rFonts w:ascii="Times New Roman" w:hAnsi="Times New Roman" w:cs="Times New Roman"/>
          <w:sz w:val="24"/>
        </w:rPr>
        <w:t>epoca</w:t>
      </w:r>
      <w:r w:rsidR="00C66263" w:rsidRPr="009478FD">
        <w:rPr>
          <w:rFonts w:ascii="Times New Roman" w:hAnsi="Times New Roman" w:cs="Times New Roman"/>
          <w:sz w:val="24"/>
        </w:rPr>
        <w:t xml:space="preserve">. Sono stati </w:t>
      </w:r>
      <w:r w:rsidR="009478FD">
        <w:rPr>
          <w:rFonts w:ascii="Times New Roman" w:hAnsi="Times New Roman" w:cs="Times New Roman"/>
          <w:sz w:val="24"/>
        </w:rPr>
        <w:t xml:space="preserve">inoltre </w:t>
      </w:r>
      <w:r w:rsidR="00C66263" w:rsidRPr="009478FD">
        <w:rPr>
          <w:rFonts w:ascii="Times New Roman" w:hAnsi="Times New Roman" w:cs="Times New Roman"/>
          <w:sz w:val="24"/>
        </w:rPr>
        <w:t xml:space="preserve">rintracciati e posti nella disponibilità </w:t>
      </w:r>
      <w:r w:rsidR="009478FD">
        <w:rPr>
          <w:rFonts w:ascii="Times New Roman" w:hAnsi="Times New Roman" w:cs="Times New Roman"/>
          <w:sz w:val="24"/>
        </w:rPr>
        <w:t xml:space="preserve">della Commissione </w:t>
      </w:r>
      <w:r w:rsidR="00C66263" w:rsidRPr="009478FD">
        <w:rPr>
          <w:rFonts w:ascii="Times New Roman" w:hAnsi="Times New Roman" w:cs="Times New Roman"/>
          <w:sz w:val="24"/>
        </w:rPr>
        <w:t>numerosi reperti, tra cui le tre autovetture coinvolte nell</w:t>
      </w:r>
      <w:r w:rsidR="00D036F9">
        <w:rPr>
          <w:rFonts w:ascii="Times New Roman" w:hAnsi="Times New Roman" w:cs="Times New Roman"/>
          <w:sz w:val="24"/>
        </w:rPr>
        <w:t>’</w:t>
      </w:r>
      <w:r w:rsidR="00C66263" w:rsidRPr="009478FD">
        <w:rPr>
          <w:rFonts w:ascii="Times New Roman" w:hAnsi="Times New Roman" w:cs="Times New Roman"/>
          <w:sz w:val="24"/>
        </w:rPr>
        <w:t xml:space="preserve">agguato, la gran parte dei reperti balistici sequestrati </w:t>
      </w:r>
      <w:r w:rsidR="009478FD">
        <w:rPr>
          <w:rFonts w:ascii="Times New Roman" w:hAnsi="Times New Roman" w:cs="Times New Roman"/>
          <w:sz w:val="24"/>
        </w:rPr>
        <w:t xml:space="preserve">il 16 marzo 1978 </w:t>
      </w:r>
      <w:r w:rsidR="00C66263" w:rsidRPr="009478FD">
        <w:rPr>
          <w:rFonts w:ascii="Times New Roman" w:hAnsi="Times New Roman" w:cs="Times New Roman"/>
          <w:sz w:val="24"/>
        </w:rPr>
        <w:t>e altro materiale sequestrato.</w:t>
      </w:r>
    </w:p>
    <w:p w:rsidR="009478FD" w:rsidRPr="00E51880" w:rsidRDefault="009478FD"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Gli auditi hanno riferito l</w:t>
      </w:r>
      <w:r w:rsidR="00D036F9">
        <w:rPr>
          <w:rFonts w:ascii="Times New Roman" w:hAnsi="Times New Roman" w:cs="Times New Roman"/>
          <w:sz w:val="24"/>
        </w:rPr>
        <w:t>’</w:t>
      </w:r>
      <w:r>
        <w:rPr>
          <w:rFonts w:ascii="Times New Roman" w:hAnsi="Times New Roman" w:cs="Times New Roman"/>
          <w:sz w:val="24"/>
        </w:rPr>
        <w:t xml:space="preserve">esito dei primi accertamenti condotti </w:t>
      </w:r>
      <w:r w:rsidR="00F22E9F">
        <w:rPr>
          <w:rFonts w:ascii="Times New Roman" w:hAnsi="Times New Roman" w:cs="Times New Roman"/>
          <w:sz w:val="24"/>
        </w:rPr>
        <w:t xml:space="preserve">che hanno avuto ad oggetto, in particolare, le </w:t>
      </w:r>
      <w:r w:rsidRPr="009478FD">
        <w:rPr>
          <w:rFonts w:ascii="Times New Roman" w:hAnsi="Times New Roman" w:cs="Times New Roman"/>
          <w:sz w:val="24"/>
        </w:rPr>
        <w:t>autovetture che quella mattina erano parcheggiate in via Fani</w:t>
      </w:r>
      <w:r>
        <w:rPr>
          <w:rFonts w:ascii="Times New Roman" w:hAnsi="Times New Roman" w:cs="Times New Roman"/>
          <w:sz w:val="24"/>
        </w:rPr>
        <w:t xml:space="preserve"> (</w:t>
      </w:r>
      <w:r w:rsidR="00411748">
        <w:rPr>
          <w:rFonts w:ascii="Times New Roman" w:hAnsi="Times New Roman" w:cs="Times New Roman"/>
          <w:sz w:val="24"/>
        </w:rPr>
        <w:t>con specifico riguardo al</w:t>
      </w:r>
      <w:r>
        <w:rPr>
          <w:rFonts w:ascii="Times New Roman" w:hAnsi="Times New Roman" w:cs="Times New Roman"/>
          <w:sz w:val="24"/>
        </w:rPr>
        <w:t xml:space="preserve">la </w:t>
      </w:r>
      <w:r w:rsidRPr="009478FD">
        <w:rPr>
          <w:rFonts w:ascii="Times New Roman" w:hAnsi="Times New Roman" w:cs="Times New Roman"/>
          <w:sz w:val="24"/>
        </w:rPr>
        <w:t xml:space="preserve">Mini Cooper </w:t>
      </w:r>
      <w:r>
        <w:rPr>
          <w:rFonts w:ascii="Times New Roman" w:hAnsi="Times New Roman" w:cs="Times New Roman"/>
          <w:sz w:val="24"/>
        </w:rPr>
        <w:t xml:space="preserve">e </w:t>
      </w:r>
      <w:r w:rsidR="00411748">
        <w:rPr>
          <w:rFonts w:ascii="Times New Roman" w:hAnsi="Times New Roman" w:cs="Times New Roman"/>
          <w:sz w:val="24"/>
        </w:rPr>
        <w:t>al</w:t>
      </w:r>
      <w:r>
        <w:rPr>
          <w:rFonts w:ascii="Times New Roman" w:hAnsi="Times New Roman" w:cs="Times New Roman"/>
          <w:sz w:val="24"/>
        </w:rPr>
        <w:t>l</w:t>
      </w:r>
      <w:r w:rsidR="00D036F9">
        <w:rPr>
          <w:rFonts w:ascii="Times New Roman" w:hAnsi="Times New Roman" w:cs="Times New Roman"/>
          <w:sz w:val="24"/>
        </w:rPr>
        <w:t>’</w:t>
      </w:r>
      <w:r>
        <w:rPr>
          <w:rFonts w:ascii="Times New Roman" w:hAnsi="Times New Roman" w:cs="Times New Roman"/>
          <w:sz w:val="24"/>
        </w:rPr>
        <w:t xml:space="preserve">Austin Morris che alcune fonti aperte riconducono ad ambienti dei servizi di </w:t>
      </w:r>
      <w:r w:rsidRPr="009478FD">
        <w:rPr>
          <w:rFonts w:ascii="Times New Roman" w:hAnsi="Times New Roman" w:cs="Times New Roman"/>
          <w:i/>
          <w:sz w:val="24"/>
        </w:rPr>
        <w:t>intelligence</w:t>
      </w:r>
      <w:r>
        <w:rPr>
          <w:rFonts w:ascii="Times New Roman" w:hAnsi="Times New Roman" w:cs="Times New Roman"/>
          <w:sz w:val="24"/>
        </w:rPr>
        <w:t>)</w:t>
      </w:r>
      <w:r w:rsidR="00F22E9F">
        <w:rPr>
          <w:rFonts w:ascii="Times New Roman" w:hAnsi="Times New Roman" w:cs="Times New Roman"/>
          <w:sz w:val="24"/>
        </w:rPr>
        <w:t xml:space="preserve"> e</w:t>
      </w:r>
      <w:r>
        <w:rPr>
          <w:rFonts w:ascii="Times New Roman" w:hAnsi="Times New Roman" w:cs="Times New Roman"/>
          <w:sz w:val="24"/>
        </w:rPr>
        <w:t xml:space="preserve"> </w:t>
      </w:r>
      <w:r w:rsidR="00F22E9F">
        <w:rPr>
          <w:rFonts w:ascii="Times New Roman" w:hAnsi="Times New Roman" w:cs="Times New Roman"/>
          <w:sz w:val="24"/>
        </w:rPr>
        <w:t>la dinamica dell</w:t>
      </w:r>
      <w:r w:rsidR="00D036F9">
        <w:rPr>
          <w:rFonts w:ascii="Times New Roman" w:hAnsi="Times New Roman" w:cs="Times New Roman"/>
          <w:sz w:val="24"/>
        </w:rPr>
        <w:t>’</w:t>
      </w:r>
      <w:r w:rsidR="00F22E9F">
        <w:rPr>
          <w:rFonts w:ascii="Times New Roman" w:hAnsi="Times New Roman" w:cs="Times New Roman"/>
          <w:sz w:val="24"/>
        </w:rPr>
        <w:t xml:space="preserve">agguato (in proposito, la </w:t>
      </w:r>
      <w:r w:rsidR="00F22E9F" w:rsidRPr="00F22E9F">
        <w:rPr>
          <w:rFonts w:ascii="Times New Roman" w:hAnsi="Times New Roman" w:cs="Times New Roman"/>
          <w:sz w:val="24"/>
        </w:rPr>
        <w:t>Polizia Scientifica</w:t>
      </w:r>
      <w:r w:rsidR="00F22E9F">
        <w:rPr>
          <w:rFonts w:ascii="Times New Roman" w:hAnsi="Times New Roman" w:cs="Times New Roman"/>
          <w:sz w:val="24"/>
        </w:rPr>
        <w:t xml:space="preserve"> ha presentato una ricostruzione virtuale basata sull</w:t>
      </w:r>
      <w:r w:rsidR="00D036F9">
        <w:rPr>
          <w:rFonts w:ascii="Times New Roman" w:hAnsi="Times New Roman" w:cs="Times New Roman"/>
          <w:sz w:val="24"/>
        </w:rPr>
        <w:t>’</w:t>
      </w:r>
      <w:r w:rsidR="00F22E9F">
        <w:rPr>
          <w:rFonts w:ascii="Times New Roman" w:hAnsi="Times New Roman" w:cs="Times New Roman"/>
          <w:sz w:val="24"/>
        </w:rPr>
        <w:t xml:space="preserve">utilizzo di </w:t>
      </w:r>
      <w:r w:rsidR="00F22E9F" w:rsidRPr="00F22E9F">
        <w:rPr>
          <w:rFonts w:ascii="Times New Roman" w:hAnsi="Times New Roman" w:cs="Times New Roman"/>
          <w:sz w:val="24"/>
        </w:rPr>
        <w:t xml:space="preserve">sofisticate </w:t>
      </w:r>
      <w:r w:rsidR="00F22E9F">
        <w:rPr>
          <w:rFonts w:ascii="Times New Roman" w:hAnsi="Times New Roman" w:cs="Times New Roman"/>
          <w:sz w:val="24"/>
        </w:rPr>
        <w:t>strumentazioni</w:t>
      </w:r>
      <w:r w:rsidR="00F22E9F" w:rsidRPr="00F22E9F">
        <w:rPr>
          <w:rFonts w:ascii="Times New Roman" w:hAnsi="Times New Roman" w:cs="Times New Roman"/>
          <w:sz w:val="24"/>
        </w:rPr>
        <w:t xml:space="preserve">, quali </w:t>
      </w:r>
      <w:r w:rsidR="00F22E9F" w:rsidRPr="00641CDE">
        <w:rPr>
          <w:rFonts w:ascii="Times New Roman" w:hAnsi="Times New Roman" w:cs="Times New Roman"/>
          <w:sz w:val="24"/>
        </w:rPr>
        <w:t xml:space="preserve">tramiti </w:t>
      </w:r>
      <w:r w:rsidR="00F22E9F" w:rsidRPr="00641CDE">
        <w:rPr>
          <w:rFonts w:ascii="Times New Roman" w:hAnsi="Times New Roman" w:cs="Times New Roman"/>
          <w:i/>
          <w:sz w:val="24"/>
        </w:rPr>
        <w:t>laser</w:t>
      </w:r>
      <w:r w:rsidR="00F22E9F" w:rsidRPr="00641CDE">
        <w:rPr>
          <w:rFonts w:ascii="Times New Roman" w:hAnsi="Times New Roman" w:cs="Times New Roman"/>
          <w:sz w:val="24"/>
        </w:rPr>
        <w:t xml:space="preserve">, </w:t>
      </w:r>
      <w:r w:rsidR="00F22E9F" w:rsidRPr="00641CDE">
        <w:rPr>
          <w:rFonts w:ascii="Times New Roman" w:hAnsi="Times New Roman" w:cs="Times New Roman"/>
          <w:i/>
          <w:sz w:val="24"/>
        </w:rPr>
        <w:t>laser scanner</w:t>
      </w:r>
      <w:r w:rsidR="00F22E9F" w:rsidRPr="00641CDE">
        <w:rPr>
          <w:rFonts w:ascii="Times New Roman" w:hAnsi="Times New Roman" w:cs="Times New Roman"/>
          <w:sz w:val="24"/>
        </w:rPr>
        <w:t xml:space="preserve"> C10, </w:t>
      </w:r>
      <w:r w:rsidR="00F22E9F" w:rsidRPr="00641CDE">
        <w:rPr>
          <w:rFonts w:ascii="Times New Roman" w:hAnsi="Times New Roman" w:cs="Times New Roman"/>
          <w:i/>
          <w:sz w:val="24"/>
        </w:rPr>
        <w:t>software</w:t>
      </w:r>
      <w:r w:rsidR="00F22E9F" w:rsidRPr="00641CDE">
        <w:rPr>
          <w:rFonts w:ascii="Times New Roman" w:hAnsi="Times New Roman" w:cs="Times New Roman"/>
          <w:sz w:val="24"/>
        </w:rPr>
        <w:t xml:space="preserve"> grafici con tecnologia CAD e Studio Cinema).</w:t>
      </w:r>
      <w:r w:rsidR="005810D4" w:rsidRPr="00641CDE">
        <w:rPr>
          <w:rFonts w:ascii="Times New Roman" w:hAnsi="Times New Roman" w:cs="Times New Roman"/>
          <w:sz w:val="24"/>
        </w:rPr>
        <w:t xml:space="preserve"> </w:t>
      </w:r>
      <w:r w:rsidR="005810D4" w:rsidRPr="00E51880">
        <w:rPr>
          <w:rFonts w:ascii="Times New Roman" w:hAnsi="Times New Roman" w:cs="Times New Roman"/>
          <w:sz w:val="24"/>
        </w:rPr>
        <w:t>Dagli accertamenti risulta, tra l</w:t>
      </w:r>
      <w:r w:rsidR="00D036F9">
        <w:rPr>
          <w:rFonts w:ascii="Times New Roman" w:hAnsi="Times New Roman" w:cs="Times New Roman"/>
          <w:sz w:val="24"/>
        </w:rPr>
        <w:t>’</w:t>
      </w:r>
      <w:r w:rsidR="005810D4" w:rsidRPr="00E51880">
        <w:rPr>
          <w:rFonts w:ascii="Times New Roman" w:hAnsi="Times New Roman" w:cs="Times New Roman"/>
          <w:sz w:val="24"/>
        </w:rPr>
        <w:t xml:space="preserve">altro, secondo quanto comunicato, che alcuni colpi furono sparati </w:t>
      </w:r>
      <w:r w:rsidR="004F0881" w:rsidRPr="00BA1D8C">
        <w:rPr>
          <w:rFonts w:ascii="Times New Roman" w:hAnsi="Times New Roman" w:cs="Times New Roman"/>
          <w:sz w:val="24"/>
        </w:rPr>
        <w:t>sul</w:t>
      </w:r>
      <w:r w:rsidR="004F0881" w:rsidRPr="00E53AA9">
        <w:rPr>
          <w:rFonts w:ascii="Times New Roman" w:hAnsi="Times New Roman" w:cs="Times New Roman"/>
          <w:sz w:val="24"/>
        </w:rPr>
        <w:t xml:space="preserve"> </w:t>
      </w:r>
      <w:r w:rsidR="005810D4" w:rsidRPr="00E51880">
        <w:rPr>
          <w:rFonts w:ascii="Times New Roman" w:hAnsi="Times New Roman" w:cs="Times New Roman"/>
          <w:sz w:val="24"/>
        </w:rPr>
        <w:t>lato destro rispetto alle autovetture.</w:t>
      </w:r>
    </w:p>
    <w:p w:rsidR="00C66263" w:rsidRDefault="00F22E9F"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L</w:t>
      </w:r>
      <w:r w:rsidR="00350623">
        <w:rPr>
          <w:rFonts w:ascii="Times New Roman" w:hAnsi="Times New Roman" w:cs="Times New Roman"/>
          <w:sz w:val="24"/>
        </w:rPr>
        <w:t>a</w:t>
      </w:r>
      <w:r>
        <w:rPr>
          <w:rFonts w:ascii="Times New Roman" w:hAnsi="Times New Roman" w:cs="Times New Roman"/>
          <w:sz w:val="24"/>
        </w:rPr>
        <w:t xml:space="preserve"> </w:t>
      </w:r>
      <w:r w:rsidR="00350623">
        <w:rPr>
          <w:rFonts w:ascii="Times New Roman" w:hAnsi="Times New Roman" w:cs="Times New Roman"/>
          <w:sz w:val="24"/>
        </w:rPr>
        <w:t xml:space="preserve">documentazione </w:t>
      </w:r>
      <w:r>
        <w:rPr>
          <w:rFonts w:ascii="Times New Roman" w:hAnsi="Times New Roman" w:cs="Times New Roman"/>
          <w:sz w:val="24"/>
        </w:rPr>
        <w:t xml:space="preserve">presentata </w:t>
      </w:r>
      <w:r w:rsidR="00350623">
        <w:rPr>
          <w:rFonts w:ascii="Times New Roman" w:hAnsi="Times New Roman" w:cs="Times New Roman"/>
          <w:sz w:val="24"/>
        </w:rPr>
        <w:t xml:space="preserve">dalla Polizia Scientifica </w:t>
      </w:r>
      <w:r w:rsidR="00AB4F9E">
        <w:rPr>
          <w:rFonts w:ascii="Times New Roman" w:hAnsi="Times New Roman" w:cs="Times New Roman"/>
          <w:sz w:val="24"/>
        </w:rPr>
        <w:t>nel corso dell</w:t>
      </w:r>
      <w:r w:rsidR="00D036F9">
        <w:rPr>
          <w:rFonts w:ascii="Times New Roman" w:hAnsi="Times New Roman" w:cs="Times New Roman"/>
          <w:sz w:val="24"/>
        </w:rPr>
        <w:t>’</w:t>
      </w:r>
      <w:r w:rsidR="00AB4F9E">
        <w:rPr>
          <w:rFonts w:ascii="Times New Roman" w:hAnsi="Times New Roman" w:cs="Times New Roman"/>
          <w:sz w:val="24"/>
        </w:rPr>
        <w:t xml:space="preserve">audizione </w:t>
      </w:r>
      <w:r>
        <w:rPr>
          <w:rFonts w:ascii="Times New Roman" w:hAnsi="Times New Roman" w:cs="Times New Roman"/>
          <w:sz w:val="24"/>
        </w:rPr>
        <w:t>– pubblicata in allegato al resoconto stenografico delle sedute del 19 giugno e dell</w:t>
      </w:r>
      <w:r w:rsidR="00D036F9">
        <w:rPr>
          <w:rFonts w:ascii="Times New Roman" w:hAnsi="Times New Roman" w:cs="Times New Roman"/>
          <w:sz w:val="24"/>
        </w:rPr>
        <w:t>’</w:t>
      </w:r>
      <w:r>
        <w:rPr>
          <w:rFonts w:ascii="Times New Roman" w:hAnsi="Times New Roman" w:cs="Times New Roman"/>
          <w:sz w:val="24"/>
        </w:rPr>
        <w:t>8 luglio 2015 – è stata oggetto di approfondita analisi da parte dei componenti della Commissione. Alcuni di essi (in particolare il senatore Fornaro e i deputati Grassi, Pes e Carra) hanno presentato</w:t>
      </w:r>
      <w:r w:rsidR="00350623">
        <w:rPr>
          <w:rFonts w:ascii="Times New Roman" w:hAnsi="Times New Roman" w:cs="Times New Roman"/>
          <w:sz w:val="24"/>
        </w:rPr>
        <w:t xml:space="preserve"> – </w:t>
      </w:r>
      <w:r w:rsidR="00920E01">
        <w:rPr>
          <w:rFonts w:ascii="Times New Roman" w:hAnsi="Times New Roman" w:cs="Times New Roman"/>
          <w:sz w:val="24"/>
        </w:rPr>
        <w:t xml:space="preserve">anche </w:t>
      </w:r>
      <w:r w:rsidR="00350623">
        <w:rPr>
          <w:rFonts w:ascii="Times New Roman" w:hAnsi="Times New Roman" w:cs="Times New Roman"/>
          <w:sz w:val="24"/>
        </w:rPr>
        <w:t>con due relazioni scritte, acquisite agli atti della Commissione – osservazioni, richieste di approfondimento e quesiti, ai quali i soggetti auditi hanno replicato nel corso della seduta dell</w:t>
      </w:r>
      <w:r w:rsidR="00D036F9">
        <w:rPr>
          <w:rFonts w:ascii="Times New Roman" w:hAnsi="Times New Roman" w:cs="Times New Roman"/>
          <w:sz w:val="24"/>
        </w:rPr>
        <w:t>’</w:t>
      </w:r>
      <w:r w:rsidR="00350623">
        <w:rPr>
          <w:rFonts w:ascii="Times New Roman" w:hAnsi="Times New Roman" w:cs="Times New Roman"/>
          <w:sz w:val="24"/>
        </w:rPr>
        <w:t xml:space="preserve">8 luglio e successivamente con </w:t>
      </w:r>
      <w:r w:rsidR="00920E01">
        <w:rPr>
          <w:rFonts w:ascii="Times New Roman" w:hAnsi="Times New Roman" w:cs="Times New Roman"/>
          <w:sz w:val="24"/>
        </w:rPr>
        <w:t xml:space="preserve">risposte scritte </w:t>
      </w:r>
      <w:r w:rsidR="00350623">
        <w:rPr>
          <w:rFonts w:ascii="Times New Roman" w:hAnsi="Times New Roman" w:cs="Times New Roman"/>
          <w:sz w:val="24"/>
        </w:rPr>
        <w:t>pubblicat</w:t>
      </w:r>
      <w:r w:rsidR="00920E01">
        <w:rPr>
          <w:rFonts w:ascii="Times New Roman" w:hAnsi="Times New Roman" w:cs="Times New Roman"/>
          <w:sz w:val="24"/>
        </w:rPr>
        <w:t>e</w:t>
      </w:r>
      <w:r w:rsidR="00350623">
        <w:rPr>
          <w:rFonts w:ascii="Times New Roman" w:hAnsi="Times New Roman" w:cs="Times New Roman"/>
          <w:sz w:val="24"/>
        </w:rPr>
        <w:t xml:space="preserve"> in allegato al resoconto stenografico della medesima seduta.</w:t>
      </w:r>
    </w:p>
    <w:p w:rsidR="00C66263" w:rsidRDefault="00350623"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La Commissione non ritiene ancora conclusa l</w:t>
      </w:r>
      <w:r w:rsidR="00D036F9">
        <w:rPr>
          <w:rFonts w:ascii="Times New Roman" w:hAnsi="Times New Roman" w:cs="Times New Roman"/>
          <w:sz w:val="24"/>
        </w:rPr>
        <w:t>’</w:t>
      </w:r>
      <w:r>
        <w:rPr>
          <w:rFonts w:ascii="Times New Roman" w:hAnsi="Times New Roman" w:cs="Times New Roman"/>
          <w:sz w:val="24"/>
        </w:rPr>
        <w:t xml:space="preserve">attività di indagine concernente la strage di via Fani, con riferimento alla quale sono tuttora in corso </w:t>
      </w:r>
      <w:r w:rsidR="00F97CB3">
        <w:rPr>
          <w:rFonts w:ascii="Times New Roman" w:hAnsi="Times New Roman" w:cs="Times New Roman"/>
          <w:sz w:val="24"/>
        </w:rPr>
        <w:t>ulteriori accertamenti.</w:t>
      </w:r>
    </w:p>
    <w:p w:rsidR="00F97CB3" w:rsidRDefault="00F97CB3"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In relazione a quanto sinora emerso, il Presidente – su conforme avviso della Commissione – ha provveduto a trasmettere alla Procura della Repubblica di Roma, per eventuali profili di interesse, alcuni elementi informativi che sembrano contrastare con la versione dei fatti riportata da </w:t>
      </w:r>
      <w:r w:rsidR="00015B47">
        <w:rPr>
          <w:rFonts w:ascii="Times New Roman" w:hAnsi="Times New Roman" w:cs="Times New Roman"/>
          <w:sz w:val="24"/>
        </w:rPr>
        <w:t>talune</w:t>
      </w:r>
      <w:r>
        <w:rPr>
          <w:rFonts w:ascii="Times New Roman" w:hAnsi="Times New Roman" w:cs="Times New Roman"/>
          <w:sz w:val="24"/>
        </w:rPr>
        <w:t xml:space="preserve"> fonti aperte. Alla medesima Procura sono stati, inoltr</w:t>
      </w:r>
      <w:r w:rsidR="00E54746">
        <w:rPr>
          <w:rFonts w:ascii="Times New Roman" w:hAnsi="Times New Roman" w:cs="Times New Roman"/>
          <w:sz w:val="24"/>
        </w:rPr>
        <w:t>e</w:t>
      </w:r>
      <w:r>
        <w:rPr>
          <w:rFonts w:ascii="Times New Roman" w:hAnsi="Times New Roman" w:cs="Times New Roman"/>
          <w:sz w:val="24"/>
        </w:rPr>
        <w:t xml:space="preserve">, segnalati alcuni siti </w:t>
      </w:r>
      <w:r w:rsidRPr="00F97CB3">
        <w:rPr>
          <w:rFonts w:ascii="Times New Roman" w:hAnsi="Times New Roman" w:cs="Times New Roman"/>
          <w:i/>
          <w:sz w:val="24"/>
        </w:rPr>
        <w:t>web</w:t>
      </w:r>
      <w:r>
        <w:rPr>
          <w:rFonts w:ascii="Times New Roman" w:hAnsi="Times New Roman" w:cs="Times New Roman"/>
          <w:sz w:val="24"/>
        </w:rPr>
        <w:t xml:space="preserve"> che hanno pubblicato articoli denigratori dell</w:t>
      </w:r>
      <w:r w:rsidR="00D036F9">
        <w:rPr>
          <w:rFonts w:ascii="Times New Roman" w:hAnsi="Times New Roman" w:cs="Times New Roman"/>
          <w:sz w:val="24"/>
        </w:rPr>
        <w:t>’</w:t>
      </w:r>
      <w:r>
        <w:rPr>
          <w:rFonts w:ascii="Times New Roman" w:hAnsi="Times New Roman" w:cs="Times New Roman"/>
          <w:sz w:val="24"/>
        </w:rPr>
        <w:t>attività svolta dalla Commissione o da suoi collaboratori.</w:t>
      </w:r>
    </w:p>
    <w:p w:rsidR="00F22E9F" w:rsidRDefault="00F22E9F" w:rsidP="00C73152">
      <w:pPr>
        <w:spacing w:after="0" w:line="360" w:lineRule="auto"/>
        <w:ind w:firstLine="708"/>
        <w:jc w:val="both"/>
        <w:rPr>
          <w:rFonts w:ascii="Times New Roman" w:hAnsi="Times New Roman" w:cs="Times New Roman"/>
          <w:sz w:val="24"/>
        </w:rPr>
      </w:pPr>
    </w:p>
    <w:p w:rsidR="00602334" w:rsidRPr="00602334" w:rsidRDefault="00744DA5" w:rsidP="00C73152">
      <w:pPr>
        <w:spacing w:after="0" w:line="360" w:lineRule="auto"/>
        <w:jc w:val="both"/>
        <w:rPr>
          <w:rFonts w:ascii="Times New Roman" w:hAnsi="Times New Roman" w:cs="Times New Roman"/>
          <w:sz w:val="24"/>
        </w:rPr>
      </w:pPr>
      <w:r>
        <w:rPr>
          <w:rFonts w:ascii="Times New Roman" w:hAnsi="Times New Roman" w:cs="Times New Roman"/>
          <w:sz w:val="24"/>
        </w:rPr>
        <w:t>6.5.2.</w:t>
      </w:r>
      <w:r>
        <w:rPr>
          <w:rFonts w:ascii="Times New Roman" w:hAnsi="Times New Roman" w:cs="Times New Roman"/>
          <w:sz w:val="24"/>
        </w:rPr>
        <w:tab/>
      </w:r>
      <w:r w:rsidR="00A67D4F">
        <w:rPr>
          <w:rFonts w:ascii="Times New Roman" w:hAnsi="Times New Roman" w:cs="Times New Roman"/>
          <w:sz w:val="24"/>
        </w:rPr>
        <w:t>Il 30 settembre 2015 si è tenuta l</w:t>
      </w:r>
      <w:r w:rsidR="00D036F9">
        <w:rPr>
          <w:rFonts w:ascii="Times New Roman" w:hAnsi="Times New Roman" w:cs="Times New Roman"/>
          <w:sz w:val="24"/>
        </w:rPr>
        <w:t>’</w:t>
      </w:r>
      <w:r>
        <w:rPr>
          <w:rFonts w:ascii="Times New Roman" w:hAnsi="Times New Roman" w:cs="Times New Roman"/>
          <w:sz w:val="24"/>
        </w:rPr>
        <w:t xml:space="preserve">audizione del </w:t>
      </w:r>
      <w:r w:rsidRPr="00C16A80">
        <w:rPr>
          <w:rFonts w:ascii="Times New Roman" w:hAnsi="Times New Roman" w:cs="Times New Roman"/>
          <w:sz w:val="24"/>
          <w:u w:val="single"/>
        </w:rPr>
        <w:t>colonnello Luigi Ripani</w:t>
      </w:r>
      <w:r w:rsidR="00602334" w:rsidRPr="00602334">
        <w:rPr>
          <w:rFonts w:ascii="Times New Roman" w:hAnsi="Times New Roman" w:cs="Times New Roman"/>
          <w:sz w:val="24"/>
        </w:rPr>
        <w:t xml:space="preserve">, </w:t>
      </w:r>
      <w:r w:rsidR="00602334">
        <w:rPr>
          <w:rFonts w:ascii="Times New Roman" w:hAnsi="Times New Roman" w:cs="Times New Roman"/>
          <w:sz w:val="24"/>
        </w:rPr>
        <w:t xml:space="preserve">Comandante del RIS di Roma, </w:t>
      </w:r>
      <w:r w:rsidR="00602334" w:rsidRPr="00602334">
        <w:rPr>
          <w:rFonts w:ascii="Times New Roman" w:hAnsi="Times New Roman" w:cs="Times New Roman"/>
          <w:sz w:val="24"/>
        </w:rPr>
        <w:t xml:space="preserve">al quale </w:t>
      </w:r>
      <w:r w:rsidR="00602334">
        <w:rPr>
          <w:rFonts w:ascii="Times New Roman" w:hAnsi="Times New Roman" w:cs="Times New Roman"/>
          <w:sz w:val="24"/>
        </w:rPr>
        <w:t xml:space="preserve">la Commissione ha affidato </w:t>
      </w:r>
      <w:r w:rsidR="00602334" w:rsidRPr="00602334">
        <w:rPr>
          <w:rFonts w:ascii="Times New Roman" w:hAnsi="Times New Roman" w:cs="Times New Roman"/>
          <w:sz w:val="24"/>
        </w:rPr>
        <w:t xml:space="preserve">lo svolgimento di alcuni accertamenti tecnici concernenti reperti rinvenuti presso </w:t>
      </w:r>
      <w:r w:rsidR="00602334">
        <w:rPr>
          <w:rFonts w:ascii="Times New Roman" w:hAnsi="Times New Roman" w:cs="Times New Roman"/>
          <w:sz w:val="24"/>
        </w:rPr>
        <w:t xml:space="preserve">taluni </w:t>
      </w:r>
      <w:r w:rsidR="00602334" w:rsidRPr="00602334">
        <w:rPr>
          <w:rFonts w:ascii="Times New Roman" w:hAnsi="Times New Roman" w:cs="Times New Roman"/>
          <w:sz w:val="24"/>
        </w:rPr>
        <w:t>covi delle Brigate Rosse</w:t>
      </w:r>
      <w:r w:rsidR="00602334">
        <w:rPr>
          <w:rFonts w:ascii="Times New Roman" w:hAnsi="Times New Roman" w:cs="Times New Roman"/>
          <w:sz w:val="24"/>
        </w:rPr>
        <w:t>, tra i quali quelli</w:t>
      </w:r>
      <w:r w:rsidR="00602334" w:rsidRPr="00602334">
        <w:rPr>
          <w:rFonts w:ascii="Times New Roman" w:hAnsi="Times New Roman" w:cs="Times New Roman"/>
          <w:sz w:val="24"/>
        </w:rPr>
        <w:t xml:space="preserve"> di via Gradoli, di viale Giulio Cesare</w:t>
      </w:r>
      <w:r w:rsidR="00602334">
        <w:rPr>
          <w:rFonts w:ascii="Times New Roman" w:hAnsi="Times New Roman" w:cs="Times New Roman"/>
          <w:sz w:val="24"/>
        </w:rPr>
        <w:t>, di via Ugo Pesci</w:t>
      </w:r>
      <w:r w:rsidR="00602334" w:rsidRPr="00602334">
        <w:rPr>
          <w:rFonts w:ascii="Times New Roman" w:hAnsi="Times New Roman" w:cs="Times New Roman"/>
          <w:sz w:val="24"/>
        </w:rPr>
        <w:t xml:space="preserve"> e di via delle Nespole.</w:t>
      </w:r>
    </w:p>
    <w:p w:rsidR="00744DA5" w:rsidRPr="00781A37" w:rsidRDefault="00602334" w:rsidP="00C73152">
      <w:pPr>
        <w:spacing w:after="0" w:line="360" w:lineRule="auto"/>
        <w:ind w:firstLine="708"/>
        <w:jc w:val="both"/>
        <w:rPr>
          <w:rFonts w:ascii="Times New Roman" w:hAnsi="Times New Roman" w:cs="Times New Roman"/>
          <w:sz w:val="24"/>
        </w:rPr>
      </w:pPr>
      <w:r w:rsidRPr="00602334">
        <w:rPr>
          <w:rFonts w:ascii="Times New Roman" w:hAnsi="Times New Roman" w:cs="Times New Roman"/>
          <w:sz w:val="24"/>
        </w:rPr>
        <w:t>Nel corso della seduta</w:t>
      </w:r>
      <w:r>
        <w:rPr>
          <w:rFonts w:ascii="Times New Roman" w:hAnsi="Times New Roman" w:cs="Times New Roman"/>
          <w:sz w:val="24"/>
        </w:rPr>
        <w:t>,</w:t>
      </w:r>
      <w:r w:rsidRPr="00602334">
        <w:rPr>
          <w:rFonts w:ascii="Times New Roman" w:hAnsi="Times New Roman" w:cs="Times New Roman"/>
          <w:sz w:val="24"/>
        </w:rPr>
        <w:t xml:space="preserve"> il colonnello Ripani </w:t>
      </w:r>
      <w:r>
        <w:rPr>
          <w:rFonts w:ascii="Times New Roman" w:hAnsi="Times New Roman" w:cs="Times New Roman"/>
          <w:sz w:val="24"/>
        </w:rPr>
        <w:t xml:space="preserve">ha </w:t>
      </w:r>
      <w:r w:rsidRPr="00602334">
        <w:rPr>
          <w:rFonts w:ascii="Times New Roman" w:hAnsi="Times New Roman" w:cs="Times New Roman"/>
          <w:sz w:val="24"/>
        </w:rPr>
        <w:t>illustr</w:t>
      </w:r>
      <w:r>
        <w:rPr>
          <w:rFonts w:ascii="Times New Roman" w:hAnsi="Times New Roman" w:cs="Times New Roman"/>
          <w:sz w:val="24"/>
        </w:rPr>
        <w:t>ato</w:t>
      </w:r>
      <w:r w:rsidRPr="00602334">
        <w:rPr>
          <w:rFonts w:ascii="Times New Roman" w:hAnsi="Times New Roman" w:cs="Times New Roman"/>
          <w:sz w:val="24"/>
        </w:rPr>
        <w:t xml:space="preserve"> i primi esiti di tali accertamenti, relativi essenzialmente all</w:t>
      </w:r>
      <w:r w:rsidR="00D036F9">
        <w:rPr>
          <w:rFonts w:ascii="Times New Roman" w:hAnsi="Times New Roman" w:cs="Times New Roman"/>
          <w:sz w:val="24"/>
        </w:rPr>
        <w:t>’</w:t>
      </w:r>
      <w:r w:rsidRPr="00602334">
        <w:rPr>
          <w:rFonts w:ascii="Times New Roman" w:hAnsi="Times New Roman" w:cs="Times New Roman"/>
          <w:sz w:val="24"/>
        </w:rPr>
        <w:t xml:space="preserve">analisi delle voci registrate su alcune audiocassette, alla ricostruzione dei profilli genetici individuati su </w:t>
      </w:r>
      <w:r>
        <w:rPr>
          <w:rFonts w:ascii="Times New Roman" w:hAnsi="Times New Roman" w:cs="Times New Roman"/>
          <w:sz w:val="24"/>
        </w:rPr>
        <w:t xml:space="preserve">taluni </w:t>
      </w:r>
      <w:r w:rsidRPr="00602334">
        <w:rPr>
          <w:rFonts w:ascii="Times New Roman" w:hAnsi="Times New Roman" w:cs="Times New Roman"/>
          <w:sz w:val="24"/>
        </w:rPr>
        <w:t xml:space="preserve">reperti rinvenuti a via Gradoli </w:t>
      </w:r>
      <w:r w:rsidR="00455711" w:rsidRPr="00E51880">
        <w:rPr>
          <w:rFonts w:ascii="Times New Roman" w:hAnsi="Times New Roman" w:cs="Times New Roman"/>
          <w:sz w:val="24"/>
        </w:rPr>
        <w:t xml:space="preserve">(risultati appartenenti a quattro persone, due uomini e due donne; nessuno di </w:t>
      </w:r>
      <w:r w:rsidR="00641CDE" w:rsidRPr="00E51880">
        <w:rPr>
          <w:rFonts w:ascii="Times New Roman" w:hAnsi="Times New Roman" w:cs="Times New Roman"/>
          <w:sz w:val="24"/>
        </w:rPr>
        <w:t>essi</w:t>
      </w:r>
      <w:r w:rsidR="00455711" w:rsidRPr="00E51880">
        <w:rPr>
          <w:rFonts w:ascii="Times New Roman" w:hAnsi="Times New Roman" w:cs="Times New Roman"/>
          <w:sz w:val="24"/>
        </w:rPr>
        <w:t xml:space="preserve"> è compatibile con quello dell</w:t>
      </w:r>
      <w:r w:rsidR="00D036F9">
        <w:rPr>
          <w:rFonts w:ascii="Times New Roman" w:hAnsi="Times New Roman" w:cs="Times New Roman"/>
          <w:sz w:val="24"/>
        </w:rPr>
        <w:t>’</w:t>
      </w:r>
      <w:r w:rsidR="00455711" w:rsidRPr="00E51880">
        <w:rPr>
          <w:rFonts w:ascii="Times New Roman" w:hAnsi="Times New Roman" w:cs="Times New Roman"/>
          <w:sz w:val="24"/>
        </w:rPr>
        <w:t>onorevole Moro)</w:t>
      </w:r>
      <w:r w:rsidR="00641CDE">
        <w:rPr>
          <w:rFonts w:ascii="Times New Roman" w:hAnsi="Times New Roman" w:cs="Times New Roman"/>
          <w:sz w:val="24"/>
        </w:rPr>
        <w:t xml:space="preserve"> </w:t>
      </w:r>
      <w:r w:rsidRPr="00602334">
        <w:rPr>
          <w:rFonts w:ascii="Times New Roman" w:hAnsi="Times New Roman" w:cs="Times New Roman"/>
          <w:sz w:val="24"/>
        </w:rPr>
        <w:t>e sui v</w:t>
      </w:r>
      <w:r w:rsidR="004804E6">
        <w:rPr>
          <w:rFonts w:ascii="Times New Roman" w:hAnsi="Times New Roman" w:cs="Times New Roman"/>
          <w:sz w:val="24"/>
        </w:rPr>
        <w:t>estiti di Aldo Moro, nonché all</w:t>
      </w:r>
      <w:r w:rsidR="00D036F9">
        <w:rPr>
          <w:rFonts w:ascii="Times New Roman" w:hAnsi="Times New Roman" w:cs="Times New Roman"/>
          <w:sz w:val="24"/>
        </w:rPr>
        <w:t>’</w:t>
      </w:r>
      <w:r w:rsidRPr="00602334">
        <w:rPr>
          <w:rFonts w:ascii="Times New Roman" w:hAnsi="Times New Roman" w:cs="Times New Roman"/>
          <w:sz w:val="24"/>
        </w:rPr>
        <w:t>analisi di alcune annotazioni appuntate a penna sui fogli di un raccoglitore sequestrato nel covo di vi</w:t>
      </w:r>
      <w:r>
        <w:rPr>
          <w:rFonts w:ascii="Times New Roman" w:hAnsi="Times New Roman" w:cs="Times New Roman"/>
          <w:sz w:val="24"/>
        </w:rPr>
        <w:t xml:space="preserve">a </w:t>
      </w:r>
      <w:r w:rsidR="004804E6">
        <w:rPr>
          <w:rFonts w:ascii="Times New Roman" w:hAnsi="Times New Roman" w:cs="Times New Roman"/>
          <w:sz w:val="24"/>
        </w:rPr>
        <w:t>Pesci</w:t>
      </w:r>
      <w:r w:rsidR="00744DA5" w:rsidRPr="00781A37">
        <w:rPr>
          <w:rFonts w:ascii="Times New Roman" w:hAnsi="Times New Roman" w:cs="Times New Roman"/>
          <w:sz w:val="24"/>
        </w:rPr>
        <w:t>.</w:t>
      </w:r>
      <w:r w:rsidR="00455711" w:rsidRPr="00781A37">
        <w:rPr>
          <w:rFonts w:ascii="Times New Roman" w:hAnsi="Times New Roman" w:cs="Times New Roman"/>
          <w:sz w:val="24"/>
        </w:rPr>
        <w:t xml:space="preserve"> </w:t>
      </w:r>
    </w:p>
    <w:p w:rsidR="00D95CBD" w:rsidRPr="00781A37" w:rsidRDefault="00613F4B" w:rsidP="00C73152">
      <w:pPr>
        <w:spacing w:after="0" w:line="360" w:lineRule="auto"/>
        <w:ind w:firstLine="708"/>
        <w:jc w:val="both"/>
        <w:rPr>
          <w:rFonts w:ascii="Times New Roman" w:hAnsi="Times New Roman" w:cs="Times New Roman"/>
          <w:sz w:val="24"/>
        </w:rPr>
      </w:pPr>
      <w:r w:rsidRPr="00781A37">
        <w:rPr>
          <w:rFonts w:ascii="Times New Roman" w:hAnsi="Times New Roman" w:cs="Times New Roman"/>
          <w:sz w:val="24"/>
        </w:rPr>
        <w:t>In sintesi, sulla base delle analisi condotte sui reperti rinvenuti nel covo di via Gradoli è stato possibile isolare quattro profili genetici (due maschili e due femminili), mentre non è stata trovata alcuna traccia biologica di Aldo Moro.</w:t>
      </w:r>
    </w:p>
    <w:p w:rsidR="002B5C84" w:rsidRPr="00781A37" w:rsidRDefault="00613F4B" w:rsidP="00C73152">
      <w:pPr>
        <w:spacing w:after="0" w:line="360" w:lineRule="auto"/>
        <w:ind w:firstLine="708"/>
        <w:jc w:val="both"/>
        <w:rPr>
          <w:rFonts w:ascii="Times New Roman" w:hAnsi="Times New Roman" w:cs="Times New Roman"/>
          <w:sz w:val="24"/>
        </w:rPr>
      </w:pPr>
      <w:r w:rsidRPr="00781A37">
        <w:rPr>
          <w:rFonts w:ascii="Times New Roman" w:hAnsi="Times New Roman" w:cs="Times New Roman"/>
          <w:sz w:val="24"/>
        </w:rPr>
        <w:t xml:space="preserve">Sono state, inoltre, sottoposte ad accertamenti tecnici </w:t>
      </w:r>
      <w:r w:rsidR="00D50325" w:rsidRPr="00781A37">
        <w:rPr>
          <w:rFonts w:ascii="Times New Roman" w:hAnsi="Times New Roman" w:cs="Times New Roman"/>
          <w:sz w:val="24"/>
        </w:rPr>
        <w:t xml:space="preserve">diverse </w:t>
      </w:r>
      <w:r w:rsidRPr="00781A37">
        <w:rPr>
          <w:rFonts w:ascii="Times New Roman" w:hAnsi="Times New Roman" w:cs="Times New Roman"/>
          <w:sz w:val="24"/>
        </w:rPr>
        <w:t>audiocassette rinvenute in diversi covi brigatisti (via Gradoli, viale Giulio Cesare e via delle Nespole)</w:t>
      </w:r>
      <w:r w:rsidR="00D50325" w:rsidRPr="00781A37">
        <w:rPr>
          <w:rFonts w:ascii="Times New Roman" w:hAnsi="Times New Roman" w:cs="Times New Roman"/>
          <w:sz w:val="24"/>
        </w:rPr>
        <w:t>. I</w:t>
      </w:r>
      <w:r w:rsidRPr="00781A37">
        <w:rPr>
          <w:rFonts w:ascii="Times New Roman" w:hAnsi="Times New Roman" w:cs="Times New Roman"/>
          <w:sz w:val="24"/>
        </w:rPr>
        <w:t xml:space="preserve">n nessuna risulta </w:t>
      </w:r>
      <w:r w:rsidR="00D50325" w:rsidRPr="00781A37">
        <w:rPr>
          <w:rFonts w:ascii="Times New Roman" w:hAnsi="Times New Roman" w:cs="Times New Roman"/>
          <w:sz w:val="24"/>
        </w:rPr>
        <w:t xml:space="preserve">essere stata </w:t>
      </w:r>
      <w:r w:rsidRPr="00781A37">
        <w:rPr>
          <w:rFonts w:ascii="Times New Roman" w:hAnsi="Times New Roman" w:cs="Times New Roman"/>
          <w:sz w:val="24"/>
        </w:rPr>
        <w:t>incisa la voce di Moro</w:t>
      </w:r>
      <w:r w:rsidR="00D50325" w:rsidRPr="00781A37">
        <w:rPr>
          <w:rFonts w:ascii="Times New Roman" w:hAnsi="Times New Roman" w:cs="Times New Roman"/>
          <w:sz w:val="24"/>
        </w:rPr>
        <w:t>, ma alcune di esse presentano contenuti singolari (quali un test di addestramento nel riconoscimento di voci ovvero l</w:t>
      </w:r>
      <w:r w:rsidR="004B1F52" w:rsidRPr="00781A37">
        <w:rPr>
          <w:rFonts w:ascii="Times New Roman" w:hAnsi="Times New Roman" w:cs="Times New Roman"/>
          <w:sz w:val="24"/>
        </w:rPr>
        <w:t>a registrazione dell</w:t>
      </w:r>
      <w:r w:rsidR="00D50325" w:rsidRPr="00781A37">
        <w:rPr>
          <w:rFonts w:ascii="Times New Roman" w:hAnsi="Times New Roman" w:cs="Times New Roman"/>
          <w:sz w:val="24"/>
        </w:rPr>
        <w:t>e dichiarazioni di una donna, denominata convenzionalmente “Camillo”, interrogata da un uomo apparentemente appartenente ad apparati di sicurezza</w:t>
      </w:r>
      <w:r w:rsidR="00D50325" w:rsidRPr="00781A37">
        <w:rPr>
          <w:rStyle w:val="Rimandonotaapidipagina"/>
          <w:rFonts w:ascii="Times New Roman" w:hAnsi="Times New Roman" w:cs="Times New Roman"/>
          <w:sz w:val="24"/>
        </w:rPr>
        <w:footnoteReference w:id="7"/>
      </w:r>
      <w:r w:rsidR="00D50325" w:rsidRPr="00781A37">
        <w:rPr>
          <w:rFonts w:ascii="Times New Roman" w:hAnsi="Times New Roman" w:cs="Times New Roman"/>
          <w:sz w:val="24"/>
        </w:rPr>
        <w:t>)</w:t>
      </w:r>
      <w:r w:rsidRPr="00781A37">
        <w:rPr>
          <w:rFonts w:ascii="Times New Roman" w:hAnsi="Times New Roman" w:cs="Times New Roman"/>
          <w:sz w:val="24"/>
        </w:rPr>
        <w:t>.</w:t>
      </w:r>
    </w:p>
    <w:p w:rsidR="00613F4B" w:rsidRPr="00781A37" w:rsidRDefault="002B5C84" w:rsidP="00C73152">
      <w:pPr>
        <w:spacing w:after="0" w:line="360" w:lineRule="auto"/>
        <w:ind w:firstLine="708"/>
        <w:jc w:val="both"/>
        <w:rPr>
          <w:rFonts w:ascii="Times New Roman" w:hAnsi="Times New Roman" w:cs="Times New Roman"/>
          <w:sz w:val="24"/>
        </w:rPr>
      </w:pPr>
      <w:r w:rsidRPr="00781A37">
        <w:rPr>
          <w:rFonts w:ascii="Times New Roman" w:hAnsi="Times New Roman" w:cs="Times New Roman"/>
          <w:sz w:val="24"/>
        </w:rPr>
        <w:t>Infine, sono state eseguite su incarico della Commissione alcune analisi su dattiloscritti e manoscritti rinvenuti nei suddetti covi; con riferimento a questi ultimi, sono state identificate grafie riferibili ad un ristretto numero di soggetti ed alcune annotazioni che presentano una significativa omogeneità con scritti di Giovanni Senzani. In proposito, rispondendo ad un quesito formulato dal deputato Grassi, il colonnello Ripani ha precisato che analisi di tipo grafologico sono praticate dagli organi investigativi da circa 50 anni, mentre le analisi sul DNA sono assai più recenti</w:t>
      </w:r>
      <w:r w:rsidR="00D101D3" w:rsidRPr="00781A37">
        <w:rPr>
          <w:rFonts w:ascii="Times New Roman" w:hAnsi="Times New Roman" w:cs="Times New Roman"/>
          <w:sz w:val="24"/>
        </w:rPr>
        <w:t>.</w:t>
      </w:r>
    </w:p>
    <w:p w:rsidR="003E2C80" w:rsidRDefault="00F97CB3"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La documentazione presentata dal colonnello Ripani, ad eccezione di quella contenente informazioni secretate, è stata pubblicata in allegato al resoconto stenografico dell</w:t>
      </w:r>
      <w:r w:rsidR="00D036F9">
        <w:rPr>
          <w:rFonts w:ascii="Times New Roman" w:hAnsi="Times New Roman" w:cs="Times New Roman"/>
          <w:sz w:val="24"/>
        </w:rPr>
        <w:t>’</w:t>
      </w:r>
      <w:r>
        <w:rPr>
          <w:rFonts w:ascii="Times New Roman" w:hAnsi="Times New Roman" w:cs="Times New Roman"/>
          <w:sz w:val="24"/>
        </w:rPr>
        <w:t>audizione.</w:t>
      </w:r>
    </w:p>
    <w:p w:rsidR="003E2C80" w:rsidRDefault="003E2C80" w:rsidP="00C73152">
      <w:pPr>
        <w:spacing w:after="0" w:line="360" w:lineRule="auto"/>
        <w:ind w:firstLine="708"/>
        <w:jc w:val="both"/>
        <w:rPr>
          <w:rFonts w:ascii="Times New Roman" w:hAnsi="Times New Roman" w:cs="Times New Roman"/>
          <w:sz w:val="24"/>
        </w:rPr>
      </w:pPr>
    </w:p>
    <w:p w:rsidR="003C4AF5" w:rsidRDefault="003C4AF5" w:rsidP="00C73152">
      <w:pPr>
        <w:spacing w:after="0" w:line="360" w:lineRule="auto"/>
        <w:ind w:firstLine="708"/>
        <w:jc w:val="both"/>
        <w:rPr>
          <w:rFonts w:ascii="Times New Roman" w:hAnsi="Times New Roman" w:cs="Times New Roman"/>
          <w:sz w:val="24"/>
        </w:rPr>
      </w:pPr>
    </w:p>
    <w:p w:rsidR="00744DA5" w:rsidRPr="00FE032A" w:rsidRDefault="00744DA5" w:rsidP="00C73152">
      <w:pPr>
        <w:pStyle w:val="Titolo3"/>
        <w:spacing w:line="360" w:lineRule="auto"/>
      </w:pPr>
      <w:bookmarkStart w:id="18" w:name="_Toc437462026"/>
      <w:r w:rsidRPr="00FE032A">
        <w:t>6.</w:t>
      </w:r>
      <w:r>
        <w:t>6</w:t>
      </w:r>
      <w:r w:rsidRPr="00FE032A">
        <w:t>.</w:t>
      </w:r>
      <w:r>
        <w:tab/>
      </w:r>
      <w:r w:rsidRPr="00FE032A">
        <w:t xml:space="preserve">Le audizioni </w:t>
      </w:r>
      <w:r w:rsidR="008B5CF1">
        <w:t>di studiosi</w:t>
      </w:r>
      <w:bookmarkEnd w:id="18"/>
    </w:p>
    <w:p w:rsidR="00912ED2" w:rsidRPr="00912ED2" w:rsidRDefault="008B5CF1" w:rsidP="00C73152">
      <w:pPr>
        <w:spacing w:after="0" w:line="360" w:lineRule="auto"/>
        <w:jc w:val="both"/>
        <w:rPr>
          <w:rFonts w:ascii="Times New Roman" w:hAnsi="Times New Roman" w:cs="Times New Roman"/>
          <w:sz w:val="24"/>
        </w:rPr>
      </w:pPr>
      <w:r>
        <w:rPr>
          <w:rFonts w:ascii="Times New Roman" w:hAnsi="Times New Roman" w:cs="Times New Roman"/>
          <w:sz w:val="24"/>
        </w:rPr>
        <w:t>6.6.1.</w:t>
      </w:r>
      <w:r>
        <w:rPr>
          <w:rFonts w:ascii="Times New Roman" w:hAnsi="Times New Roman" w:cs="Times New Roman"/>
          <w:sz w:val="24"/>
        </w:rPr>
        <w:tab/>
      </w:r>
      <w:r w:rsidR="00912ED2" w:rsidRPr="00912ED2">
        <w:rPr>
          <w:rFonts w:ascii="Times New Roman" w:hAnsi="Times New Roman" w:cs="Times New Roman"/>
          <w:sz w:val="24"/>
        </w:rPr>
        <w:t xml:space="preserve">Il programma delle </w:t>
      </w:r>
      <w:r>
        <w:rPr>
          <w:rFonts w:ascii="Times New Roman" w:hAnsi="Times New Roman" w:cs="Times New Roman"/>
          <w:sz w:val="24"/>
        </w:rPr>
        <w:t xml:space="preserve">attività conoscitive programmato </w:t>
      </w:r>
      <w:r w:rsidR="00912ED2" w:rsidRPr="00912ED2">
        <w:rPr>
          <w:rFonts w:ascii="Times New Roman" w:hAnsi="Times New Roman" w:cs="Times New Roman"/>
          <w:sz w:val="24"/>
        </w:rPr>
        <w:t>d</w:t>
      </w:r>
      <w:r>
        <w:rPr>
          <w:rFonts w:ascii="Times New Roman" w:hAnsi="Times New Roman" w:cs="Times New Roman"/>
          <w:sz w:val="24"/>
        </w:rPr>
        <w:t>a</w:t>
      </w:r>
      <w:r w:rsidR="00912ED2" w:rsidRPr="00912ED2">
        <w:rPr>
          <w:rFonts w:ascii="Times New Roman" w:hAnsi="Times New Roman" w:cs="Times New Roman"/>
          <w:sz w:val="24"/>
        </w:rPr>
        <w:t>l</w:t>
      </w:r>
      <w:r>
        <w:rPr>
          <w:rFonts w:ascii="Times New Roman" w:hAnsi="Times New Roman" w:cs="Times New Roman"/>
          <w:sz w:val="24"/>
        </w:rPr>
        <w:t>l</w:t>
      </w:r>
      <w:r w:rsidR="00D036F9">
        <w:rPr>
          <w:rFonts w:ascii="Times New Roman" w:hAnsi="Times New Roman" w:cs="Times New Roman"/>
          <w:sz w:val="24"/>
        </w:rPr>
        <w:t>’</w:t>
      </w:r>
      <w:r>
        <w:rPr>
          <w:rFonts w:ascii="Times New Roman" w:hAnsi="Times New Roman" w:cs="Times New Roman"/>
          <w:sz w:val="24"/>
        </w:rPr>
        <w:t>Ufficio di presidenza, integrato dai rappresentanti dei gruppi, ha previsto</w:t>
      </w:r>
      <w:r w:rsidR="00912ED2" w:rsidRPr="00912ED2">
        <w:rPr>
          <w:rFonts w:ascii="Times New Roman" w:hAnsi="Times New Roman" w:cs="Times New Roman"/>
          <w:sz w:val="24"/>
        </w:rPr>
        <w:t xml:space="preserve">, su richiesta di alcuni componenti, anche </w:t>
      </w:r>
      <w:r>
        <w:rPr>
          <w:rFonts w:ascii="Times New Roman" w:hAnsi="Times New Roman" w:cs="Times New Roman"/>
          <w:sz w:val="24"/>
        </w:rPr>
        <w:t xml:space="preserve">audizioni </w:t>
      </w:r>
      <w:r w:rsidR="00912ED2" w:rsidRPr="00912ED2">
        <w:rPr>
          <w:rFonts w:ascii="Times New Roman" w:hAnsi="Times New Roman" w:cs="Times New Roman"/>
          <w:sz w:val="24"/>
        </w:rPr>
        <w:t>di autori che hanno pubblicato saggi sul caso Moro.</w:t>
      </w:r>
    </w:p>
    <w:p w:rsidR="008B5CF1" w:rsidRDefault="00912ED2" w:rsidP="00C73152">
      <w:pPr>
        <w:spacing w:after="0" w:line="360" w:lineRule="auto"/>
        <w:ind w:firstLine="708"/>
        <w:jc w:val="both"/>
        <w:rPr>
          <w:rFonts w:ascii="Times New Roman" w:hAnsi="Times New Roman" w:cs="Times New Roman"/>
          <w:sz w:val="24"/>
        </w:rPr>
      </w:pPr>
      <w:r w:rsidRPr="00912ED2">
        <w:rPr>
          <w:rFonts w:ascii="Times New Roman" w:hAnsi="Times New Roman" w:cs="Times New Roman"/>
          <w:sz w:val="24"/>
        </w:rPr>
        <w:t>Nel corso del</w:t>
      </w:r>
      <w:r w:rsidR="008B5CF1">
        <w:rPr>
          <w:rFonts w:ascii="Times New Roman" w:hAnsi="Times New Roman" w:cs="Times New Roman"/>
          <w:sz w:val="24"/>
        </w:rPr>
        <w:t xml:space="preserve">la prima di esse, tenutasi il 17 giugno 2015, </w:t>
      </w:r>
      <w:r w:rsidRPr="00B07D75">
        <w:rPr>
          <w:rFonts w:ascii="Times New Roman" w:hAnsi="Times New Roman" w:cs="Times New Roman"/>
          <w:sz w:val="24"/>
          <w:u w:val="single"/>
        </w:rPr>
        <w:t>Marco Clementi</w:t>
      </w:r>
      <w:r w:rsidRPr="00912ED2">
        <w:rPr>
          <w:rFonts w:ascii="Times New Roman" w:hAnsi="Times New Roman" w:cs="Times New Roman"/>
          <w:sz w:val="24"/>
        </w:rPr>
        <w:t xml:space="preserve"> – che ha pubblicato nel 2001 un volume dal titolo </w:t>
      </w:r>
      <w:r w:rsidRPr="004804E6">
        <w:rPr>
          <w:rFonts w:ascii="Times New Roman" w:hAnsi="Times New Roman" w:cs="Times New Roman"/>
          <w:i/>
          <w:sz w:val="24"/>
        </w:rPr>
        <w:t xml:space="preserve">La </w:t>
      </w:r>
      <w:r w:rsidR="00EA3015">
        <w:rPr>
          <w:rFonts w:ascii="Times New Roman" w:hAnsi="Times New Roman" w:cs="Times New Roman"/>
          <w:i/>
          <w:sz w:val="24"/>
        </w:rPr>
        <w:t>“</w:t>
      </w:r>
      <w:r w:rsidRPr="004804E6">
        <w:rPr>
          <w:rFonts w:ascii="Times New Roman" w:hAnsi="Times New Roman" w:cs="Times New Roman"/>
          <w:i/>
          <w:sz w:val="24"/>
        </w:rPr>
        <w:t>pazzia</w:t>
      </w:r>
      <w:r w:rsidR="00EA3015">
        <w:rPr>
          <w:rFonts w:ascii="Times New Roman" w:hAnsi="Times New Roman" w:cs="Times New Roman"/>
          <w:i/>
          <w:sz w:val="24"/>
        </w:rPr>
        <w:t>”</w:t>
      </w:r>
      <w:r w:rsidRPr="004804E6">
        <w:rPr>
          <w:rFonts w:ascii="Times New Roman" w:hAnsi="Times New Roman" w:cs="Times New Roman"/>
          <w:i/>
          <w:sz w:val="24"/>
        </w:rPr>
        <w:t xml:space="preserve"> di Aldo Moro</w:t>
      </w:r>
      <w:r w:rsidRPr="00912ED2">
        <w:rPr>
          <w:rFonts w:ascii="Times New Roman" w:hAnsi="Times New Roman" w:cs="Times New Roman"/>
          <w:sz w:val="24"/>
        </w:rPr>
        <w:t xml:space="preserve"> e nel 2007 una </w:t>
      </w:r>
      <w:r w:rsidRPr="004804E6">
        <w:rPr>
          <w:rFonts w:ascii="Times New Roman" w:hAnsi="Times New Roman" w:cs="Times New Roman"/>
          <w:i/>
          <w:sz w:val="24"/>
        </w:rPr>
        <w:t>Storia delle Brigate Rosse</w:t>
      </w:r>
      <w:r w:rsidRPr="00912ED2">
        <w:rPr>
          <w:rFonts w:ascii="Times New Roman" w:hAnsi="Times New Roman" w:cs="Times New Roman"/>
          <w:sz w:val="24"/>
        </w:rPr>
        <w:t xml:space="preserve"> – ha precisato di aver conversato tra il 2003 e il 2006 con Mario Moretti e ha consegnato alla Commissione copia di un disegno dell</w:t>
      </w:r>
      <w:r w:rsidR="00D036F9">
        <w:rPr>
          <w:rFonts w:ascii="Times New Roman" w:hAnsi="Times New Roman" w:cs="Times New Roman"/>
          <w:sz w:val="24"/>
        </w:rPr>
        <w:t>’</w:t>
      </w:r>
      <w:r w:rsidRPr="00912ED2">
        <w:rPr>
          <w:rFonts w:ascii="Times New Roman" w:hAnsi="Times New Roman" w:cs="Times New Roman"/>
          <w:sz w:val="24"/>
        </w:rPr>
        <w:t>agguato di via Fani indicand</w:t>
      </w:r>
      <w:r w:rsidR="008B5CF1">
        <w:rPr>
          <w:rFonts w:ascii="Times New Roman" w:hAnsi="Times New Roman" w:cs="Times New Roman"/>
          <w:sz w:val="24"/>
        </w:rPr>
        <w:t>one in Moretti stesso l</w:t>
      </w:r>
      <w:r w:rsidR="00D036F9">
        <w:rPr>
          <w:rFonts w:ascii="Times New Roman" w:hAnsi="Times New Roman" w:cs="Times New Roman"/>
          <w:sz w:val="24"/>
        </w:rPr>
        <w:t>’</w:t>
      </w:r>
      <w:r w:rsidR="008B5CF1">
        <w:rPr>
          <w:rFonts w:ascii="Times New Roman" w:hAnsi="Times New Roman" w:cs="Times New Roman"/>
          <w:sz w:val="24"/>
        </w:rPr>
        <w:t>autore</w:t>
      </w:r>
      <w:r w:rsidR="00A93529">
        <w:rPr>
          <w:rStyle w:val="Rimandonotaapidipagina"/>
          <w:rFonts w:ascii="Times New Roman" w:hAnsi="Times New Roman" w:cs="Times New Roman"/>
          <w:sz w:val="24"/>
        </w:rPr>
        <w:footnoteReference w:id="8"/>
      </w:r>
      <w:r w:rsidR="008B5CF1">
        <w:rPr>
          <w:rFonts w:ascii="Times New Roman" w:hAnsi="Times New Roman" w:cs="Times New Roman"/>
          <w:sz w:val="24"/>
        </w:rPr>
        <w:t>.</w:t>
      </w:r>
    </w:p>
    <w:p w:rsidR="008B5CF1" w:rsidRDefault="008B5CF1"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Il professor Clementi h</w:t>
      </w:r>
      <w:r w:rsidR="00912ED2" w:rsidRPr="00912ED2">
        <w:rPr>
          <w:rFonts w:ascii="Times New Roman" w:hAnsi="Times New Roman" w:cs="Times New Roman"/>
          <w:sz w:val="24"/>
        </w:rPr>
        <w:t xml:space="preserve">a fornito un ulteriore contributo documentale leggendo e consegnando in copia un documento intestato </w:t>
      </w:r>
      <w:r w:rsidR="00EA3015">
        <w:rPr>
          <w:rFonts w:ascii="Times New Roman" w:hAnsi="Times New Roman" w:cs="Times New Roman"/>
          <w:sz w:val="24"/>
        </w:rPr>
        <w:t>“</w:t>
      </w:r>
      <w:r w:rsidR="00912ED2" w:rsidRPr="00912ED2">
        <w:rPr>
          <w:rFonts w:ascii="Times New Roman" w:hAnsi="Times New Roman" w:cs="Times New Roman"/>
          <w:sz w:val="24"/>
        </w:rPr>
        <w:t>Ufficio R, reparto D</w:t>
      </w:r>
      <w:r w:rsidR="00EA3015">
        <w:rPr>
          <w:rFonts w:ascii="Times New Roman" w:hAnsi="Times New Roman" w:cs="Times New Roman"/>
          <w:sz w:val="24"/>
        </w:rPr>
        <w:t>”</w:t>
      </w:r>
      <w:r w:rsidR="00912ED2" w:rsidRPr="00912ED2">
        <w:rPr>
          <w:rFonts w:ascii="Times New Roman" w:hAnsi="Times New Roman" w:cs="Times New Roman"/>
          <w:sz w:val="24"/>
        </w:rPr>
        <w:t>, versato all</w:t>
      </w:r>
      <w:r w:rsidR="00D036F9">
        <w:rPr>
          <w:rFonts w:ascii="Times New Roman" w:hAnsi="Times New Roman" w:cs="Times New Roman"/>
          <w:sz w:val="24"/>
        </w:rPr>
        <w:t>’</w:t>
      </w:r>
      <w:r w:rsidR="00912ED2" w:rsidRPr="00912ED2">
        <w:rPr>
          <w:rFonts w:ascii="Times New Roman" w:hAnsi="Times New Roman" w:cs="Times New Roman"/>
          <w:sz w:val="24"/>
        </w:rPr>
        <w:t xml:space="preserve">Archivio centrale dello Stato in ottemperanza alla cosiddetta </w:t>
      </w:r>
      <w:r w:rsidR="00EA3015">
        <w:rPr>
          <w:rFonts w:ascii="Times New Roman" w:hAnsi="Times New Roman" w:cs="Times New Roman"/>
          <w:sz w:val="24"/>
        </w:rPr>
        <w:t>“</w:t>
      </w:r>
      <w:r w:rsidR="00912ED2" w:rsidRPr="00912ED2">
        <w:rPr>
          <w:rFonts w:ascii="Times New Roman" w:hAnsi="Times New Roman" w:cs="Times New Roman"/>
          <w:sz w:val="24"/>
        </w:rPr>
        <w:t>direttiva Renzi</w:t>
      </w:r>
      <w:r w:rsidR="00EA3015">
        <w:rPr>
          <w:rFonts w:ascii="Times New Roman" w:hAnsi="Times New Roman" w:cs="Times New Roman"/>
          <w:sz w:val="24"/>
        </w:rPr>
        <w:t>”</w:t>
      </w:r>
      <w:r w:rsidR="00912ED2" w:rsidRPr="00912ED2">
        <w:rPr>
          <w:rFonts w:ascii="Times New Roman" w:hAnsi="Times New Roman" w:cs="Times New Roman"/>
          <w:sz w:val="24"/>
        </w:rPr>
        <w:t xml:space="preserve"> e da lui ivi rinvenuto</w:t>
      </w:r>
      <w:r>
        <w:rPr>
          <w:rFonts w:ascii="Times New Roman" w:hAnsi="Times New Roman" w:cs="Times New Roman"/>
          <w:sz w:val="24"/>
        </w:rPr>
        <w:t>.</w:t>
      </w:r>
    </w:p>
    <w:p w:rsidR="00912ED2" w:rsidRPr="00912ED2" w:rsidRDefault="008B5CF1"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I</w:t>
      </w:r>
      <w:r w:rsidR="00912ED2" w:rsidRPr="00912ED2">
        <w:rPr>
          <w:rFonts w:ascii="Times New Roman" w:hAnsi="Times New Roman" w:cs="Times New Roman"/>
          <w:sz w:val="24"/>
        </w:rPr>
        <w:t xml:space="preserve">n tale documento, datato </w:t>
      </w:r>
      <w:r>
        <w:rPr>
          <w:rFonts w:ascii="Times New Roman" w:hAnsi="Times New Roman" w:cs="Times New Roman"/>
          <w:sz w:val="24"/>
        </w:rPr>
        <w:t xml:space="preserve">da Beirut il 18 febbraio 1978, </w:t>
      </w:r>
      <w:r w:rsidR="00912ED2" w:rsidRPr="00912ED2">
        <w:rPr>
          <w:rFonts w:ascii="Times New Roman" w:hAnsi="Times New Roman" w:cs="Times New Roman"/>
          <w:sz w:val="24"/>
        </w:rPr>
        <w:t>è contenut</w:t>
      </w:r>
      <w:r>
        <w:rPr>
          <w:rFonts w:ascii="Times New Roman" w:hAnsi="Times New Roman" w:cs="Times New Roman"/>
          <w:sz w:val="24"/>
        </w:rPr>
        <w:t>o</w:t>
      </w:r>
      <w:r w:rsidR="00912ED2" w:rsidRPr="00912ED2">
        <w:rPr>
          <w:rFonts w:ascii="Times New Roman" w:hAnsi="Times New Roman" w:cs="Times New Roman"/>
          <w:sz w:val="24"/>
        </w:rPr>
        <w:t xml:space="preserve"> un espresso riferimento all</w:t>
      </w:r>
      <w:r w:rsidR="00D036F9">
        <w:rPr>
          <w:rFonts w:ascii="Times New Roman" w:hAnsi="Times New Roman" w:cs="Times New Roman"/>
          <w:sz w:val="24"/>
        </w:rPr>
        <w:t>’</w:t>
      </w:r>
      <w:r w:rsidR="00912ED2" w:rsidRPr="00912ED2">
        <w:rPr>
          <w:rFonts w:ascii="Times New Roman" w:hAnsi="Times New Roman" w:cs="Times New Roman"/>
          <w:sz w:val="24"/>
        </w:rPr>
        <w:t>impegno del Fronte popolare per la liberazione della Palestina ad escludere l</w:t>
      </w:r>
      <w:r w:rsidR="00D036F9">
        <w:rPr>
          <w:rFonts w:ascii="Times New Roman" w:hAnsi="Times New Roman" w:cs="Times New Roman"/>
          <w:sz w:val="24"/>
        </w:rPr>
        <w:t>’</w:t>
      </w:r>
      <w:r w:rsidR="00912ED2" w:rsidRPr="00912ED2">
        <w:rPr>
          <w:rFonts w:ascii="Times New Roman" w:hAnsi="Times New Roman" w:cs="Times New Roman"/>
          <w:sz w:val="24"/>
        </w:rPr>
        <w:t>Italia da piani terroristici (</w:t>
      </w:r>
      <w:r w:rsidR="00D27A78">
        <w:rPr>
          <w:rFonts w:ascii="Times New Roman" w:hAnsi="Times New Roman" w:cs="Times New Roman"/>
          <w:sz w:val="24"/>
        </w:rPr>
        <w:t>in linea con il cosiddetto</w:t>
      </w:r>
      <w:r w:rsidR="00912ED2" w:rsidRPr="00912ED2">
        <w:rPr>
          <w:rFonts w:ascii="Times New Roman" w:hAnsi="Times New Roman" w:cs="Times New Roman"/>
          <w:sz w:val="24"/>
        </w:rPr>
        <w:t xml:space="preserve"> </w:t>
      </w:r>
      <w:r w:rsidR="00EA3015">
        <w:rPr>
          <w:rFonts w:ascii="Times New Roman" w:hAnsi="Times New Roman" w:cs="Times New Roman"/>
          <w:sz w:val="24"/>
        </w:rPr>
        <w:t>“</w:t>
      </w:r>
      <w:r w:rsidR="00912ED2" w:rsidRPr="00912ED2">
        <w:rPr>
          <w:rFonts w:ascii="Times New Roman" w:hAnsi="Times New Roman" w:cs="Times New Roman"/>
          <w:sz w:val="24"/>
        </w:rPr>
        <w:t>lodo Moro</w:t>
      </w:r>
      <w:r w:rsidR="00EA3015">
        <w:rPr>
          <w:rFonts w:ascii="Times New Roman" w:hAnsi="Times New Roman" w:cs="Times New Roman"/>
          <w:sz w:val="24"/>
        </w:rPr>
        <w:t>”</w:t>
      </w:r>
      <w:r w:rsidR="00912ED2" w:rsidRPr="00912ED2">
        <w:rPr>
          <w:rFonts w:ascii="Times New Roman" w:hAnsi="Times New Roman" w:cs="Times New Roman"/>
          <w:sz w:val="24"/>
        </w:rPr>
        <w:t xml:space="preserve">), unitamente alla notizia che in quella data </w:t>
      </w:r>
      <w:r w:rsidR="00080416" w:rsidRPr="00E51880">
        <w:rPr>
          <w:rFonts w:ascii="Times New Roman" w:hAnsi="Times New Roman" w:cs="Times New Roman"/>
          <w:sz w:val="24"/>
        </w:rPr>
        <w:t>Habbash</w:t>
      </w:r>
      <w:r w:rsidR="00912ED2" w:rsidRPr="00912ED2">
        <w:rPr>
          <w:rFonts w:ascii="Times New Roman" w:hAnsi="Times New Roman" w:cs="Times New Roman"/>
          <w:sz w:val="24"/>
        </w:rPr>
        <w:t xml:space="preserve">, rappresentante del suddetto Fronte, aveva fatto riferimento a una </w:t>
      </w:r>
      <w:r w:rsidR="00EA3015">
        <w:rPr>
          <w:rFonts w:ascii="Times New Roman" w:hAnsi="Times New Roman" w:cs="Times New Roman"/>
          <w:sz w:val="24"/>
        </w:rPr>
        <w:t>“</w:t>
      </w:r>
      <w:r w:rsidR="00912ED2" w:rsidRPr="00912ED2">
        <w:rPr>
          <w:rFonts w:ascii="Times New Roman" w:hAnsi="Times New Roman" w:cs="Times New Roman"/>
          <w:sz w:val="24"/>
        </w:rPr>
        <w:t>operazione terroristica di notevole portata programmata asseritamente da terroristi europei che potrebbe coinvolgere nostro Paese</w:t>
      </w:r>
      <w:r w:rsidR="00EA3015">
        <w:rPr>
          <w:rFonts w:ascii="Times New Roman" w:hAnsi="Times New Roman" w:cs="Times New Roman"/>
          <w:sz w:val="24"/>
        </w:rPr>
        <w:t>”</w:t>
      </w:r>
      <w:r w:rsidR="00912ED2" w:rsidRPr="00912ED2">
        <w:rPr>
          <w:rFonts w:ascii="Times New Roman" w:hAnsi="Times New Roman" w:cs="Times New Roman"/>
          <w:sz w:val="24"/>
        </w:rPr>
        <w:t>.</w:t>
      </w:r>
    </w:p>
    <w:p w:rsidR="00912ED2" w:rsidRPr="00912ED2" w:rsidRDefault="00912ED2" w:rsidP="00C73152">
      <w:pPr>
        <w:spacing w:after="0" w:line="360" w:lineRule="auto"/>
        <w:ind w:firstLine="708"/>
        <w:jc w:val="both"/>
        <w:rPr>
          <w:rFonts w:ascii="Times New Roman" w:hAnsi="Times New Roman" w:cs="Times New Roman"/>
          <w:sz w:val="24"/>
        </w:rPr>
      </w:pPr>
      <w:r w:rsidRPr="00912ED2">
        <w:rPr>
          <w:rFonts w:ascii="Times New Roman" w:hAnsi="Times New Roman" w:cs="Times New Roman"/>
          <w:sz w:val="24"/>
        </w:rPr>
        <w:t>Il professor Clementi ha espresso l</w:t>
      </w:r>
      <w:r w:rsidR="00D036F9">
        <w:rPr>
          <w:rFonts w:ascii="Times New Roman" w:hAnsi="Times New Roman" w:cs="Times New Roman"/>
          <w:sz w:val="24"/>
        </w:rPr>
        <w:t>’</w:t>
      </w:r>
      <w:r w:rsidRPr="00912ED2">
        <w:rPr>
          <w:rFonts w:ascii="Times New Roman" w:hAnsi="Times New Roman" w:cs="Times New Roman"/>
          <w:sz w:val="24"/>
        </w:rPr>
        <w:t xml:space="preserve">opinione che le Brigate Rosse non avessero alcun interesse per Gladio, poiché questa era una struttura destinata ad organizzare guerriglia in caso di invasione. Ha altresì dichiarato che, secondo la sua opinione, la posizione dei partiti politici durante il sequestro </w:t>
      </w:r>
      <w:r w:rsidR="008B5CF1">
        <w:rPr>
          <w:rFonts w:ascii="Times New Roman" w:hAnsi="Times New Roman" w:cs="Times New Roman"/>
          <w:sz w:val="24"/>
        </w:rPr>
        <w:t>Moro non fu condizionata da forz</w:t>
      </w:r>
      <w:r w:rsidRPr="00912ED2">
        <w:rPr>
          <w:rFonts w:ascii="Times New Roman" w:hAnsi="Times New Roman" w:cs="Times New Roman"/>
          <w:sz w:val="24"/>
        </w:rPr>
        <w:t>e esterne, e che il rapimento di Aldo Moro non costituì una soluzione di continuità nell</w:t>
      </w:r>
      <w:r w:rsidR="00D036F9">
        <w:rPr>
          <w:rFonts w:ascii="Times New Roman" w:hAnsi="Times New Roman" w:cs="Times New Roman"/>
          <w:sz w:val="24"/>
        </w:rPr>
        <w:t>’</w:t>
      </w:r>
      <w:r w:rsidRPr="00912ED2">
        <w:rPr>
          <w:rFonts w:ascii="Times New Roman" w:hAnsi="Times New Roman" w:cs="Times New Roman"/>
          <w:sz w:val="24"/>
        </w:rPr>
        <w:t xml:space="preserve">azione delle Brigate Rosse. </w:t>
      </w:r>
    </w:p>
    <w:p w:rsidR="00601FE8" w:rsidRDefault="00601FE8"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Ha</w:t>
      </w:r>
      <w:r w:rsidR="00781961">
        <w:rPr>
          <w:rFonts w:ascii="Times New Roman" w:hAnsi="Times New Roman" w:cs="Times New Roman"/>
          <w:sz w:val="24"/>
        </w:rPr>
        <w:t>,</w:t>
      </w:r>
      <w:r>
        <w:rPr>
          <w:rFonts w:ascii="Times New Roman" w:hAnsi="Times New Roman" w:cs="Times New Roman"/>
          <w:sz w:val="24"/>
        </w:rPr>
        <w:t xml:space="preserve"> altresì</w:t>
      </w:r>
      <w:r w:rsidR="005C29C5">
        <w:rPr>
          <w:rFonts w:ascii="Times New Roman" w:hAnsi="Times New Roman" w:cs="Times New Roman"/>
          <w:sz w:val="24"/>
        </w:rPr>
        <w:t>,</w:t>
      </w:r>
      <w:r>
        <w:rPr>
          <w:rFonts w:ascii="Times New Roman" w:hAnsi="Times New Roman" w:cs="Times New Roman"/>
          <w:sz w:val="24"/>
        </w:rPr>
        <w:t xml:space="preserve"> fatto presente che, nell</w:t>
      </w:r>
      <w:r w:rsidR="00D036F9">
        <w:rPr>
          <w:rFonts w:ascii="Times New Roman" w:hAnsi="Times New Roman" w:cs="Times New Roman"/>
          <w:sz w:val="24"/>
        </w:rPr>
        <w:t>’</w:t>
      </w:r>
      <w:r>
        <w:rPr>
          <w:rFonts w:ascii="Times New Roman" w:hAnsi="Times New Roman" w:cs="Times New Roman"/>
          <w:sz w:val="24"/>
        </w:rPr>
        <w:t xml:space="preserve">ottica di </w:t>
      </w:r>
      <w:r w:rsidR="00EA3015">
        <w:rPr>
          <w:rFonts w:ascii="Times New Roman" w:hAnsi="Times New Roman" w:cs="Times New Roman"/>
          <w:sz w:val="24"/>
        </w:rPr>
        <w:t>“</w:t>
      </w:r>
      <w:r w:rsidRPr="00601FE8">
        <w:rPr>
          <w:rFonts w:ascii="Times New Roman" w:hAnsi="Times New Roman" w:cs="Times New Roman"/>
          <w:sz w:val="24"/>
        </w:rPr>
        <w:t>evitare qualsiasi iniziativa che potesse apparire come una punizione nei confronti dell</w:t>
      </w:r>
      <w:r w:rsidR="00D036F9">
        <w:rPr>
          <w:rFonts w:ascii="Times New Roman" w:hAnsi="Times New Roman" w:cs="Times New Roman"/>
          <w:sz w:val="24"/>
        </w:rPr>
        <w:t>’</w:t>
      </w:r>
      <w:r w:rsidRPr="00601FE8">
        <w:rPr>
          <w:rFonts w:ascii="Times New Roman" w:hAnsi="Times New Roman" w:cs="Times New Roman"/>
          <w:sz w:val="24"/>
        </w:rPr>
        <w:t xml:space="preserve">Italia, aspettando nello stesso tempo di vedere se il PCI sarebbe stato in grado di rispettare gli </w:t>
      </w:r>
      <w:r w:rsidRPr="005C29C5">
        <w:rPr>
          <w:rFonts w:ascii="Times New Roman" w:hAnsi="Times New Roman" w:cs="Times New Roman"/>
          <w:i/>
          <w:sz w:val="24"/>
        </w:rPr>
        <w:t>standard</w:t>
      </w:r>
      <w:r w:rsidRPr="00601FE8">
        <w:rPr>
          <w:rFonts w:ascii="Times New Roman" w:hAnsi="Times New Roman" w:cs="Times New Roman"/>
          <w:sz w:val="24"/>
        </w:rPr>
        <w:t xml:space="preserve"> richiesti a un alleato</w:t>
      </w:r>
      <w:r w:rsidR="00EA3015">
        <w:rPr>
          <w:rFonts w:ascii="Times New Roman" w:hAnsi="Times New Roman" w:cs="Times New Roman"/>
          <w:sz w:val="24"/>
        </w:rPr>
        <w:t>”</w:t>
      </w:r>
      <w:r>
        <w:rPr>
          <w:rFonts w:ascii="Times New Roman" w:hAnsi="Times New Roman" w:cs="Times New Roman"/>
          <w:sz w:val="24"/>
        </w:rPr>
        <w:t xml:space="preserve">, </w:t>
      </w:r>
      <w:r w:rsidRPr="00601FE8">
        <w:rPr>
          <w:rFonts w:ascii="Times New Roman" w:hAnsi="Times New Roman" w:cs="Times New Roman"/>
          <w:sz w:val="24"/>
        </w:rPr>
        <w:t>l</w:t>
      </w:r>
      <w:r w:rsidR="00D036F9">
        <w:rPr>
          <w:rFonts w:ascii="Times New Roman" w:hAnsi="Times New Roman" w:cs="Times New Roman"/>
          <w:sz w:val="24"/>
        </w:rPr>
        <w:t>’</w:t>
      </w:r>
      <w:r w:rsidRPr="00601FE8">
        <w:rPr>
          <w:rFonts w:ascii="Times New Roman" w:hAnsi="Times New Roman" w:cs="Times New Roman"/>
          <w:sz w:val="24"/>
        </w:rPr>
        <w:t>ex ambasciatore americano in Italia</w:t>
      </w:r>
      <w:r>
        <w:rPr>
          <w:rFonts w:ascii="Times New Roman" w:hAnsi="Times New Roman" w:cs="Times New Roman"/>
          <w:sz w:val="24"/>
        </w:rPr>
        <w:t>,</w:t>
      </w:r>
      <w:r w:rsidRPr="00601FE8">
        <w:rPr>
          <w:rFonts w:ascii="Times New Roman" w:hAnsi="Times New Roman" w:cs="Times New Roman"/>
          <w:sz w:val="24"/>
        </w:rPr>
        <w:t xml:space="preserve"> Richard Gardner</w:t>
      </w:r>
      <w:r>
        <w:rPr>
          <w:rFonts w:ascii="Times New Roman" w:hAnsi="Times New Roman" w:cs="Times New Roman"/>
          <w:sz w:val="24"/>
        </w:rPr>
        <w:t>,</w:t>
      </w:r>
      <w:r w:rsidRPr="00601FE8">
        <w:rPr>
          <w:rFonts w:ascii="Times New Roman" w:hAnsi="Times New Roman" w:cs="Times New Roman"/>
          <w:sz w:val="24"/>
        </w:rPr>
        <w:t xml:space="preserve"> fu autorizzato ad allargare i propri contatti con i rappresentanti del PCI</w:t>
      </w:r>
      <w:r w:rsidR="005C29C5">
        <w:rPr>
          <w:rFonts w:ascii="Times New Roman" w:hAnsi="Times New Roman" w:cs="Times New Roman"/>
          <w:sz w:val="24"/>
        </w:rPr>
        <w:t>. In proposito, l</w:t>
      </w:r>
      <w:r w:rsidR="00D036F9">
        <w:rPr>
          <w:rFonts w:ascii="Times New Roman" w:hAnsi="Times New Roman" w:cs="Times New Roman"/>
          <w:sz w:val="24"/>
        </w:rPr>
        <w:t>’</w:t>
      </w:r>
      <w:r w:rsidR="005C29C5">
        <w:rPr>
          <w:rFonts w:ascii="Times New Roman" w:hAnsi="Times New Roman" w:cs="Times New Roman"/>
          <w:sz w:val="24"/>
        </w:rPr>
        <w:t>audito ha poi segnalato che un autorevole dirigente di tale partito, i</w:t>
      </w:r>
      <w:r w:rsidRPr="00601FE8">
        <w:rPr>
          <w:rFonts w:ascii="Times New Roman" w:hAnsi="Times New Roman" w:cs="Times New Roman"/>
          <w:sz w:val="24"/>
        </w:rPr>
        <w:t>l presidente Napolitano</w:t>
      </w:r>
      <w:r>
        <w:rPr>
          <w:rFonts w:ascii="Times New Roman" w:hAnsi="Times New Roman" w:cs="Times New Roman"/>
          <w:sz w:val="24"/>
        </w:rPr>
        <w:t>,</w:t>
      </w:r>
      <w:r w:rsidRPr="00601FE8">
        <w:rPr>
          <w:rFonts w:ascii="Times New Roman" w:hAnsi="Times New Roman" w:cs="Times New Roman"/>
          <w:sz w:val="24"/>
        </w:rPr>
        <w:t xml:space="preserve"> nel suo libro </w:t>
      </w:r>
      <w:r w:rsidRPr="00601FE8">
        <w:rPr>
          <w:rFonts w:ascii="Times New Roman" w:hAnsi="Times New Roman" w:cs="Times New Roman"/>
          <w:i/>
          <w:sz w:val="24"/>
        </w:rPr>
        <w:t>Dal Pci al socialismo europeo</w:t>
      </w:r>
      <w:r w:rsidRPr="00601FE8">
        <w:rPr>
          <w:rFonts w:ascii="Times New Roman" w:hAnsi="Times New Roman" w:cs="Times New Roman"/>
          <w:sz w:val="24"/>
        </w:rPr>
        <w:t>, ha ricordato il suo viaggio ufficiale negli Stati Uniti nell</w:t>
      </w:r>
      <w:r w:rsidR="00D036F9">
        <w:rPr>
          <w:rFonts w:ascii="Times New Roman" w:hAnsi="Times New Roman" w:cs="Times New Roman"/>
          <w:sz w:val="24"/>
        </w:rPr>
        <w:t>’</w:t>
      </w:r>
      <w:r w:rsidRPr="00601FE8">
        <w:rPr>
          <w:rFonts w:ascii="Times New Roman" w:hAnsi="Times New Roman" w:cs="Times New Roman"/>
          <w:sz w:val="24"/>
        </w:rPr>
        <w:t>aprile del 1978</w:t>
      </w:r>
      <w:r>
        <w:rPr>
          <w:rFonts w:ascii="Times New Roman" w:hAnsi="Times New Roman" w:cs="Times New Roman"/>
          <w:sz w:val="24"/>
        </w:rPr>
        <w:t xml:space="preserve"> (svolto </w:t>
      </w:r>
      <w:r w:rsidRPr="00601FE8">
        <w:rPr>
          <w:rFonts w:ascii="Times New Roman" w:hAnsi="Times New Roman" w:cs="Times New Roman"/>
          <w:sz w:val="24"/>
        </w:rPr>
        <w:t>d</w:t>
      </w:r>
      <w:r w:rsidR="00D036F9">
        <w:rPr>
          <w:rFonts w:ascii="Times New Roman" w:hAnsi="Times New Roman" w:cs="Times New Roman"/>
          <w:sz w:val="24"/>
        </w:rPr>
        <w:t>’</w:t>
      </w:r>
      <w:r w:rsidRPr="00601FE8">
        <w:rPr>
          <w:rFonts w:ascii="Times New Roman" w:hAnsi="Times New Roman" w:cs="Times New Roman"/>
          <w:sz w:val="24"/>
        </w:rPr>
        <w:t>accordo con Berlinguer</w:t>
      </w:r>
      <w:r>
        <w:rPr>
          <w:rFonts w:ascii="Times New Roman" w:hAnsi="Times New Roman" w:cs="Times New Roman"/>
          <w:sz w:val="24"/>
        </w:rPr>
        <w:t>)</w:t>
      </w:r>
      <w:r w:rsidR="005C29C5">
        <w:rPr>
          <w:rFonts w:ascii="Times New Roman" w:hAnsi="Times New Roman" w:cs="Times New Roman"/>
          <w:sz w:val="24"/>
        </w:rPr>
        <w:t>,</w:t>
      </w:r>
      <w:r w:rsidRPr="00601FE8">
        <w:rPr>
          <w:rFonts w:ascii="Times New Roman" w:hAnsi="Times New Roman" w:cs="Times New Roman"/>
          <w:sz w:val="24"/>
        </w:rPr>
        <w:t xml:space="preserve"> </w:t>
      </w:r>
      <w:r>
        <w:rPr>
          <w:rFonts w:ascii="Times New Roman" w:hAnsi="Times New Roman" w:cs="Times New Roman"/>
          <w:sz w:val="24"/>
        </w:rPr>
        <w:t>durante il quale i</w:t>
      </w:r>
      <w:r w:rsidRPr="00601FE8">
        <w:rPr>
          <w:rFonts w:ascii="Times New Roman" w:hAnsi="Times New Roman" w:cs="Times New Roman"/>
          <w:sz w:val="24"/>
        </w:rPr>
        <w:t>ncontrò</w:t>
      </w:r>
      <w:r>
        <w:rPr>
          <w:rFonts w:ascii="Times New Roman" w:hAnsi="Times New Roman" w:cs="Times New Roman"/>
          <w:sz w:val="24"/>
        </w:rPr>
        <w:t xml:space="preserve"> </w:t>
      </w:r>
      <w:r w:rsidRPr="00601FE8">
        <w:rPr>
          <w:rFonts w:ascii="Times New Roman" w:hAnsi="Times New Roman" w:cs="Times New Roman"/>
          <w:sz w:val="24"/>
        </w:rPr>
        <w:t>Kissinger</w:t>
      </w:r>
      <w:r>
        <w:rPr>
          <w:rFonts w:ascii="Times New Roman" w:hAnsi="Times New Roman" w:cs="Times New Roman"/>
          <w:sz w:val="24"/>
        </w:rPr>
        <w:t xml:space="preserve"> e </w:t>
      </w:r>
      <w:r w:rsidRPr="00601FE8">
        <w:rPr>
          <w:rFonts w:ascii="Times New Roman" w:hAnsi="Times New Roman" w:cs="Times New Roman"/>
          <w:sz w:val="24"/>
        </w:rPr>
        <w:t>tenne una serie di conferenze a Princeton, Yale e Washington, nonché al Council on Foreign Relations a New York</w:t>
      </w:r>
      <w:r w:rsidR="005C29C5">
        <w:rPr>
          <w:rFonts w:ascii="Times New Roman" w:hAnsi="Times New Roman" w:cs="Times New Roman"/>
          <w:sz w:val="24"/>
        </w:rPr>
        <w:t xml:space="preserve">; secondo quanto riferito nel citato libro, il viaggio e </w:t>
      </w:r>
      <w:r w:rsidRPr="00601FE8">
        <w:rPr>
          <w:rFonts w:ascii="Times New Roman" w:hAnsi="Times New Roman" w:cs="Times New Roman"/>
          <w:sz w:val="24"/>
        </w:rPr>
        <w:t>l</w:t>
      </w:r>
      <w:r w:rsidR="00D036F9">
        <w:rPr>
          <w:rFonts w:ascii="Times New Roman" w:hAnsi="Times New Roman" w:cs="Times New Roman"/>
          <w:sz w:val="24"/>
        </w:rPr>
        <w:t>’</w:t>
      </w:r>
      <w:r w:rsidRPr="00601FE8">
        <w:rPr>
          <w:rFonts w:ascii="Times New Roman" w:hAnsi="Times New Roman" w:cs="Times New Roman"/>
          <w:sz w:val="24"/>
        </w:rPr>
        <w:t xml:space="preserve">apprezzamento </w:t>
      </w:r>
      <w:r w:rsidR="005C29C5">
        <w:rPr>
          <w:rFonts w:ascii="Times New Roman" w:hAnsi="Times New Roman" w:cs="Times New Roman"/>
          <w:sz w:val="24"/>
        </w:rPr>
        <w:t xml:space="preserve">riscosso </w:t>
      </w:r>
      <w:r w:rsidRPr="00601FE8">
        <w:rPr>
          <w:rFonts w:ascii="Times New Roman" w:hAnsi="Times New Roman" w:cs="Times New Roman"/>
          <w:sz w:val="24"/>
        </w:rPr>
        <w:t xml:space="preserve">per il netto e forte impegno </w:t>
      </w:r>
      <w:r w:rsidR="005C29C5">
        <w:rPr>
          <w:rFonts w:ascii="Times New Roman" w:hAnsi="Times New Roman" w:cs="Times New Roman"/>
          <w:sz w:val="24"/>
        </w:rPr>
        <w:t xml:space="preserve">del PCI </w:t>
      </w:r>
      <w:r w:rsidRPr="00601FE8">
        <w:rPr>
          <w:rFonts w:ascii="Times New Roman" w:hAnsi="Times New Roman" w:cs="Times New Roman"/>
          <w:sz w:val="24"/>
        </w:rPr>
        <w:t>nella lotta contro le Brigate Rosse contribu</w:t>
      </w:r>
      <w:r w:rsidR="005C29C5">
        <w:rPr>
          <w:rFonts w:ascii="Times New Roman" w:hAnsi="Times New Roman" w:cs="Times New Roman"/>
          <w:sz w:val="24"/>
        </w:rPr>
        <w:t>irono</w:t>
      </w:r>
      <w:r w:rsidRPr="00601FE8">
        <w:rPr>
          <w:rFonts w:ascii="Times New Roman" w:hAnsi="Times New Roman" w:cs="Times New Roman"/>
          <w:sz w:val="24"/>
        </w:rPr>
        <w:t xml:space="preserve"> all</w:t>
      </w:r>
      <w:r w:rsidR="00D036F9">
        <w:rPr>
          <w:rFonts w:ascii="Times New Roman" w:hAnsi="Times New Roman" w:cs="Times New Roman"/>
          <w:sz w:val="24"/>
        </w:rPr>
        <w:t>’</w:t>
      </w:r>
      <w:r w:rsidRPr="00601FE8">
        <w:rPr>
          <w:rFonts w:ascii="Times New Roman" w:hAnsi="Times New Roman" w:cs="Times New Roman"/>
          <w:sz w:val="24"/>
        </w:rPr>
        <w:t xml:space="preserve">avvio di incontri riservati di notevole interesse politico </w:t>
      </w:r>
      <w:r w:rsidR="005C29C5">
        <w:rPr>
          <w:rFonts w:ascii="Times New Roman" w:hAnsi="Times New Roman" w:cs="Times New Roman"/>
          <w:sz w:val="24"/>
        </w:rPr>
        <w:t xml:space="preserve">tra </w:t>
      </w:r>
      <w:r w:rsidRPr="00601FE8">
        <w:rPr>
          <w:rFonts w:ascii="Times New Roman" w:hAnsi="Times New Roman" w:cs="Times New Roman"/>
          <w:sz w:val="24"/>
        </w:rPr>
        <w:t>l</w:t>
      </w:r>
      <w:r w:rsidR="00D036F9">
        <w:rPr>
          <w:rFonts w:ascii="Times New Roman" w:hAnsi="Times New Roman" w:cs="Times New Roman"/>
          <w:sz w:val="24"/>
        </w:rPr>
        <w:t>’</w:t>
      </w:r>
      <w:r w:rsidRPr="00601FE8">
        <w:rPr>
          <w:rFonts w:ascii="Times New Roman" w:hAnsi="Times New Roman" w:cs="Times New Roman"/>
          <w:sz w:val="24"/>
        </w:rPr>
        <w:t xml:space="preserve">ambasciatore degli Stati Uniti a Roma e </w:t>
      </w:r>
      <w:r w:rsidR="005C29C5">
        <w:rPr>
          <w:rFonts w:ascii="Times New Roman" w:hAnsi="Times New Roman" w:cs="Times New Roman"/>
          <w:sz w:val="24"/>
        </w:rPr>
        <w:t>lo stesso Napolitano</w:t>
      </w:r>
      <w:r w:rsidRPr="00601FE8">
        <w:rPr>
          <w:rFonts w:ascii="Times New Roman" w:hAnsi="Times New Roman" w:cs="Times New Roman"/>
          <w:sz w:val="24"/>
        </w:rPr>
        <w:t>.</w:t>
      </w:r>
    </w:p>
    <w:p w:rsidR="008B5CF1" w:rsidRPr="006178FE" w:rsidRDefault="00912ED2" w:rsidP="00C73152">
      <w:pPr>
        <w:spacing w:after="0" w:line="360" w:lineRule="auto"/>
        <w:ind w:firstLine="708"/>
        <w:jc w:val="both"/>
        <w:rPr>
          <w:rFonts w:ascii="Times New Roman" w:hAnsi="Times New Roman" w:cs="Times New Roman"/>
          <w:sz w:val="24"/>
        </w:rPr>
      </w:pPr>
      <w:r w:rsidRPr="00912ED2">
        <w:rPr>
          <w:rFonts w:ascii="Times New Roman" w:hAnsi="Times New Roman" w:cs="Times New Roman"/>
          <w:sz w:val="24"/>
        </w:rPr>
        <w:t xml:space="preserve">Il deputato Grassi è intervenuto per </w:t>
      </w:r>
      <w:r w:rsidR="008B5CF1">
        <w:rPr>
          <w:rFonts w:ascii="Times New Roman" w:hAnsi="Times New Roman" w:cs="Times New Roman"/>
          <w:sz w:val="24"/>
        </w:rPr>
        <w:t>rettificare</w:t>
      </w:r>
      <w:r w:rsidRPr="00912ED2">
        <w:rPr>
          <w:rFonts w:ascii="Times New Roman" w:hAnsi="Times New Roman" w:cs="Times New Roman"/>
          <w:sz w:val="24"/>
        </w:rPr>
        <w:t xml:space="preserve"> quanto detto a suo riguardo da Marco Clementi, che nella sua relazione gli aveva erroneamente attribuito – criticandola come imprecisa – un</w:t>
      </w:r>
      <w:r w:rsidR="00D036F9">
        <w:rPr>
          <w:rFonts w:ascii="Times New Roman" w:hAnsi="Times New Roman" w:cs="Times New Roman"/>
          <w:sz w:val="24"/>
        </w:rPr>
        <w:t>’</w:t>
      </w:r>
      <w:r w:rsidRPr="00912ED2">
        <w:rPr>
          <w:rFonts w:ascii="Times New Roman" w:hAnsi="Times New Roman" w:cs="Times New Roman"/>
          <w:sz w:val="24"/>
        </w:rPr>
        <w:t>affermazione diversa da quella effettivamente fatta, mentre il deputato Bolognesi</w:t>
      </w:r>
      <w:r w:rsidR="00AA176D">
        <w:rPr>
          <w:rFonts w:ascii="Times New Roman" w:hAnsi="Times New Roman" w:cs="Times New Roman"/>
          <w:sz w:val="24"/>
        </w:rPr>
        <w:t xml:space="preserve"> </w:t>
      </w:r>
      <w:r w:rsidRPr="00AA176D">
        <w:rPr>
          <w:rFonts w:ascii="Times New Roman" w:hAnsi="Times New Roman" w:cs="Times New Roman"/>
          <w:sz w:val="24"/>
        </w:rPr>
        <w:t>ha osservato che, a suo avviso, il professor Clementi aveva trascurato alcu</w:t>
      </w:r>
      <w:r w:rsidR="008B5CF1" w:rsidRPr="00AA176D">
        <w:rPr>
          <w:rFonts w:ascii="Times New Roman" w:hAnsi="Times New Roman" w:cs="Times New Roman"/>
          <w:sz w:val="24"/>
        </w:rPr>
        <w:t>ni dati di primaria importanza</w:t>
      </w:r>
      <w:r w:rsidR="00AA176D">
        <w:rPr>
          <w:rFonts w:ascii="Times New Roman" w:hAnsi="Times New Roman" w:cs="Times New Roman"/>
          <w:sz w:val="24"/>
        </w:rPr>
        <w:t xml:space="preserve">, </w:t>
      </w:r>
      <w:r w:rsidR="00AA176D" w:rsidRPr="006178FE">
        <w:rPr>
          <w:rFonts w:ascii="Times New Roman" w:hAnsi="Times New Roman" w:cs="Times New Roman"/>
          <w:sz w:val="24"/>
        </w:rPr>
        <w:t>basando l</w:t>
      </w:r>
      <w:r w:rsidR="00D036F9" w:rsidRPr="006178FE">
        <w:rPr>
          <w:rFonts w:ascii="Times New Roman" w:hAnsi="Times New Roman" w:cs="Times New Roman"/>
          <w:sz w:val="24"/>
        </w:rPr>
        <w:t>’</w:t>
      </w:r>
      <w:r w:rsidR="00AA176D" w:rsidRPr="006178FE">
        <w:rPr>
          <w:rFonts w:ascii="Times New Roman" w:hAnsi="Times New Roman" w:cs="Times New Roman"/>
          <w:sz w:val="24"/>
        </w:rPr>
        <w:t>analisi dell</w:t>
      </w:r>
      <w:r w:rsidR="00D036F9" w:rsidRPr="006178FE">
        <w:rPr>
          <w:rFonts w:ascii="Times New Roman" w:hAnsi="Times New Roman" w:cs="Times New Roman"/>
          <w:sz w:val="24"/>
        </w:rPr>
        <w:t>’</w:t>
      </w:r>
      <w:r w:rsidR="00AA176D" w:rsidRPr="006178FE">
        <w:rPr>
          <w:rFonts w:ascii="Times New Roman" w:hAnsi="Times New Roman" w:cs="Times New Roman"/>
          <w:sz w:val="24"/>
        </w:rPr>
        <w:t xml:space="preserve">agguato di via Fani sullo schema fornitogli da Moretti e non sulla documentazione giudiziaria disponibile, </w:t>
      </w:r>
      <w:r w:rsidR="001B5F72" w:rsidRPr="006178FE">
        <w:rPr>
          <w:rFonts w:ascii="Times New Roman" w:hAnsi="Times New Roman" w:cs="Times New Roman"/>
          <w:sz w:val="24"/>
        </w:rPr>
        <w:t>su</w:t>
      </w:r>
      <w:r w:rsidR="008A66D5" w:rsidRPr="006178FE">
        <w:rPr>
          <w:rFonts w:ascii="Times New Roman" w:hAnsi="Times New Roman" w:cs="Times New Roman"/>
          <w:sz w:val="24"/>
        </w:rPr>
        <w:t xml:space="preserve">i </w:t>
      </w:r>
      <w:r w:rsidR="00AA176D" w:rsidRPr="006178FE">
        <w:rPr>
          <w:rFonts w:ascii="Times New Roman" w:hAnsi="Times New Roman" w:cs="Times New Roman"/>
          <w:sz w:val="24"/>
        </w:rPr>
        <w:t xml:space="preserve">referti delle autopsie e </w:t>
      </w:r>
      <w:r w:rsidR="001B5F72" w:rsidRPr="006178FE">
        <w:rPr>
          <w:rFonts w:ascii="Times New Roman" w:hAnsi="Times New Roman" w:cs="Times New Roman"/>
          <w:sz w:val="24"/>
        </w:rPr>
        <w:t>sul</w:t>
      </w:r>
      <w:r w:rsidR="00AA176D" w:rsidRPr="006178FE">
        <w:rPr>
          <w:rFonts w:ascii="Times New Roman" w:hAnsi="Times New Roman" w:cs="Times New Roman"/>
          <w:sz w:val="24"/>
        </w:rPr>
        <w:t>le dichiarazioni dei testimoni util</w:t>
      </w:r>
      <w:r w:rsidR="008A66D5" w:rsidRPr="006178FE">
        <w:rPr>
          <w:rFonts w:ascii="Times New Roman" w:hAnsi="Times New Roman" w:cs="Times New Roman"/>
          <w:sz w:val="24"/>
        </w:rPr>
        <w:t>i</w:t>
      </w:r>
      <w:r w:rsidR="00AA176D" w:rsidRPr="006178FE">
        <w:rPr>
          <w:rFonts w:ascii="Times New Roman" w:hAnsi="Times New Roman" w:cs="Times New Roman"/>
          <w:sz w:val="24"/>
        </w:rPr>
        <w:t xml:space="preserve"> a ricostruire la verità</w:t>
      </w:r>
      <w:r w:rsidR="008B5CF1" w:rsidRPr="006178FE">
        <w:rPr>
          <w:rFonts w:ascii="Times New Roman" w:hAnsi="Times New Roman" w:cs="Times New Roman"/>
          <w:sz w:val="24"/>
        </w:rPr>
        <w:t>.</w:t>
      </w:r>
    </w:p>
    <w:p w:rsidR="00912ED2" w:rsidRPr="00912ED2" w:rsidRDefault="00912ED2" w:rsidP="00C73152">
      <w:pPr>
        <w:spacing w:after="0" w:line="360" w:lineRule="auto"/>
        <w:ind w:firstLine="708"/>
        <w:jc w:val="both"/>
        <w:rPr>
          <w:rFonts w:ascii="Times New Roman" w:hAnsi="Times New Roman" w:cs="Times New Roman"/>
          <w:sz w:val="24"/>
        </w:rPr>
      </w:pPr>
      <w:r w:rsidRPr="00912ED2">
        <w:rPr>
          <w:rFonts w:ascii="Times New Roman" w:hAnsi="Times New Roman" w:cs="Times New Roman"/>
          <w:sz w:val="24"/>
        </w:rPr>
        <w:t>Riguardo all</w:t>
      </w:r>
      <w:r w:rsidR="00D036F9">
        <w:rPr>
          <w:rFonts w:ascii="Times New Roman" w:hAnsi="Times New Roman" w:cs="Times New Roman"/>
          <w:sz w:val="24"/>
        </w:rPr>
        <w:t>’</w:t>
      </w:r>
      <w:r w:rsidRPr="00912ED2">
        <w:rPr>
          <w:rFonts w:ascii="Times New Roman" w:hAnsi="Times New Roman" w:cs="Times New Roman"/>
          <w:sz w:val="24"/>
        </w:rPr>
        <w:t>affermazione di Marco Clementi secondo cui il ritrovamento di alcuni documenti riservati nello studio di Moro, avvenuto dopo la morte di quest</w:t>
      </w:r>
      <w:r w:rsidR="00D036F9">
        <w:rPr>
          <w:rFonts w:ascii="Times New Roman" w:hAnsi="Times New Roman" w:cs="Times New Roman"/>
          <w:sz w:val="24"/>
        </w:rPr>
        <w:t>’</w:t>
      </w:r>
      <w:r w:rsidRPr="00912ED2">
        <w:rPr>
          <w:rFonts w:ascii="Times New Roman" w:hAnsi="Times New Roman" w:cs="Times New Roman"/>
          <w:sz w:val="24"/>
        </w:rPr>
        <w:t>ultimo, costituiva una dimostrazione che da lì non era uscito alcun documento riservato, il deputato Galli ne ha rilevato l</w:t>
      </w:r>
      <w:r w:rsidR="00D036F9">
        <w:rPr>
          <w:rFonts w:ascii="Times New Roman" w:hAnsi="Times New Roman" w:cs="Times New Roman"/>
          <w:sz w:val="24"/>
        </w:rPr>
        <w:t>’</w:t>
      </w:r>
      <w:r w:rsidRPr="00912ED2">
        <w:rPr>
          <w:rFonts w:ascii="Times New Roman" w:hAnsi="Times New Roman" w:cs="Times New Roman"/>
          <w:sz w:val="24"/>
        </w:rPr>
        <w:t>insufficienza logica, osservando che dal ritrovamento si poteva solo concludere che una parte dei documenti riservati non era stata asportata, senza però poter escludere che ciò fosse avvenuto per un</w:t>
      </w:r>
      <w:r w:rsidR="00D036F9">
        <w:rPr>
          <w:rFonts w:ascii="Times New Roman" w:hAnsi="Times New Roman" w:cs="Times New Roman"/>
          <w:sz w:val="24"/>
        </w:rPr>
        <w:t>’</w:t>
      </w:r>
      <w:r w:rsidRPr="00912ED2">
        <w:rPr>
          <w:rFonts w:ascii="Times New Roman" w:hAnsi="Times New Roman" w:cs="Times New Roman"/>
          <w:sz w:val="24"/>
        </w:rPr>
        <w:t>altra parte della documentazione. Il professor Clementi ha riconosciuto la piena fondatezza del rilievo mossogli dal deputato Galli.</w:t>
      </w:r>
    </w:p>
    <w:p w:rsidR="008B5CF1" w:rsidRDefault="00912ED2" w:rsidP="00C73152">
      <w:pPr>
        <w:spacing w:after="0" w:line="360" w:lineRule="auto"/>
        <w:ind w:firstLine="708"/>
        <w:jc w:val="both"/>
        <w:rPr>
          <w:rFonts w:ascii="Times New Roman" w:hAnsi="Times New Roman" w:cs="Times New Roman"/>
          <w:sz w:val="24"/>
        </w:rPr>
      </w:pPr>
      <w:r w:rsidRPr="00912ED2">
        <w:rPr>
          <w:rFonts w:ascii="Times New Roman" w:hAnsi="Times New Roman" w:cs="Times New Roman"/>
          <w:sz w:val="24"/>
        </w:rPr>
        <w:t>Al</w:t>
      </w:r>
      <w:r w:rsidR="008B5CF1">
        <w:rPr>
          <w:rFonts w:ascii="Times New Roman" w:hAnsi="Times New Roman" w:cs="Times New Roman"/>
          <w:sz w:val="24"/>
        </w:rPr>
        <w:t>l</w:t>
      </w:r>
      <w:r w:rsidR="00D036F9">
        <w:rPr>
          <w:rFonts w:ascii="Times New Roman" w:hAnsi="Times New Roman" w:cs="Times New Roman"/>
          <w:sz w:val="24"/>
        </w:rPr>
        <w:t>’</w:t>
      </w:r>
      <w:r w:rsidR="008B5CF1">
        <w:rPr>
          <w:rFonts w:ascii="Times New Roman" w:hAnsi="Times New Roman" w:cs="Times New Roman"/>
          <w:sz w:val="24"/>
        </w:rPr>
        <w:t xml:space="preserve">audito </w:t>
      </w:r>
      <w:r w:rsidRPr="00912ED2">
        <w:rPr>
          <w:rFonts w:ascii="Times New Roman" w:hAnsi="Times New Roman" w:cs="Times New Roman"/>
          <w:sz w:val="24"/>
        </w:rPr>
        <w:t>è stata rivolta ripetutamente in seduta (e reiterata successivamente per iscritto) una domanda riferita a un</w:t>
      </w:r>
      <w:r w:rsidR="00D036F9">
        <w:rPr>
          <w:rFonts w:ascii="Times New Roman" w:hAnsi="Times New Roman" w:cs="Times New Roman"/>
          <w:sz w:val="24"/>
        </w:rPr>
        <w:t>’</w:t>
      </w:r>
      <w:r w:rsidRPr="00912ED2">
        <w:rPr>
          <w:rFonts w:ascii="Times New Roman" w:hAnsi="Times New Roman" w:cs="Times New Roman"/>
          <w:sz w:val="24"/>
        </w:rPr>
        <w:t>affermazione contenuta in un suo libro, riguardo all</w:t>
      </w:r>
      <w:r w:rsidR="00D036F9">
        <w:rPr>
          <w:rFonts w:ascii="Times New Roman" w:hAnsi="Times New Roman" w:cs="Times New Roman"/>
          <w:sz w:val="24"/>
        </w:rPr>
        <w:t>’</w:t>
      </w:r>
      <w:r w:rsidRPr="00912ED2">
        <w:rPr>
          <w:rFonts w:ascii="Times New Roman" w:hAnsi="Times New Roman" w:cs="Times New Roman"/>
          <w:sz w:val="24"/>
        </w:rPr>
        <w:t>identità della persona che mise a disposizione un appartamento a Roma nell</w:t>
      </w:r>
      <w:r w:rsidR="00D036F9">
        <w:rPr>
          <w:rFonts w:ascii="Times New Roman" w:hAnsi="Times New Roman" w:cs="Times New Roman"/>
          <w:sz w:val="24"/>
        </w:rPr>
        <w:t>’</w:t>
      </w:r>
      <w:r w:rsidRPr="00912ED2">
        <w:rPr>
          <w:rFonts w:ascii="Times New Roman" w:hAnsi="Times New Roman" w:cs="Times New Roman"/>
          <w:sz w:val="24"/>
        </w:rPr>
        <w:t xml:space="preserve">estate del 1978 per un incontro tra Moretti e Franco Piperno: </w:t>
      </w:r>
      <w:r w:rsidR="00EA3015">
        <w:rPr>
          <w:rFonts w:ascii="Times New Roman" w:hAnsi="Times New Roman" w:cs="Times New Roman"/>
          <w:sz w:val="24"/>
        </w:rPr>
        <w:t>“</w:t>
      </w:r>
      <w:r w:rsidRPr="00912ED2">
        <w:rPr>
          <w:rFonts w:ascii="Times New Roman" w:hAnsi="Times New Roman" w:cs="Times New Roman"/>
          <w:sz w:val="24"/>
        </w:rPr>
        <w:t>Nel gennaio del 2004 è stato rivelato da un protagonista di chi si trattasse, durante una pubblica discussione all</w:t>
      </w:r>
      <w:r w:rsidR="00D036F9">
        <w:rPr>
          <w:rFonts w:ascii="Times New Roman" w:hAnsi="Times New Roman" w:cs="Times New Roman"/>
          <w:sz w:val="24"/>
        </w:rPr>
        <w:t>’</w:t>
      </w:r>
      <w:r w:rsidRPr="00912ED2">
        <w:rPr>
          <w:rFonts w:ascii="Times New Roman" w:hAnsi="Times New Roman" w:cs="Times New Roman"/>
          <w:sz w:val="24"/>
        </w:rPr>
        <w:t>Università della Calabria sulla vicenda. Questa novità comunque non sposta i termini della vicenda</w:t>
      </w:r>
      <w:r w:rsidR="00EA3015">
        <w:rPr>
          <w:rFonts w:ascii="Times New Roman" w:hAnsi="Times New Roman" w:cs="Times New Roman"/>
          <w:sz w:val="24"/>
        </w:rPr>
        <w:t>”</w:t>
      </w:r>
      <w:r w:rsidRPr="00912ED2">
        <w:rPr>
          <w:rFonts w:ascii="Times New Roman" w:hAnsi="Times New Roman" w:cs="Times New Roman"/>
          <w:sz w:val="24"/>
        </w:rPr>
        <w:t>.</w:t>
      </w:r>
    </w:p>
    <w:p w:rsidR="00912ED2" w:rsidRPr="00912ED2" w:rsidRDefault="00912ED2" w:rsidP="00C73152">
      <w:pPr>
        <w:spacing w:after="0" w:line="360" w:lineRule="auto"/>
        <w:ind w:firstLine="708"/>
        <w:jc w:val="both"/>
        <w:rPr>
          <w:rFonts w:ascii="Times New Roman" w:hAnsi="Times New Roman" w:cs="Times New Roman"/>
          <w:sz w:val="24"/>
        </w:rPr>
      </w:pPr>
      <w:r w:rsidRPr="00912ED2">
        <w:rPr>
          <w:rFonts w:ascii="Times New Roman" w:hAnsi="Times New Roman" w:cs="Times New Roman"/>
          <w:sz w:val="24"/>
        </w:rPr>
        <w:t xml:space="preserve">A tale domanda Marco Clementi, che era presente a quella pubblica discussione, ha risposto: </w:t>
      </w:r>
      <w:r w:rsidR="00EA3015">
        <w:rPr>
          <w:rFonts w:ascii="Times New Roman" w:hAnsi="Times New Roman" w:cs="Times New Roman"/>
          <w:sz w:val="24"/>
        </w:rPr>
        <w:t>“</w:t>
      </w:r>
      <w:r w:rsidRPr="00912ED2">
        <w:rPr>
          <w:rFonts w:ascii="Times New Roman" w:hAnsi="Times New Roman" w:cs="Times New Roman"/>
          <w:sz w:val="24"/>
        </w:rPr>
        <w:t>Si tratta di un nome arabo, che io non ricordo e che non ho potuto scrivere in quel momento</w:t>
      </w:r>
      <w:r w:rsidR="00EA3015">
        <w:rPr>
          <w:rFonts w:ascii="Times New Roman" w:hAnsi="Times New Roman" w:cs="Times New Roman"/>
          <w:sz w:val="24"/>
        </w:rPr>
        <w:t>”</w:t>
      </w:r>
      <w:r w:rsidRPr="00912ED2">
        <w:rPr>
          <w:rFonts w:ascii="Times New Roman" w:hAnsi="Times New Roman" w:cs="Times New Roman"/>
          <w:sz w:val="24"/>
        </w:rPr>
        <w:t xml:space="preserve">. E ha aggiunto: </w:t>
      </w:r>
      <w:r w:rsidR="00EA3015">
        <w:rPr>
          <w:rFonts w:ascii="Times New Roman" w:hAnsi="Times New Roman" w:cs="Times New Roman"/>
          <w:sz w:val="24"/>
        </w:rPr>
        <w:t>“</w:t>
      </w:r>
      <w:r w:rsidRPr="00912ED2">
        <w:rPr>
          <w:rFonts w:ascii="Times New Roman" w:hAnsi="Times New Roman" w:cs="Times New Roman"/>
          <w:sz w:val="24"/>
        </w:rPr>
        <w:t>Uno storico […] non può affrontare determinate questioni con tranquillità, perché, se scrive determinate cose, poi viene sicuramente convocato da un giudice [...]. Io, quindi, dimenticavo automaticamente determinati nomi. Se me lo ricordassi, forse ora lo direi, ma non me lo ricordo proprio. Non ho detto che fosse un arabo. Ho detto che il nome suonava come il nome di un arabo</w:t>
      </w:r>
      <w:r w:rsidR="00EA3015">
        <w:rPr>
          <w:rFonts w:ascii="Times New Roman" w:hAnsi="Times New Roman" w:cs="Times New Roman"/>
          <w:sz w:val="24"/>
        </w:rPr>
        <w:t>”</w:t>
      </w:r>
      <w:r w:rsidRPr="00912ED2">
        <w:rPr>
          <w:rFonts w:ascii="Times New Roman" w:hAnsi="Times New Roman" w:cs="Times New Roman"/>
          <w:sz w:val="24"/>
        </w:rPr>
        <w:t>.</w:t>
      </w:r>
    </w:p>
    <w:p w:rsidR="00912ED2" w:rsidRPr="00912ED2" w:rsidRDefault="00912ED2" w:rsidP="00C73152">
      <w:pPr>
        <w:spacing w:after="0" w:line="360" w:lineRule="auto"/>
        <w:ind w:firstLine="708"/>
        <w:jc w:val="both"/>
        <w:rPr>
          <w:rFonts w:ascii="Times New Roman" w:hAnsi="Times New Roman" w:cs="Times New Roman"/>
          <w:sz w:val="24"/>
        </w:rPr>
      </w:pPr>
      <w:r w:rsidRPr="00912ED2">
        <w:rPr>
          <w:rFonts w:ascii="Times New Roman" w:hAnsi="Times New Roman" w:cs="Times New Roman"/>
          <w:sz w:val="24"/>
        </w:rPr>
        <w:t>Successivamente all</w:t>
      </w:r>
      <w:r w:rsidR="00D036F9">
        <w:rPr>
          <w:rFonts w:ascii="Times New Roman" w:hAnsi="Times New Roman" w:cs="Times New Roman"/>
          <w:sz w:val="24"/>
        </w:rPr>
        <w:t>’</w:t>
      </w:r>
      <w:r w:rsidRPr="00912ED2">
        <w:rPr>
          <w:rFonts w:ascii="Times New Roman" w:hAnsi="Times New Roman" w:cs="Times New Roman"/>
          <w:sz w:val="24"/>
        </w:rPr>
        <w:t>audizione, sono stati riproposti per iscritto al professor Clementi alcuni quesiti rivolt</w:t>
      </w:r>
      <w:r w:rsidR="00015A38">
        <w:rPr>
          <w:rFonts w:ascii="Times New Roman" w:hAnsi="Times New Roman" w:cs="Times New Roman"/>
          <w:sz w:val="24"/>
        </w:rPr>
        <w:t>i</w:t>
      </w:r>
      <w:r w:rsidRPr="00912ED2">
        <w:rPr>
          <w:rFonts w:ascii="Times New Roman" w:hAnsi="Times New Roman" w:cs="Times New Roman"/>
          <w:sz w:val="24"/>
        </w:rPr>
        <w:t xml:space="preserve">gli durante la seduta dal presidente Fioroni, nonché alcuni quesiti ulteriori. Nelle risposte, di notevole ampiezza, Clementi espone più </w:t>
      </w:r>
      <w:r w:rsidR="007963C9">
        <w:rPr>
          <w:rFonts w:ascii="Times New Roman" w:hAnsi="Times New Roman" w:cs="Times New Roman"/>
          <w:sz w:val="24"/>
        </w:rPr>
        <w:t xml:space="preserve">diffusamente </w:t>
      </w:r>
      <w:r w:rsidRPr="00912ED2">
        <w:rPr>
          <w:rFonts w:ascii="Times New Roman" w:hAnsi="Times New Roman" w:cs="Times New Roman"/>
          <w:sz w:val="24"/>
        </w:rPr>
        <w:t>alcuni concetti accennati nel corso dell</w:t>
      </w:r>
      <w:r w:rsidR="00D036F9">
        <w:rPr>
          <w:rFonts w:ascii="Times New Roman" w:hAnsi="Times New Roman" w:cs="Times New Roman"/>
          <w:sz w:val="24"/>
        </w:rPr>
        <w:t>’</w:t>
      </w:r>
      <w:r w:rsidRPr="00912ED2">
        <w:rPr>
          <w:rFonts w:ascii="Times New Roman" w:hAnsi="Times New Roman" w:cs="Times New Roman"/>
          <w:sz w:val="24"/>
        </w:rPr>
        <w:t xml:space="preserve">audizione, si sofferma in dettaglio sul tema delle </w:t>
      </w:r>
      <w:r w:rsidR="00EA3015">
        <w:rPr>
          <w:rFonts w:ascii="Times New Roman" w:hAnsi="Times New Roman" w:cs="Times New Roman"/>
          <w:sz w:val="24"/>
        </w:rPr>
        <w:t>“</w:t>
      </w:r>
      <w:r w:rsidRPr="00912ED2">
        <w:rPr>
          <w:rFonts w:ascii="Times New Roman" w:hAnsi="Times New Roman" w:cs="Times New Roman"/>
          <w:sz w:val="24"/>
        </w:rPr>
        <w:t>infiltrazioni</w:t>
      </w:r>
      <w:r w:rsidR="00EA3015">
        <w:rPr>
          <w:rFonts w:ascii="Times New Roman" w:hAnsi="Times New Roman" w:cs="Times New Roman"/>
          <w:sz w:val="24"/>
        </w:rPr>
        <w:t>”</w:t>
      </w:r>
      <w:r w:rsidRPr="00912ED2">
        <w:rPr>
          <w:rFonts w:ascii="Times New Roman" w:hAnsi="Times New Roman" w:cs="Times New Roman"/>
          <w:sz w:val="24"/>
        </w:rPr>
        <w:t xml:space="preserve"> nelle BR e, tra l</w:t>
      </w:r>
      <w:r w:rsidR="00D036F9">
        <w:rPr>
          <w:rFonts w:ascii="Times New Roman" w:hAnsi="Times New Roman" w:cs="Times New Roman"/>
          <w:sz w:val="24"/>
        </w:rPr>
        <w:t>’</w:t>
      </w:r>
      <w:r w:rsidRPr="00912ED2">
        <w:rPr>
          <w:rFonts w:ascii="Times New Roman" w:hAnsi="Times New Roman" w:cs="Times New Roman"/>
          <w:sz w:val="24"/>
        </w:rPr>
        <w:t xml:space="preserve">altro, sostiene che le dichiarazioni dei brigatisti siano da considerare in generale attendibili, eccetto alcuni silenzi spiegabili con la volontà di non rivelare nomi di persone che avrebbero potuto subire conseguenze giudiziarie; egli rileva però che </w:t>
      </w:r>
      <w:r w:rsidR="00EA3015">
        <w:rPr>
          <w:rFonts w:ascii="Times New Roman" w:hAnsi="Times New Roman" w:cs="Times New Roman"/>
          <w:sz w:val="24"/>
        </w:rPr>
        <w:t>“</w:t>
      </w:r>
      <w:r w:rsidRPr="00912ED2">
        <w:rPr>
          <w:rFonts w:ascii="Times New Roman" w:hAnsi="Times New Roman" w:cs="Times New Roman"/>
          <w:sz w:val="24"/>
        </w:rPr>
        <w:t>in tutte le occasioni in cui i brigatisti hanno coperto dei complici, l</w:t>
      </w:r>
      <w:r w:rsidR="00D036F9">
        <w:rPr>
          <w:rFonts w:ascii="Times New Roman" w:hAnsi="Times New Roman" w:cs="Times New Roman"/>
          <w:sz w:val="24"/>
        </w:rPr>
        <w:t>’</w:t>
      </w:r>
      <w:r w:rsidRPr="00912ED2">
        <w:rPr>
          <w:rFonts w:ascii="Times New Roman" w:hAnsi="Times New Roman" w:cs="Times New Roman"/>
          <w:sz w:val="24"/>
        </w:rPr>
        <w:t>eventuale successiva scoperta di altri partecipanti a una determinata azione ha sempre confermato che si trattava di brigatisti, mai di elementi alieni all</w:t>
      </w:r>
      <w:r w:rsidR="00D036F9">
        <w:rPr>
          <w:rFonts w:ascii="Times New Roman" w:hAnsi="Times New Roman" w:cs="Times New Roman"/>
          <w:sz w:val="24"/>
        </w:rPr>
        <w:t>’</w:t>
      </w:r>
      <w:r w:rsidRPr="00912ED2">
        <w:rPr>
          <w:rFonts w:ascii="Times New Roman" w:hAnsi="Times New Roman" w:cs="Times New Roman"/>
          <w:sz w:val="24"/>
        </w:rPr>
        <w:t>organizzazione o riconducibili a forze […] capaci di influenzare dall</w:t>
      </w:r>
      <w:r w:rsidR="00D036F9">
        <w:rPr>
          <w:rFonts w:ascii="Times New Roman" w:hAnsi="Times New Roman" w:cs="Times New Roman"/>
          <w:sz w:val="24"/>
        </w:rPr>
        <w:t>’</w:t>
      </w:r>
      <w:r w:rsidRPr="00912ED2">
        <w:rPr>
          <w:rFonts w:ascii="Times New Roman" w:hAnsi="Times New Roman" w:cs="Times New Roman"/>
          <w:sz w:val="24"/>
        </w:rPr>
        <w:t>esterno le BR</w:t>
      </w:r>
      <w:r w:rsidR="00EA3015">
        <w:rPr>
          <w:rFonts w:ascii="Times New Roman" w:hAnsi="Times New Roman" w:cs="Times New Roman"/>
          <w:sz w:val="24"/>
        </w:rPr>
        <w:t>”</w:t>
      </w:r>
      <w:r w:rsidRPr="00912ED2">
        <w:rPr>
          <w:rFonts w:ascii="Times New Roman" w:hAnsi="Times New Roman" w:cs="Times New Roman"/>
          <w:sz w:val="24"/>
        </w:rPr>
        <w:t xml:space="preserve">. </w:t>
      </w:r>
    </w:p>
    <w:p w:rsidR="00912ED2" w:rsidRPr="00912ED2" w:rsidRDefault="00912ED2" w:rsidP="00C73152">
      <w:pPr>
        <w:spacing w:after="0" w:line="360" w:lineRule="auto"/>
        <w:ind w:firstLine="708"/>
        <w:jc w:val="both"/>
        <w:rPr>
          <w:rFonts w:ascii="Times New Roman" w:hAnsi="Times New Roman" w:cs="Times New Roman"/>
          <w:sz w:val="24"/>
        </w:rPr>
      </w:pPr>
      <w:r w:rsidRPr="00912ED2">
        <w:rPr>
          <w:rFonts w:ascii="Times New Roman" w:hAnsi="Times New Roman" w:cs="Times New Roman"/>
          <w:sz w:val="24"/>
        </w:rPr>
        <w:t>Riguardo a Moretti, il professor Clementi ritiene che egli fosse vincolato dalle decisioni dell</w:t>
      </w:r>
      <w:r w:rsidR="00D036F9">
        <w:rPr>
          <w:rFonts w:ascii="Times New Roman" w:hAnsi="Times New Roman" w:cs="Times New Roman"/>
          <w:sz w:val="24"/>
        </w:rPr>
        <w:t>’</w:t>
      </w:r>
      <w:r w:rsidRPr="00912ED2">
        <w:rPr>
          <w:rFonts w:ascii="Times New Roman" w:hAnsi="Times New Roman" w:cs="Times New Roman"/>
          <w:sz w:val="24"/>
        </w:rPr>
        <w:t>intera organizzazione delle BR, gestendo il sequestro di Aldo Moro in qualità di rappresentante del comitato esecutivo, e che in una sola occasione (la telefonata alla signora Moro del 30 aprile 1978) egli abbia assunto autonomamente un</w:t>
      </w:r>
      <w:r w:rsidR="00D036F9">
        <w:rPr>
          <w:rFonts w:ascii="Times New Roman" w:hAnsi="Times New Roman" w:cs="Times New Roman"/>
          <w:sz w:val="24"/>
        </w:rPr>
        <w:t>’</w:t>
      </w:r>
      <w:r w:rsidRPr="00912ED2">
        <w:rPr>
          <w:rFonts w:ascii="Times New Roman" w:hAnsi="Times New Roman" w:cs="Times New Roman"/>
          <w:sz w:val="24"/>
        </w:rPr>
        <w:t>iniziativa di rilievo.</w:t>
      </w:r>
    </w:p>
    <w:p w:rsidR="00912ED2" w:rsidRPr="00912ED2" w:rsidRDefault="00912ED2" w:rsidP="00C73152">
      <w:pPr>
        <w:spacing w:after="0" w:line="360" w:lineRule="auto"/>
        <w:ind w:firstLine="708"/>
        <w:jc w:val="both"/>
        <w:rPr>
          <w:rFonts w:ascii="Times New Roman" w:hAnsi="Times New Roman" w:cs="Times New Roman"/>
          <w:sz w:val="24"/>
        </w:rPr>
      </w:pPr>
      <w:r w:rsidRPr="00912ED2">
        <w:rPr>
          <w:rFonts w:ascii="Times New Roman" w:hAnsi="Times New Roman" w:cs="Times New Roman"/>
          <w:sz w:val="24"/>
        </w:rPr>
        <w:t>Circa la valutazione che il governo degli Stati Uniti dava di Moro e della sua linea politica, il professor Clementi sostiene, citando vari documenti, che essa fosse molto positiva.</w:t>
      </w:r>
    </w:p>
    <w:p w:rsidR="00912ED2" w:rsidRPr="00912ED2" w:rsidRDefault="00912ED2" w:rsidP="00C73152">
      <w:pPr>
        <w:spacing w:after="0" w:line="360" w:lineRule="auto"/>
        <w:ind w:firstLine="708"/>
        <w:jc w:val="both"/>
        <w:rPr>
          <w:rFonts w:ascii="Times New Roman" w:hAnsi="Times New Roman" w:cs="Times New Roman"/>
          <w:sz w:val="24"/>
        </w:rPr>
      </w:pPr>
      <w:r w:rsidRPr="00912ED2">
        <w:rPr>
          <w:rFonts w:ascii="Times New Roman" w:hAnsi="Times New Roman" w:cs="Times New Roman"/>
          <w:sz w:val="24"/>
        </w:rPr>
        <w:t>Alla rinnovata domanda sul nome della persona che mise a disposizione l</w:t>
      </w:r>
      <w:r w:rsidR="00D036F9">
        <w:rPr>
          <w:rFonts w:ascii="Times New Roman" w:hAnsi="Times New Roman" w:cs="Times New Roman"/>
          <w:sz w:val="24"/>
        </w:rPr>
        <w:t>’</w:t>
      </w:r>
      <w:r w:rsidRPr="00912ED2">
        <w:rPr>
          <w:rFonts w:ascii="Times New Roman" w:hAnsi="Times New Roman" w:cs="Times New Roman"/>
          <w:sz w:val="24"/>
        </w:rPr>
        <w:t>appartamento dove si incontrarono Moretti e Piperno nell</w:t>
      </w:r>
      <w:r w:rsidR="00D036F9">
        <w:rPr>
          <w:rFonts w:ascii="Times New Roman" w:hAnsi="Times New Roman" w:cs="Times New Roman"/>
          <w:sz w:val="24"/>
        </w:rPr>
        <w:t>’</w:t>
      </w:r>
      <w:r w:rsidRPr="00912ED2">
        <w:rPr>
          <w:rFonts w:ascii="Times New Roman" w:hAnsi="Times New Roman" w:cs="Times New Roman"/>
          <w:sz w:val="24"/>
        </w:rPr>
        <w:t xml:space="preserve">estate del 1978, risponde: </w:t>
      </w:r>
      <w:r w:rsidR="00EA3015">
        <w:rPr>
          <w:rFonts w:ascii="Times New Roman" w:hAnsi="Times New Roman" w:cs="Times New Roman"/>
          <w:sz w:val="24"/>
        </w:rPr>
        <w:t>“</w:t>
      </w:r>
      <w:r w:rsidRPr="00912ED2">
        <w:rPr>
          <w:rFonts w:ascii="Times New Roman" w:hAnsi="Times New Roman" w:cs="Times New Roman"/>
          <w:sz w:val="24"/>
        </w:rPr>
        <w:t>Se quel nome fosse appartenuto a una personalità eccentrica rispetto alle vicende dell</w:t>
      </w:r>
      <w:r w:rsidR="00D036F9">
        <w:rPr>
          <w:rFonts w:ascii="Times New Roman" w:hAnsi="Times New Roman" w:cs="Times New Roman"/>
          <w:sz w:val="24"/>
        </w:rPr>
        <w:t>’</w:t>
      </w:r>
      <w:r w:rsidRPr="00912ED2">
        <w:rPr>
          <w:rFonts w:ascii="Times New Roman" w:hAnsi="Times New Roman" w:cs="Times New Roman"/>
          <w:sz w:val="24"/>
        </w:rPr>
        <w:t>Autonomia […], ovviamente avrei cercato di approfondire la cosa. Al contrario, quel nome rientrava nel giro di persone conosciute in quell</w:t>
      </w:r>
      <w:r w:rsidR="00D036F9">
        <w:rPr>
          <w:rFonts w:ascii="Times New Roman" w:hAnsi="Times New Roman" w:cs="Times New Roman"/>
          <w:sz w:val="24"/>
        </w:rPr>
        <w:t>’</w:t>
      </w:r>
      <w:r w:rsidRPr="00912ED2">
        <w:rPr>
          <w:rFonts w:ascii="Times New Roman" w:hAnsi="Times New Roman" w:cs="Times New Roman"/>
          <w:sz w:val="24"/>
        </w:rPr>
        <w:t>ambito politico, sebbene non direttamente coinvolto in azioni politiche di una qualche importanza. Si trattava di persona amica dell</w:t>
      </w:r>
      <w:r w:rsidR="00D036F9">
        <w:rPr>
          <w:rFonts w:ascii="Times New Roman" w:hAnsi="Times New Roman" w:cs="Times New Roman"/>
          <w:sz w:val="24"/>
        </w:rPr>
        <w:t>’</w:t>
      </w:r>
      <w:r w:rsidRPr="00912ED2">
        <w:rPr>
          <w:rFonts w:ascii="Times New Roman" w:hAnsi="Times New Roman" w:cs="Times New Roman"/>
          <w:sz w:val="24"/>
        </w:rPr>
        <w:t>Autonomia romana, nulla più, che probabilmente neanche era a conoscenza dell</w:t>
      </w:r>
      <w:r w:rsidR="00D036F9">
        <w:rPr>
          <w:rFonts w:ascii="Times New Roman" w:hAnsi="Times New Roman" w:cs="Times New Roman"/>
          <w:sz w:val="24"/>
        </w:rPr>
        <w:t>’</w:t>
      </w:r>
      <w:r w:rsidRPr="00912ED2">
        <w:rPr>
          <w:rFonts w:ascii="Times New Roman" w:hAnsi="Times New Roman" w:cs="Times New Roman"/>
          <w:sz w:val="24"/>
        </w:rPr>
        <w:t>uso che si stava facendo in quel momento della casa</w:t>
      </w:r>
      <w:r w:rsidR="00EA3015">
        <w:rPr>
          <w:rFonts w:ascii="Times New Roman" w:hAnsi="Times New Roman" w:cs="Times New Roman"/>
          <w:sz w:val="24"/>
        </w:rPr>
        <w:t>”</w:t>
      </w:r>
      <w:r w:rsidRPr="00912ED2">
        <w:rPr>
          <w:rFonts w:ascii="Times New Roman" w:hAnsi="Times New Roman" w:cs="Times New Roman"/>
          <w:sz w:val="24"/>
        </w:rPr>
        <w:t xml:space="preserve">. E ancora: </w:t>
      </w:r>
      <w:r w:rsidR="00EA3015">
        <w:rPr>
          <w:rFonts w:ascii="Times New Roman" w:hAnsi="Times New Roman" w:cs="Times New Roman"/>
          <w:sz w:val="24"/>
        </w:rPr>
        <w:t>“</w:t>
      </w:r>
      <w:r w:rsidRPr="00912ED2">
        <w:rPr>
          <w:rFonts w:ascii="Times New Roman" w:hAnsi="Times New Roman" w:cs="Times New Roman"/>
          <w:sz w:val="24"/>
        </w:rPr>
        <w:t>Durante l</w:t>
      </w:r>
      <w:r w:rsidR="00D036F9">
        <w:rPr>
          <w:rFonts w:ascii="Times New Roman" w:hAnsi="Times New Roman" w:cs="Times New Roman"/>
          <w:sz w:val="24"/>
        </w:rPr>
        <w:t>’</w:t>
      </w:r>
      <w:r w:rsidRPr="00912ED2">
        <w:rPr>
          <w:rFonts w:ascii="Times New Roman" w:hAnsi="Times New Roman" w:cs="Times New Roman"/>
          <w:sz w:val="24"/>
        </w:rPr>
        <w:t>incontro venne fatto un nome […] ma purtroppo non lo ricordo. Quello che però mi rimase impresso fu il dato storico-politico. Si trattava, cioè, di una persona del tutto estranea alla lotta armata, amica di elementi dell</w:t>
      </w:r>
      <w:r w:rsidR="00D036F9">
        <w:rPr>
          <w:rFonts w:ascii="Times New Roman" w:hAnsi="Times New Roman" w:cs="Times New Roman"/>
          <w:sz w:val="24"/>
        </w:rPr>
        <w:t>’</w:t>
      </w:r>
      <w:r w:rsidRPr="00912ED2">
        <w:rPr>
          <w:rFonts w:ascii="Times New Roman" w:hAnsi="Times New Roman" w:cs="Times New Roman"/>
          <w:sz w:val="24"/>
        </w:rPr>
        <w:t>Autonomia romana, i quali in questa casa passavano anche qualche serata, e che, credo, neanche fosse presente all</w:t>
      </w:r>
      <w:r w:rsidR="00D036F9">
        <w:rPr>
          <w:rFonts w:ascii="Times New Roman" w:hAnsi="Times New Roman" w:cs="Times New Roman"/>
          <w:sz w:val="24"/>
        </w:rPr>
        <w:t>’</w:t>
      </w:r>
      <w:r w:rsidRPr="00912ED2">
        <w:rPr>
          <w:rFonts w:ascii="Times New Roman" w:hAnsi="Times New Roman" w:cs="Times New Roman"/>
          <w:sz w:val="24"/>
        </w:rPr>
        <w:t>incontro. […] In audizione dissi di avere memoria di un nome arabo, ma ora riconosco di averlo confuso con quello poi ricordato dal dottor Satta nel corso della sua audizione. […] Quel nome, Hazan, del resto, non compare in nessuno dei miei libri</w:t>
      </w:r>
      <w:r w:rsidR="00EA3015">
        <w:rPr>
          <w:rFonts w:ascii="Times New Roman" w:hAnsi="Times New Roman" w:cs="Times New Roman"/>
          <w:sz w:val="24"/>
        </w:rPr>
        <w:t>”</w:t>
      </w:r>
      <w:r w:rsidRPr="00912ED2">
        <w:rPr>
          <w:rFonts w:ascii="Times New Roman" w:hAnsi="Times New Roman" w:cs="Times New Roman"/>
          <w:sz w:val="24"/>
        </w:rPr>
        <w:t>.</w:t>
      </w:r>
    </w:p>
    <w:p w:rsidR="007963C9" w:rsidRDefault="007963C9" w:rsidP="00C73152">
      <w:pPr>
        <w:spacing w:after="0" w:line="360" w:lineRule="auto"/>
        <w:ind w:firstLine="708"/>
        <w:jc w:val="both"/>
        <w:rPr>
          <w:rFonts w:ascii="Times New Roman" w:hAnsi="Times New Roman" w:cs="Times New Roman"/>
          <w:sz w:val="24"/>
        </w:rPr>
      </w:pPr>
    </w:p>
    <w:p w:rsidR="007963C9" w:rsidRDefault="007963C9" w:rsidP="00C73152">
      <w:pPr>
        <w:spacing w:after="0" w:line="360" w:lineRule="auto"/>
        <w:jc w:val="both"/>
        <w:rPr>
          <w:rFonts w:ascii="Times New Roman" w:hAnsi="Times New Roman" w:cs="Times New Roman"/>
          <w:sz w:val="24"/>
        </w:rPr>
      </w:pPr>
      <w:r>
        <w:rPr>
          <w:rFonts w:ascii="Times New Roman" w:hAnsi="Times New Roman" w:cs="Times New Roman"/>
          <w:sz w:val="24"/>
        </w:rPr>
        <w:t>6.6.2.</w:t>
      </w:r>
      <w:r>
        <w:rPr>
          <w:rFonts w:ascii="Times New Roman" w:hAnsi="Times New Roman" w:cs="Times New Roman"/>
          <w:sz w:val="24"/>
        </w:rPr>
        <w:tab/>
        <w:t xml:space="preserve">Il 1° luglio 2015 la Commissione ha ascoltato in audizione </w:t>
      </w:r>
      <w:r w:rsidR="00912ED2" w:rsidRPr="00B07D75">
        <w:rPr>
          <w:rFonts w:ascii="Times New Roman" w:hAnsi="Times New Roman" w:cs="Times New Roman"/>
          <w:sz w:val="24"/>
          <w:u w:val="single"/>
        </w:rPr>
        <w:t>Vladimiro Satta</w:t>
      </w:r>
      <w:r w:rsidR="00C76BB1">
        <w:rPr>
          <w:rFonts w:ascii="Times New Roman" w:hAnsi="Times New Roman" w:cs="Times New Roman"/>
          <w:sz w:val="24"/>
        </w:rPr>
        <w:t>,</w:t>
      </w:r>
      <w:r w:rsidR="00912ED2" w:rsidRPr="00912ED2">
        <w:rPr>
          <w:rFonts w:ascii="Times New Roman" w:hAnsi="Times New Roman" w:cs="Times New Roman"/>
          <w:sz w:val="24"/>
        </w:rPr>
        <w:t xml:space="preserve"> già documentarista presso la Commissione </w:t>
      </w:r>
      <w:r w:rsidR="00667B8C" w:rsidRPr="00912ED2">
        <w:rPr>
          <w:rFonts w:ascii="Times New Roman" w:hAnsi="Times New Roman" w:cs="Times New Roman"/>
          <w:sz w:val="24"/>
        </w:rPr>
        <w:t xml:space="preserve">Stragi </w:t>
      </w:r>
      <w:r w:rsidR="00912ED2" w:rsidRPr="00912ED2">
        <w:rPr>
          <w:rFonts w:ascii="Times New Roman" w:hAnsi="Times New Roman" w:cs="Times New Roman"/>
          <w:sz w:val="24"/>
        </w:rPr>
        <w:t xml:space="preserve">e autore dei volumi </w:t>
      </w:r>
      <w:r w:rsidR="00912ED2" w:rsidRPr="00C76BB1">
        <w:rPr>
          <w:rFonts w:ascii="Times New Roman" w:hAnsi="Times New Roman" w:cs="Times New Roman"/>
          <w:i/>
          <w:sz w:val="24"/>
        </w:rPr>
        <w:t>Odissea nel caso Moro: viaggio controcorrente nella documentazione della Commissione stragi</w:t>
      </w:r>
      <w:r w:rsidR="00912ED2" w:rsidRPr="00912ED2">
        <w:rPr>
          <w:rFonts w:ascii="Times New Roman" w:hAnsi="Times New Roman" w:cs="Times New Roman"/>
          <w:sz w:val="24"/>
        </w:rPr>
        <w:t xml:space="preserve"> (2003) e </w:t>
      </w:r>
      <w:r w:rsidR="00912ED2" w:rsidRPr="00C76BB1">
        <w:rPr>
          <w:rFonts w:ascii="Times New Roman" w:hAnsi="Times New Roman" w:cs="Times New Roman"/>
          <w:i/>
          <w:sz w:val="24"/>
        </w:rPr>
        <w:t xml:space="preserve">Il caso Moro </w:t>
      </w:r>
      <w:r w:rsidRPr="00C76BB1">
        <w:rPr>
          <w:rFonts w:ascii="Times New Roman" w:hAnsi="Times New Roman" w:cs="Times New Roman"/>
          <w:i/>
          <w:sz w:val="24"/>
        </w:rPr>
        <w:t>e i suoi falsi misteri</w:t>
      </w:r>
      <w:r>
        <w:rPr>
          <w:rFonts w:ascii="Times New Roman" w:hAnsi="Times New Roman" w:cs="Times New Roman"/>
          <w:sz w:val="24"/>
        </w:rPr>
        <w:t xml:space="preserve"> (2006).</w:t>
      </w:r>
    </w:p>
    <w:p w:rsidR="00912ED2" w:rsidRPr="00912ED2" w:rsidRDefault="007963C9"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Il dottor Satta </w:t>
      </w:r>
      <w:r w:rsidR="00912ED2" w:rsidRPr="00912ED2">
        <w:rPr>
          <w:rFonts w:ascii="Times New Roman" w:hAnsi="Times New Roman" w:cs="Times New Roman"/>
          <w:sz w:val="24"/>
        </w:rPr>
        <w:t>ha espresso nel corso della sua audizione la persuasione che la vicenda Moro sia stata esclusivamente opera delle Brigate Rosse, che non abbia costituito affatto un episodio anomalo nella loro storia e che nel corso del suo svolgimento l</w:t>
      </w:r>
      <w:r w:rsidR="00D036F9">
        <w:rPr>
          <w:rFonts w:ascii="Times New Roman" w:hAnsi="Times New Roman" w:cs="Times New Roman"/>
          <w:sz w:val="24"/>
        </w:rPr>
        <w:t>’</w:t>
      </w:r>
      <w:r w:rsidR="00912ED2" w:rsidRPr="00912ED2">
        <w:rPr>
          <w:rFonts w:ascii="Times New Roman" w:hAnsi="Times New Roman" w:cs="Times New Roman"/>
          <w:sz w:val="24"/>
        </w:rPr>
        <w:t xml:space="preserve">atteggiamento delle BR sia stato coerente, senza </w:t>
      </w:r>
      <w:r w:rsidR="00EA3015">
        <w:rPr>
          <w:rFonts w:ascii="Times New Roman" w:hAnsi="Times New Roman" w:cs="Times New Roman"/>
          <w:sz w:val="24"/>
        </w:rPr>
        <w:t>“</w:t>
      </w:r>
      <w:r w:rsidR="00912ED2" w:rsidRPr="00912ED2">
        <w:rPr>
          <w:rFonts w:ascii="Times New Roman" w:hAnsi="Times New Roman" w:cs="Times New Roman"/>
          <w:sz w:val="24"/>
        </w:rPr>
        <w:t>torsioni</w:t>
      </w:r>
      <w:r w:rsidR="00EA3015">
        <w:rPr>
          <w:rFonts w:ascii="Times New Roman" w:hAnsi="Times New Roman" w:cs="Times New Roman"/>
          <w:sz w:val="24"/>
        </w:rPr>
        <w:t>”</w:t>
      </w:r>
      <w:r w:rsidR="00912ED2" w:rsidRPr="00912ED2">
        <w:rPr>
          <w:rFonts w:ascii="Times New Roman" w:hAnsi="Times New Roman" w:cs="Times New Roman"/>
          <w:sz w:val="24"/>
        </w:rPr>
        <w:t xml:space="preserve">. A suo avviso, inoltre, il sequestro non fu preceduto da avvisaglie tali da consentire di definirlo </w:t>
      </w:r>
      <w:r w:rsidR="00EA3015">
        <w:rPr>
          <w:rFonts w:ascii="Times New Roman" w:hAnsi="Times New Roman" w:cs="Times New Roman"/>
          <w:sz w:val="24"/>
        </w:rPr>
        <w:t>“</w:t>
      </w:r>
      <w:r w:rsidR="00912ED2" w:rsidRPr="00912ED2">
        <w:rPr>
          <w:rFonts w:ascii="Times New Roman" w:hAnsi="Times New Roman" w:cs="Times New Roman"/>
          <w:sz w:val="24"/>
        </w:rPr>
        <w:t>annunciato</w:t>
      </w:r>
      <w:r w:rsidR="00EA3015">
        <w:rPr>
          <w:rFonts w:ascii="Times New Roman" w:hAnsi="Times New Roman" w:cs="Times New Roman"/>
          <w:sz w:val="24"/>
        </w:rPr>
        <w:t>”</w:t>
      </w:r>
      <w:r w:rsidR="00912ED2" w:rsidRPr="00912ED2">
        <w:rPr>
          <w:rFonts w:ascii="Times New Roman" w:hAnsi="Times New Roman" w:cs="Times New Roman"/>
          <w:sz w:val="24"/>
        </w:rPr>
        <w:t xml:space="preserve">. </w:t>
      </w:r>
    </w:p>
    <w:p w:rsidR="007963C9" w:rsidRDefault="00912ED2" w:rsidP="00C73152">
      <w:pPr>
        <w:spacing w:after="0" w:line="360" w:lineRule="auto"/>
        <w:ind w:firstLine="708"/>
        <w:jc w:val="both"/>
        <w:rPr>
          <w:rFonts w:ascii="Times New Roman" w:hAnsi="Times New Roman" w:cs="Times New Roman"/>
          <w:sz w:val="24"/>
        </w:rPr>
      </w:pPr>
      <w:r w:rsidRPr="00912ED2">
        <w:rPr>
          <w:rFonts w:ascii="Times New Roman" w:hAnsi="Times New Roman" w:cs="Times New Roman"/>
          <w:sz w:val="24"/>
        </w:rPr>
        <w:t>Anche riguardo ad altri aspetti, il dottor Satta ha illustrato – argomentandole e dichiarando che si tratta non di semplici opinioni, ma di affermazioni basate su basi documentali – posizioni in contrasto con quelle più diffuse nell</w:t>
      </w:r>
      <w:r w:rsidR="007963C9">
        <w:rPr>
          <w:rFonts w:ascii="Times New Roman" w:hAnsi="Times New Roman" w:cs="Times New Roman"/>
          <w:sz w:val="24"/>
        </w:rPr>
        <w:t>a pubblicistica sul caso Moro.</w:t>
      </w:r>
    </w:p>
    <w:p w:rsidR="007963C9" w:rsidRDefault="00912ED2" w:rsidP="00C73152">
      <w:pPr>
        <w:spacing w:after="0" w:line="360" w:lineRule="auto"/>
        <w:ind w:firstLine="708"/>
        <w:jc w:val="both"/>
        <w:rPr>
          <w:rFonts w:ascii="Times New Roman" w:hAnsi="Times New Roman" w:cs="Times New Roman"/>
          <w:sz w:val="24"/>
        </w:rPr>
      </w:pPr>
      <w:r w:rsidRPr="00912ED2">
        <w:rPr>
          <w:rFonts w:ascii="Times New Roman" w:hAnsi="Times New Roman" w:cs="Times New Roman"/>
          <w:sz w:val="24"/>
        </w:rPr>
        <w:t>Così egli ha sostenuto che, se il vero obiettivo delle BR fosse stato la soppressione di Moro, eventualmente per conto di mandanti stranieri o italiani, l</w:t>
      </w:r>
      <w:r w:rsidR="00D036F9">
        <w:rPr>
          <w:rFonts w:ascii="Times New Roman" w:hAnsi="Times New Roman" w:cs="Times New Roman"/>
          <w:sz w:val="24"/>
        </w:rPr>
        <w:t>’</w:t>
      </w:r>
      <w:r w:rsidRPr="00912ED2">
        <w:rPr>
          <w:rFonts w:ascii="Times New Roman" w:hAnsi="Times New Roman" w:cs="Times New Roman"/>
          <w:sz w:val="24"/>
        </w:rPr>
        <w:t xml:space="preserve">assassinio sarebbe avvenuto subito, il 16 marzo; che la presenza di appartenenti alla loggia massonica P2 negli apparati pubblici sia stata </w:t>
      </w:r>
      <w:r w:rsidR="00EA3015">
        <w:rPr>
          <w:rFonts w:ascii="Times New Roman" w:hAnsi="Times New Roman" w:cs="Times New Roman"/>
          <w:sz w:val="24"/>
        </w:rPr>
        <w:t>“</w:t>
      </w:r>
      <w:r w:rsidRPr="00912ED2">
        <w:rPr>
          <w:rFonts w:ascii="Times New Roman" w:hAnsi="Times New Roman" w:cs="Times New Roman"/>
          <w:sz w:val="24"/>
        </w:rPr>
        <w:t>ingigantita da chi ha imperniato su di essa teorie cospirative</w:t>
      </w:r>
      <w:r w:rsidR="00EA3015">
        <w:rPr>
          <w:rFonts w:ascii="Times New Roman" w:hAnsi="Times New Roman" w:cs="Times New Roman"/>
          <w:sz w:val="24"/>
        </w:rPr>
        <w:t>”</w:t>
      </w:r>
      <w:r w:rsidRPr="00912ED2">
        <w:rPr>
          <w:rFonts w:ascii="Times New Roman" w:hAnsi="Times New Roman" w:cs="Times New Roman"/>
          <w:sz w:val="24"/>
        </w:rPr>
        <w:t xml:space="preserve"> e che </w:t>
      </w:r>
      <w:r w:rsidR="00EA3015">
        <w:rPr>
          <w:rFonts w:ascii="Times New Roman" w:hAnsi="Times New Roman" w:cs="Times New Roman"/>
          <w:sz w:val="24"/>
        </w:rPr>
        <w:t>“</w:t>
      </w:r>
      <w:r w:rsidRPr="00912ED2">
        <w:rPr>
          <w:rFonts w:ascii="Times New Roman" w:hAnsi="Times New Roman" w:cs="Times New Roman"/>
          <w:sz w:val="24"/>
        </w:rPr>
        <w:t>i piduisti sparsi nella macchina statale che si occupava del sequestro Moro erano pochi e non fecero gioco di squadra ai danni del sequestrato</w:t>
      </w:r>
      <w:r w:rsidR="00EA3015">
        <w:rPr>
          <w:rFonts w:ascii="Times New Roman" w:hAnsi="Times New Roman" w:cs="Times New Roman"/>
          <w:sz w:val="24"/>
        </w:rPr>
        <w:t>”</w:t>
      </w:r>
      <w:r w:rsidRPr="00912ED2">
        <w:rPr>
          <w:rFonts w:ascii="Times New Roman" w:hAnsi="Times New Roman" w:cs="Times New Roman"/>
          <w:sz w:val="24"/>
        </w:rPr>
        <w:t>; che l</w:t>
      </w:r>
      <w:r w:rsidR="00D036F9">
        <w:rPr>
          <w:rFonts w:ascii="Times New Roman" w:hAnsi="Times New Roman" w:cs="Times New Roman"/>
          <w:sz w:val="24"/>
        </w:rPr>
        <w:t>’</w:t>
      </w:r>
      <w:r w:rsidRPr="00912ED2">
        <w:rPr>
          <w:rFonts w:ascii="Times New Roman" w:hAnsi="Times New Roman" w:cs="Times New Roman"/>
          <w:sz w:val="24"/>
        </w:rPr>
        <w:t>appartamento di via Montalcini sia stato l</w:t>
      </w:r>
      <w:r w:rsidR="00D036F9">
        <w:rPr>
          <w:rFonts w:ascii="Times New Roman" w:hAnsi="Times New Roman" w:cs="Times New Roman"/>
          <w:sz w:val="24"/>
        </w:rPr>
        <w:t>’</w:t>
      </w:r>
      <w:r w:rsidRPr="00912ED2">
        <w:rPr>
          <w:rFonts w:ascii="Times New Roman" w:hAnsi="Times New Roman" w:cs="Times New Roman"/>
          <w:sz w:val="24"/>
        </w:rPr>
        <w:t>unico luogo in cui fu te</w:t>
      </w:r>
      <w:r w:rsidR="007963C9">
        <w:rPr>
          <w:rFonts w:ascii="Times New Roman" w:hAnsi="Times New Roman" w:cs="Times New Roman"/>
          <w:sz w:val="24"/>
        </w:rPr>
        <w:t>nuto Moro durante il sequestro.</w:t>
      </w:r>
    </w:p>
    <w:p w:rsidR="007963C9" w:rsidRDefault="00912ED2" w:rsidP="00C73152">
      <w:pPr>
        <w:spacing w:after="0" w:line="360" w:lineRule="auto"/>
        <w:ind w:firstLine="708"/>
        <w:jc w:val="both"/>
        <w:rPr>
          <w:rFonts w:ascii="Times New Roman" w:hAnsi="Times New Roman" w:cs="Times New Roman"/>
          <w:sz w:val="24"/>
        </w:rPr>
      </w:pPr>
      <w:r w:rsidRPr="00912ED2">
        <w:rPr>
          <w:rFonts w:ascii="Times New Roman" w:hAnsi="Times New Roman" w:cs="Times New Roman"/>
          <w:sz w:val="24"/>
        </w:rPr>
        <w:t>Ha altresì affermato che il brano del cosiddetto memoriale di Moro che solitamente è considerato un riferimento a Gladio, in realtà tratta di strutture e alleanze antiguerriglia da parte di Paesi dell</w:t>
      </w:r>
      <w:r w:rsidR="00D036F9">
        <w:rPr>
          <w:rFonts w:ascii="Times New Roman" w:hAnsi="Times New Roman" w:cs="Times New Roman"/>
          <w:sz w:val="24"/>
        </w:rPr>
        <w:t>’</w:t>
      </w:r>
      <w:r w:rsidRPr="00912ED2">
        <w:rPr>
          <w:rFonts w:ascii="Times New Roman" w:hAnsi="Times New Roman" w:cs="Times New Roman"/>
          <w:sz w:val="24"/>
        </w:rPr>
        <w:t>Europa occidentale. Ha negato l</w:t>
      </w:r>
      <w:r w:rsidR="00D036F9">
        <w:rPr>
          <w:rFonts w:ascii="Times New Roman" w:hAnsi="Times New Roman" w:cs="Times New Roman"/>
          <w:sz w:val="24"/>
        </w:rPr>
        <w:t>’</w:t>
      </w:r>
      <w:r w:rsidRPr="00912ED2">
        <w:rPr>
          <w:rFonts w:ascii="Times New Roman" w:hAnsi="Times New Roman" w:cs="Times New Roman"/>
          <w:sz w:val="24"/>
        </w:rPr>
        <w:t>esistenza di un nesso – al di là della contemporaneità cronologica – tra la scoperta del covo di via Gradoli e il falso comunicato che faceva rife</w:t>
      </w:r>
      <w:r w:rsidR="007963C9">
        <w:rPr>
          <w:rFonts w:ascii="Times New Roman" w:hAnsi="Times New Roman" w:cs="Times New Roman"/>
          <w:sz w:val="24"/>
        </w:rPr>
        <w:t>rimento al lago della Duchessa.</w:t>
      </w:r>
    </w:p>
    <w:p w:rsidR="00912ED2" w:rsidRPr="00912ED2" w:rsidRDefault="00912ED2" w:rsidP="00C73152">
      <w:pPr>
        <w:spacing w:after="0" w:line="360" w:lineRule="auto"/>
        <w:ind w:firstLine="708"/>
        <w:jc w:val="both"/>
        <w:rPr>
          <w:rFonts w:ascii="Times New Roman" w:hAnsi="Times New Roman" w:cs="Times New Roman"/>
          <w:sz w:val="24"/>
        </w:rPr>
      </w:pPr>
      <w:r w:rsidRPr="00912ED2">
        <w:rPr>
          <w:rFonts w:ascii="Times New Roman" w:hAnsi="Times New Roman" w:cs="Times New Roman"/>
          <w:sz w:val="24"/>
        </w:rPr>
        <w:t>Il dottor Satta ha anche ipotizzato che il falso comunicato possa essere stato realizzato da Antonio Chichiarelli nell</w:t>
      </w:r>
      <w:r w:rsidR="00D036F9">
        <w:rPr>
          <w:rFonts w:ascii="Times New Roman" w:hAnsi="Times New Roman" w:cs="Times New Roman"/>
          <w:sz w:val="24"/>
        </w:rPr>
        <w:t>’</w:t>
      </w:r>
      <w:r w:rsidRPr="00912ED2">
        <w:rPr>
          <w:rFonts w:ascii="Times New Roman" w:hAnsi="Times New Roman" w:cs="Times New Roman"/>
          <w:sz w:val="24"/>
        </w:rPr>
        <w:t>ambito di un tentativo di truffa ai danni della Santa Sede, attuato da qualcuno che, fingendo di essere ben introdotto nelle BR e promettendo il rilascio di Moro, mirava a ottenere denaro dal Vaticano.</w:t>
      </w:r>
    </w:p>
    <w:p w:rsidR="00912ED2" w:rsidRPr="00912ED2" w:rsidRDefault="00912ED2" w:rsidP="00C73152">
      <w:pPr>
        <w:spacing w:after="0" w:line="360" w:lineRule="auto"/>
        <w:ind w:firstLine="708"/>
        <w:jc w:val="both"/>
        <w:rPr>
          <w:rFonts w:ascii="Times New Roman" w:hAnsi="Times New Roman" w:cs="Times New Roman"/>
          <w:sz w:val="24"/>
        </w:rPr>
      </w:pPr>
      <w:r w:rsidRPr="00912ED2">
        <w:rPr>
          <w:rFonts w:ascii="Times New Roman" w:hAnsi="Times New Roman" w:cs="Times New Roman"/>
          <w:sz w:val="24"/>
        </w:rPr>
        <w:t>Pur osservando che, a suo giudizio, le lacune nella conoscenza del caso Moro siano ben poche in confronto alla quantità degli elementi noti, il dottor Satta ha rilevato che vi sono comunque singoli aspetti sui quali occorre approfondire le ricerche, menzionando in particolare la questione del ruolo e dell</w:t>
      </w:r>
      <w:r w:rsidR="00D036F9">
        <w:rPr>
          <w:rFonts w:ascii="Times New Roman" w:hAnsi="Times New Roman" w:cs="Times New Roman"/>
          <w:sz w:val="24"/>
        </w:rPr>
        <w:t>’</w:t>
      </w:r>
      <w:r w:rsidRPr="00912ED2">
        <w:rPr>
          <w:rFonts w:ascii="Times New Roman" w:hAnsi="Times New Roman" w:cs="Times New Roman"/>
          <w:sz w:val="24"/>
        </w:rPr>
        <w:t>identità delle due persone a bordo della motocicletta Honda notate da vari testimoni il 16 marzo 1978 in via Fani.</w:t>
      </w:r>
    </w:p>
    <w:p w:rsidR="00912ED2" w:rsidRPr="00912ED2" w:rsidRDefault="00912ED2" w:rsidP="00C73152">
      <w:pPr>
        <w:spacing w:after="0" w:line="360" w:lineRule="auto"/>
        <w:ind w:firstLine="708"/>
        <w:jc w:val="both"/>
        <w:rPr>
          <w:rFonts w:ascii="Times New Roman" w:hAnsi="Times New Roman" w:cs="Times New Roman"/>
          <w:sz w:val="24"/>
        </w:rPr>
      </w:pPr>
      <w:r w:rsidRPr="00912ED2">
        <w:rPr>
          <w:rFonts w:ascii="Times New Roman" w:hAnsi="Times New Roman" w:cs="Times New Roman"/>
          <w:sz w:val="24"/>
        </w:rPr>
        <w:t>Alcuni componenti della Commissione sono intervenuti per esprimere dissenso: il deputato Grassi ha sottolineato tra l</w:t>
      </w:r>
      <w:r w:rsidR="00D036F9">
        <w:rPr>
          <w:rFonts w:ascii="Times New Roman" w:hAnsi="Times New Roman" w:cs="Times New Roman"/>
          <w:sz w:val="24"/>
        </w:rPr>
        <w:t>’</w:t>
      </w:r>
      <w:r w:rsidRPr="00912ED2">
        <w:rPr>
          <w:rFonts w:ascii="Times New Roman" w:hAnsi="Times New Roman" w:cs="Times New Roman"/>
          <w:sz w:val="24"/>
        </w:rPr>
        <w:t>altro l</w:t>
      </w:r>
      <w:r w:rsidR="00D036F9">
        <w:rPr>
          <w:rFonts w:ascii="Times New Roman" w:hAnsi="Times New Roman" w:cs="Times New Roman"/>
          <w:sz w:val="24"/>
        </w:rPr>
        <w:t>’</w:t>
      </w:r>
      <w:r w:rsidRPr="00912ED2">
        <w:rPr>
          <w:rFonts w:ascii="Times New Roman" w:hAnsi="Times New Roman" w:cs="Times New Roman"/>
          <w:sz w:val="24"/>
        </w:rPr>
        <w:t>influenza di appartenenti alla loggia P2 all</w:t>
      </w:r>
      <w:r w:rsidR="00D036F9">
        <w:rPr>
          <w:rFonts w:ascii="Times New Roman" w:hAnsi="Times New Roman" w:cs="Times New Roman"/>
          <w:sz w:val="24"/>
        </w:rPr>
        <w:t>’</w:t>
      </w:r>
      <w:r w:rsidRPr="00912ED2">
        <w:rPr>
          <w:rFonts w:ascii="Times New Roman" w:hAnsi="Times New Roman" w:cs="Times New Roman"/>
          <w:sz w:val="24"/>
        </w:rPr>
        <w:t>epoca del caso Moro e l</w:t>
      </w:r>
      <w:r w:rsidR="00D036F9">
        <w:rPr>
          <w:rFonts w:ascii="Times New Roman" w:hAnsi="Times New Roman" w:cs="Times New Roman"/>
          <w:sz w:val="24"/>
        </w:rPr>
        <w:t>’</w:t>
      </w:r>
      <w:r w:rsidRPr="00912ED2">
        <w:rPr>
          <w:rFonts w:ascii="Times New Roman" w:hAnsi="Times New Roman" w:cs="Times New Roman"/>
          <w:sz w:val="24"/>
        </w:rPr>
        <w:t>importanza del contesto internazionale, con particolare riguardo all</w:t>
      </w:r>
      <w:r w:rsidR="00D036F9">
        <w:rPr>
          <w:rFonts w:ascii="Times New Roman" w:hAnsi="Times New Roman" w:cs="Times New Roman"/>
          <w:sz w:val="24"/>
        </w:rPr>
        <w:t>’</w:t>
      </w:r>
      <w:r w:rsidRPr="00912ED2">
        <w:rPr>
          <w:rFonts w:ascii="Times New Roman" w:hAnsi="Times New Roman" w:cs="Times New Roman"/>
          <w:sz w:val="24"/>
        </w:rPr>
        <w:t xml:space="preserve">atteggiamento degli Stati Uniti, e il deputato Carra ha condiviso tali osservazioni, attribuendo al dottor Satta un approccio </w:t>
      </w:r>
      <w:r w:rsidR="00EA3015">
        <w:rPr>
          <w:rFonts w:ascii="Times New Roman" w:hAnsi="Times New Roman" w:cs="Times New Roman"/>
          <w:sz w:val="24"/>
        </w:rPr>
        <w:t>“</w:t>
      </w:r>
      <w:r w:rsidRPr="00912ED2">
        <w:rPr>
          <w:rFonts w:ascii="Times New Roman" w:hAnsi="Times New Roman" w:cs="Times New Roman"/>
          <w:sz w:val="24"/>
        </w:rPr>
        <w:t>negazionista</w:t>
      </w:r>
      <w:r w:rsidR="00EA3015">
        <w:rPr>
          <w:rFonts w:ascii="Times New Roman" w:hAnsi="Times New Roman" w:cs="Times New Roman"/>
          <w:sz w:val="24"/>
        </w:rPr>
        <w:t>”</w:t>
      </w:r>
      <w:r w:rsidRPr="00912ED2">
        <w:rPr>
          <w:rFonts w:ascii="Times New Roman" w:hAnsi="Times New Roman" w:cs="Times New Roman"/>
          <w:sz w:val="24"/>
        </w:rPr>
        <w:t>.</w:t>
      </w:r>
    </w:p>
    <w:p w:rsidR="00912ED2" w:rsidRPr="00912ED2" w:rsidRDefault="00912ED2" w:rsidP="00C73152">
      <w:pPr>
        <w:spacing w:after="0" w:line="360" w:lineRule="auto"/>
        <w:ind w:firstLine="708"/>
        <w:jc w:val="both"/>
        <w:rPr>
          <w:rFonts w:ascii="Times New Roman" w:hAnsi="Times New Roman" w:cs="Times New Roman"/>
          <w:sz w:val="24"/>
        </w:rPr>
      </w:pPr>
      <w:r w:rsidRPr="00912ED2">
        <w:rPr>
          <w:rFonts w:ascii="Times New Roman" w:hAnsi="Times New Roman" w:cs="Times New Roman"/>
          <w:sz w:val="24"/>
        </w:rPr>
        <w:t>Rispondendo a domande rivoltegli nel corso della seduta, Vladimiro Satta si è soffermato tra l</w:t>
      </w:r>
      <w:r w:rsidR="00D036F9">
        <w:rPr>
          <w:rFonts w:ascii="Times New Roman" w:hAnsi="Times New Roman" w:cs="Times New Roman"/>
          <w:sz w:val="24"/>
        </w:rPr>
        <w:t>’</w:t>
      </w:r>
      <w:r w:rsidRPr="00912ED2">
        <w:rPr>
          <w:rFonts w:ascii="Times New Roman" w:hAnsi="Times New Roman" w:cs="Times New Roman"/>
          <w:sz w:val="24"/>
        </w:rPr>
        <w:t>altro sull</w:t>
      </w:r>
      <w:r w:rsidR="00D036F9">
        <w:rPr>
          <w:rFonts w:ascii="Times New Roman" w:hAnsi="Times New Roman" w:cs="Times New Roman"/>
          <w:sz w:val="24"/>
        </w:rPr>
        <w:t>’</w:t>
      </w:r>
      <w:r w:rsidRPr="00912ED2">
        <w:rPr>
          <w:rFonts w:ascii="Times New Roman" w:hAnsi="Times New Roman" w:cs="Times New Roman"/>
          <w:sz w:val="24"/>
        </w:rPr>
        <w:t>ipotesi – da lui considerata infondata – che nell</w:t>
      </w:r>
      <w:r w:rsidR="00D036F9">
        <w:rPr>
          <w:rFonts w:ascii="Times New Roman" w:hAnsi="Times New Roman" w:cs="Times New Roman"/>
          <w:sz w:val="24"/>
        </w:rPr>
        <w:t>’</w:t>
      </w:r>
      <w:r w:rsidRPr="00912ED2">
        <w:rPr>
          <w:rFonts w:ascii="Times New Roman" w:hAnsi="Times New Roman" w:cs="Times New Roman"/>
          <w:sz w:val="24"/>
        </w:rPr>
        <w:t xml:space="preserve">agguato di via Fani vi fosse, accanto agli appartenenti alle BR, un super </w:t>
      </w:r>
      <w:r w:rsidRPr="0081359A">
        <w:rPr>
          <w:rFonts w:ascii="Times New Roman" w:hAnsi="Times New Roman" w:cs="Times New Roman"/>
          <w:i/>
          <w:sz w:val="24"/>
        </w:rPr>
        <w:t>killer</w:t>
      </w:r>
      <w:r w:rsidRPr="00912ED2">
        <w:rPr>
          <w:rFonts w:ascii="Times New Roman" w:hAnsi="Times New Roman" w:cs="Times New Roman"/>
          <w:sz w:val="24"/>
        </w:rPr>
        <w:t xml:space="preserve"> e sulla provenienza dei diversi materiali sabbiosi rinvenuti il 9 maggio 1978 su alcuni indumenti di Moro e nella </w:t>
      </w:r>
      <w:r w:rsidRPr="0081359A">
        <w:rPr>
          <w:rFonts w:ascii="Times New Roman" w:hAnsi="Times New Roman" w:cs="Times New Roman"/>
          <w:sz w:val="24"/>
        </w:rPr>
        <w:t>Renault</w:t>
      </w:r>
      <w:r w:rsidRPr="00912ED2">
        <w:rPr>
          <w:rFonts w:ascii="Times New Roman" w:hAnsi="Times New Roman" w:cs="Times New Roman"/>
          <w:sz w:val="24"/>
        </w:rPr>
        <w:t xml:space="preserve"> che ne conteneva il cadavere, spiegabile secondo lui da un lato prestando fede al racconto dei brigatisti circa la sabbia da loro raccolta sul litorale e collocata nel risvolto dei calzoni di Moro e dall</w:t>
      </w:r>
      <w:r w:rsidR="00D036F9">
        <w:rPr>
          <w:rFonts w:ascii="Times New Roman" w:hAnsi="Times New Roman" w:cs="Times New Roman"/>
          <w:sz w:val="24"/>
        </w:rPr>
        <w:t>’</w:t>
      </w:r>
      <w:r w:rsidRPr="00912ED2">
        <w:rPr>
          <w:rFonts w:ascii="Times New Roman" w:hAnsi="Times New Roman" w:cs="Times New Roman"/>
          <w:sz w:val="24"/>
        </w:rPr>
        <w:t xml:space="preserve">altro con il mestiere esercitato dal proprietario della </w:t>
      </w:r>
      <w:r w:rsidRPr="0081359A">
        <w:rPr>
          <w:rFonts w:ascii="Times New Roman" w:hAnsi="Times New Roman" w:cs="Times New Roman"/>
          <w:sz w:val="24"/>
        </w:rPr>
        <w:t>Renault</w:t>
      </w:r>
      <w:r w:rsidRPr="00912ED2">
        <w:rPr>
          <w:rFonts w:ascii="Times New Roman" w:hAnsi="Times New Roman" w:cs="Times New Roman"/>
          <w:sz w:val="24"/>
        </w:rPr>
        <w:t>, che era un asfaltista attivo nei cantieri edilizi.</w:t>
      </w:r>
    </w:p>
    <w:p w:rsidR="007963C9" w:rsidRDefault="00912ED2" w:rsidP="00C73152">
      <w:pPr>
        <w:spacing w:after="0" w:line="360" w:lineRule="auto"/>
        <w:ind w:firstLine="708"/>
        <w:jc w:val="both"/>
        <w:rPr>
          <w:rFonts w:ascii="Times New Roman" w:hAnsi="Times New Roman" w:cs="Times New Roman"/>
          <w:sz w:val="24"/>
        </w:rPr>
      </w:pPr>
      <w:r w:rsidRPr="00912ED2">
        <w:rPr>
          <w:rFonts w:ascii="Times New Roman" w:hAnsi="Times New Roman" w:cs="Times New Roman"/>
          <w:sz w:val="24"/>
        </w:rPr>
        <w:t>Infine, a una domanda sulle sue valutazioni in merito alle dichiarazioni dell</w:t>
      </w:r>
      <w:r w:rsidR="00D036F9">
        <w:rPr>
          <w:rFonts w:ascii="Times New Roman" w:hAnsi="Times New Roman" w:cs="Times New Roman"/>
          <w:sz w:val="24"/>
        </w:rPr>
        <w:t>’</w:t>
      </w:r>
      <w:r w:rsidRPr="00912ED2">
        <w:rPr>
          <w:rFonts w:ascii="Times New Roman" w:hAnsi="Times New Roman" w:cs="Times New Roman"/>
          <w:sz w:val="24"/>
        </w:rPr>
        <w:t xml:space="preserve">ex artificiere Raso – secondo cui le operazioni relative al rinvenimento della </w:t>
      </w:r>
      <w:r w:rsidRPr="0081359A">
        <w:rPr>
          <w:rFonts w:ascii="Times New Roman" w:hAnsi="Times New Roman" w:cs="Times New Roman"/>
          <w:sz w:val="24"/>
        </w:rPr>
        <w:t>Renault</w:t>
      </w:r>
      <w:r w:rsidRPr="00912ED2">
        <w:rPr>
          <w:rFonts w:ascii="Times New Roman" w:hAnsi="Times New Roman" w:cs="Times New Roman"/>
          <w:sz w:val="24"/>
        </w:rPr>
        <w:t xml:space="preserve"> contenente il corpo di Aldo Moro in via Caetani il 9 maggio 1978 sarebbero iniziate molto prima della comunicazione telefonica con cui le BR resero noto il luogo in cui avevano lasciato il cadavere –</w:t>
      </w:r>
      <w:r w:rsidR="00AC79F1">
        <w:rPr>
          <w:rFonts w:ascii="Times New Roman" w:hAnsi="Times New Roman" w:cs="Times New Roman"/>
          <w:sz w:val="24"/>
        </w:rPr>
        <w:t xml:space="preserve"> </w:t>
      </w:r>
      <w:r w:rsidRPr="00912ED2">
        <w:rPr>
          <w:rFonts w:ascii="Times New Roman" w:hAnsi="Times New Roman" w:cs="Times New Roman"/>
          <w:sz w:val="24"/>
        </w:rPr>
        <w:t>il dottor Satta, non avendo potuto rispondere nel corso della seduta per ragioni di tempo, ha dato risposta per iscritto con una dettagliata disamina, al termine della quale afferma che la versione di Raso risulta inverosimile e in contrasto con tutte le al</w:t>
      </w:r>
      <w:r w:rsidR="007963C9">
        <w:rPr>
          <w:rFonts w:ascii="Times New Roman" w:hAnsi="Times New Roman" w:cs="Times New Roman"/>
          <w:sz w:val="24"/>
        </w:rPr>
        <w:t>tre testimonianze, eccetto una.</w:t>
      </w:r>
    </w:p>
    <w:p w:rsidR="00912ED2" w:rsidRPr="00912ED2" w:rsidRDefault="00912ED2" w:rsidP="00C73152">
      <w:pPr>
        <w:spacing w:after="0" w:line="360" w:lineRule="auto"/>
        <w:ind w:firstLine="708"/>
        <w:jc w:val="both"/>
        <w:rPr>
          <w:rFonts w:ascii="Times New Roman" w:hAnsi="Times New Roman" w:cs="Times New Roman"/>
          <w:sz w:val="24"/>
        </w:rPr>
      </w:pPr>
      <w:r w:rsidRPr="00912ED2">
        <w:rPr>
          <w:rFonts w:ascii="Times New Roman" w:hAnsi="Times New Roman" w:cs="Times New Roman"/>
          <w:sz w:val="24"/>
        </w:rPr>
        <w:t>Alla risposta sul caso specifico delle dichiarazioni di Raso il dottor Satta aggiunge alcune considerazioni metodologiche generali sull</w:t>
      </w:r>
      <w:r w:rsidR="00D036F9">
        <w:rPr>
          <w:rFonts w:ascii="Times New Roman" w:hAnsi="Times New Roman" w:cs="Times New Roman"/>
          <w:sz w:val="24"/>
        </w:rPr>
        <w:t>’</w:t>
      </w:r>
      <w:r w:rsidRPr="00912ED2">
        <w:rPr>
          <w:rFonts w:ascii="Times New Roman" w:hAnsi="Times New Roman" w:cs="Times New Roman"/>
          <w:sz w:val="24"/>
        </w:rPr>
        <w:t xml:space="preserve">attendibilità delle testimonianze </w:t>
      </w:r>
      <w:r w:rsidR="00EA3015">
        <w:rPr>
          <w:rFonts w:ascii="Times New Roman" w:hAnsi="Times New Roman" w:cs="Times New Roman"/>
          <w:sz w:val="24"/>
        </w:rPr>
        <w:t>“</w:t>
      </w:r>
      <w:r w:rsidRPr="00912ED2">
        <w:rPr>
          <w:rFonts w:ascii="Times New Roman" w:hAnsi="Times New Roman" w:cs="Times New Roman"/>
          <w:sz w:val="24"/>
        </w:rPr>
        <w:t>tardive</w:t>
      </w:r>
      <w:r w:rsidR="00EA3015">
        <w:rPr>
          <w:rFonts w:ascii="Times New Roman" w:hAnsi="Times New Roman" w:cs="Times New Roman"/>
          <w:sz w:val="24"/>
        </w:rPr>
        <w:t>”</w:t>
      </w:r>
      <w:r w:rsidRPr="00912ED2">
        <w:rPr>
          <w:rFonts w:ascii="Times New Roman" w:hAnsi="Times New Roman" w:cs="Times New Roman"/>
          <w:sz w:val="24"/>
        </w:rPr>
        <w:t>, che vengono rese soltanto a distanza di decenni e dopo la conclusione dei procedimenti giudiziari.</w:t>
      </w:r>
    </w:p>
    <w:p w:rsidR="00912ED2" w:rsidRDefault="00912ED2" w:rsidP="00C73152">
      <w:pPr>
        <w:spacing w:after="0" w:line="360" w:lineRule="auto"/>
        <w:ind w:firstLine="708"/>
        <w:jc w:val="both"/>
        <w:rPr>
          <w:rFonts w:ascii="Times New Roman" w:hAnsi="Times New Roman" w:cs="Times New Roman"/>
          <w:sz w:val="24"/>
        </w:rPr>
      </w:pPr>
    </w:p>
    <w:p w:rsidR="0047494A" w:rsidRPr="00214862" w:rsidRDefault="00AA5298" w:rsidP="0047494A">
      <w:pPr>
        <w:spacing w:after="0" w:line="360" w:lineRule="auto"/>
        <w:jc w:val="both"/>
        <w:rPr>
          <w:rFonts w:ascii="Times New Roman" w:hAnsi="Times New Roman" w:cs="Times New Roman"/>
          <w:sz w:val="24"/>
        </w:rPr>
      </w:pPr>
      <w:r w:rsidRPr="00214862">
        <w:rPr>
          <w:rFonts w:ascii="Times New Roman" w:hAnsi="Times New Roman" w:cs="Times New Roman"/>
          <w:sz w:val="24"/>
        </w:rPr>
        <w:t>6.6.3.</w:t>
      </w:r>
      <w:r w:rsidRPr="00214862">
        <w:rPr>
          <w:rFonts w:ascii="Times New Roman" w:hAnsi="Times New Roman" w:cs="Times New Roman"/>
          <w:sz w:val="24"/>
        </w:rPr>
        <w:tab/>
      </w:r>
      <w:r w:rsidR="0047494A" w:rsidRPr="00214862">
        <w:rPr>
          <w:rFonts w:ascii="Times New Roman" w:hAnsi="Times New Roman" w:cs="Times New Roman"/>
          <w:sz w:val="24"/>
        </w:rPr>
        <w:t xml:space="preserve">La Commissione ha ascoltato, nella seduta del 4 novembre 2015, il </w:t>
      </w:r>
      <w:r w:rsidR="0047494A" w:rsidRPr="00214862">
        <w:rPr>
          <w:rFonts w:ascii="Times New Roman" w:hAnsi="Times New Roman" w:cs="Times New Roman"/>
          <w:sz w:val="24"/>
          <w:u w:val="single"/>
        </w:rPr>
        <w:t>dottor Gianremo Armeni</w:t>
      </w:r>
      <w:r w:rsidR="0047494A" w:rsidRPr="00214862">
        <w:rPr>
          <w:rFonts w:ascii="Times New Roman" w:hAnsi="Times New Roman" w:cs="Times New Roman"/>
          <w:sz w:val="24"/>
        </w:rPr>
        <w:t>, che ha pubblicato vari studi sul fenomeno del terrorismo e sulle attività per contrastarlo</w:t>
      </w:r>
      <w:r w:rsidR="00D711F8" w:rsidRPr="00214862">
        <w:rPr>
          <w:rFonts w:ascii="Times New Roman" w:hAnsi="Times New Roman" w:cs="Times New Roman"/>
          <w:sz w:val="24"/>
        </w:rPr>
        <w:t>:</w:t>
      </w:r>
      <w:r w:rsidR="0047494A" w:rsidRPr="00214862">
        <w:rPr>
          <w:rFonts w:ascii="Times New Roman" w:hAnsi="Times New Roman" w:cs="Times New Roman"/>
          <w:sz w:val="24"/>
        </w:rPr>
        <w:t xml:space="preserve"> </w:t>
      </w:r>
      <w:r w:rsidR="0047494A" w:rsidRPr="00214862">
        <w:rPr>
          <w:rFonts w:ascii="Times New Roman" w:hAnsi="Times New Roman" w:cs="Times New Roman"/>
          <w:i/>
          <w:sz w:val="24"/>
        </w:rPr>
        <w:t>La strategia vincente del generale Dalla Chiesa contro le Brigate Rosse e la mafia</w:t>
      </w:r>
      <w:r w:rsidR="0047494A" w:rsidRPr="00214862">
        <w:rPr>
          <w:rFonts w:ascii="Times New Roman" w:hAnsi="Times New Roman" w:cs="Times New Roman"/>
          <w:sz w:val="24"/>
        </w:rPr>
        <w:t>, 2004</w:t>
      </w:r>
      <w:r w:rsidR="00D711F8" w:rsidRPr="00214862">
        <w:rPr>
          <w:rFonts w:ascii="Times New Roman" w:hAnsi="Times New Roman" w:cs="Times New Roman"/>
          <w:sz w:val="24"/>
        </w:rPr>
        <w:t>,</w:t>
      </w:r>
      <w:r w:rsidR="0047494A" w:rsidRPr="00214862">
        <w:rPr>
          <w:rFonts w:ascii="Times New Roman" w:hAnsi="Times New Roman" w:cs="Times New Roman"/>
          <w:sz w:val="24"/>
        </w:rPr>
        <w:t xml:space="preserve"> e, sulla vicenda Moro, </w:t>
      </w:r>
      <w:r w:rsidR="0047494A" w:rsidRPr="00214862">
        <w:rPr>
          <w:rFonts w:ascii="Times New Roman" w:hAnsi="Times New Roman" w:cs="Times New Roman"/>
          <w:i/>
          <w:sz w:val="24"/>
        </w:rPr>
        <w:t>Questi fantasmi. Il primo mistero del caso Moro</w:t>
      </w:r>
      <w:r w:rsidR="0047494A" w:rsidRPr="00214862">
        <w:rPr>
          <w:rFonts w:ascii="Times New Roman" w:hAnsi="Times New Roman" w:cs="Times New Roman"/>
          <w:sz w:val="24"/>
        </w:rPr>
        <w:t>, 2015, dedicato principalmente alla presenza e al ruolo di due persone a bordo di una motocicletta Honda in connessione con l</w:t>
      </w:r>
      <w:r w:rsidR="00D036F9">
        <w:rPr>
          <w:rFonts w:ascii="Times New Roman" w:hAnsi="Times New Roman" w:cs="Times New Roman"/>
          <w:sz w:val="24"/>
        </w:rPr>
        <w:t>’</w:t>
      </w:r>
      <w:r w:rsidR="0047494A" w:rsidRPr="00214862">
        <w:rPr>
          <w:rFonts w:ascii="Times New Roman" w:hAnsi="Times New Roman" w:cs="Times New Roman"/>
          <w:sz w:val="24"/>
        </w:rPr>
        <w:t>agguato del 16 marzo 1978 in via Fani.</w:t>
      </w:r>
    </w:p>
    <w:p w:rsidR="00D711F8" w:rsidRPr="00214862" w:rsidRDefault="0047494A" w:rsidP="0047494A">
      <w:pPr>
        <w:spacing w:after="0" w:line="360" w:lineRule="auto"/>
        <w:ind w:firstLine="708"/>
        <w:jc w:val="both"/>
        <w:rPr>
          <w:rFonts w:ascii="Times New Roman" w:hAnsi="Times New Roman" w:cs="Times New Roman"/>
          <w:sz w:val="24"/>
        </w:rPr>
      </w:pPr>
      <w:r w:rsidRPr="00214862">
        <w:rPr>
          <w:rFonts w:ascii="Times New Roman" w:hAnsi="Times New Roman" w:cs="Times New Roman"/>
          <w:sz w:val="24"/>
        </w:rPr>
        <w:t>Il presidente Fioroni, dopo aver ricordato brevemente i contenuti di un appunto inviato il 25 ottobre precedente dal dottor Armeni al deputato Lavagno e da questi trasmesso alla Commissione, ha indicato, sotto forma di quesiti, gli argomenti di maggior interesse per la Commissione: la riconducibilità o meno dell</w:t>
      </w:r>
      <w:r w:rsidR="00D036F9">
        <w:rPr>
          <w:rFonts w:ascii="Times New Roman" w:hAnsi="Times New Roman" w:cs="Times New Roman"/>
          <w:sz w:val="24"/>
        </w:rPr>
        <w:t>’</w:t>
      </w:r>
      <w:r w:rsidRPr="00214862">
        <w:rPr>
          <w:rFonts w:ascii="Times New Roman" w:hAnsi="Times New Roman" w:cs="Times New Roman"/>
          <w:sz w:val="24"/>
        </w:rPr>
        <w:t>agguato di via Fani alle abituali modalità operative delle Brigate Rosse</w:t>
      </w:r>
      <w:r w:rsidR="00D711F8" w:rsidRPr="00214862">
        <w:rPr>
          <w:rFonts w:ascii="Times New Roman" w:hAnsi="Times New Roman" w:cs="Times New Roman"/>
          <w:sz w:val="24"/>
        </w:rPr>
        <w:t>;</w:t>
      </w:r>
      <w:r w:rsidRPr="00214862">
        <w:rPr>
          <w:rFonts w:ascii="Times New Roman" w:hAnsi="Times New Roman" w:cs="Times New Roman"/>
          <w:sz w:val="24"/>
        </w:rPr>
        <w:t xml:space="preserve"> l</w:t>
      </w:r>
      <w:r w:rsidR="00D036F9">
        <w:rPr>
          <w:rFonts w:ascii="Times New Roman" w:hAnsi="Times New Roman" w:cs="Times New Roman"/>
          <w:sz w:val="24"/>
        </w:rPr>
        <w:t>’</w:t>
      </w:r>
      <w:r w:rsidRPr="00214862">
        <w:rPr>
          <w:rFonts w:ascii="Times New Roman" w:hAnsi="Times New Roman" w:cs="Times New Roman"/>
          <w:sz w:val="24"/>
        </w:rPr>
        <w:t>attendibilità del cosiddetto memoriale Morucci riguardo alla ricostruzione dell</w:t>
      </w:r>
      <w:r w:rsidR="00D036F9">
        <w:rPr>
          <w:rFonts w:ascii="Times New Roman" w:hAnsi="Times New Roman" w:cs="Times New Roman"/>
          <w:sz w:val="24"/>
        </w:rPr>
        <w:t>’</w:t>
      </w:r>
      <w:r w:rsidRPr="00214862">
        <w:rPr>
          <w:rFonts w:ascii="Times New Roman" w:hAnsi="Times New Roman" w:cs="Times New Roman"/>
          <w:sz w:val="24"/>
        </w:rPr>
        <w:t>agguato</w:t>
      </w:r>
      <w:r w:rsidR="00D711F8" w:rsidRPr="00214862">
        <w:rPr>
          <w:rFonts w:ascii="Times New Roman" w:hAnsi="Times New Roman" w:cs="Times New Roman"/>
          <w:sz w:val="24"/>
        </w:rPr>
        <w:t>;</w:t>
      </w:r>
      <w:r w:rsidRPr="00214862">
        <w:rPr>
          <w:rFonts w:ascii="Times New Roman" w:hAnsi="Times New Roman" w:cs="Times New Roman"/>
          <w:sz w:val="24"/>
        </w:rPr>
        <w:t xml:space="preserve"> l</w:t>
      </w:r>
      <w:r w:rsidR="00D036F9">
        <w:rPr>
          <w:rFonts w:ascii="Times New Roman" w:hAnsi="Times New Roman" w:cs="Times New Roman"/>
          <w:sz w:val="24"/>
        </w:rPr>
        <w:t>’</w:t>
      </w:r>
      <w:r w:rsidRPr="00214862">
        <w:rPr>
          <w:rFonts w:ascii="Times New Roman" w:hAnsi="Times New Roman" w:cs="Times New Roman"/>
          <w:sz w:val="24"/>
        </w:rPr>
        <w:t>individuazione – a giudizio dell</w:t>
      </w:r>
      <w:r w:rsidR="00D036F9">
        <w:rPr>
          <w:rFonts w:ascii="Times New Roman" w:hAnsi="Times New Roman" w:cs="Times New Roman"/>
          <w:sz w:val="24"/>
        </w:rPr>
        <w:t>’</w:t>
      </w:r>
      <w:r w:rsidRPr="00214862">
        <w:rPr>
          <w:rFonts w:ascii="Times New Roman" w:hAnsi="Times New Roman" w:cs="Times New Roman"/>
          <w:sz w:val="24"/>
        </w:rPr>
        <w:t>audito – degli aspetti del caso Moro ancora da chiarire</w:t>
      </w:r>
      <w:r w:rsidR="00D711F8" w:rsidRPr="00214862">
        <w:rPr>
          <w:rFonts w:ascii="Times New Roman" w:hAnsi="Times New Roman" w:cs="Times New Roman"/>
          <w:sz w:val="24"/>
        </w:rPr>
        <w:t>;</w:t>
      </w:r>
      <w:r w:rsidRPr="00214862">
        <w:rPr>
          <w:rFonts w:ascii="Times New Roman" w:hAnsi="Times New Roman" w:cs="Times New Roman"/>
          <w:sz w:val="24"/>
        </w:rPr>
        <w:t xml:space="preserve"> la ascrivibilità o meno della lettera anonima inviata nel 2010 al quotidiano </w:t>
      </w:r>
      <w:r w:rsidRPr="00214862">
        <w:rPr>
          <w:rFonts w:ascii="Times New Roman" w:hAnsi="Times New Roman" w:cs="Times New Roman"/>
          <w:i/>
          <w:sz w:val="24"/>
        </w:rPr>
        <w:t>La Stampa</w:t>
      </w:r>
      <w:r w:rsidRPr="00214862">
        <w:rPr>
          <w:rFonts w:ascii="Times New Roman" w:hAnsi="Times New Roman" w:cs="Times New Roman"/>
          <w:sz w:val="24"/>
        </w:rPr>
        <w:t xml:space="preserve"> ad Antonio Fissore</w:t>
      </w:r>
      <w:r w:rsidR="00D711F8" w:rsidRPr="00214862">
        <w:rPr>
          <w:rFonts w:ascii="Times New Roman" w:hAnsi="Times New Roman" w:cs="Times New Roman"/>
          <w:sz w:val="24"/>
        </w:rPr>
        <w:t>;</w:t>
      </w:r>
      <w:r w:rsidRPr="00214862">
        <w:rPr>
          <w:rFonts w:ascii="Times New Roman" w:hAnsi="Times New Roman" w:cs="Times New Roman"/>
          <w:sz w:val="24"/>
        </w:rPr>
        <w:t xml:space="preserve"> la presenza nei pressi di via Fani del colonnello Camillo Guglielmi</w:t>
      </w:r>
      <w:r w:rsidR="00D711F8" w:rsidRPr="00214862">
        <w:rPr>
          <w:rFonts w:ascii="Times New Roman" w:hAnsi="Times New Roman" w:cs="Times New Roman"/>
          <w:sz w:val="24"/>
        </w:rPr>
        <w:t>;</w:t>
      </w:r>
      <w:r w:rsidRPr="00214862">
        <w:rPr>
          <w:rFonts w:ascii="Times New Roman" w:hAnsi="Times New Roman" w:cs="Times New Roman"/>
          <w:sz w:val="24"/>
        </w:rPr>
        <w:t xml:space="preserve"> il ruolo degli occupanti della motocicletta Honda e la loro identificazione</w:t>
      </w:r>
      <w:r w:rsidR="00D711F8" w:rsidRPr="00214862">
        <w:rPr>
          <w:rFonts w:ascii="Times New Roman" w:hAnsi="Times New Roman" w:cs="Times New Roman"/>
          <w:sz w:val="24"/>
        </w:rPr>
        <w:t>;</w:t>
      </w:r>
      <w:r w:rsidRPr="00214862">
        <w:rPr>
          <w:rFonts w:ascii="Times New Roman" w:hAnsi="Times New Roman" w:cs="Times New Roman"/>
          <w:sz w:val="24"/>
        </w:rPr>
        <w:t xml:space="preserve"> il ruolo di Alessio Casimirri e Alvaro Lojacono nella strage del 16 marzo 1978</w:t>
      </w:r>
      <w:r w:rsidR="00D711F8" w:rsidRPr="00214862">
        <w:rPr>
          <w:rFonts w:ascii="Times New Roman" w:hAnsi="Times New Roman" w:cs="Times New Roman"/>
          <w:sz w:val="24"/>
        </w:rPr>
        <w:t>;</w:t>
      </w:r>
      <w:r w:rsidRPr="00214862">
        <w:rPr>
          <w:rFonts w:ascii="Times New Roman" w:hAnsi="Times New Roman" w:cs="Times New Roman"/>
          <w:sz w:val="24"/>
        </w:rPr>
        <w:t xml:space="preserve"> la questione della Austin Morris parcheggiata in via Fani.</w:t>
      </w:r>
    </w:p>
    <w:p w:rsidR="0047494A" w:rsidRPr="00214862" w:rsidRDefault="0047494A" w:rsidP="0047494A">
      <w:pPr>
        <w:spacing w:after="0" w:line="360" w:lineRule="auto"/>
        <w:ind w:firstLine="708"/>
        <w:jc w:val="both"/>
        <w:rPr>
          <w:rFonts w:ascii="Times New Roman" w:hAnsi="Times New Roman" w:cs="Times New Roman"/>
          <w:sz w:val="24"/>
        </w:rPr>
      </w:pPr>
      <w:r w:rsidRPr="00214862">
        <w:rPr>
          <w:rFonts w:ascii="Times New Roman" w:hAnsi="Times New Roman" w:cs="Times New Roman"/>
          <w:sz w:val="24"/>
        </w:rPr>
        <w:t>Il presidente ha inoltre ricordato che la Commissione aveva autonomamente acquisito, in riferimento alla questione del parabrezza del motociclo dell</w:t>
      </w:r>
      <w:r w:rsidR="00D036F9">
        <w:rPr>
          <w:rFonts w:ascii="Times New Roman" w:hAnsi="Times New Roman" w:cs="Times New Roman"/>
          <w:sz w:val="24"/>
        </w:rPr>
        <w:t>’</w:t>
      </w:r>
      <w:r w:rsidRPr="00214862">
        <w:rPr>
          <w:rFonts w:ascii="Times New Roman" w:hAnsi="Times New Roman" w:cs="Times New Roman"/>
          <w:sz w:val="24"/>
        </w:rPr>
        <w:t>ingegner Alessandro Marini, evidenze documentali analoghe a quelle pubblicate da Gianremo Armeni nel suo volume, e che pertanto si poteva prescindere da</w:t>
      </w:r>
      <w:r w:rsidR="00D711F8" w:rsidRPr="00214862">
        <w:rPr>
          <w:rFonts w:ascii="Times New Roman" w:hAnsi="Times New Roman" w:cs="Times New Roman"/>
          <w:sz w:val="24"/>
        </w:rPr>
        <w:t>ll</w:t>
      </w:r>
      <w:r w:rsidR="00D036F9">
        <w:rPr>
          <w:rFonts w:ascii="Times New Roman" w:hAnsi="Times New Roman" w:cs="Times New Roman"/>
          <w:sz w:val="24"/>
        </w:rPr>
        <w:t>’</w:t>
      </w:r>
      <w:r w:rsidR="00D711F8" w:rsidRPr="00214862">
        <w:rPr>
          <w:rFonts w:ascii="Times New Roman" w:hAnsi="Times New Roman" w:cs="Times New Roman"/>
          <w:sz w:val="24"/>
        </w:rPr>
        <w:t>esame di</w:t>
      </w:r>
      <w:r w:rsidRPr="00214862">
        <w:rPr>
          <w:rFonts w:ascii="Times New Roman" w:hAnsi="Times New Roman" w:cs="Times New Roman"/>
          <w:sz w:val="24"/>
        </w:rPr>
        <w:t xml:space="preserve"> tale aspetto.</w:t>
      </w:r>
    </w:p>
    <w:p w:rsidR="00D711F8" w:rsidRPr="00214862" w:rsidRDefault="0047494A" w:rsidP="0047494A">
      <w:pPr>
        <w:spacing w:after="0" w:line="360" w:lineRule="auto"/>
        <w:ind w:firstLine="708"/>
        <w:jc w:val="both"/>
        <w:rPr>
          <w:rFonts w:ascii="Times New Roman" w:hAnsi="Times New Roman" w:cs="Times New Roman"/>
          <w:sz w:val="24"/>
        </w:rPr>
      </w:pPr>
      <w:r w:rsidRPr="00214862">
        <w:rPr>
          <w:rFonts w:ascii="Times New Roman" w:hAnsi="Times New Roman" w:cs="Times New Roman"/>
          <w:sz w:val="24"/>
        </w:rPr>
        <w:t xml:space="preserve">Il dottor Armeni ha esposto alla Commissione il contenuto di una relazione da lui predisposta. Ha osservato anzitutto che le dichiarazioni del teste Alessandro Marini presentano un elevato livello di </w:t>
      </w:r>
      <w:r w:rsidR="00EA3015">
        <w:rPr>
          <w:rFonts w:ascii="Times New Roman" w:hAnsi="Times New Roman" w:cs="Times New Roman"/>
          <w:sz w:val="24"/>
        </w:rPr>
        <w:t>“</w:t>
      </w:r>
      <w:r w:rsidRPr="00214862">
        <w:rPr>
          <w:rFonts w:ascii="Times New Roman" w:hAnsi="Times New Roman" w:cs="Times New Roman"/>
          <w:sz w:val="24"/>
        </w:rPr>
        <w:t>confusione e ambiguità</w:t>
      </w:r>
      <w:r w:rsidR="00EA3015">
        <w:rPr>
          <w:rFonts w:ascii="Times New Roman" w:hAnsi="Times New Roman" w:cs="Times New Roman"/>
          <w:sz w:val="24"/>
        </w:rPr>
        <w:t>”</w:t>
      </w:r>
      <w:r w:rsidRPr="00214862">
        <w:rPr>
          <w:rFonts w:ascii="Times New Roman" w:hAnsi="Times New Roman" w:cs="Times New Roman"/>
          <w:sz w:val="24"/>
        </w:rPr>
        <w:t>, notando poi che i testimoni che videro passare la Honda (a suo giudizio soltanto due, lo stesso Marini e Giovanni Intrevado) riferiscono dell</w:t>
      </w:r>
      <w:r w:rsidR="00D036F9">
        <w:rPr>
          <w:rFonts w:ascii="Times New Roman" w:hAnsi="Times New Roman" w:cs="Times New Roman"/>
          <w:sz w:val="24"/>
        </w:rPr>
        <w:t>’</w:t>
      </w:r>
      <w:r w:rsidRPr="00214862">
        <w:rPr>
          <w:rFonts w:ascii="Times New Roman" w:hAnsi="Times New Roman" w:cs="Times New Roman"/>
          <w:sz w:val="24"/>
        </w:rPr>
        <w:t xml:space="preserve">arrivo della motocicletta a sequestro concluso, quando le auto dei rapitori erano già in fuga. Ciò, a giudizio del dottor </w:t>
      </w:r>
      <w:r w:rsidR="00ED718D" w:rsidRPr="006E0EB5">
        <w:rPr>
          <w:rFonts w:ascii="Times New Roman" w:hAnsi="Times New Roman" w:cs="Times New Roman"/>
          <w:sz w:val="24"/>
        </w:rPr>
        <w:t>Armeni</w:t>
      </w:r>
      <w:r w:rsidRPr="00214862">
        <w:rPr>
          <w:rFonts w:ascii="Times New Roman" w:hAnsi="Times New Roman" w:cs="Times New Roman"/>
          <w:sz w:val="24"/>
        </w:rPr>
        <w:t>, induce ad escludere che gli occupanti della Honda abbiano svolto un ruolo attivo durante l</w:t>
      </w:r>
      <w:r w:rsidR="00D036F9">
        <w:rPr>
          <w:rFonts w:ascii="Times New Roman" w:hAnsi="Times New Roman" w:cs="Times New Roman"/>
          <w:sz w:val="24"/>
        </w:rPr>
        <w:t>’</w:t>
      </w:r>
      <w:r w:rsidRPr="00214862">
        <w:rPr>
          <w:rFonts w:ascii="Times New Roman" w:hAnsi="Times New Roman" w:cs="Times New Roman"/>
          <w:sz w:val="24"/>
        </w:rPr>
        <w:t>agguato di via Fani.</w:t>
      </w:r>
    </w:p>
    <w:p w:rsidR="0047494A" w:rsidRPr="00214862" w:rsidRDefault="0047494A" w:rsidP="0047494A">
      <w:pPr>
        <w:spacing w:after="0" w:line="360" w:lineRule="auto"/>
        <w:ind w:firstLine="708"/>
        <w:jc w:val="both"/>
        <w:rPr>
          <w:rFonts w:ascii="Times New Roman" w:hAnsi="Times New Roman" w:cs="Times New Roman"/>
          <w:sz w:val="24"/>
        </w:rPr>
      </w:pPr>
      <w:r w:rsidRPr="00214862">
        <w:rPr>
          <w:rFonts w:ascii="Times New Roman" w:hAnsi="Times New Roman" w:cs="Times New Roman"/>
          <w:sz w:val="24"/>
        </w:rPr>
        <w:t>A parere del dottor Armeni è invece non priva di plausibilità l</w:t>
      </w:r>
      <w:r w:rsidR="00D036F9">
        <w:rPr>
          <w:rFonts w:ascii="Times New Roman" w:hAnsi="Times New Roman" w:cs="Times New Roman"/>
          <w:sz w:val="24"/>
        </w:rPr>
        <w:t>’</w:t>
      </w:r>
      <w:r w:rsidRPr="00214862">
        <w:rPr>
          <w:rFonts w:ascii="Times New Roman" w:hAnsi="Times New Roman" w:cs="Times New Roman"/>
          <w:sz w:val="24"/>
        </w:rPr>
        <w:t>ipotesi che a bordo della Honda ci fossero due appartenenti all</w:t>
      </w:r>
      <w:r w:rsidR="00D036F9">
        <w:rPr>
          <w:rFonts w:ascii="Times New Roman" w:hAnsi="Times New Roman" w:cs="Times New Roman"/>
          <w:sz w:val="24"/>
        </w:rPr>
        <w:t>’</w:t>
      </w:r>
      <w:r w:rsidRPr="00214862">
        <w:rPr>
          <w:rFonts w:ascii="Times New Roman" w:hAnsi="Times New Roman" w:cs="Times New Roman"/>
          <w:sz w:val="24"/>
        </w:rPr>
        <w:t>Autonomia romana, Biancucci e Angelotti (noti come Peppo e Peppa), entrambi residenti in via Stresa. Egli ha escluso che una motocicletta sia stata vista durante l</w:t>
      </w:r>
      <w:r w:rsidR="00D036F9">
        <w:rPr>
          <w:rFonts w:ascii="Times New Roman" w:hAnsi="Times New Roman" w:cs="Times New Roman"/>
          <w:sz w:val="24"/>
        </w:rPr>
        <w:t>’</w:t>
      </w:r>
      <w:r w:rsidRPr="00214862">
        <w:rPr>
          <w:rFonts w:ascii="Times New Roman" w:hAnsi="Times New Roman" w:cs="Times New Roman"/>
          <w:sz w:val="24"/>
        </w:rPr>
        <w:t>agguato e ha negato che quella vista prima dell</w:t>
      </w:r>
      <w:r w:rsidR="00D036F9">
        <w:rPr>
          <w:rFonts w:ascii="Times New Roman" w:hAnsi="Times New Roman" w:cs="Times New Roman"/>
          <w:sz w:val="24"/>
        </w:rPr>
        <w:t>’</w:t>
      </w:r>
      <w:r w:rsidRPr="00214862">
        <w:rPr>
          <w:rFonts w:ascii="Times New Roman" w:hAnsi="Times New Roman" w:cs="Times New Roman"/>
          <w:sz w:val="24"/>
        </w:rPr>
        <w:t>agguato dal teste Luca Moschini sia la stessa vista dopo dai testimoni Marini e Intrevado, rilevando le differenti caratteristiche con cui sono state descritte e l</w:t>
      </w:r>
      <w:r w:rsidR="00D036F9">
        <w:rPr>
          <w:rFonts w:ascii="Times New Roman" w:hAnsi="Times New Roman" w:cs="Times New Roman"/>
          <w:sz w:val="24"/>
        </w:rPr>
        <w:t>’</w:t>
      </w:r>
      <w:r w:rsidRPr="00214862">
        <w:rPr>
          <w:rFonts w:ascii="Times New Roman" w:hAnsi="Times New Roman" w:cs="Times New Roman"/>
          <w:sz w:val="24"/>
        </w:rPr>
        <w:t>improbabilità del percorso che la motocicletta – se fosse stata la stessa prima e dopo l</w:t>
      </w:r>
      <w:r w:rsidR="00D036F9">
        <w:rPr>
          <w:rFonts w:ascii="Times New Roman" w:hAnsi="Times New Roman" w:cs="Times New Roman"/>
          <w:sz w:val="24"/>
        </w:rPr>
        <w:t>’</w:t>
      </w:r>
      <w:r w:rsidRPr="00214862">
        <w:rPr>
          <w:rFonts w:ascii="Times New Roman" w:hAnsi="Times New Roman" w:cs="Times New Roman"/>
          <w:sz w:val="24"/>
        </w:rPr>
        <w:t>agguato – avrebbe dovuto fare. Per quanto riguarda la testimonianza di Bruno Barbaro, Armeni ne sottolinea la genericità.</w:t>
      </w:r>
    </w:p>
    <w:p w:rsidR="00D711F8" w:rsidRPr="00214862" w:rsidRDefault="0047494A" w:rsidP="0047494A">
      <w:pPr>
        <w:spacing w:after="0" w:line="360" w:lineRule="auto"/>
        <w:ind w:firstLine="708"/>
        <w:jc w:val="both"/>
        <w:rPr>
          <w:rFonts w:ascii="Times New Roman" w:hAnsi="Times New Roman" w:cs="Times New Roman"/>
          <w:sz w:val="24"/>
        </w:rPr>
      </w:pPr>
      <w:r w:rsidRPr="00214862">
        <w:rPr>
          <w:rFonts w:ascii="Times New Roman" w:hAnsi="Times New Roman" w:cs="Times New Roman"/>
          <w:sz w:val="24"/>
        </w:rPr>
        <w:t xml:space="preserve">Il dottor Armeni si è quindi soffermato sulla testimonianza di Giovanni Intrevado, sottolineando che solo nel 1996, nel corso del processo Moro </w:t>
      </w:r>
      <w:r w:rsidRPr="00214862">
        <w:rPr>
          <w:rFonts w:ascii="Times New Roman" w:hAnsi="Times New Roman" w:cs="Times New Roman"/>
          <w:i/>
          <w:sz w:val="24"/>
        </w:rPr>
        <w:t>quinquies</w:t>
      </w:r>
      <w:r w:rsidRPr="00214862">
        <w:rPr>
          <w:rFonts w:ascii="Times New Roman" w:hAnsi="Times New Roman" w:cs="Times New Roman"/>
          <w:sz w:val="24"/>
        </w:rPr>
        <w:t>, aveva affermato di aver notato un caricatore che fuoriusciva sotto il braccio del passeggero della motocicletta, particolare importante ma omesso nelle sue precedenti dichiarazioni (1978 e 1982); e ancora che solo nel 1996 aveva dichiarato che la motocicletta procedeva quasi a passo d</w:t>
      </w:r>
      <w:r w:rsidR="00D036F9">
        <w:rPr>
          <w:rFonts w:ascii="Times New Roman" w:hAnsi="Times New Roman" w:cs="Times New Roman"/>
          <w:sz w:val="24"/>
        </w:rPr>
        <w:t>’</w:t>
      </w:r>
      <w:r w:rsidRPr="00214862">
        <w:rPr>
          <w:rFonts w:ascii="Times New Roman" w:hAnsi="Times New Roman" w:cs="Times New Roman"/>
          <w:sz w:val="24"/>
        </w:rPr>
        <w:t>uomo, mentre nelle dichiarazioni precedenti l</w:t>
      </w:r>
      <w:r w:rsidR="00D036F9">
        <w:rPr>
          <w:rFonts w:ascii="Times New Roman" w:hAnsi="Times New Roman" w:cs="Times New Roman"/>
          <w:sz w:val="24"/>
        </w:rPr>
        <w:t>’</w:t>
      </w:r>
      <w:r w:rsidRPr="00214862">
        <w:rPr>
          <w:rFonts w:ascii="Times New Roman" w:hAnsi="Times New Roman" w:cs="Times New Roman"/>
          <w:sz w:val="24"/>
        </w:rPr>
        <w:t>aveva descritta come sfrecciante.</w:t>
      </w:r>
    </w:p>
    <w:p w:rsidR="0047494A" w:rsidRPr="00214862" w:rsidRDefault="0047494A" w:rsidP="0047494A">
      <w:pPr>
        <w:spacing w:after="0" w:line="360" w:lineRule="auto"/>
        <w:ind w:firstLine="708"/>
        <w:jc w:val="both"/>
        <w:rPr>
          <w:rFonts w:ascii="Times New Roman" w:hAnsi="Times New Roman" w:cs="Times New Roman"/>
          <w:sz w:val="24"/>
        </w:rPr>
      </w:pPr>
      <w:r w:rsidRPr="00214862">
        <w:rPr>
          <w:rFonts w:ascii="Times New Roman" w:hAnsi="Times New Roman" w:cs="Times New Roman"/>
          <w:sz w:val="24"/>
        </w:rPr>
        <w:t>L</w:t>
      </w:r>
      <w:r w:rsidR="00D036F9">
        <w:rPr>
          <w:rFonts w:ascii="Times New Roman" w:hAnsi="Times New Roman" w:cs="Times New Roman"/>
          <w:sz w:val="24"/>
        </w:rPr>
        <w:t>’</w:t>
      </w:r>
      <w:r w:rsidRPr="00214862">
        <w:rPr>
          <w:rFonts w:ascii="Times New Roman" w:hAnsi="Times New Roman" w:cs="Times New Roman"/>
          <w:sz w:val="24"/>
        </w:rPr>
        <w:t>audito ha rilevato come l</w:t>
      </w:r>
      <w:r w:rsidR="00D036F9">
        <w:rPr>
          <w:rFonts w:ascii="Times New Roman" w:hAnsi="Times New Roman" w:cs="Times New Roman"/>
          <w:sz w:val="24"/>
        </w:rPr>
        <w:t>’</w:t>
      </w:r>
      <w:r w:rsidRPr="00214862">
        <w:rPr>
          <w:rFonts w:ascii="Times New Roman" w:hAnsi="Times New Roman" w:cs="Times New Roman"/>
          <w:sz w:val="24"/>
        </w:rPr>
        <w:t>aumento progressivo di dettagli forniti nelle dichiarazioni di Intrevado succedutesi nel tempo presenti un andamento opposto alle dichiarazioni di Alessandro Marini, che con il passare degli anni si è mostrato sempre più incerto su alcuni elementi delle sue precedenti testimonianze.</w:t>
      </w:r>
    </w:p>
    <w:p w:rsidR="00D711F8" w:rsidRPr="00214862" w:rsidRDefault="0047494A" w:rsidP="0047494A">
      <w:pPr>
        <w:spacing w:after="0" w:line="360" w:lineRule="auto"/>
        <w:ind w:firstLine="708"/>
        <w:jc w:val="both"/>
        <w:rPr>
          <w:rFonts w:ascii="Times New Roman" w:hAnsi="Times New Roman" w:cs="Times New Roman"/>
          <w:sz w:val="24"/>
        </w:rPr>
      </w:pPr>
      <w:r w:rsidRPr="00214862">
        <w:rPr>
          <w:rFonts w:ascii="Times New Roman" w:hAnsi="Times New Roman" w:cs="Times New Roman"/>
          <w:sz w:val="24"/>
        </w:rPr>
        <w:t xml:space="preserve">Dopo aver qualificato come </w:t>
      </w:r>
      <w:r w:rsidR="00EA3015">
        <w:rPr>
          <w:rFonts w:ascii="Times New Roman" w:hAnsi="Times New Roman" w:cs="Times New Roman"/>
          <w:sz w:val="24"/>
        </w:rPr>
        <w:t>“</w:t>
      </w:r>
      <w:r w:rsidRPr="00214862">
        <w:rPr>
          <w:rFonts w:ascii="Times New Roman" w:hAnsi="Times New Roman" w:cs="Times New Roman"/>
          <w:sz w:val="24"/>
        </w:rPr>
        <w:t>evento che non si è mai verificato</w:t>
      </w:r>
      <w:r w:rsidR="00EA3015">
        <w:rPr>
          <w:rFonts w:ascii="Times New Roman" w:hAnsi="Times New Roman" w:cs="Times New Roman"/>
          <w:sz w:val="24"/>
        </w:rPr>
        <w:t>”</w:t>
      </w:r>
      <w:r w:rsidRPr="00214862">
        <w:rPr>
          <w:rFonts w:ascii="Times New Roman" w:hAnsi="Times New Roman" w:cs="Times New Roman"/>
          <w:sz w:val="24"/>
        </w:rPr>
        <w:t xml:space="preserve"> il tentato omicidio dell</w:t>
      </w:r>
      <w:r w:rsidR="00D036F9">
        <w:rPr>
          <w:rFonts w:ascii="Times New Roman" w:hAnsi="Times New Roman" w:cs="Times New Roman"/>
          <w:sz w:val="24"/>
        </w:rPr>
        <w:t>’</w:t>
      </w:r>
      <w:r w:rsidRPr="00214862">
        <w:rPr>
          <w:rFonts w:ascii="Times New Roman" w:hAnsi="Times New Roman" w:cs="Times New Roman"/>
          <w:sz w:val="24"/>
        </w:rPr>
        <w:t xml:space="preserve">ingegner Marini, Gianremo Armeni ha affermato che la relativa sentenza </w:t>
      </w:r>
      <w:r w:rsidR="00EA3015">
        <w:rPr>
          <w:rFonts w:ascii="Times New Roman" w:hAnsi="Times New Roman" w:cs="Times New Roman"/>
          <w:sz w:val="24"/>
        </w:rPr>
        <w:t>“</w:t>
      </w:r>
      <w:r w:rsidRPr="00214862">
        <w:rPr>
          <w:rFonts w:ascii="Times New Roman" w:hAnsi="Times New Roman" w:cs="Times New Roman"/>
          <w:sz w:val="24"/>
        </w:rPr>
        <w:t>fino a qualche mese fa era considerata un pilastro giudiziario, oggi non è altro che un sintomatico indicatore dell</w:t>
      </w:r>
      <w:r w:rsidR="00D036F9">
        <w:rPr>
          <w:rFonts w:ascii="Times New Roman" w:hAnsi="Times New Roman" w:cs="Times New Roman"/>
          <w:sz w:val="24"/>
        </w:rPr>
        <w:t>’</w:t>
      </w:r>
      <w:r w:rsidRPr="00214862">
        <w:rPr>
          <w:rFonts w:ascii="Times New Roman" w:hAnsi="Times New Roman" w:cs="Times New Roman"/>
          <w:sz w:val="24"/>
        </w:rPr>
        <w:t>evidente confusione che regnava anche all</w:t>
      </w:r>
      <w:r w:rsidR="00D036F9">
        <w:rPr>
          <w:rFonts w:ascii="Times New Roman" w:hAnsi="Times New Roman" w:cs="Times New Roman"/>
          <w:sz w:val="24"/>
        </w:rPr>
        <w:t>’</w:t>
      </w:r>
      <w:r w:rsidRPr="00214862">
        <w:rPr>
          <w:rFonts w:ascii="Times New Roman" w:hAnsi="Times New Roman" w:cs="Times New Roman"/>
          <w:sz w:val="24"/>
        </w:rPr>
        <w:t>interno delle aule di tribunale</w:t>
      </w:r>
      <w:r w:rsidR="00EA3015">
        <w:rPr>
          <w:rFonts w:ascii="Times New Roman" w:hAnsi="Times New Roman" w:cs="Times New Roman"/>
          <w:sz w:val="24"/>
        </w:rPr>
        <w:t>”</w:t>
      </w:r>
      <w:r w:rsidRPr="00214862">
        <w:rPr>
          <w:rFonts w:ascii="Times New Roman" w:hAnsi="Times New Roman" w:cs="Times New Roman"/>
          <w:sz w:val="24"/>
        </w:rPr>
        <w:t xml:space="preserve">, rilevando come nessun esperto balistico abbia mai esaminato il parabrezza del motoveicolo di Marini, contrariamente a quanto si afferma in una relazione della Commissione </w:t>
      </w:r>
      <w:r w:rsidR="00667B8C" w:rsidRPr="00214862">
        <w:rPr>
          <w:rFonts w:ascii="Times New Roman" w:hAnsi="Times New Roman" w:cs="Times New Roman"/>
          <w:sz w:val="24"/>
        </w:rPr>
        <w:t xml:space="preserve">Stragi </w:t>
      </w:r>
      <w:r w:rsidRPr="00214862">
        <w:rPr>
          <w:rFonts w:ascii="Times New Roman" w:hAnsi="Times New Roman" w:cs="Times New Roman"/>
          <w:sz w:val="24"/>
        </w:rPr>
        <w:t>(relatore il senatore Granelli).</w:t>
      </w:r>
    </w:p>
    <w:p w:rsidR="0047494A" w:rsidRPr="00214862" w:rsidRDefault="0047494A" w:rsidP="0047494A">
      <w:pPr>
        <w:spacing w:after="0" w:line="360" w:lineRule="auto"/>
        <w:ind w:firstLine="708"/>
        <w:jc w:val="both"/>
        <w:rPr>
          <w:rFonts w:ascii="Times New Roman" w:hAnsi="Times New Roman" w:cs="Times New Roman"/>
          <w:sz w:val="24"/>
        </w:rPr>
      </w:pPr>
      <w:r w:rsidRPr="00214862">
        <w:rPr>
          <w:rFonts w:ascii="Times New Roman" w:hAnsi="Times New Roman" w:cs="Times New Roman"/>
          <w:sz w:val="24"/>
        </w:rPr>
        <w:t>I pezzi del parabrezza, ha ricordato l</w:t>
      </w:r>
      <w:r w:rsidR="00D036F9">
        <w:rPr>
          <w:rFonts w:ascii="Times New Roman" w:hAnsi="Times New Roman" w:cs="Times New Roman"/>
          <w:sz w:val="24"/>
        </w:rPr>
        <w:t>’</w:t>
      </w:r>
      <w:r w:rsidRPr="00214862">
        <w:rPr>
          <w:rFonts w:ascii="Times New Roman" w:hAnsi="Times New Roman" w:cs="Times New Roman"/>
          <w:sz w:val="24"/>
        </w:rPr>
        <w:t xml:space="preserve">audito, erano tenuti insieme da nastro adesivo </w:t>
      </w:r>
      <w:r w:rsidR="00D711F8" w:rsidRPr="00214862">
        <w:rPr>
          <w:rFonts w:ascii="Times New Roman" w:hAnsi="Times New Roman" w:cs="Times New Roman"/>
          <w:sz w:val="24"/>
        </w:rPr>
        <w:t xml:space="preserve">a seguito di </w:t>
      </w:r>
      <w:r w:rsidRPr="00214862">
        <w:rPr>
          <w:rFonts w:ascii="Times New Roman" w:hAnsi="Times New Roman" w:cs="Times New Roman"/>
          <w:sz w:val="24"/>
        </w:rPr>
        <w:t xml:space="preserve">una lesione dovuta </w:t>
      </w:r>
      <w:r w:rsidR="00D711F8" w:rsidRPr="00214862">
        <w:rPr>
          <w:rFonts w:ascii="Times New Roman" w:hAnsi="Times New Roman" w:cs="Times New Roman"/>
          <w:sz w:val="24"/>
        </w:rPr>
        <w:t xml:space="preserve">non </w:t>
      </w:r>
      <w:r w:rsidRPr="00214862">
        <w:rPr>
          <w:rFonts w:ascii="Times New Roman" w:hAnsi="Times New Roman" w:cs="Times New Roman"/>
          <w:sz w:val="24"/>
        </w:rPr>
        <w:t>a colpi di arma da fuoco, bensì – come dichiarò nel 1994 lo stesso Marini – a una caduta del motociclo avvenuta prima del 16 marzo 1978.</w:t>
      </w:r>
    </w:p>
    <w:p w:rsidR="0047494A" w:rsidRPr="00214862" w:rsidRDefault="0047494A" w:rsidP="0047494A">
      <w:pPr>
        <w:spacing w:after="0" w:line="360" w:lineRule="auto"/>
        <w:ind w:firstLine="708"/>
        <w:jc w:val="both"/>
        <w:rPr>
          <w:rFonts w:ascii="Times New Roman" w:hAnsi="Times New Roman" w:cs="Times New Roman"/>
          <w:sz w:val="24"/>
        </w:rPr>
      </w:pPr>
      <w:r w:rsidRPr="00214862">
        <w:rPr>
          <w:rFonts w:ascii="Times New Roman" w:hAnsi="Times New Roman" w:cs="Times New Roman"/>
          <w:sz w:val="24"/>
        </w:rPr>
        <w:t>Riguardo alle zone d</w:t>
      </w:r>
      <w:r w:rsidR="00D036F9">
        <w:rPr>
          <w:rFonts w:ascii="Times New Roman" w:hAnsi="Times New Roman" w:cs="Times New Roman"/>
          <w:sz w:val="24"/>
        </w:rPr>
        <w:t>’</w:t>
      </w:r>
      <w:r w:rsidRPr="00214862">
        <w:rPr>
          <w:rFonts w:ascii="Times New Roman" w:hAnsi="Times New Roman" w:cs="Times New Roman"/>
          <w:sz w:val="24"/>
        </w:rPr>
        <w:t xml:space="preserve">ombra tuttora presenti nella conoscenza della vicenda Moro, il dottor Armeni ha osservato che </w:t>
      </w:r>
      <w:r w:rsidR="00EA3015">
        <w:rPr>
          <w:rFonts w:ascii="Times New Roman" w:hAnsi="Times New Roman" w:cs="Times New Roman"/>
          <w:sz w:val="24"/>
        </w:rPr>
        <w:t>“</w:t>
      </w:r>
      <w:r w:rsidRPr="00214862">
        <w:rPr>
          <w:rFonts w:ascii="Times New Roman" w:hAnsi="Times New Roman" w:cs="Times New Roman"/>
          <w:sz w:val="24"/>
        </w:rPr>
        <w:t>i militanti delle Brigate Rosse hanno sempre spiccato per reticenza e segretezza</w:t>
      </w:r>
      <w:r w:rsidR="00EA3015">
        <w:rPr>
          <w:rFonts w:ascii="Times New Roman" w:hAnsi="Times New Roman" w:cs="Times New Roman"/>
          <w:sz w:val="24"/>
        </w:rPr>
        <w:t>”</w:t>
      </w:r>
      <w:r w:rsidRPr="00214862">
        <w:rPr>
          <w:rFonts w:ascii="Times New Roman" w:hAnsi="Times New Roman" w:cs="Times New Roman"/>
          <w:sz w:val="24"/>
        </w:rPr>
        <w:t xml:space="preserve"> e ha ricordato: </w:t>
      </w:r>
      <w:r w:rsidR="00EA3015">
        <w:rPr>
          <w:rFonts w:ascii="Times New Roman" w:hAnsi="Times New Roman" w:cs="Times New Roman"/>
          <w:sz w:val="24"/>
        </w:rPr>
        <w:t>“</w:t>
      </w:r>
      <w:r w:rsidRPr="00214862">
        <w:rPr>
          <w:rFonts w:ascii="Times New Roman" w:hAnsi="Times New Roman" w:cs="Times New Roman"/>
          <w:sz w:val="24"/>
        </w:rPr>
        <w:t>I componenti del commando di via Fani sono stati resi noti a rate, prima sette, poi nove, poi dieci. Sia nel caso di sette, che di nove, che del quarto uomo di via Montalcini, nessun BR ha ritenuto di dover rettificare il dato numerico a sostegno di una realtà più autentica […]. È, quindi, plausibile che mantengano tuttora lo stesso atteggiamento</w:t>
      </w:r>
      <w:r w:rsidR="00EA3015">
        <w:rPr>
          <w:rFonts w:ascii="Times New Roman" w:hAnsi="Times New Roman" w:cs="Times New Roman"/>
          <w:sz w:val="24"/>
        </w:rPr>
        <w:t>”</w:t>
      </w:r>
      <w:r w:rsidRPr="00214862">
        <w:rPr>
          <w:rFonts w:ascii="Times New Roman" w:hAnsi="Times New Roman" w:cs="Times New Roman"/>
          <w:sz w:val="24"/>
        </w:rPr>
        <w:t>. Ciò però, a giudizio dell</w:t>
      </w:r>
      <w:r w:rsidR="00D036F9">
        <w:rPr>
          <w:rFonts w:ascii="Times New Roman" w:hAnsi="Times New Roman" w:cs="Times New Roman"/>
          <w:sz w:val="24"/>
        </w:rPr>
        <w:t>’</w:t>
      </w:r>
      <w:r w:rsidRPr="00214862">
        <w:rPr>
          <w:rFonts w:ascii="Times New Roman" w:hAnsi="Times New Roman" w:cs="Times New Roman"/>
          <w:sz w:val="24"/>
        </w:rPr>
        <w:t>audito, non conduce automaticamente all</w:t>
      </w:r>
      <w:r w:rsidR="00D036F9">
        <w:rPr>
          <w:rFonts w:ascii="Times New Roman" w:hAnsi="Times New Roman" w:cs="Times New Roman"/>
          <w:sz w:val="24"/>
        </w:rPr>
        <w:t>’</w:t>
      </w:r>
      <w:r w:rsidRPr="00214862">
        <w:rPr>
          <w:rFonts w:ascii="Times New Roman" w:hAnsi="Times New Roman" w:cs="Times New Roman"/>
          <w:sz w:val="24"/>
        </w:rPr>
        <w:t xml:space="preserve">ipotesi di un complotto, perché </w:t>
      </w:r>
      <w:r w:rsidR="00EA3015">
        <w:rPr>
          <w:rFonts w:ascii="Times New Roman" w:hAnsi="Times New Roman" w:cs="Times New Roman"/>
          <w:sz w:val="24"/>
        </w:rPr>
        <w:t>“</w:t>
      </w:r>
      <w:r w:rsidRPr="00214862">
        <w:rPr>
          <w:rFonts w:ascii="Times New Roman" w:hAnsi="Times New Roman" w:cs="Times New Roman"/>
          <w:sz w:val="24"/>
        </w:rPr>
        <w:t>a fronte di grandi accuse, ci vogliono immense prove, che sino ad oggi, se non alterate, sono state sempre assenti</w:t>
      </w:r>
      <w:r w:rsidR="00EA3015">
        <w:rPr>
          <w:rFonts w:ascii="Times New Roman" w:hAnsi="Times New Roman" w:cs="Times New Roman"/>
          <w:sz w:val="24"/>
        </w:rPr>
        <w:t>”</w:t>
      </w:r>
      <w:r w:rsidRPr="00214862">
        <w:rPr>
          <w:rFonts w:ascii="Times New Roman" w:hAnsi="Times New Roman" w:cs="Times New Roman"/>
          <w:sz w:val="24"/>
        </w:rPr>
        <w:t xml:space="preserve">. </w:t>
      </w:r>
    </w:p>
    <w:p w:rsidR="006E2EDB" w:rsidRPr="00214862" w:rsidRDefault="0047494A" w:rsidP="0047494A">
      <w:pPr>
        <w:spacing w:after="0" w:line="360" w:lineRule="auto"/>
        <w:ind w:firstLine="708"/>
        <w:jc w:val="both"/>
        <w:rPr>
          <w:rFonts w:ascii="Times New Roman" w:hAnsi="Times New Roman" w:cs="Times New Roman"/>
          <w:sz w:val="24"/>
        </w:rPr>
      </w:pPr>
      <w:r w:rsidRPr="00214862">
        <w:rPr>
          <w:rFonts w:ascii="Times New Roman" w:hAnsi="Times New Roman" w:cs="Times New Roman"/>
          <w:sz w:val="24"/>
        </w:rPr>
        <w:t>Sul memoriale Morucci, il dottor Armeni ha dichiarato di essere convinto che contenga varie falle e che sia possibile immaginare la presenza a via Fani di altri brigatisti, oltre ai dieci identificati: una vedetta per tenere sgombro dai passanti il lato destro della strada e uno sparatore in più.</w:t>
      </w:r>
    </w:p>
    <w:p w:rsidR="0047494A" w:rsidRPr="00214862" w:rsidRDefault="0047494A" w:rsidP="0047494A">
      <w:pPr>
        <w:spacing w:after="0" w:line="360" w:lineRule="auto"/>
        <w:ind w:firstLine="708"/>
        <w:jc w:val="both"/>
        <w:rPr>
          <w:rFonts w:ascii="Times New Roman" w:hAnsi="Times New Roman" w:cs="Times New Roman"/>
          <w:sz w:val="24"/>
        </w:rPr>
      </w:pPr>
      <w:r w:rsidRPr="00214862">
        <w:rPr>
          <w:rFonts w:ascii="Times New Roman" w:hAnsi="Times New Roman" w:cs="Times New Roman"/>
          <w:sz w:val="24"/>
        </w:rPr>
        <w:t>Ha anche ricordato una dichiarazione di Franco Bonisoli riguardante un</w:t>
      </w:r>
      <w:r w:rsidR="00D036F9">
        <w:rPr>
          <w:rFonts w:ascii="Times New Roman" w:hAnsi="Times New Roman" w:cs="Times New Roman"/>
          <w:sz w:val="24"/>
        </w:rPr>
        <w:t>’</w:t>
      </w:r>
      <w:r w:rsidRPr="00214862">
        <w:rPr>
          <w:rFonts w:ascii="Times New Roman" w:hAnsi="Times New Roman" w:cs="Times New Roman"/>
          <w:sz w:val="24"/>
        </w:rPr>
        <w:t>auto dei brigatisti che ebbe un guasto prima della strage, costringendoli a spingerla a mano, e ha ipotizzato che tale auto possa essere identificata con la Renault 4 in cui fu ritrovato il corpo di Aldo Moro, che era stata rubata il 1° marzo 1978, cioè nello stesso periodo in cui furono effettuati i furti delle altre auto usate per l</w:t>
      </w:r>
      <w:r w:rsidR="00D036F9">
        <w:rPr>
          <w:rFonts w:ascii="Times New Roman" w:hAnsi="Times New Roman" w:cs="Times New Roman"/>
          <w:sz w:val="24"/>
        </w:rPr>
        <w:t>’</w:t>
      </w:r>
      <w:r w:rsidRPr="00214862">
        <w:rPr>
          <w:rFonts w:ascii="Times New Roman" w:hAnsi="Times New Roman" w:cs="Times New Roman"/>
          <w:sz w:val="24"/>
        </w:rPr>
        <w:t>agguato di via Fani.</w:t>
      </w:r>
    </w:p>
    <w:p w:rsidR="0047494A" w:rsidRPr="00214862" w:rsidRDefault="0047494A" w:rsidP="0047494A">
      <w:pPr>
        <w:spacing w:after="0" w:line="360" w:lineRule="auto"/>
        <w:ind w:firstLine="708"/>
        <w:jc w:val="both"/>
        <w:rPr>
          <w:rFonts w:ascii="Times New Roman" w:hAnsi="Times New Roman" w:cs="Times New Roman"/>
          <w:sz w:val="24"/>
        </w:rPr>
      </w:pPr>
      <w:r w:rsidRPr="00214862">
        <w:rPr>
          <w:rFonts w:ascii="Times New Roman" w:hAnsi="Times New Roman" w:cs="Times New Roman"/>
          <w:sz w:val="24"/>
        </w:rPr>
        <w:t>Il dottor Armeni ha quindi risposto ad alcune domande postegli dal presidente e da alcuni componenti della Commissione, affermando tra l</w:t>
      </w:r>
      <w:r w:rsidR="00D036F9">
        <w:rPr>
          <w:rFonts w:ascii="Times New Roman" w:hAnsi="Times New Roman" w:cs="Times New Roman"/>
          <w:sz w:val="24"/>
        </w:rPr>
        <w:t>’</w:t>
      </w:r>
      <w:r w:rsidRPr="00214862">
        <w:rPr>
          <w:rFonts w:ascii="Times New Roman" w:hAnsi="Times New Roman" w:cs="Times New Roman"/>
          <w:sz w:val="24"/>
        </w:rPr>
        <w:t>altro che l</w:t>
      </w:r>
      <w:r w:rsidR="00D036F9">
        <w:rPr>
          <w:rFonts w:ascii="Times New Roman" w:hAnsi="Times New Roman" w:cs="Times New Roman"/>
          <w:sz w:val="24"/>
        </w:rPr>
        <w:t>’</w:t>
      </w:r>
      <w:r w:rsidRPr="00214862">
        <w:rPr>
          <w:rFonts w:ascii="Times New Roman" w:hAnsi="Times New Roman" w:cs="Times New Roman"/>
          <w:sz w:val="24"/>
        </w:rPr>
        <w:t>Austin Morris non aveva una posizione strategica e che non era presente in via Fani un super killer.</w:t>
      </w:r>
    </w:p>
    <w:p w:rsidR="0047494A" w:rsidRPr="00214862" w:rsidRDefault="0047494A" w:rsidP="0047494A">
      <w:pPr>
        <w:spacing w:after="0" w:line="360" w:lineRule="auto"/>
        <w:ind w:firstLine="708"/>
        <w:jc w:val="both"/>
        <w:rPr>
          <w:rFonts w:ascii="Times New Roman" w:hAnsi="Times New Roman" w:cs="Times New Roman"/>
          <w:sz w:val="24"/>
        </w:rPr>
      </w:pPr>
      <w:r w:rsidRPr="00214862">
        <w:rPr>
          <w:rFonts w:ascii="Times New Roman" w:hAnsi="Times New Roman" w:cs="Times New Roman"/>
          <w:sz w:val="24"/>
        </w:rPr>
        <w:t xml:space="preserve">Il deputato Grassi e il senatore Gotor hanno affermato </w:t>
      </w:r>
      <w:r w:rsidR="00D97C36" w:rsidRPr="006178FE">
        <w:rPr>
          <w:rFonts w:ascii="Times New Roman" w:hAnsi="Times New Roman" w:cs="Times New Roman"/>
          <w:sz w:val="24"/>
        </w:rPr>
        <w:t xml:space="preserve">il loro convincimento </w:t>
      </w:r>
      <w:r w:rsidRPr="00214862">
        <w:rPr>
          <w:rFonts w:ascii="Times New Roman" w:hAnsi="Times New Roman" w:cs="Times New Roman"/>
          <w:sz w:val="24"/>
        </w:rPr>
        <w:t>che la motocicletta sia passata realmente e che la presenza delle persone a bordo della motocicletta Honda non fosse casuale.</w:t>
      </w:r>
    </w:p>
    <w:p w:rsidR="0047494A" w:rsidRPr="00214862" w:rsidRDefault="0047494A" w:rsidP="0047494A">
      <w:pPr>
        <w:spacing w:after="0" w:line="360" w:lineRule="auto"/>
        <w:ind w:firstLine="708"/>
        <w:jc w:val="both"/>
        <w:rPr>
          <w:rFonts w:ascii="Times New Roman" w:hAnsi="Times New Roman" w:cs="Times New Roman"/>
          <w:sz w:val="24"/>
        </w:rPr>
      </w:pPr>
      <w:r w:rsidRPr="00214862">
        <w:rPr>
          <w:rFonts w:ascii="Times New Roman" w:hAnsi="Times New Roman" w:cs="Times New Roman"/>
          <w:sz w:val="24"/>
        </w:rPr>
        <w:t xml:space="preserve">Il presidente Fioroni ha osservato che, in base alle dichiarazioni di vari testimoni raccolte per incarico della Commissione, risulta che </w:t>
      </w:r>
      <w:r w:rsidR="00EA3015">
        <w:rPr>
          <w:rFonts w:ascii="Times New Roman" w:hAnsi="Times New Roman" w:cs="Times New Roman"/>
          <w:sz w:val="24"/>
        </w:rPr>
        <w:t>“</w:t>
      </w:r>
      <w:r w:rsidRPr="00214862">
        <w:rPr>
          <w:rFonts w:ascii="Times New Roman" w:hAnsi="Times New Roman" w:cs="Times New Roman"/>
          <w:sz w:val="24"/>
        </w:rPr>
        <w:t>se la moto c</w:t>
      </w:r>
      <w:r w:rsidR="00D036F9">
        <w:rPr>
          <w:rFonts w:ascii="Times New Roman" w:hAnsi="Times New Roman" w:cs="Times New Roman"/>
          <w:sz w:val="24"/>
        </w:rPr>
        <w:t>’</w:t>
      </w:r>
      <w:r w:rsidRPr="00214862">
        <w:rPr>
          <w:rFonts w:ascii="Times New Roman" w:hAnsi="Times New Roman" w:cs="Times New Roman"/>
          <w:sz w:val="24"/>
        </w:rPr>
        <w:t>era, non era una</w:t>
      </w:r>
      <w:r w:rsidR="00EA3015">
        <w:rPr>
          <w:rFonts w:ascii="Times New Roman" w:hAnsi="Times New Roman" w:cs="Times New Roman"/>
          <w:sz w:val="24"/>
        </w:rPr>
        <w:t>”</w:t>
      </w:r>
      <w:r w:rsidRPr="00214862">
        <w:rPr>
          <w:rFonts w:ascii="Times New Roman" w:hAnsi="Times New Roman" w:cs="Times New Roman"/>
          <w:sz w:val="24"/>
        </w:rPr>
        <w:t>.</w:t>
      </w:r>
    </w:p>
    <w:p w:rsidR="00B52444" w:rsidRPr="00214862" w:rsidRDefault="0047494A" w:rsidP="0047494A">
      <w:pPr>
        <w:spacing w:after="0" w:line="360" w:lineRule="auto"/>
        <w:ind w:firstLine="708"/>
        <w:jc w:val="both"/>
        <w:rPr>
          <w:rFonts w:ascii="Times New Roman" w:hAnsi="Times New Roman" w:cs="Times New Roman"/>
          <w:sz w:val="24"/>
        </w:rPr>
      </w:pPr>
      <w:r w:rsidRPr="00214862">
        <w:rPr>
          <w:rFonts w:ascii="Times New Roman" w:hAnsi="Times New Roman" w:cs="Times New Roman"/>
          <w:sz w:val="24"/>
        </w:rPr>
        <w:t xml:space="preserve">Il dottor Armeni </w:t>
      </w:r>
      <w:r w:rsidR="00B52444" w:rsidRPr="00214862">
        <w:rPr>
          <w:rFonts w:ascii="Times New Roman" w:hAnsi="Times New Roman" w:cs="Times New Roman"/>
          <w:sz w:val="24"/>
        </w:rPr>
        <w:t xml:space="preserve">ha </w:t>
      </w:r>
      <w:r w:rsidRPr="00214862">
        <w:rPr>
          <w:rFonts w:ascii="Times New Roman" w:hAnsi="Times New Roman" w:cs="Times New Roman"/>
          <w:sz w:val="24"/>
        </w:rPr>
        <w:t>ribadi</w:t>
      </w:r>
      <w:r w:rsidR="00B52444" w:rsidRPr="00214862">
        <w:rPr>
          <w:rFonts w:ascii="Times New Roman" w:hAnsi="Times New Roman" w:cs="Times New Roman"/>
          <w:sz w:val="24"/>
        </w:rPr>
        <w:t>to</w:t>
      </w:r>
      <w:r w:rsidRPr="00214862">
        <w:rPr>
          <w:rFonts w:ascii="Times New Roman" w:hAnsi="Times New Roman" w:cs="Times New Roman"/>
          <w:sz w:val="24"/>
        </w:rPr>
        <w:t xml:space="preserve"> che anche a suo parere le motociclette erano più di una, ma nessuna associabile agli elementi caratteristici del motoveicolo visto dai testi Marini e Intrevado, e che comunque la motocicletta passata in via Fani non ha svolto alcuna funzione. </w:t>
      </w:r>
      <w:r w:rsidR="00B52444" w:rsidRPr="00214862">
        <w:rPr>
          <w:rFonts w:ascii="Times New Roman" w:hAnsi="Times New Roman" w:cs="Times New Roman"/>
          <w:sz w:val="24"/>
        </w:rPr>
        <w:t xml:space="preserve">Ha </w:t>
      </w:r>
      <w:r w:rsidRPr="00214862">
        <w:rPr>
          <w:rFonts w:ascii="Times New Roman" w:hAnsi="Times New Roman" w:cs="Times New Roman"/>
          <w:sz w:val="24"/>
        </w:rPr>
        <w:t xml:space="preserve">inoltre </w:t>
      </w:r>
      <w:r w:rsidR="00B52444" w:rsidRPr="00214862">
        <w:rPr>
          <w:rFonts w:ascii="Times New Roman" w:hAnsi="Times New Roman" w:cs="Times New Roman"/>
          <w:sz w:val="24"/>
        </w:rPr>
        <w:t xml:space="preserve">chiarito </w:t>
      </w:r>
      <w:r w:rsidRPr="00214862">
        <w:rPr>
          <w:rFonts w:ascii="Times New Roman" w:hAnsi="Times New Roman" w:cs="Times New Roman"/>
          <w:sz w:val="24"/>
        </w:rPr>
        <w:t xml:space="preserve">di non essere un </w:t>
      </w:r>
      <w:r w:rsidR="00EA3015">
        <w:rPr>
          <w:rFonts w:ascii="Times New Roman" w:hAnsi="Times New Roman" w:cs="Times New Roman"/>
          <w:sz w:val="24"/>
        </w:rPr>
        <w:t>“</w:t>
      </w:r>
      <w:r w:rsidRPr="00214862">
        <w:rPr>
          <w:rFonts w:ascii="Times New Roman" w:hAnsi="Times New Roman" w:cs="Times New Roman"/>
          <w:sz w:val="24"/>
        </w:rPr>
        <w:t>negazionista</w:t>
      </w:r>
      <w:r w:rsidR="00EA3015">
        <w:rPr>
          <w:rFonts w:ascii="Times New Roman" w:hAnsi="Times New Roman" w:cs="Times New Roman"/>
          <w:sz w:val="24"/>
        </w:rPr>
        <w:t>”</w:t>
      </w:r>
      <w:r w:rsidRPr="00214862">
        <w:rPr>
          <w:rFonts w:ascii="Times New Roman" w:hAnsi="Times New Roman" w:cs="Times New Roman"/>
          <w:sz w:val="24"/>
        </w:rPr>
        <w:t xml:space="preserve"> e, in contrasto col senatore Gotor, </w:t>
      </w:r>
      <w:r w:rsidR="00B52444" w:rsidRPr="00214862">
        <w:rPr>
          <w:rFonts w:ascii="Times New Roman" w:hAnsi="Times New Roman" w:cs="Times New Roman"/>
          <w:sz w:val="24"/>
        </w:rPr>
        <w:t xml:space="preserve">ha espresso </w:t>
      </w:r>
      <w:r w:rsidRPr="00214862">
        <w:rPr>
          <w:rFonts w:ascii="Times New Roman" w:hAnsi="Times New Roman" w:cs="Times New Roman"/>
          <w:sz w:val="24"/>
        </w:rPr>
        <w:t>l</w:t>
      </w:r>
      <w:r w:rsidR="00D036F9">
        <w:rPr>
          <w:rFonts w:ascii="Times New Roman" w:hAnsi="Times New Roman" w:cs="Times New Roman"/>
          <w:sz w:val="24"/>
        </w:rPr>
        <w:t>’</w:t>
      </w:r>
      <w:r w:rsidRPr="00214862">
        <w:rPr>
          <w:rFonts w:ascii="Times New Roman" w:hAnsi="Times New Roman" w:cs="Times New Roman"/>
          <w:sz w:val="24"/>
        </w:rPr>
        <w:t xml:space="preserve">opinione che le telefonate minacciose ricevute da </w:t>
      </w:r>
      <w:r w:rsidRPr="006178FE">
        <w:rPr>
          <w:rFonts w:ascii="Times New Roman" w:hAnsi="Times New Roman" w:cs="Times New Roman"/>
          <w:sz w:val="24"/>
        </w:rPr>
        <w:t>Alessandro Marini</w:t>
      </w:r>
      <w:r w:rsidR="00304A7D" w:rsidRPr="006178FE">
        <w:rPr>
          <w:rFonts w:ascii="Times New Roman" w:hAnsi="Times New Roman" w:cs="Times New Roman"/>
          <w:sz w:val="24"/>
        </w:rPr>
        <w:t xml:space="preserve"> – e da lui denunciate alla polizia come tali il 26 settembre 1978 –</w:t>
      </w:r>
      <w:r w:rsidR="00A51944" w:rsidRPr="006178FE">
        <w:rPr>
          <w:rFonts w:ascii="Times New Roman" w:hAnsi="Times New Roman" w:cs="Times New Roman"/>
          <w:sz w:val="24"/>
        </w:rPr>
        <w:t xml:space="preserve"> </w:t>
      </w:r>
      <w:r w:rsidRPr="00214862">
        <w:rPr>
          <w:rFonts w:ascii="Times New Roman" w:hAnsi="Times New Roman" w:cs="Times New Roman"/>
          <w:sz w:val="24"/>
        </w:rPr>
        <w:t xml:space="preserve">non siano da porre in relazione alla </w:t>
      </w:r>
      <w:r w:rsidR="00B52444" w:rsidRPr="00214862">
        <w:rPr>
          <w:rFonts w:ascii="Times New Roman" w:hAnsi="Times New Roman" w:cs="Times New Roman"/>
          <w:sz w:val="24"/>
        </w:rPr>
        <w:t>sua testimonianza sull</w:t>
      </w:r>
      <w:r w:rsidR="00D036F9">
        <w:rPr>
          <w:rFonts w:ascii="Times New Roman" w:hAnsi="Times New Roman" w:cs="Times New Roman"/>
          <w:sz w:val="24"/>
        </w:rPr>
        <w:t>’</w:t>
      </w:r>
      <w:r w:rsidR="00B52444" w:rsidRPr="00214862">
        <w:rPr>
          <w:rFonts w:ascii="Times New Roman" w:hAnsi="Times New Roman" w:cs="Times New Roman"/>
          <w:sz w:val="24"/>
        </w:rPr>
        <w:t>agguato.</w:t>
      </w:r>
    </w:p>
    <w:p w:rsidR="0047494A" w:rsidRPr="00214862" w:rsidRDefault="00B52444" w:rsidP="0047494A">
      <w:pPr>
        <w:spacing w:after="0" w:line="360" w:lineRule="auto"/>
        <w:ind w:firstLine="708"/>
        <w:jc w:val="both"/>
        <w:rPr>
          <w:rFonts w:ascii="Times New Roman" w:hAnsi="Times New Roman" w:cs="Times New Roman"/>
          <w:sz w:val="24"/>
        </w:rPr>
      </w:pPr>
      <w:r w:rsidRPr="00214862">
        <w:rPr>
          <w:rFonts w:ascii="Times New Roman" w:hAnsi="Times New Roman" w:cs="Times New Roman"/>
          <w:sz w:val="24"/>
        </w:rPr>
        <w:t>Ha p</w:t>
      </w:r>
      <w:r w:rsidR="0047494A" w:rsidRPr="00214862">
        <w:rPr>
          <w:rFonts w:ascii="Times New Roman" w:hAnsi="Times New Roman" w:cs="Times New Roman"/>
          <w:sz w:val="24"/>
        </w:rPr>
        <w:t>recisa</w:t>
      </w:r>
      <w:r w:rsidRPr="00214862">
        <w:rPr>
          <w:rFonts w:ascii="Times New Roman" w:hAnsi="Times New Roman" w:cs="Times New Roman"/>
          <w:sz w:val="24"/>
        </w:rPr>
        <w:t>to,</w:t>
      </w:r>
      <w:r w:rsidR="0047494A" w:rsidRPr="00214862">
        <w:rPr>
          <w:rFonts w:ascii="Times New Roman" w:hAnsi="Times New Roman" w:cs="Times New Roman"/>
          <w:sz w:val="24"/>
        </w:rPr>
        <w:t xml:space="preserve"> infine</w:t>
      </w:r>
      <w:r w:rsidRPr="00214862">
        <w:rPr>
          <w:rFonts w:ascii="Times New Roman" w:hAnsi="Times New Roman" w:cs="Times New Roman"/>
          <w:sz w:val="24"/>
        </w:rPr>
        <w:t>,</w:t>
      </w:r>
      <w:r w:rsidR="0047494A" w:rsidRPr="00214862">
        <w:rPr>
          <w:rFonts w:ascii="Times New Roman" w:hAnsi="Times New Roman" w:cs="Times New Roman"/>
          <w:sz w:val="24"/>
        </w:rPr>
        <w:t xml:space="preserve"> che gli agenti Sapuppo e Di Berardino, giunti a via Fani poco dopo l</w:t>
      </w:r>
      <w:r w:rsidR="00D036F9">
        <w:rPr>
          <w:rFonts w:ascii="Times New Roman" w:hAnsi="Times New Roman" w:cs="Times New Roman"/>
          <w:sz w:val="24"/>
        </w:rPr>
        <w:t>’</w:t>
      </w:r>
      <w:r w:rsidR="0047494A" w:rsidRPr="00214862">
        <w:rPr>
          <w:rFonts w:ascii="Times New Roman" w:hAnsi="Times New Roman" w:cs="Times New Roman"/>
          <w:sz w:val="24"/>
        </w:rPr>
        <w:t>agguato, menzionano una motocicletta – come aveva ricordato il deputato Grassi – non perché l</w:t>
      </w:r>
      <w:r w:rsidR="00D036F9">
        <w:rPr>
          <w:rFonts w:ascii="Times New Roman" w:hAnsi="Times New Roman" w:cs="Times New Roman"/>
          <w:sz w:val="24"/>
        </w:rPr>
        <w:t>’</w:t>
      </w:r>
      <w:r w:rsidR="0047494A" w:rsidRPr="00214862">
        <w:rPr>
          <w:rFonts w:ascii="Times New Roman" w:hAnsi="Times New Roman" w:cs="Times New Roman"/>
          <w:sz w:val="24"/>
        </w:rPr>
        <w:t>abbiano vista, ma perché riferiscono quanto loro detto da Alessandro Marini.</w:t>
      </w:r>
    </w:p>
    <w:p w:rsidR="00AA5298" w:rsidRDefault="00AA5298" w:rsidP="00C73152">
      <w:pPr>
        <w:spacing w:after="0" w:line="360" w:lineRule="auto"/>
        <w:ind w:firstLine="708"/>
        <w:jc w:val="both"/>
        <w:rPr>
          <w:rFonts w:ascii="Times New Roman" w:hAnsi="Times New Roman" w:cs="Times New Roman"/>
          <w:sz w:val="24"/>
        </w:rPr>
      </w:pPr>
    </w:p>
    <w:p w:rsidR="00AA5298" w:rsidRPr="00912ED2" w:rsidRDefault="00AA5298" w:rsidP="00C73152">
      <w:pPr>
        <w:spacing w:after="0" w:line="360" w:lineRule="auto"/>
        <w:ind w:firstLine="708"/>
        <w:jc w:val="both"/>
        <w:rPr>
          <w:rFonts w:ascii="Times New Roman" w:hAnsi="Times New Roman" w:cs="Times New Roman"/>
          <w:sz w:val="24"/>
        </w:rPr>
      </w:pPr>
    </w:p>
    <w:p w:rsidR="008B5CF1" w:rsidRPr="00FE032A" w:rsidRDefault="008B5CF1" w:rsidP="00C73152">
      <w:pPr>
        <w:pStyle w:val="Titolo3"/>
        <w:spacing w:line="360" w:lineRule="auto"/>
      </w:pPr>
      <w:bookmarkStart w:id="19" w:name="_Toc437462027"/>
      <w:r w:rsidRPr="00FE032A">
        <w:t>6.</w:t>
      </w:r>
      <w:r>
        <w:t>7</w:t>
      </w:r>
      <w:r w:rsidRPr="00FE032A">
        <w:t>.</w:t>
      </w:r>
      <w:r>
        <w:tab/>
        <w:t xml:space="preserve">Altre </w:t>
      </w:r>
      <w:r w:rsidRPr="00FE032A">
        <w:t>audizioni</w:t>
      </w:r>
      <w:bookmarkEnd w:id="19"/>
      <w:r w:rsidRPr="00FE032A">
        <w:t xml:space="preserve"> </w:t>
      </w:r>
    </w:p>
    <w:p w:rsidR="008B5CF1" w:rsidRPr="00912ED2" w:rsidRDefault="007963C9" w:rsidP="00C73152">
      <w:pPr>
        <w:spacing w:after="0" w:line="360" w:lineRule="auto"/>
        <w:jc w:val="both"/>
        <w:rPr>
          <w:rFonts w:ascii="Times New Roman" w:hAnsi="Times New Roman" w:cs="Times New Roman"/>
          <w:sz w:val="24"/>
        </w:rPr>
      </w:pPr>
      <w:r w:rsidRPr="007963C9">
        <w:rPr>
          <w:rFonts w:ascii="Times New Roman" w:hAnsi="Times New Roman" w:cs="Times New Roman"/>
          <w:sz w:val="24"/>
        </w:rPr>
        <w:t>6.7.1.</w:t>
      </w:r>
      <w:r w:rsidRPr="007963C9">
        <w:rPr>
          <w:rFonts w:ascii="Times New Roman" w:hAnsi="Times New Roman" w:cs="Times New Roman"/>
          <w:sz w:val="24"/>
        </w:rPr>
        <w:tab/>
      </w:r>
      <w:r w:rsidR="008B5CF1" w:rsidRPr="00B07D75">
        <w:rPr>
          <w:rFonts w:ascii="Times New Roman" w:hAnsi="Times New Roman" w:cs="Times New Roman"/>
          <w:sz w:val="24"/>
          <w:u w:val="single"/>
        </w:rPr>
        <w:t>Monsignor Antonio Mennini</w:t>
      </w:r>
      <w:r w:rsidR="008B5CF1" w:rsidRPr="00912ED2">
        <w:rPr>
          <w:rFonts w:ascii="Times New Roman" w:hAnsi="Times New Roman" w:cs="Times New Roman"/>
          <w:sz w:val="24"/>
        </w:rPr>
        <w:t>, attualmente arcivescovo e nunzio apostolico in Gran Bretagna, nel 1978 era vicario parrocchiale di S. Lucia alla circonvallazione Clodia e</w:t>
      </w:r>
      <w:r w:rsidR="00AE34EE">
        <w:rPr>
          <w:rFonts w:ascii="Times New Roman" w:hAnsi="Times New Roman" w:cs="Times New Roman"/>
          <w:sz w:val="24"/>
        </w:rPr>
        <w:t>,</w:t>
      </w:r>
      <w:r w:rsidR="008B5CF1" w:rsidRPr="00912ED2">
        <w:rPr>
          <w:rFonts w:ascii="Times New Roman" w:hAnsi="Times New Roman" w:cs="Times New Roman"/>
          <w:sz w:val="24"/>
        </w:rPr>
        <w:t xml:space="preserve"> nelle settimane finali del sequestro, in tre occasioni fu incaricato dalle Brigate Rosse di recarsi a prendere, in diversi punti della città, lettere di Aldo Moro e di recapitarle alla signora Eleonora Moro; nell</w:t>
      </w:r>
      <w:r w:rsidR="001B5F72">
        <w:rPr>
          <w:rFonts w:ascii="Times New Roman" w:hAnsi="Times New Roman" w:cs="Times New Roman"/>
          <w:sz w:val="24"/>
        </w:rPr>
        <w:t>a</w:t>
      </w:r>
      <w:r w:rsidR="008B5CF1" w:rsidRPr="00912ED2">
        <w:rPr>
          <w:rFonts w:ascii="Times New Roman" w:hAnsi="Times New Roman" w:cs="Times New Roman"/>
          <w:sz w:val="24"/>
        </w:rPr>
        <w:t xml:space="preserve"> prim</w:t>
      </w:r>
      <w:r w:rsidR="001B5F72">
        <w:rPr>
          <w:rFonts w:ascii="Times New Roman" w:hAnsi="Times New Roman" w:cs="Times New Roman"/>
          <w:sz w:val="24"/>
        </w:rPr>
        <w:t>a</w:t>
      </w:r>
      <w:r w:rsidR="008B5CF1" w:rsidRPr="00912ED2">
        <w:rPr>
          <w:rFonts w:ascii="Times New Roman" w:hAnsi="Times New Roman" w:cs="Times New Roman"/>
          <w:sz w:val="24"/>
        </w:rPr>
        <w:t xml:space="preserve"> </w:t>
      </w:r>
      <w:r w:rsidR="001B5F72">
        <w:rPr>
          <w:rFonts w:ascii="Times New Roman" w:hAnsi="Times New Roman" w:cs="Times New Roman"/>
          <w:sz w:val="24"/>
        </w:rPr>
        <w:t xml:space="preserve">e nella terza </w:t>
      </w:r>
      <w:r w:rsidR="008B5CF1" w:rsidRPr="00912ED2">
        <w:rPr>
          <w:rFonts w:ascii="Times New Roman" w:hAnsi="Times New Roman" w:cs="Times New Roman"/>
          <w:sz w:val="24"/>
        </w:rPr>
        <w:t>circostanz</w:t>
      </w:r>
      <w:r w:rsidR="001B5F72">
        <w:rPr>
          <w:rFonts w:ascii="Times New Roman" w:hAnsi="Times New Roman" w:cs="Times New Roman"/>
          <w:sz w:val="24"/>
        </w:rPr>
        <w:t>a</w:t>
      </w:r>
      <w:r w:rsidR="008B5CF1" w:rsidRPr="00912ED2">
        <w:rPr>
          <w:rFonts w:ascii="Times New Roman" w:hAnsi="Times New Roman" w:cs="Times New Roman"/>
          <w:sz w:val="24"/>
        </w:rPr>
        <w:t xml:space="preserve"> (20 aprile e 5 maggio 1978) egli riuscì a compiere l</w:t>
      </w:r>
      <w:r w:rsidR="00D036F9">
        <w:rPr>
          <w:rFonts w:ascii="Times New Roman" w:hAnsi="Times New Roman" w:cs="Times New Roman"/>
          <w:sz w:val="24"/>
        </w:rPr>
        <w:t>’</w:t>
      </w:r>
      <w:r w:rsidR="008B5CF1" w:rsidRPr="00912ED2">
        <w:rPr>
          <w:rFonts w:ascii="Times New Roman" w:hAnsi="Times New Roman" w:cs="Times New Roman"/>
          <w:sz w:val="24"/>
        </w:rPr>
        <w:t xml:space="preserve">incarico, mentre nella seconda (24 aprile) nel luogo indicato non trovò nulla. </w:t>
      </w:r>
    </w:p>
    <w:p w:rsidR="008B5CF1" w:rsidRPr="00912ED2" w:rsidRDefault="008B5CF1" w:rsidP="00C73152">
      <w:pPr>
        <w:spacing w:after="0" w:line="360" w:lineRule="auto"/>
        <w:ind w:firstLine="708"/>
        <w:jc w:val="both"/>
        <w:rPr>
          <w:rFonts w:ascii="Times New Roman" w:hAnsi="Times New Roman" w:cs="Times New Roman"/>
          <w:sz w:val="24"/>
        </w:rPr>
      </w:pPr>
      <w:r w:rsidRPr="00912ED2">
        <w:rPr>
          <w:rFonts w:ascii="Times New Roman" w:hAnsi="Times New Roman" w:cs="Times New Roman"/>
          <w:sz w:val="24"/>
        </w:rPr>
        <w:t xml:space="preserve">Sia Corrado Guerzoni, già stretto collaboratore di Moro, sia Francesco Cossiga, rispettivamente nel 1995 e nel 2008, espressero la convinzione, peraltro diffusa, che don Mennini avesse parlato con Aldo Moro durante il periodo del sequestro. </w:t>
      </w:r>
    </w:p>
    <w:p w:rsidR="008B5CF1" w:rsidRPr="00912ED2" w:rsidRDefault="007963C9"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La Commissione ha </w:t>
      </w:r>
      <w:r w:rsidR="008B5CF1" w:rsidRPr="00912ED2">
        <w:rPr>
          <w:rFonts w:ascii="Times New Roman" w:hAnsi="Times New Roman" w:cs="Times New Roman"/>
          <w:sz w:val="24"/>
        </w:rPr>
        <w:t>ritenuto necessario procedere alla sua audizione per chiarire la reale ampiezza del ruolo svolto da don Mennini nel caso Moro; il prelato si è reso prontamente disponibile e l</w:t>
      </w:r>
      <w:r w:rsidR="00D036F9">
        <w:rPr>
          <w:rFonts w:ascii="Times New Roman" w:hAnsi="Times New Roman" w:cs="Times New Roman"/>
          <w:sz w:val="24"/>
        </w:rPr>
        <w:t>’</w:t>
      </w:r>
      <w:r w:rsidR="008B5CF1" w:rsidRPr="00912ED2">
        <w:rPr>
          <w:rFonts w:ascii="Times New Roman" w:hAnsi="Times New Roman" w:cs="Times New Roman"/>
          <w:sz w:val="24"/>
        </w:rPr>
        <w:t>audizione ha avuto luogo nella seduta del 9 marzo 2015.</w:t>
      </w:r>
    </w:p>
    <w:p w:rsidR="007963C9" w:rsidRDefault="008B5CF1" w:rsidP="00C73152">
      <w:pPr>
        <w:spacing w:after="0" w:line="360" w:lineRule="auto"/>
        <w:ind w:firstLine="708"/>
        <w:jc w:val="both"/>
        <w:rPr>
          <w:rFonts w:ascii="Times New Roman" w:hAnsi="Times New Roman" w:cs="Times New Roman"/>
          <w:sz w:val="24"/>
        </w:rPr>
      </w:pPr>
      <w:r w:rsidRPr="00912ED2">
        <w:rPr>
          <w:rFonts w:ascii="Times New Roman" w:hAnsi="Times New Roman" w:cs="Times New Roman"/>
          <w:sz w:val="24"/>
        </w:rPr>
        <w:t>Il presidente Fioroni, introducendo l</w:t>
      </w:r>
      <w:r w:rsidR="00D036F9">
        <w:rPr>
          <w:rFonts w:ascii="Times New Roman" w:hAnsi="Times New Roman" w:cs="Times New Roman"/>
          <w:sz w:val="24"/>
        </w:rPr>
        <w:t>’</w:t>
      </w:r>
      <w:r w:rsidRPr="00912ED2">
        <w:rPr>
          <w:rFonts w:ascii="Times New Roman" w:hAnsi="Times New Roman" w:cs="Times New Roman"/>
          <w:sz w:val="24"/>
        </w:rPr>
        <w:t>audizione, e lo stesso monsignor Mennini hanno ricordato le circostanze della conoscenza con l</w:t>
      </w:r>
      <w:r w:rsidR="00D036F9">
        <w:rPr>
          <w:rFonts w:ascii="Times New Roman" w:hAnsi="Times New Roman" w:cs="Times New Roman"/>
          <w:sz w:val="24"/>
        </w:rPr>
        <w:t>’</w:t>
      </w:r>
      <w:r w:rsidRPr="00912ED2">
        <w:rPr>
          <w:rFonts w:ascii="Times New Roman" w:hAnsi="Times New Roman" w:cs="Times New Roman"/>
          <w:sz w:val="24"/>
        </w:rPr>
        <w:t>onorevole Moro, che risaliva a circa dieci anni prima (quando Mennini aveva appena iniziato il cammino di formazione verso il sacerdozio), non si estendeva ai familiari di Moro (che Mennini conobbe solo durante il sequestro) e non era strettamente legata alla dimensione religiosa: Moro infatti non frequentava la parrocchia di S. Lucia e don Mennini non era il confessore di Mo</w:t>
      </w:r>
      <w:r w:rsidR="007963C9">
        <w:rPr>
          <w:rFonts w:ascii="Times New Roman" w:hAnsi="Times New Roman" w:cs="Times New Roman"/>
          <w:sz w:val="24"/>
        </w:rPr>
        <w:t>ro.</w:t>
      </w:r>
    </w:p>
    <w:p w:rsidR="008B5CF1" w:rsidRPr="00912ED2" w:rsidRDefault="008B5CF1" w:rsidP="00C73152">
      <w:pPr>
        <w:spacing w:after="0" w:line="360" w:lineRule="auto"/>
        <w:ind w:firstLine="708"/>
        <w:jc w:val="both"/>
        <w:rPr>
          <w:rFonts w:ascii="Times New Roman" w:hAnsi="Times New Roman" w:cs="Times New Roman"/>
          <w:sz w:val="24"/>
        </w:rPr>
      </w:pPr>
      <w:r w:rsidRPr="00912ED2">
        <w:rPr>
          <w:rFonts w:ascii="Times New Roman" w:hAnsi="Times New Roman" w:cs="Times New Roman"/>
          <w:sz w:val="24"/>
        </w:rPr>
        <w:t>Monsignor Mennini ha altresì sottolineato l</w:t>
      </w:r>
      <w:r w:rsidR="00D036F9">
        <w:rPr>
          <w:rFonts w:ascii="Times New Roman" w:hAnsi="Times New Roman" w:cs="Times New Roman"/>
          <w:sz w:val="24"/>
        </w:rPr>
        <w:t>’</w:t>
      </w:r>
      <w:r w:rsidRPr="00912ED2">
        <w:rPr>
          <w:rFonts w:ascii="Times New Roman" w:hAnsi="Times New Roman" w:cs="Times New Roman"/>
          <w:sz w:val="24"/>
        </w:rPr>
        <w:t>inesattezza di molte notizie pubblicate nei giorni precedenti all</w:t>
      </w:r>
      <w:r w:rsidR="00D036F9">
        <w:rPr>
          <w:rFonts w:ascii="Times New Roman" w:hAnsi="Times New Roman" w:cs="Times New Roman"/>
          <w:sz w:val="24"/>
        </w:rPr>
        <w:t>’</w:t>
      </w:r>
      <w:r w:rsidRPr="00912ED2">
        <w:rPr>
          <w:rFonts w:ascii="Times New Roman" w:hAnsi="Times New Roman" w:cs="Times New Roman"/>
          <w:sz w:val="24"/>
        </w:rPr>
        <w:t>audizione, secondo le quali egli non sarebbe mai stato sentito dalle autorità italiane sulla vicenda Moro: ha infatti ricordato di essere stato ascoltato numerose volte dall</w:t>
      </w:r>
      <w:r w:rsidR="00D036F9">
        <w:rPr>
          <w:rFonts w:ascii="Times New Roman" w:hAnsi="Times New Roman" w:cs="Times New Roman"/>
          <w:sz w:val="24"/>
        </w:rPr>
        <w:t>’</w:t>
      </w:r>
      <w:r w:rsidRPr="00912ED2">
        <w:rPr>
          <w:rFonts w:ascii="Times New Roman" w:hAnsi="Times New Roman" w:cs="Times New Roman"/>
          <w:sz w:val="24"/>
        </w:rPr>
        <w:t>autorità giudiziaria e una volta in sede parlamentare, dalla Commissione d</w:t>
      </w:r>
      <w:r w:rsidR="00D036F9">
        <w:rPr>
          <w:rFonts w:ascii="Times New Roman" w:hAnsi="Times New Roman" w:cs="Times New Roman"/>
          <w:sz w:val="24"/>
        </w:rPr>
        <w:t>’</w:t>
      </w:r>
      <w:r w:rsidRPr="00912ED2">
        <w:rPr>
          <w:rFonts w:ascii="Times New Roman" w:hAnsi="Times New Roman" w:cs="Times New Roman"/>
          <w:sz w:val="24"/>
        </w:rPr>
        <w:t>inchiesta sulla strage di via Fani.</w:t>
      </w:r>
    </w:p>
    <w:p w:rsidR="007963C9" w:rsidRDefault="007963C9"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Nel corso della seduta, </w:t>
      </w:r>
      <w:r w:rsidR="00712FFA" w:rsidRPr="00912ED2">
        <w:rPr>
          <w:rFonts w:ascii="Times New Roman" w:hAnsi="Times New Roman" w:cs="Times New Roman"/>
          <w:sz w:val="24"/>
        </w:rPr>
        <w:t xml:space="preserve">monsignor </w:t>
      </w:r>
      <w:r w:rsidRPr="00912ED2">
        <w:rPr>
          <w:rFonts w:ascii="Times New Roman" w:hAnsi="Times New Roman" w:cs="Times New Roman"/>
          <w:sz w:val="24"/>
        </w:rPr>
        <w:t>Mennini</w:t>
      </w:r>
      <w:r w:rsidR="008B5CF1" w:rsidRPr="00912ED2">
        <w:rPr>
          <w:rFonts w:ascii="Times New Roman" w:hAnsi="Times New Roman" w:cs="Times New Roman"/>
          <w:sz w:val="24"/>
        </w:rPr>
        <w:t xml:space="preserve"> ha ripercorso i momenti del suo coinvolgimento nella vicenda Moro, precisando che nella prima occasione (20 aprile), tra le persone che erano presenti nella piazza dove si era recato a prendere il plico per la signora Moro, c</w:t>
      </w:r>
      <w:r w:rsidR="00D036F9">
        <w:rPr>
          <w:rFonts w:ascii="Times New Roman" w:hAnsi="Times New Roman" w:cs="Times New Roman"/>
          <w:sz w:val="24"/>
        </w:rPr>
        <w:t>’</w:t>
      </w:r>
      <w:r w:rsidR="008B5CF1" w:rsidRPr="00912ED2">
        <w:rPr>
          <w:rFonts w:ascii="Times New Roman" w:hAnsi="Times New Roman" w:cs="Times New Roman"/>
          <w:sz w:val="24"/>
        </w:rPr>
        <w:t>era un giovane di cui l</w:t>
      </w:r>
      <w:r w:rsidR="00D036F9">
        <w:rPr>
          <w:rFonts w:ascii="Times New Roman" w:hAnsi="Times New Roman" w:cs="Times New Roman"/>
          <w:sz w:val="24"/>
        </w:rPr>
        <w:t>’</w:t>
      </w:r>
      <w:r w:rsidR="008B5CF1" w:rsidRPr="00912ED2">
        <w:rPr>
          <w:rFonts w:ascii="Times New Roman" w:hAnsi="Times New Roman" w:cs="Times New Roman"/>
          <w:sz w:val="24"/>
        </w:rPr>
        <w:t>anno successivo riconobbe il volto vedendone la fotografia nei giornali</w:t>
      </w:r>
      <w:r>
        <w:rPr>
          <w:rFonts w:ascii="Times New Roman" w:hAnsi="Times New Roman" w:cs="Times New Roman"/>
          <w:sz w:val="24"/>
        </w:rPr>
        <w:t>:</w:t>
      </w:r>
      <w:r w:rsidR="008B5CF1" w:rsidRPr="00912ED2">
        <w:rPr>
          <w:rFonts w:ascii="Times New Roman" w:hAnsi="Times New Roman" w:cs="Times New Roman"/>
          <w:sz w:val="24"/>
        </w:rPr>
        <w:t xml:space="preserve"> si trattava di V</w:t>
      </w:r>
      <w:r>
        <w:rPr>
          <w:rFonts w:ascii="Times New Roman" w:hAnsi="Times New Roman" w:cs="Times New Roman"/>
          <w:sz w:val="24"/>
        </w:rPr>
        <w:t>alerio Morucci.</w:t>
      </w:r>
    </w:p>
    <w:p w:rsidR="007963C9" w:rsidRDefault="008B5CF1" w:rsidP="00C73152">
      <w:pPr>
        <w:spacing w:after="0" w:line="360" w:lineRule="auto"/>
        <w:ind w:firstLine="708"/>
        <w:jc w:val="both"/>
        <w:rPr>
          <w:rFonts w:ascii="Times New Roman" w:hAnsi="Times New Roman" w:cs="Times New Roman"/>
          <w:sz w:val="24"/>
        </w:rPr>
      </w:pPr>
      <w:r w:rsidRPr="00912ED2">
        <w:rPr>
          <w:rFonts w:ascii="Times New Roman" w:hAnsi="Times New Roman" w:cs="Times New Roman"/>
          <w:sz w:val="24"/>
        </w:rPr>
        <w:t>Riguardo alla telefonata ricevuta il 5 maggio, ha affermato che l</w:t>
      </w:r>
      <w:r w:rsidR="00D036F9">
        <w:rPr>
          <w:rFonts w:ascii="Times New Roman" w:hAnsi="Times New Roman" w:cs="Times New Roman"/>
          <w:sz w:val="24"/>
        </w:rPr>
        <w:t>’</w:t>
      </w:r>
      <w:r w:rsidRPr="00912ED2">
        <w:rPr>
          <w:rFonts w:ascii="Times New Roman" w:hAnsi="Times New Roman" w:cs="Times New Roman"/>
          <w:sz w:val="24"/>
        </w:rPr>
        <w:t xml:space="preserve">interlocutore, che si qualificava come </w:t>
      </w:r>
      <w:r w:rsidR="00EA3015">
        <w:rPr>
          <w:rFonts w:ascii="Times New Roman" w:hAnsi="Times New Roman" w:cs="Times New Roman"/>
          <w:sz w:val="24"/>
        </w:rPr>
        <w:t>“</w:t>
      </w:r>
      <w:r w:rsidRPr="00912ED2">
        <w:rPr>
          <w:rFonts w:ascii="Times New Roman" w:hAnsi="Times New Roman" w:cs="Times New Roman"/>
          <w:sz w:val="24"/>
        </w:rPr>
        <w:t>professor Nicolai</w:t>
      </w:r>
      <w:r w:rsidR="00EA3015">
        <w:rPr>
          <w:rFonts w:ascii="Times New Roman" w:hAnsi="Times New Roman" w:cs="Times New Roman"/>
          <w:sz w:val="24"/>
        </w:rPr>
        <w:t>”</w:t>
      </w:r>
      <w:r w:rsidRPr="00912ED2">
        <w:rPr>
          <w:rFonts w:ascii="Times New Roman" w:hAnsi="Times New Roman" w:cs="Times New Roman"/>
          <w:sz w:val="24"/>
        </w:rPr>
        <w:t xml:space="preserve">, gli aveva detto, secondo il suo ricordo: </w:t>
      </w:r>
      <w:r w:rsidR="00EA3015">
        <w:rPr>
          <w:rFonts w:ascii="Times New Roman" w:hAnsi="Times New Roman" w:cs="Times New Roman"/>
          <w:sz w:val="24"/>
        </w:rPr>
        <w:t>“</w:t>
      </w:r>
      <w:r w:rsidRPr="00912ED2">
        <w:rPr>
          <w:rFonts w:ascii="Times New Roman" w:hAnsi="Times New Roman" w:cs="Times New Roman"/>
          <w:sz w:val="24"/>
        </w:rPr>
        <w:t>Dica alla signora che, purtroppo, non abbiamo potuto rintracciare la persona da lei indicata e che, quindi, abbiamo f</w:t>
      </w:r>
      <w:r w:rsidR="007963C9">
        <w:rPr>
          <w:rFonts w:ascii="Times New Roman" w:hAnsi="Times New Roman" w:cs="Times New Roman"/>
          <w:sz w:val="24"/>
        </w:rPr>
        <w:t>atto ricorso nuovamente a lei</w:t>
      </w:r>
      <w:r w:rsidR="00EA3015">
        <w:rPr>
          <w:rFonts w:ascii="Times New Roman" w:hAnsi="Times New Roman" w:cs="Times New Roman"/>
          <w:sz w:val="24"/>
        </w:rPr>
        <w:t>”</w:t>
      </w:r>
      <w:r w:rsidR="007963C9">
        <w:rPr>
          <w:rFonts w:ascii="Times New Roman" w:hAnsi="Times New Roman" w:cs="Times New Roman"/>
          <w:sz w:val="24"/>
        </w:rPr>
        <w:t>.</w:t>
      </w:r>
    </w:p>
    <w:p w:rsidR="008B5CF1" w:rsidRPr="00912ED2" w:rsidRDefault="008B5CF1" w:rsidP="00C73152">
      <w:pPr>
        <w:spacing w:after="0" w:line="360" w:lineRule="auto"/>
        <w:ind w:firstLine="708"/>
        <w:jc w:val="both"/>
        <w:rPr>
          <w:rFonts w:ascii="Times New Roman" w:hAnsi="Times New Roman" w:cs="Times New Roman"/>
          <w:sz w:val="24"/>
        </w:rPr>
      </w:pPr>
      <w:r w:rsidRPr="00912ED2">
        <w:rPr>
          <w:rFonts w:ascii="Times New Roman" w:hAnsi="Times New Roman" w:cs="Times New Roman"/>
          <w:sz w:val="24"/>
        </w:rPr>
        <w:t>Successivamente all</w:t>
      </w:r>
      <w:r w:rsidR="00D036F9">
        <w:rPr>
          <w:rFonts w:ascii="Times New Roman" w:hAnsi="Times New Roman" w:cs="Times New Roman"/>
          <w:sz w:val="24"/>
        </w:rPr>
        <w:t>’</w:t>
      </w:r>
      <w:r w:rsidRPr="00912ED2">
        <w:rPr>
          <w:rFonts w:ascii="Times New Roman" w:hAnsi="Times New Roman" w:cs="Times New Roman"/>
          <w:sz w:val="24"/>
        </w:rPr>
        <w:t xml:space="preserve">audizione, il presidente della Commissione ha inviato a monsignor Mennini una richiesta di chiarimento, nella quale era citata la trascrizione esatta della telefonata intercettata: </w:t>
      </w:r>
      <w:r w:rsidR="00EA3015">
        <w:rPr>
          <w:rFonts w:ascii="Times New Roman" w:hAnsi="Times New Roman" w:cs="Times New Roman"/>
          <w:sz w:val="24"/>
        </w:rPr>
        <w:t>“</w:t>
      </w:r>
      <w:r w:rsidRPr="00912ED2">
        <w:rPr>
          <w:rFonts w:ascii="Times New Roman" w:hAnsi="Times New Roman" w:cs="Times New Roman"/>
          <w:sz w:val="24"/>
        </w:rPr>
        <w:t>Dovrebbe dire alla signora che ci spiace molto; questa lettera doveva essere consegnata molto prima, sennonché l</w:t>
      </w:r>
      <w:r w:rsidR="00D036F9">
        <w:rPr>
          <w:rFonts w:ascii="Times New Roman" w:hAnsi="Times New Roman" w:cs="Times New Roman"/>
          <w:sz w:val="24"/>
        </w:rPr>
        <w:t>’</w:t>
      </w:r>
      <w:r w:rsidRPr="00912ED2">
        <w:rPr>
          <w:rFonts w:ascii="Times New Roman" w:hAnsi="Times New Roman" w:cs="Times New Roman"/>
          <w:sz w:val="24"/>
        </w:rPr>
        <w:t>intermediario che avevamo scelto non è stato possibile rintracciarlo. Quindi siamo dovuti ricorrere a lei un</w:t>
      </w:r>
      <w:r w:rsidR="00D036F9">
        <w:rPr>
          <w:rFonts w:ascii="Times New Roman" w:hAnsi="Times New Roman" w:cs="Times New Roman"/>
          <w:sz w:val="24"/>
        </w:rPr>
        <w:t>’</w:t>
      </w:r>
      <w:r w:rsidRPr="00912ED2">
        <w:rPr>
          <w:rFonts w:ascii="Times New Roman" w:hAnsi="Times New Roman" w:cs="Times New Roman"/>
          <w:sz w:val="24"/>
        </w:rPr>
        <w:t>altra volta</w:t>
      </w:r>
      <w:r w:rsidR="00EA3015">
        <w:rPr>
          <w:rFonts w:ascii="Times New Roman" w:hAnsi="Times New Roman" w:cs="Times New Roman"/>
          <w:sz w:val="24"/>
        </w:rPr>
        <w:t>”</w:t>
      </w:r>
      <w:r w:rsidRPr="00912ED2">
        <w:rPr>
          <w:rFonts w:ascii="Times New Roman" w:hAnsi="Times New Roman" w:cs="Times New Roman"/>
          <w:sz w:val="24"/>
        </w:rPr>
        <w:t>. L</w:t>
      </w:r>
      <w:r w:rsidR="00D036F9">
        <w:rPr>
          <w:rFonts w:ascii="Times New Roman" w:hAnsi="Times New Roman" w:cs="Times New Roman"/>
          <w:sz w:val="24"/>
        </w:rPr>
        <w:t>’</w:t>
      </w:r>
      <w:r w:rsidRPr="00912ED2">
        <w:rPr>
          <w:rFonts w:ascii="Times New Roman" w:hAnsi="Times New Roman" w:cs="Times New Roman"/>
          <w:sz w:val="24"/>
        </w:rPr>
        <w:t xml:space="preserve">arcivescovo Mennini ha risposto per iscritto confermando che </w:t>
      </w:r>
      <w:r w:rsidR="00EA3015">
        <w:rPr>
          <w:rFonts w:ascii="Times New Roman" w:hAnsi="Times New Roman" w:cs="Times New Roman"/>
          <w:sz w:val="24"/>
        </w:rPr>
        <w:t>“</w:t>
      </w:r>
      <w:r w:rsidRPr="00912ED2">
        <w:rPr>
          <w:rFonts w:ascii="Times New Roman" w:hAnsi="Times New Roman" w:cs="Times New Roman"/>
          <w:sz w:val="24"/>
        </w:rPr>
        <w:t>si trattava di un intermediario indicato dalla signora Moro</w:t>
      </w:r>
      <w:r w:rsidR="00EA3015">
        <w:rPr>
          <w:rFonts w:ascii="Times New Roman" w:hAnsi="Times New Roman" w:cs="Times New Roman"/>
          <w:sz w:val="24"/>
        </w:rPr>
        <w:t>”</w:t>
      </w:r>
      <w:r w:rsidRPr="00912ED2">
        <w:rPr>
          <w:rFonts w:ascii="Times New Roman" w:hAnsi="Times New Roman" w:cs="Times New Roman"/>
          <w:sz w:val="24"/>
        </w:rPr>
        <w:t>.</w:t>
      </w:r>
    </w:p>
    <w:p w:rsidR="007963C9" w:rsidRDefault="008B5CF1" w:rsidP="00C73152">
      <w:pPr>
        <w:spacing w:after="0" w:line="360" w:lineRule="auto"/>
        <w:ind w:firstLine="708"/>
        <w:jc w:val="both"/>
        <w:rPr>
          <w:rFonts w:ascii="Times New Roman" w:hAnsi="Times New Roman" w:cs="Times New Roman"/>
          <w:sz w:val="24"/>
        </w:rPr>
      </w:pPr>
      <w:r w:rsidRPr="00912ED2">
        <w:rPr>
          <w:rFonts w:ascii="Times New Roman" w:hAnsi="Times New Roman" w:cs="Times New Roman"/>
          <w:sz w:val="24"/>
        </w:rPr>
        <w:t>Monsignor Mennini ha dichiarato di non aver mai avuto contatti con appartenenti o fiancheggiatori delle Brigate Rosse</w:t>
      </w:r>
      <w:r w:rsidR="00C47F06">
        <w:rPr>
          <w:rFonts w:ascii="Times New Roman" w:hAnsi="Times New Roman" w:cs="Times New Roman"/>
          <w:sz w:val="24"/>
        </w:rPr>
        <w:t xml:space="preserve"> e</w:t>
      </w:r>
      <w:r w:rsidRPr="00912ED2">
        <w:rPr>
          <w:rFonts w:ascii="Times New Roman" w:hAnsi="Times New Roman" w:cs="Times New Roman"/>
          <w:sz w:val="24"/>
        </w:rPr>
        <w:t xml:space="preserve"> di non aver mai fatto da tramite per far avere messa</w:t>
      </w:r>
      <w:r w:rsidR="007963C9">
        <w:rPr>
          <w:rFonts w:ascii="Times New Roman" w:hAnsi="Times New Roman" w:cs="Times New Roman"/>
          <w:sz w:val="24"/>
        </w:rPr>
        <w:t>ggi, lettere od oggetti a Moro.</w:t>
      </w:r>
    </w:p>
    <w:p w:rsidR="008B5CF1" w:rsidRPr="00912ED2" w:rsidRDefault="008B5CF1" w:rsidP="00C73152">
      <w:pPr>
        <w:spacing w:after="0" w:line="360" w:lineRule="auto"/>
        <w:ind w:firstLine="708"/>
        <w:jc w:val="both"/>
        <w:rPr>
          <w:rFonts w:ascii="Times New Roman" w:hAnsi="Times New Roman" w:cs="Times New Roman"/>
          <w:sz w:val="24"/>
        </w:rPr>
      </w:pPr>
      <w:r w:rsidRPr="00912ED2">
        <w:rPr>
          <w:rFonts w:ascii="Times New Roman" w:hAnsi="Times New Roman" w:cs="Times New Roman"/>
          <w:sz w:val="24"/>
        </w:rPr>
        <w:t>Riguardo ad alcune frasi contenute in due lettere di Aldo Moro indirizzate a don Mennini – ma</w:t>
      </w:r>
      <w:r w:rsidR="00F3455B" w:rsidRPr="006178FE">
        <w:rPr>
          <w:rFonts w:ascii="Times New Roman" w:hAnsi="Times New Roman" w:cs="Times New Roman"/>
          <w:sz w:val="24"/>
        </w:rPr>
        <w:t>,</w:t>
      </w:r>
      <w:r w:rsidRPr="006178FE">
        <w:rPr>
          <w:rFonts w:ascii="Times New Roman" w:hAnsi="Times New Roman" w:cs="Times New Roman"/>
          <w:sz w:val="24"/>
        </w:rPr>
        <w:t xml:space="preserve"> </w:t>
      </w:r>
      <w:r w:rsidR="00F3455B" w:rsidRPr="006178FE">
        <w:rPr>
          <w:rFonts w:ascii="Times New Roman" w:hAnsi="Times New Roman" w:cs="Times New Roman"/>
          <w:sz w:val="24"/>
        </w:rPr>
        <w:t>a quanto risulta,</w:t>
      </w:r>
      <w:r w:rsidR="00F3455B">
        <w:rPr>
          <w:rFonts w:ascii="Times New Roman" w:hAnsi="Times New Roman" w:cs="Times New Roman"/>
          <w:sz w:val="24"/>
        </w:rPr>
        <w:t xml:space="preserve"> </w:t>
      </w:r>
      <w:r w:rsidRPr="00912ED2">
        <w:rPr>
          <w:rFonts w:ascii="Times New Roman" w:hAnsi="Times New Roman" w:cs="Times New Roman"/>
          <w:sz w:val="24"/>
        </w:rPr>
        <w:t>non recapitategli – durante il sequestro, e che sembrano presupporre da parte di Moro la persuasione di poter avere un incontro con Mennini stesso, egli ha negato di aver avuto tale possibilità e ha ribadito, come aveva già fatto ripetutamente in passato, di non aver incontrato l</w:t>
      </w:r>
      <w:r w:rsidR="00D036F9">
        <w:rPr>
          <w:rFonts w:ascii="Times New Roman" w:hAnsi="Times New Roman" w:cs="Times New Roman"/>
          <w:sz w:val="24"/>
        </w:rPr>
        <w:t>’</w:t>
      </w:r>
      <w:r w:rsidRPr="00912ED2">
        <w:rPr>
          <w:rFonts w:ascii="Times New Roman" w:hAnsi="Times New Roman" w:cs="Times New Roman"/>
          <w:sz w:val="24"/>
        </w:rPr>
        <w:t>onorevole Moro durante il periodo del sequestro, di non averne ascoltato la confessione e di non avergli portato la comunione.</w:t>
      </w:r>
    </w:p>
    <w:p w:rsidR="008B5CF1" w:rsidRPr="00912ED2" w:rsidRDefault="008B5CF1" w:rsidP="00C73152">
      <w:pPr>
        <w:spacing w:after="0" w:line="360" w:lineRule="auto"/>
        <w:ind w:firstLine="708"/>
        <w:jc w:val="both"/>
        <w:rPr>
          <w:rFonts w:ascii="Times New Roman" w:hAnsi="Times New Roman" w:cs="Times New Roman"/>
          <w:sz w:val="24"/>
        </w:rPr>
      </w:pPr>
      <w:r w:rsidRPr="00912ED2">
        <w:rPr>
          <w:rFonts w:ascii="Times New Roman" w:hAnsi="Times New Roman" w:cs="Times New Roman"/>
          <w:sz w:val="24"/>
        </w:rPr>
        <w:t>Monsignor Mennini ha anche rievocato l</w:t>
      </w:r>
      <w:r w:rsidR="00D036F9">
        <w:rPr>
          <w:rFonts w:ascii="Times New Roman" w:hAnsi="Times New Roman" w:cs="Times New Roman"/>
          <w:sz w:val="24"/>
        </w:rPr>
        <w:t>’</w:t>
      </w:r>
      <w:r w:rsidRPr="00912ED2">
        <w:rPr>
          <w:rFonts w:ascii="Times New Roman" w:hAnsi="Times New Roman" w:cs="Times New Roman"/>
          <w:sz w:val="24"/>
        </w:rPr>
        <w:t>unico incontro che ebbe con Francesco Cossiga</w:t>
      </w:r>
      <w:r w:rsidR="00C47F06">
        <w:rPr>
          <w:rFonts w:ascii="Times New Roman" w:hAnsi="Times New Roman" w:cs="Times New Roman"/>
          <w:sz w:val="24"/>
        </w:rPr>
        <w:t>, risalente a</w:t>
      </w:r>
      <w:r w:rsidRPr="00912ED2">
        <w:rPr>
          <w:rFonts w:ascii="Times New Roman" w:hAnsi="Times New Roman" w:cs="Times New Roman"/>
          <w:sz w:val="24"/>
        </w:rPr>
        <w:t>i primi giorni successivi all</w:t>
      </w:r>
      <w:r w:rsidR="00D036F9">
        <w:rPr>
          <w:rFonts w:ascii="Times New Roman" w:hAnsi="Times New Roman" w:cs="Times New Roman"/>
          <w:sz w:val="24"/>
        </w:rPr>
        <w:t>’</w:t>
      </w:r>
      <w:r w:rsidRPr="00912ED2">
        <w:rPr>
          <w:rFonts w:ascii="Times New Roman" w:hAnsi="Times New Roman" w:cs="Times New Roman"/>
          <w:sz w:val="24"/>
        </w:rPr>
        <w:t>agguato di via Fani; si recò al Ministero dell</w:t>
      </w:r>
      <w:r w:rsidR="00D036F9">
        <w:rPr>
          <w:rFonts w:ascii="Times New Roman" w:hAnsi="Times New Roman" w:cs="Times New Roman"/>
          <w:sz w:val="24"/>
        </w:rPr>
        <w:t>’</w:t>
      </w:r>
      <w:r w:rsidRPr="00912ED2">
        <w:rPr>
          <w:rFonts w:ascii="Times New Roman" w:hAnsi="Times New Roman" w:cs="Times New Roman"/>
          <w:sz w:val="24"/>
        </w:rPr>
        <w:t xml:space="preserve">interno per riferire a Cossiga quanto dettogli da un anziano sacerdote che aveva </w:t>
      </w:r>
      <w:r w:rsidR="00EA3015">
        <w:rPr>
          <w:rFonts w:ascii="Times New Roman" w:hAnsi="Times New Roman" w:cs="Times New Roman"/>
          <w:sz w:val="24"/>
        </w:rPr>
        <w:t>“</w:t>
      </w:r>
      <w:r w:rsidRPr="00912ED2">
        <w:rPr>
          <w:rFonts w:ascii="Times New Roman" w:hAnsi="Times New Roman" w:cs="Times New Roman"/>
          <w:sz w:val="24"/>
        </w:rPr>
        <w:t>capacità sensitive</w:t>
      </w:r>
      <w:r w:rsidR="00EA3015">
        <w:rPr>
          <w:rFonts w:ascii="Times New Roman" w:hAnsi="Times New Roman" w:cs="Times New Roman"/>
          <w:sz w:val="24"/>
        </w:rPr>
        <w:t>”</w:t>
      </w:r>
      <w:r w:rsidRPr="00912ED2">
        <w:rPr>
          <w:rFonts w:ascii="Times New Roman" w:hAnsi="Times New Roman" w:cs="Times New Roman"/>
          <w:sz w:val="24"/>
        </w:rPr>
        <w:t xml:space="preserve"> e che aveva indicato una strada del quartiere Aurelio come zona che poteva riguardare la vicenda Moro. L</w:t>
      </w:r>
      <w:r w:rsidR="00D036F9">
        <w:rPr>
          <w:rFonts w:ascii="Times New Roman" w:hAnsi="Times New Roman" w:cs="Times New Roman"/>
          <w:sz w:val="24"/>
        </w:rPr>
        <w:t>’</w:t>
      </w:r>
      <w:r w:rsidRPr="00912ED2">
        <w:rPr>
          <w:rFonts w:ascii="Times New Roman" w:hAnsi="Times New Roman" w:cs="Times New Roman"/>
          <w:sz w:val="24"/>
        </w:rPr>
        <w:t>impressione che riportò da quella visita fu di scarsa organizzazione ed efficienza.</w:t>
      </w:r>
    </w:p>
    <w:p w:rsidR="008B5CF1" w:rsidRPr="00912ED2" w:rsidRDefault="008B5CF1" w:rsidP="00C73152">
      <w:pPr>
        <w:spacing w:after="0" w:line="360" w:lineRule="auto"/>
        <w:ind w:firstLine="708"/>
        <w:jc w:val="both"/>
        <w:rPr>
          <w:rFonts w:ascii="Times New Roman" w:hAnsi="Times New Roman" w:cs="Times New Roman"/>
          <w:sz w:val="24"/>
        </w:rPr>
      </w:pPr>
      <w:r w:rsidRPr="00912ED2">
        <w:rPr>
          <w:rFonts w:ascii="Times New Roman" w:hAnsi="Times New Roman" w:cs="Times New Roman"/>
          <w:sz w:val="24"/>
        </w:rPr>
        <w:t>Rispondendo a domande specifiche, monsignor Mennini ha precisato alcuni punti: si rese conto la sera del 22 aprile 1978 che l</w:t>
      </w:r>
      <w:r w:rsidR="00D036F9">
        <w:rPr>
          <w:rFonts w:ascii="Times New Roman" w:hAnsi="Times New Roman" w:cs="Times New Roman"/>
          <w:sz w:val="24"/>
        </w:rPr>
        <w:t>’</w:t>
      </w:r>
      <w:r w:rsidRPr="00912ED2">
        <w:rPr>
          <w:rFonts w:ascii="Times New Roman" w:hAnsi="Times New Roman" w:cs="Times New Roman"/>
          <w:sz w:val="24"/>
        </w:rPr>
        <w:t>utenza telefonica della parrocchia, da lui usata, era sottoposta a intercettazione, ma non usò altre linee telefoniche, eccetto una volta, il 5 maggio, e solo perché la linea consueta era occupata; il 24 aprile 1978 si trovava a Castel Gandolfo, dove la parrocchia gestiva una struttura per campeggi estivi, per una gita con i ragazzi della parrocchia; nel 1978 non conosceva il professor Giuliano Vassalli n</w:t>
      </w:r>
      <w:r w:rsidR="00722F04">
        <w:rPr>
          <w:rFonts w:ascii="Times New Roman" w:hAnsi="Times New Roman" w:cs="Times New Roman"/>
          <w:sz w:val="24"/>
        </w:rPr>
        <w:t>é l</w:t>
      </w:r>
      <w:r w:rsidR="00D036F9">
        <w:rPr>
          <w:rFonts w:ascii="Times New Roman" w:hAnsi="Times New Roman" w:cs="Times New Roman"/>
          <w:sz w:val="24"/>
        </w:rPr>
        <w:t>’</w:t>
      </w:r>
      <w:r w:rsidR="00722F04">
        <w:rPr>
          <w:rFonts w:ascii="Times New Roman" w:hAnsi="Times New Roman" w:cs="Times New Roman"/>
          <w:sz w:val="24"/>
        </w:rPr>
        <w:t xml:space="preserve">onorevole Giulio Andreotti </w:t>
      </w:r>
      <w:r w:rsidRPr="00912ED2">
        <w:rPr>
          <w:rFonts w:ascii="Times New Roman" w:hAnsi="Times New Roman" w:cs="Times New Roman"/>
          <w:sz w:val="24"/>
        </w:rPr>
        <w:t>e conobbe entrambi solo alcuni anni più tardi; non ha mai conosciuto la famiglia Casimirri-Labella; non era a conoscenza, all</w:t>
      </w:r>
      <w:r w:rsidR="00D036F9">
        <w:rPr>
          <w:rFonts w:ascii="Times New Roman" w:hAnsi="Times New Roman" w:cs="Times New Roman"/>
          <w:sz w:val="24"/>
        </w:rPr>
        <w:t>’</w:t>
      </w:r>
      <w:r w:rsidRPr="00912ED2">
        <w:rPr>
          <w:rFonts w:ascii="Times New Roman" w:hAnsi="Times New Roman" w:cs="Times New Roman"/>
          <w:sz w:val="24"/>
        </w:rPr>
        <w:t>epoca dei fatti, dei tentativi della Santa Sede di ottenere la liberazione di Moro tramite il pagamento di una somma di denaro, ma ne ebbe notizia qualche anno dopo.</w:t>
      </w:r>
    </w:p>
    <w:p w:rsidR="008B5CF1" w:rsidRPr="00912ED2" w:rsidRDefault="008B5CF1" w:rsidP="00C73152">
      <w:pPr>
        <w:spacing w:after="0" w:line="360" w:lineRule="auto"/>
        <w:ind w:firstLine="708"/>
        <w:jc w:val="both"/>
        <w:rPr>
          <w:rFonts w:ascii="Times New Roman" w:hAnsi="Times New Roman" w:cs="Times New Roman"/>
          <w:sz w:val="24"/>
        </w:rPr>
      </w:pPr>
      <w:r w:rsidRPr="00912ED2">
        <w:rPr>
          <w:rFonts w:ascii="Times New Roman" w:hAnsi="Times New Roman" w:cs="Times New Roman"/>
          <w:sz w:val="24"/>
        </w:rPr>
        <w:t>L</w:t>
      </w:r>
      <w:r w:rsidR="00D036F9">
        <w:rPr>
          <w:rFonts w:ascii="Times New Roman" w:hAnsi="Times New Roman" w:cs="Times New Roman"/>
          <w:sz w:val="24"/>
        </w:rPr>
        <w:t>’</w:t>
      </w:r>
      <w:r w:rsidRPr="00912ED2">
        <w:rPr>
          <w:rFonts w:ascii="Times New Roman" w:hAnsi="Times New Roman" w:cs="Times New Roman"/>
          <w:sz w:val="24"/>
        </w:rPr>
        <w:t>arcivescovo Mennini ha inoltre confermato, come aveva già dichiarato in precedenti occasioni, di aver avuto il dubbio che l</w:t>
      </w:r>
      <w:r w:rsidR="00D036F9">
        <w:rPr>
          <w:rFonts w:ascii="Times New Roman" w:hAnsi="Times New Roman" w:cs="Times New Roman"/>
          <w:sz w:val="24"/>
        </w:rPr>
        <w:t>’</w:t>
      </w:r>
      <w:r w:rsidRPr="00912ED2">
        <w:rPr>
          <w:rFonts w:ascii="Times New Roman" w:hAnsi="Times New Roman" w:cs="Times New Roman"/>
          <w:sz w:val="24"/>
        </w:rPr>
        <w:t>onorevole Moro, indic</w:t>
      </w:r>
      <w:r w:rsidR="00722F04">
        <w:rPr>
          <w:rFonts w:ascii="Times New Roman" w:hAnsi="Times New Roman" w:cs="Times New Roman"/>
          <w:sz w:val="24"/>
        </w:rPr>
        <w:t>ando accanto</w:t>
      </w:r>
      <w:r w:rsidRPr="00912ED2">
        <w:rPr>
          <w:rFonts w:ascii="Times New Roman" w:hAnsi="Times New Roman" w:cs="Times New Roman"/>
          <w:sz w:val="24"/>
        </w:rPr>
        <w:t xml:space="preserve"> al suo nome anche la qualifica (</w:t>
      </w:r>
      <w:r w:rsidR="00EA3015">
        <w:rPr>
          <w:rFonts w:ascii="Times New Roman" w:hAnsi="Times New Roman" w:cs="Times New Roman"/>
          <w:sz w:val="24"/>
        </w:rPr>
        <w:t>“</w:t>
      </w:r>
      <w:r w:rsidRPr="00912ED2">
        <w:rPr>
          <w:rFonts w:ascii="Times New Roman" w:hAnsi="Times New Roman" w:cs="Times New Roman"/>
          <w:sz w:val="24"/>
        </w:rPr>
        <w:t>don Antonello Mennini, viceparroco di Santa Lucia</w:t>
      </w:r>
      <w:r w:rsidR="00EA3015">
        <w:rPr>
          <w:rFonts w:ascii="Times New Roman" w:hAnsi="Times New Roman" w:cs="Times New Roman"/>
          <w:sz w:val="24"/>
        </w:rPr>
        <w:t>”</w:t>
      </w:r>
      <w:r w:rsidRPr="00912ED2">
        <w:rPr>
          <w:rFonts w:ascii="Times New Roman" w:hAnsi="Times New Roman" w:cs="Times New Roman"/>
          <w:sz w:val="24"/>
        </w:rPr>
        <w:t>) in una lettera alla moglie, potesse aver voluto dare un</w:t>
      </w:r>
      <w:r w:rsidR="00D036F9">
        <w:rPr>
          <w:rFonts w:ascii="Times New Roman" w:hAnsi="Times New Roman" w:cs="Times New Roman"/>
          <w:sz w:val="24"/>
        </w:rPr>
        <w:t>’</w:t>
      </w:r>
      <w:r w:rsidRPr="00912ED2">
        <w:rPr>
          <w:rFonts w:ascii="Times New Roman" w:hAnsi="Times New Roman" w:cs="Times New Roman"/>
          <w:sz w:val="24"/>
        </w:rPr>
        <w:t>indicazione della zona in cui si trovava prigioniero.</w:t>
      </w:r>
    </w:p>
    <w:p w:rsidR="00912ED2" w:rsidRDefault="00912ED2" w:rsidP="00C73152">
      <w:pPr>
        <w:spacing w:after="0" w:line="360" w:lineRule="auto"/>
        <w:jc w:val="both"/>
        <w:rPr>
          <w:rFonts w:ascii="Times New Roman" w:hAnsi="Times New Roman" w:cs="Times New Roman"/>
          <w:sz w:val="24"/>
        </w:rPr>
      </w:pPr>
    </w:p>
    <w:p w:rsidR="00464278" w:rsidRDefault="00637D62" w:rsidP="00C73152">
      <w:pPr>
        <w:spacing w:after="0" w:line="360" w:lineRule="auto"/>
        <w:jc w:val="both"/>
        <w:rPr>
          <w:rFonts w:ascii="Times New Roman" w:hAnsi="Times New Roman" w:cs="Times New Roman"/>
          <w:sz w:val="24"/>
        </w:rPr>
      </w:pPr>
      <w:r w:rsidRPr="007963C9">
        <w:rPr>
          <w:rFonts w:ascii="Times New Roman" w:hAnsi="Times New Roman" w:cs="Times New Roman"/>
          <w:sz w:val="24"/>
        </w:rPr>
        <w:t>6.7.</w:t>
      </w:r>
      <w:r>
        <w:rPr>
          <w:rFonts w:ascii="Times New Roman" w:hAnsi="Times New Roman" w:cs="Times New Roman"/>
          <w:sz w:val="24"/>
        </w:rPr>
        <w:t>2</w:t>
      </w:r>
      <w:r w:rsidRPr="007963C9">
        <w:rPr>
          <w:rFonts w:ascii="Times New Roman" w:hAnsi="Times New Roman" w:cs="Times New Roman"/>
          <w:sz w:val="24"/>
        </w:rPr>
        <w:t>.</w:t>
      </w:r>
      <w:r w:rsidRPr="007963C9">
        <w:rPr>
          <w:rFonts w:ascii="Times New Roman" w:hAnsi="Times New Roman" w:cs="Times New Roman"/>
          <w:sz w:val="24"/>
        </w:rPr>
        <w:tab/>
      </w:r>
      <w:r w:rsidR="00804AEF">
        <w:rPr>
          <w:rFonts w:ascii="Times New Roman" w:hAnsi="Times New Roman" w:cs="Times New Roman"/>
          <w:sz w:val="24"/>
        </w:rPr>
        <w:t>Il 27 novembre 2014 la Commissione ha svolto l</w:t>
      </w:r>
      <w:r w:rsidR="00D036F9">
        <w:rPr>
          <w:rFonts w:ascii="Times New Roman" w:hAnsi="Times New Roman" w:cs="Times New Roman"/>
          <w:sz w:val="24"/>
        </w:rPr>
        <w:t>’</w:t>
      </w:r>
      <w:r w:rsidR="00804AEF">
        <w:rPr>
          <w:rFonts w:ascii="Times New Roman" w:hAnsi="Times New Roman" w:cs="Times New Roman"/>
          <w:sz w:val="24"/>
        </w:rPr>
        <w:t>audizione dell</w:t>
      </w:r>
      <w:r w:rsidR="00D036F9">
        <w:rPr>
          <w:rFonts w:ascii="Times New Roman" w:hAnsi="Times New Roman" w:cs="Times New Roman"/>
          <w:sz w:val="24"/>
        </w:rPr>
        <w:t>’</w:t>
      </w:r>
      <w:r w:rsidR="00804AEF" w:rsidRPr="00804AEF">
        <w:rPr>
          <w:rFonts w:ascii="Times New Roman" w:hAnsi="Times New Roman" w:cs="Times New Roman"/>
          <w:sz w:val="24"/>
        </w:rPr>
        <w:t xml:space="preserve">ispettore in quiescenza della Polizia di Stato </w:t>
      </w:r>
      <w:r w:rsidR="00804AEF" w:rsidRPr="00B07D75">
        <w:rPr>
          <w:rFonts w:ascii="Times New Roman" w:hAnsi="Times New Roman" w:cs="Times New Roman"/>
          <w:sz w:val="24"/>
          <w:u w:val="single"/>
        </w:rPr>
        <w:t>Enrico Rossi</w:t>
      </w:r>
      <w:r w:rsidR="00804AEF">
        <w:rPr>
          <w:rFonts w:ascii="Times New Roman" w:hAnsi="Times New Roman" w:cs="Times New Roman"/>
          <w:sz w:val="24"/>
        </w:rPr>
        <w:t xml:space="preserve">, che </w:t>
      </w:r>
      <w:r w:rsidR="00804AEF" w:rsidRPr="00804AEF">
        <w:rPr>
          <w:rFonts w:ascii="Times New Roman" w:hAnsi="Times New Roman" w:cs="Times New Roman"/>
          <w:sz w:val="24"/>
        </w:rPr>
        <w:t xml:space="preserve">è stato </w:t>
      </w:r>
      <w:r w:rsidR="00804AEF">
        <w:rPr>
          <w:rFonts w:ascii="Times New Roman" w:hAnsi="Times New Roman" w:cs="Times New Roman"/>
          <w:sz w:val="24"/>
        </w:rPr>
        <w:t xml:space="preserve">ascoltato con riferimento a due </w:t>
      </w:r>
      <w:r w:rsidR="00464278">
        <w:rPr>
          <w:rFonts w:ascii="Times New Roman" w:hAnsi="Times New Roman" w:cs="Times New Roman"/>
          <w:sz w:val="24"/>
        </w:rPr>
        <w:t>questioni di interesse della Commissione:</w:t>
      </w:r>
      <w:r w:rsidR="00804AEF" w:rsidRPr="00804AEF">
        <w:rPr>
          <w:rFonts w:ascii="Times New Roman" w:hAnsi="Times New Roman" w:cs="Times New Roman"/>
          <w:sz w:val="24"/>
        </w:rPr>
        <w:t xml:space="preserve"> </w:t>
      </w:r>
      <w:r w:rsidR="00464278">
        <w:rPr>
          <w:rFonts w:ascii="Times New Roman" w:hAnsi="Times New Roman" w:cs="Times New Roman"/>
          <w:sz w:val="24"/>
        </w:rPr>
        <w:t>da un lato, l</w:t>
      </w:r>
      <w:r w:rsidR="00D036F9">
        <w:rPr>
          <w:rFonts w:ascii="Times New Roman" w:hAnsi="Times New Roman" w:cs="Times New Roman"/>
          <w:sz w:val="24"/>
        </w:rPr>
        <w:t>’</w:t>
      </w:r>
      <w:r w:rsidR="00464278">
        <w:rPr>
          <w:rFonts w:ascii="Times New Roman" w:hAnsi="Times New Roman" w:cs="Times New Roman"/>
          <w:sz w:val="24"/>
        </w:rPr>
        <w:t>esito de</w:t>
      </w:r>
      <w:r w:rsidR="00804AEF" w:rsidRPr="00804AEF">
        <w:rPr>
          <w:rFonts w:ascii="Times New Roman" w:hAnsi="Times New Roman" w:cs="Times New Roman"/>
          <w:sz w:val="24"/>
        </w:rPr>
        <w:t xml:space="preserve">gli accertamenti </w:t>
      </w:r>
      <w:r w:rsidR="00464278">
        <w:rPr>
          <w:rFonts w:ascii="Times New Roman" w:hAnsi="Times New Roman" w:cs="Times New Roman"/>
          <w:sz w:val="24"/>
        </w:rPr>
        <w:t>da lui condotti</w:t>
      </w:r>
      <w:r w:rsidR="00804AEF" w:rsidRPr="00804AEF">
        <w:rPr>
          <w:rFonts w:ascii="Times New Roman" w:hAnsi="Times New Roman" w:cs="Times New Roman"/>
          <w:sz w:val="24"/>
        </w:rPr>
        <w:t xml:space="preserve"> in relazione ad un esposto anonimo del 2009, inviato al quotidiano </w:t>
      </w:r>
      <w:r w:rsidR="00804AEF" w:rsidRPr="00464278">
        <w:rPr>
          <w:rFonts w:ascii="Times New Roman" w:hAnsi="Times New Roman" w:cs="Times New Roman"/>
          <w:i/>
          <w:sz w:val="24"/>
        </w:rPr>
        <w:t>La Stampa</w:t>
      </w:r>
      <w:r w:rsidR="00804AEF" w:rsidRPr="00804AEF">
        <w:rPr>
          <w:rFonts w:ascii="Times New Roman" w:hAnsi="Times New Roman" w:cs="Times New Roman"/>
          <w:sz w:val="24"/>
        </w:rPr>
        <w:t xml:space="preserve"> nel quale si ipotizza</w:t>
      </w:r>
      <w:r w:rsidR="00464278">
        <w:rPr>
          <w:rFonts w:ascii="Times New Roman" w:hAnsi="Times New Roman" w:cs="Times New Roman"/>
          <w:sz w:val="24"/>
        </w:rPr>
        <w:t>va</w:t>
      </w:r>
      <w:r w:rsidR="00804AEF" w:rsidRPr="00804AEF">
        <w:rPr>
          <w:rFonts w:ascii="Times New Roman" w:hAnsi="Times New Roman" w:cs="Times New Roman"/>
          <w:sz w:val="24"/>
        </w:rPr>
        <w:t xml:space="preserve"> la presenza, in via Fani, a bordo della motocicletta Honda, di due uomini dei servizi segreti</w:t>
      </w:r>
      <w:r w:rsidR="00464278">
        <w:rPr>
          <w:rFonts w:ascii="Times New Roman" w:hAnsi="Times New Roman" w:cs="Times New Roman"/>
          <w:sz w:val="24"/>
        </w:rPr>
        <w:t>; dall</w:t>
      </w:r>
      <w:r w:rsidR="00D036F9">
        <w:rPr>
          <w:rFonts w:ascii="Times New Roman" w:hAnsi="Times New Roman" w:cs="Times New Roman"/>
          <w:sz w:val="24"/>
        </w:rPr>
        <w:t>’</w:t>
      </w:r>
      <w:r w:rsidR="00464278">
        <w:rPr>
          <w:rFonts w:ascii="Times New Roman" w:hAnsi="Times New Roman" w:cs="Times New Roman"/>
          <w:sz w:val="24"/>
        </w:rPr>
        <w:t xml:space="preserve">altro lato, gli </w:t>
      </w:r>
      <w:r w:rsidR="00804AEF" w:rsidRPr="00804AEF">
        <w:rPr>
          <w:rFonts w:ascii="Times New Roman" w:hAnsi="Times New Roman" w:cs="Times New Roman"/>
          <w:sz w:val="24"/>
        </w:rPr>
        <w:t>asseriti tentativi di condizionare le indagini da lui svolte in proposito.</w:t>
      </w:r>
    </w:p>
    <w:p w:rsidR="00804AEF" w:rsidRPr="00804AEF" w:rsidRDefault="00804AEF" w:rsidP="00C73152">
      <w:pPr>
        <w:spacing w:after="0" w:line="360" w:lineRule="auto"/>
        <w:ind w:firstLine="708"/>
        <w:jc w:val="both"/>
        <w:rPr>
          <w:rFonts w:ascii="Times New Roman" w:hAnsi="Times New Roman" w:cs="Times New Roman"/>
          <w:sz w:val="24"/>
        </w:rPr>
      </w:pPr>
      <w:r w:rsidRPr="00804AEF">
        <w:rPr>
          <w:rFonts w:ascii="Times New Roman" w:hAnsi="Times New Roman" w:cs="Times New Roman"/>
          <w:sz w:val="24"/>
        </w:rPr>
        <w:t xml:space="preserve">La lettera collegava la presenza degli uomini sulla motocicletta a quella del colonnello Camillo Guglielmi e </w:t>
      </w:r>
      <w:r w:rsidR="00464278">
        <w:rPr>
          <w:rFonts w:ascii="Times New Roman" w:hAnsi="Times New Roman" w:cs="Times New Roman"/>
          <w:sz w:val="24"/>
        </w:rPr>
        <w:t xml:space="preserve">conteneva </w:t>
      </w:r>
      <w:r w:rsidRPr="00804AEF">
        <w:rPr>
          <w:rFonts w:ascii="Times New Roman" w:hAnsi="Times New Roman" w:cs="Times New Roman"/>
          <w:sz w:val="24"/>
        </w:rPr>
        <w:t>alcune indicazioni per l</w:t>
      </w:r>
      <w:r w:rsidR="00D036F9">
        <w:rPr>
          <w:rFonts w:ascii="Times New Roman" w:hAnsi="Times New Roman" w:cs="Times New Roman"/>
          <w:sz w:val="24"/>
        </w:rPr>
        <w:t>’</w:t>
      </w:r>
      <w:r w:rsidRPr="00804AEF">
        <w:rPr>
          <w:rFonts w:ascii="Times New Roman" w:hAnsi="Times New Roman" w:cs="Times New Roman"/>
          <w:sz w:val="24"/>
        </w:rPr>
        <w:t>individuazione di uno dei presunti occupanti della moto.</w:t>
      </w:r>
    </w:p>
    <w:p w:rsidR="00464278" w:rsidRDefault="00464278"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L</w:t>
      </w:r>
      <w:r w:rsidR="00D036F9">
        <w:rPr>
          <w:rFonts w:ascii="Times New Roman" w:hAnsi="Times New Roman" w:cs="Times New Roman"/>
          <w:sz w:val="24"/>
        </w:rPr>
        <w:t>’</w:t>
      </w:r>
      <w:r w:rsidR="00804AEF" w:rsidRPr="00804AEF">
        <w:rPr>
          <w:rFonts w:ascii="Times New Roman" w:hAnsi="Times New Roman" w:cs="Times New Roman"/>
          <w:sz w:val="24"/>
        </w:rPr>
        <w:t>ex ispettore Rossi, dopo aver illustrato i suoi trascorsi di servizio, ha precisato, a seguito di specifiche domande</w:t>
      </w:r>
      <w:r>
        <w:rPr>
          <w:rFonts w:ascii="Times New Roman" w:hAnsi="Times New Roman" w:cs="Times New Roman"/>
          <w:sz w:val="24"/>
        </w:rPr>
        <w:t>,</w:t>
      </w:r>
      <w:r w:rsidR="00804AEF" w:rsidRPr="00804AEF">
        <w:rPr>
          <w:rFonts w:ascii="Times New Roman" w:hAnsi="Times New Roman" w:cs="Times New Roman"/>
          <w:sz w:val="24"/>
        </w:rPr>
        <w:t xml:space="preserve"> che </w:t>
      </w:r>
      <w:r w:rsidR="00F16984">
        <w:rPr>
          <w:rFonts w:ascii="Times New Roman" w:hAnsi="Times New Roman" w:cs="Times New Roman"/>
          <w:sz w:val="24"/>
        </w:rPr>
        <w:t>lo scritto anonimo datato 2009 era</w:t>
      </w:r>
      <w:r w:rsidR="00804AEF" w:rsidRPr="00804AEF">
        <w:rPr>
          <w:rFonts w:ascii="Times New Roman" w:hAnsi="Times New Roman" w:cs="Times New Roman"/>
          <w:sz w:val="24"/>
        </w:rPr>
        <w:t xml:space="preserve"> stato inviato alla redazione del quotidiano nell</w:t>
      </w:r>
      <w:r w:rsidR="00D036F9">
        <w:rPr>
          <w:rFonts w:ascii="Times New Roman" w:hAnsi="Times New Roman" w:cs="Times New Roman"/>
          <w:sz w:val="24"/>
        </w:rPr>
        <w:t>’</w:t>
      </w:r>
      <w:r w:rsidR="00804AEF" w:rsidRPr="00804AEF">
        <w:rPr>
          <w:rFonts w:ascii="Times New Roman" w:hAnsi="Times New Roman" w:cs="Times New Roman"/>
          <w:sz w:val="24"/>
        </w:rPr>
        <w:t>ottobre-novembre 2010, quindi consegnato alla Squadra mobile del capoluogo piemontese e da questa trasmessa alla DIGOS della medesima Questura nel novembre-dicembre 2010.</w:t>
      </w:r>
    </w:p>
    <w:p w:rsidR="00804AEF" w:rsidRPr="00804AEF" w:rsidRDefault="00804AEF" w:rsidP="00C73152">
      <w:pPr>
        <w:spacing w:after="0" w:line="360" w:lineRule="auto"/>
        <w:ind w:firstLine="708"/>
        <w:jc w:val="both"/>
        <w:rPr>
          <w:rFonts w:ascii="Times New Roman" w:hAnsi="Times New Roman" w:cs="Times New Roman"/>
          <w:sz w:val="24"/>
        </w:rPr>
      </w:pPr>
      <w:r w:rsidRPr="00804AEF">
        <w:rPr>
          <w:rFonts w:ascii="Times New Roman" w:hAnsi="Times New Roman" w:cs="Times New Roman"/>
          <w:sz w:val="24"/>
        </w:rPr>
        <w:t>La lettera, non protocollata, è stata consegnata all</w:t>
      </w:r>
      <w:r w:rsidR="00D036F9">
        <w:rPr>
          <w:rFonts w:ascii="Times New Roman" w:hAnsi="Times New Roman" w:cs="Times New Roman"/>
          <w:sz w:val="24"/>
        </w:rPr>
        <w:t>’</w:t>
      </w:r>
      <w:r w:rsidRPr="00804AEF">
        <w:rPr>
          <w:rFonts w:ascii="Times New Roman" w:hAnsi="Times New Roman" w:cs="Times New Roman"/>
          <w:sz w:val="24"/>
        </w:rPr>
        <w:t>ispettore da un collega, che operava nella stessa stanza, a seguito del trasferimen</w:t>
      </w:r>
      <w:r w:rsidR="00464278">
        <w:rPr>
          <w:rFonts w:ascii="Times New Roman" w:hAnsi="Times New Roman" w:cs="Times New Roman"/>
          <w:sz w:val="24"/>
        </w:rPr>
        <w:t>to di questi ad altro incarico.</w:t>
      </w:r>
    </w:p>
    <w:p w:rsidR="00804AEF" w:rsidRPr="00804AEF" w:rsidRDefault="00804AEF" w:rsidP="00C73152">
      <w:pPr>
        <w:spacing w:after="0" w:line="360" w:lineRule="auto"/>
        <w:ind w:firstLine="708"/>
        <w:jc w:val="both"/>
        <w:rPr>
          <w:rFonts w:ascii="Times New Roman" w:hAnsi="Times New Roman" w:cs="Times New Roman"/>
          <w:sz w:val="24"/>
        </w:rPr>
      </w:pPr>
      <w:r w:rsidRPr="00804AEF">
        <w:rPr>
          <w:rFonts w:ascii="Times New Roman" w:hAnsi="Times New Roman" w:cs="Times New Roman"/>
          <w:sz w:val="24"/>
        </w:rPr>
        <w:t>Enrico Rossi ha riferito che le armi legalmente detenute da Antonio Fissore – l</w:t>
      </w:r>
      <w:r w:rsidR="00D036F9">
        <w:rPr>
          <w:rFonts w:ascii="Times New Roman" w:hAnsi="Times New Roman" w:cs="Times New Roman"/>
          <w:sz w:val="24"/>
        </w:rPr>
        <w:t>’</w:t>
      </w:r>
      <w:r w:rsidRPr="00804AEF">
        <w:rPr>
          <w:rFonts w:ascii="Times New Roman" w:hAnsi="Times New Roman" w:cs="Times New Roman"/>
          <w:sz w:val="24"/>
        </w:rPr>
        <w:t>uomo al quale si è giunti seguendo le tracce per l</w:t>
      </w:r>
      <w:r w:rsidR="00D036F9">
        <w:rPr>
          <w:rFonts w:ascii="Times New Roman" w:hAnsi="Times New Roman" w:cs="Times New Roman"/>
          <w:sz w:val="24"/>
        </w:rPr>
        <w:t>’</w:t>
      </w:r>
      <w:r w:rsidRPr="00804AEF">
        <w:rPr>
          <w:rFonts w:ascii="Times New Roman" w:hAnsi="Times New Roman" w:cs="Times New Roman"/>
          <w:sz w:val="24"/>
        </w:rPr>
        <w:t>individuazione di uno degli occupanti della motocicletta contenute nello scritto anonimo –</w:t>
      </w:r>
      <w:r w:rsidR="008C4FB5">
        <w:rPr>
          <w:rFonts w:ascii="Times New Roman" w:hAnsi="Times New Roman" w:cs="Times New Roman"/>
          <w:sz w:val="24"/>
        </w:rPr>
        <w:t xml:space="preserve"> </w:t>
      </w:r>
      <w:r w:rsidRPr="00804AEF">
        <w:rPr>
          <w:rFonts w:ascii="Times New Roman" w:hAnsi="Times New Roman" w:cs="Times New Roman"/>
          <w:sz w:val="24"/>
        </w:rPr>
        <w:t>sono state oggetto di un controllo amministrativo a cura della DIGOS di Torino, unitamente a quella di Cuneo, competente per territorio sul Comune di Bra, luogo di residenza d</w:t>
      </w:r>
      <w:r w:rsidR="00F16984">
        <w:rPr>
          <w:rFonts w:ascii="Times New Roman" w:hAnsi="Times New Roman" w:cs="Times New Roman"/>
          <w:sz w:val="24"/>
        </w:rPr>
        <w:t>i</w:t>
      </w:r>
      <w:r w:rsidRPr="00804AEF">
        <w:rPr>
          <w:rFonts w:ascii="Times New Roman" w:hAnsi="Times New Roman" w:cs="Times New Roman"/>
          <w:sz w:val="24"/>
        </w:rPr>
        <w:t xml:space="preserve"> Fissore, anche con lo scopo di poter ascoltarlo. Nel corso del controllo, al quale Fissore non era presente perché trasferitosi in Toscana, sono state rinvenute nella cantina una </w:t>
      </w:r>
      <w:r w:rsidR="00464278">
        <w:rPr>
          <w:rFonts w:ascii="Times New Roman" w:hAnsi="Times New Roman" w:cs="Times New Roman"/>
          <w:sz w:val="24"/>
        </w:rPr>
        <w:t xml:space="preserve">ristampa </w:t>
      </w:r>
      <w:r w:rsidRPr="00804AEF">
        <w:rPr>
          <w:rFonts w:ascii="Times New Roman" w:hAnsi="Times New Roman" w:cs="Times New Roman"/>
          <w:sz w:val="24"/>
        </w:rPr>
        <w:t xml:space="preserve">della copia del quotidiano </w:t>
      </w:r>
      <w:r w:rsidRPr="00464278">
        <w:rPr>
          <w:rFonts w:ascii="Times New Roman" w:hAnsi="Times New Roman" w:cs="Times New Roman"/>
          <w:i/>
          <w:sz w:val="24"/>
        </w:rPr>
        <w:t>la Repubblica</w:t>
      </w:r>
      <w:r w:rsidRPr="00804AEF">
        <w:rPr>
          <w:rFonts w:ascii="Times New Roman" w:hAnsi="Times New Roman" w:cs="Times New Roman"/>
          <w:sz w:val="24"/>
        </w:rPr>
        <w:t xml:space="preserve"> del 16 marzo 1978, poggiata sulla scatola di una delle due pistole; cartoline di Roma in bianco, fotografie di Fissore da giovane, una lettera indirizzata a Fissore dall</w:t>
      </w:r>
      <w:r w:rsidR="00D036F9">
        <w:rPr>
          <w:rFonts w:ascii="Times New Roman" w:hAnsi="Times New Roman" w:cs="Times New Roman"/>
          <w:sz w:val="24"/>
        </w:rPr>
        <w:t>’</w:t>
      </w:r>
      <w:r w:rsidRPr="00804AEF">
        <w:rPr>
          <w:rFonts w:ascii="Times New Roman" w:hAnsi="Times New Roman" w:cs="Times New Roman"/>
          <w:sz w:val="24"/>
        </w:rPr>
        <w:t>onorevole Mazzola e il libretto di volo del Fissore.</w:t>
      </w:r>
    </w:p>
    <w:p w:rsidR="00A07BA8" w:rsidRDefault="00A2227A"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Quanto </w:t>
      </w:r>
      <w:r w:rsidR="00804AEF" w:rsidRPr="00804AEF">
        <w:rPr>
          <w:rFonts w:ascii="Times New Roman" w:hAnsi="Times New Roman" w:cs="Times New Roman"/>
          <w:sz w:val="24"/>
        </w:rPr>
        <w:t xml:space="preserve">alla richiesta di notizie circa gli accertamenti svolti per sapere quale impiego hanno avuto i colpi di arma da fuoco mancanti tra gli 800 denunciati </w:t>
      </w:r>
      <w:r>
        <w:rPr>
          <w:rFonts w:ascii="Times New Roman" w:hAnsi="Times New Roman" w:cs="Times New Roman"/>
          <w:sz w:val="24"/>
        </w:rPr>
        <w:t xml:space="preserve">da Fissore </w:t>
      </w:r>
      <w:r w:rsidR="00804AEF" w:rsidRPr="00804AEF">
        <w:rPr>
          <w:rFonts w:ascii="Times New Roman" w:hAnsi="Times New Roman" w:cs="Times New Roman"/>
          <w:sz w:val="24"/>
        </w:rPr>
        <w:t>e i 139 rinvenuti nel controllo</w:t>
      </w:r>
      <w:r>
        <w:rPr>
          <w:rFonts w:ascii="Times New Roman" w:hAnsi="Times New Roman" w:cs="Times New Roman"/>
          <w:sz w:val="24"/>
        </w:rPr>
        <w:t xml:space="preserve">, </w:t>
      </w:r>
      <w:r w:rsidRPr="00804AEF">
        <w:rPr>
          <w:rFonts w:ascii="Times New Roman" w:hAnsi="Times New Roman" w:cs="Times New Roman"/>
          <w:sz w:val="24"/>
        </w:rPr>
        <w:t xml:space="preserve">Rossi </w:t>
      </w:r>
      <w:r>
        <w:rPr>
          <w:rFonts w:ascii="Times New Roman" w:hAnsi="Times New Roman" w:cs="Times New Roman"/>
          <w:sz w:val="24"/>
        </w:rPr>
        <w:t xml:space="preserve">ha dichiarato </w:t>
      </w:r>
      <w:r w:rsidR="00A07BA8">
        <w:rPr>
          <w:rFonts w:ascii="Times New Roman" w:hAnsi="Times New Roman" w:cs="Times New Roman"/>
          <w:sz w:val="24"/>
        </w:rPr>
        <w:t xml:space="preserve">che si era </w:t>
      </w:r>
      <w:r w:rsidR="00A07BA8" w:rsidRPr="00A07BA8">
        <w:rPr>
          <w:rFonts w:ascii="Times New Roman" w:hAnsi="Times New Roman" w:cs="Times New Roman"/>
          <w:sz w:val="24"/>
        </w:rPr>
        <w:t>ripromesso di verificare se Fissore fosse stato iscritto a qualche poligono e se fosse in possesso di porto di pistola per uso sportivo</w:t>
      </w:r>
      <w:r w:rsidR="00A07BA8">
        <w:rPr>
          <w:rFonts w:ascii="Times New Roman" w:hAnsi="Times New Roman" w:cs="Times New Roman"/>
          <w:sz w:val="24"/>
        </w:rPr>
        <w:t>; q</w:t>
      </w:r>
      <w:r w:rsidR="00A07BA8" w:rsidRPr="00A07BA8">
        <w:rPr>
          <w:rFonts w:ascii="Times New Roman" w:hAnsi="Times New Roman" w:cs="Times New Roman"/>
          <w:sz w:val="24"/>
        </w:rPr>
        <w:t xml:space="preserve">uesta verifica </w:t>
      </w:r>
      <w:r w:rsidR="00A07BA8">
        <w:rPr>
          <w:rFonts w:ascii="Times New Roman" w:hAnsi="Times New Roman" w:cs="Times New Roman"/>
          <w:sz w:val="24"/>
        </w:rPr>
        <w:t xml:space="preserve">tuttavia </w:t>
      </w:r>
      <w:r w:rsidR="00A07BA8" w:rsidRPr="00A07BA8">
        <w:rPr>
          <w:rFonts w:ascii="Times New Roman" w:hAnsi="Times New Roman" w:cs="Times New Roman"/>
          <w:sz w:val="24"/>
        </w:rPr>
        <w:t>poi non l</w:t>
      </w:r>
      <w:r w:rsidR="00D036F9">
        <w:rPr>
          <w:rFonts w:ascii="Times New Roman" w:hAnsi="Times New Roman" w:cs="Times New Roman"/>
          <w:sz w:val="24"/>
        </w:rPr>
        <w:t>’</w:t>
      </w:r>
      <w:r w:rsidR="00A07BA8" w:rsidRPr="00A07BA8">
        <w:rPr>
          <w:rFonts w:ascii="Times New Roman" w:hAnsi="Times New Roman" w:cs="Times New Roman"/>
          <w:sz w:val="24"/>
        </w:rPr>
        <w:t>h</w:t>
      </w:r>
      <w:r w:rsidR="00A07BA8">
        <w:rPr>
          <w:rFonts w:ascii="Times New Roman" w:hAnsi="Times New Roman" w:cs="Times New Roman"/>
          <w:sz w:val="24"/>
        </w:rPr>
        <w:t>a</w:t>
      </w:r>
      <w:r w:rsidR="00A07BA8" w:rsidRPr="00A07BA8">
        <w:rPr>
          <w:rFonts w:ascii="Times New Roman" w:hAnsi="Times New Roman" w:cs="Times New Roman"/>
          <w:sz w:val="24"/>
        </w:rPr>
        <w:t xml:space="preserve"> più fatta</w:t>
      </w:r>
      <w:r w:rsidR="00A07BA8">
        <w:rPr>
          <w:rFonts w:ascii="Times New Roman" w:hAnsi="Times New Roman" w:cs="Times New Roman"/>
          <w:sz w:val="24"/>
        </w:rPr>
        <w:t xml:space="preserve">, in quanto per lui </w:t>
      </w:r>
      <w:r w:rsidR="00A07BA8" w:rsidRPr="00A07BA8">
        <w:rPr>
          <w:rFonts w:ascii="Times New Roman" w:hAnsi="Times New Roman" w:cs="Times New Roman"/>
          <w:sz w:val="24"/>
        </w:rPr>
        <w:t>l</w:t>
      </w:r>
      <w:r w:rsidR="00D036F9">
        <w:rPr>
          <w:rFonts w:ascii="Times New Roman" w:hAnsi="Times New Roman" w:cs="Times New Roman"/>
          <w:sz w:val="24"/>
        </w:rPr>
        <w:t>’</w:t>
      </w:r>
      <w:r w:rsidR="00A07BA8" w:rsidRPr="00A07BA8">
        <w:rPr>
          <w:rFonts w:ascii="Times New Roman" w:hAnsi="Times New Roman" w:cs="Times New Roman"/>
          <w:sz w:val="24"/>
        </w:rPr>
        <w:t xml:space="preserve">indagine </w:t>
      </w:r>
      <w:r w:rsidR="008C4FB5">
        <w:rPr>
          <w:rFonts w:ascii="Times New Roman" w:hAnsi="Times New Roman" w:cs="Times New Roman"/>
          <w:sz w:val="24"/>
        </w:rPr>
        <w:t xml:space="preserve">terminò </w:t>
      </w:r>
      <w:r w:rsidR="00A07BA8" w:rsidRPr="00A07BA8">
        <w:rPr>
          <w:rFonts w:ascii="Times New Roman" w:hAnsi="Times New Roman" w:cs="Times New Roman"/>
          <w:sz w:val="24"/>
        </w:rPr>
        <w:t>il giorno dopo</w:t>
      </w:r>
      <w:r w:rsidR="00A07BA8">
        <w:rPr>
          <w:rFonts w:ascii="Times New Roman" w:hAnsi="Times New Roman" w:cs="Times New Roman"/>
          <w:sz w:val="24"/>
        </w:rPr>
        <w:t xml:space="preserve"> </w:t>
      </w:r>
      <w:r w:rsidR="008C4FB5">
        <w:rPr>
          <w:rFonts w:ascii="Times New Roman" w:hAnsi="Times New Roman" w:cs="Times New Roman"/>
          <w:sz w:val="24"/>
        </w:rPr>
        <w:t>i</w:t>
      </w:r>
      <w:r w:rsidR="00A07BA8">
        <w:rPr>
          <w:rFonts w:ascii="Times New Roman" w:hAnsi="Times New Roman" w:cs="Times New Roman"/>
          <w:sz w:val="24"/>
        </w:rPr>
        <w:t>l controllo.</w:t>
      </w:r>
    </w:p>
    <w:p w:rsidR="00A07BA8" w:rsidRDefault="00A07BA8"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L</w:t>
      </w:r>
      <w:r w:rsidR="00D036F9">
        <w:rPr>
          <w:rFonts w:ascii="Times New Roman" w:hAnsi="Times New Roman" w:cs="Times New Roman"/>
          <w:sz w:val="24"/>
        </w:rPr>
        <w:t>’</w:t>
      </w:r>
      <w:r w:rsidRPr="00804AEF">
        <w:rPr>
          <w:rFonts w:ascii="Times New Roman" w:hAnsi="Times New Roman" w:cs="Times New Roman"/>
          <w:sz w:val="24"/>
        </w:rPr>
        <w:t>ex ispettore</w:t>
      </w:r>
      <w:r w:rsidR="00804AEF" w:rsidRPr="00804AEF">
        <w:rPr>
          <w:rFonts w:ascii="Times New Roman" w:hAnsi="Times New Roman" w:cs="Times New Roman"/>
          <w:sz w:val="24"/>
        </w:rPr>
        <w:t xml:space="preserve"> ha </w:t>
      </w:r>
      <w:r>
        <w:rPr>
          <w:rFonts w:ascii="Times New Roman" w:hAnsi="Times New Roman" w:cs="Times New Roman"/>
          <w:sz w:val="24"/>
        </w:rPr>
        <w:t xml:space="preserve">poi </w:t>
      </w:r>
      <w:r w:rsidR="00804AEF" w:rsidRPr="00804AEF">
        <w:rPr>
          <w:rFonts w:ascii="Times New Roman" w:hAnsi="Times New Roman" w:cs="Times New Roman"/>
          <w:sz w:val="24"/>
        </w:rPr>
        <w:t>espresso le proprie perplessità sulla circostanza che lo scritto anonimo, per la natura del contenuto, sia stato assegnato alla sezione investigativa e non a quella relativa alla lotta del terrorismo</w:t>
      </w:r>
      <w:r>
        <w:rPr>
          <w:rFonts w:ascii="Times New Roman" w:hAnsi="Times New Roman" w:cs="Times New Roman"/>
          <w:sz w:val="24"/>
        </w:rPr>
        <w:t>;</w:t>
      </w:r>
      <w:r w:rsidR="00804AEF" w:rsidRPr="00804AEF">
        <w:rPr>
          <w:rFonts w:ascii="Times New Roman" w:hAnsi="Times New Roman" w:cs="Times New Roman"/>
          <w:sz w:val="24"/>
        </w:rPr>
        <w:t xml:space="preserve"> </w:t>
      </w:r>
      <w:r>
        <w:rPr>
          <w:rFonts w:ascii="Times New Roman" w:hAnsi="Times New Roman" w:cs="Times New Roman"/>
          <w:sz w:val="24"/>
        </w:rPr>
        <w:t xml:space="preserve">inoltre, </w:t>
      </w:r>
      <w:r w:rsidR="00804AEF" w:rsidRPr="00804AEF">
        <w:rPr>
          <w:rFonts w:ascii="Times New Roman" w:hAnsi="Times New Roman" w:cs="Times New Roman"/>
          <w:sz w:val="24"/>
        </w:rPr>
        <w:t xml:space="preserve">ha riferito di aver preferito colloquiare con Fissore per telefono da Bra, ritenendo di non </w:t>
      </w:r>
      <w:r w:rsidR="005770CD">
        <w:rPr>
          <w:rFonts w:ascii="Times New Roman" w:hAnsi="Times New Roman" w:cs="Times New Roman"/>
          <w:sz w:val="24"/>
        </w:rPr>
        <w:t xml:space="preserve">poter </w:t>
      </w:r>
      <w:r w:rsidR="00804AEF" w:rsidRPr="00804AEF">
        <w:rPr>
          <w:rFonts w:ascii="Times New Roman" w:hAnsi="Times New Roman" w:cs="Times New Roman"/>
          <w:sz w:val="24"/>
        </w:rPr>
        <w:t>riuscire ad ottenere l</w:t>
      </w:r>
      <w:r w:rsidR="00D036F9">
        <w:rPr>
          <w:rFonts w:ascii="Times New Roman" w:hAnsi="Times New Roman" w:cs="Times New Roman"/>
          <w:sz w:val="24"/>
        </w:rPr>
        <w:t>’</w:t>
      </w:r>
      <w:r w:rsidR="00804AEF" w:rsidRPr="00804AEF">
        <w:rPr>
          <w:rFonts w:ascii="Times New Roman" w:hAnsi="Times New Roman" w:cs="Times New Roman"/>
          <w:sz w:val="24"/>
        </w:rPr>
        <w:t>autorizzazione a reca</w:t>
      </w:r>
      <w:r>
        <w:rPr>
          <w:rFonts w:ascii="Times New Roman" w:hAnsi="Times New Roman" w:cs="Times New Roman"/>
          <w:sz w:val="24"/>
        </w:rPr>
        <w:t>rsi a Firenze per interrogarlo.</w:t>
      </w:r>
    </w:p>
    <w:p w:rsidR="00A07BA8" w:rsidRDefault="00804AEF" w:rsidP="00C73152">
      <w:pPr>
        <w:spacing w:after="0" w:line="360" w:lineRule="auto"/>
        <w:ind w:firstLine="708"/>
        <w:jc w:val="both"/>
        <w:rPr>
          <w:rFonts w:ascii="Times New Roman" w:hAnsi="Times New Roman" w:cs="Times New Roman"/>
          <w:sz w:val="24"/>
        </w:rPr>
      </w:pPr>
      <w:r w:rsidRPr="00804AEF">
        <w:rPr>
          <w:rFonts w:ascii="Times New Roman" w:hAnsi="Times New Roman" w:cs="Times New Roman"/>
          <w:sz w:val="24"/>
        </w:rPr>
        <w:t>Ha aggiunto di aver commesso un</w:t>
      </w:r>
      <w:r w:rsidR="00A07BA8">
        <w:rPr>
          <w:rFonts w:ascii="Times New Roman" w:hAnsi="Times New Roman" w:cs="Times New Roman"/>
          <w:sz w:val="24"/>
        </w:rPr>
        <w:t xml:space="preserve"> </w:t>
      </w:r>
      <w:r w:rsidRPr="00804AEF">
        <w:rPr>
          <w:rFonts w:ascii="Times New Roman" w:hAnsi="Times New Roman" w:cs="Times New Roman"/>
          <w:sz w:val="24"/>
        </w:rPr>
        <w:t>errore sull</w:t>
      </w:r>
      <w:r w:rsidR="00D036F9">
        <w:rPr>
          <w:rFonts w:ascii="Times New Roman" w:hAnsi="Times New Roman" w:cs="Times New Roman"/>
          <w:sz w:val="24"/>
        </w:rPr>
        <w:t>’</w:t>
      </w:r>
      <w:r w:rsidRPr="00804AEF">
        <w:rPr>
          <w:rFonts w:ascii="Times New Roman" w:hAnsi="Times New Roman" w:cs="Times New Roman"/>
          <w:sz w:val="24"/>
        </w:rPr>
        <w:t>indicazione del posizionamento dei due occupanti la moto perché si è attenuto alla sentenza del processo, che erroneamente inverte i due personaggi, rispetto a</w:t>
      </w:r>
      <w:r w:rsidR="00A07BA8">
        <w:rPr>
          <w:rFonts w:ascii="Times New Roman" w:hAnsi="Times New Roman" w:cs="Times New Roman"/>
          <w:sz w:val="24"/>
        </w:rPr>
        <w:t xml:space="preserve">lla versione </w:t>
      </w:r>
      <w:r w:rsidRPr="00804AEF">
        <w:rPr>
          <w:rFonts w:ascii="Times New Roman" w:hAnsi="Times New Roman" w:cs="Times New Roman"/>
          <w:sz w:val="24"/>
        </w:rPr>
        <w:t>contenuta nell</w:t>
      </w:r>
      <w:r w:rsidR="00D036F9">
        <w:rPr>
          <w:rFonts w:ascii="Times New Roman" w:hAnsi="Times New Roman" w:cs="Times New Roman"/>
          <w:sz w:val="24"/>
        </w:rPr>
        <w:t>’</w:t>
      </w:r>
      <w:r w:rsidRPr="00804AEF">
        <w:rPr>
          <w:rFonts w:ascii="Times New Roman" w:hAnsi="Times New Roman" w:cs="Times New Roman"/>
          <w:sz w:val="24"/>
        </w:rPr>
        <w:t>interrogatorio d</w:t>
      </w:r>
      <w:r w:rsidR="00A07BA8">
        <w:rPr>
          <w:rFonts w:ascii="Times New Roman" w:hAnsi="Times New Roman" w:cs="Times New Roman"/>
          <w:sz w:val="24"/>
        </w:rPr>
        <w:t>ell</w:t>
      </w:r>
      <w:r w:rsidR="00D036F9">
        <w:rPr>
          <w:rFonts w:ascii="Times New Roman" w:hAnsi="Times New Roman" w:cs="Times New Roman"/>
          <w:sz w:val="24"/>
        </w:rPr>
        <w:t>’</w:t>
      </w:r>
      <w:r w:rsidR="00A07BA8">
        <w:rPr>
          <w:rFonts w:ascii="Times New Roman" w:hAnsi="Times New Roman" w:cs="Times New Roman"/>
          <w:sz w:val="24"/>
        </w:rPr>
        <w:t>ingegner Alessandro</w:t>
      </w:r>
      <w:r w:rsidRPr="00804AEF">
        <w:rPr>
          <w:rFonts w:ascii="Times New Roman" w:hAnsi="Times New Roman" w:cs="Times New Roman"/>
          <w:sz w:val="24"/>
        </w:rPr>
        <w:t xml:space="preserve"> Marini del 16 marzo e ha</w:t>
      </w:r>
      <w:r w:rsidR="00A07BA8">
        <w:rPr>
          <w:rFonts w:ascii="Times New Roman" w:hAnsi="Times New Roman" w:cs="Times New Roman"/>
          <w:sz w:val="24"/>
        </w:rPr>
        <w:t>,</w:t>
      </w:r>
      <w:r w:rsidRPr="00804AEF">
        <w:rPr>
          <w:rFonts w:ascii="Times New Roman" w:hAnsi="Times New Roman" w:cs="Times New Roman"/>
          <w:sz w:val="24"/>
        </w:rPr>
        <w:t xml:space="preserve"> quindi, riconosciuto Fissore in una fot</w:t>
      </w:r>
      <w:r w:rsidR="00A07BA8">
        <w:rPr>
          <w:rFonts w:ascii="Times New Roman" w:hAnsi="Times New Roman" w:cs="Times New Roman"/>
          <w:sz w:val="24"/>
        </w:rPr>
        <w:t>o mostrata dal deputato Grassi.</w:t>
      </w:r>
    </w:p>
    <w:p w:rsidR="00D430C7" w:rsidRDefault="00804AEF" w:rsidP="00C73152">
      <w:pPr>
        <w:spacing w:after="0" w:line="360" w:lineRule="auto"/>
        <w:ind w:firstLine="708"/>
        <w:jc w:val="both"/>
        <w:rPr>
          <w:rFonts w:ascii="Times New Roman" w:hAnsi="Times New Roman" w:cs="Times New Roman"/>
          <w:sz w:val="24"/>
        </w:rPr>
      </w:pPr>
      <w:r w:rsidRPr="00804AEF">
        <w:rPr>
          <w:rFonts w:ascii="Times New Roman" w:hAnsi="Times New Roman" w:cs="Times New Roman"/>
          <w:sz w:val="24"/>
        </w:rPr>
        <w:t xml:space="preserve">Il senatore Gotor ha rilevato che il contenuto della lettera anonima appare ispirato ad un brano del film </w:t>
      </w:r>
      <w:r w:rsidR="00A07BA8" w:rsidRPr="00804AEF">
        <w:rPr>
          <w:rFonts w:ascii="Times New Roman" w:hAnsi="Times New Roman" w:cs="Times New Roman"/>
          <w:sz w:val="24"/>
        </w:rPr>
        <w:t xml:space="preserve">del 2003 </w:t>
      </w:r>
      <w:r w:rsidRPr="008C4FB5">
        <w:rPr>
          <w:rFonts w:ascii="Times New Roman" w:hAnsi="Times New Roman" w:cs="Times New Roman"/>
          <w:i/>
          <w:sz w:val="24"/>
        </w:rPr>
        <w:t>Piazza delle Cinque Lune</w:t>
      </w:r>
      <w:r w:rsidRPr="00804AEF">
        <w:rPr>
          <w:rFonts w:ascii="Times New Roman" w:hAnsi="Times New Roman" w:cs="Times New Roman"/>
          <w:sz w:val="24"/>
        </w:rPr>
        <w:t xml:space="preserve"> e che gli oggetti trovati nell</w:t>
      </w:r>
      <w:r w:rsidR="00D036F9">
        <w:rPr>
          <w:rFonts w:ascii="Times New Roman" w:hAnsi="Times New Roman" w:cs="Times New Roman"/>
          <w:sz w:val="24"/>
        </w:rPr>
        <w:t>’</w:t>
      </w:r>
      <w:r w:rsidRPr="00804AEF">
        <w:rPr>
          <w:rFonts w:ascii="Times New Roman" w:hAnsi="Times New Roman" w:cs="Times New Roman"/>
          <w:sz w:val="24"/>
        </w:rPr>
        <w:t xml:space="preserve">abitazione di Bra costituiscono, a suo parere, un </w:t>
      </w:r>
      <w:r w:rsidR="00EA3015">
        <w:rPr>
          <w:rFonts w:ascii="Times New Roman" w:hAnsi="Times New Roman" w:cs="Times New Roman"/>
          <w:sz w:val="24"/>
        </w:rPr>
        <w:t>“</w:t>
      </w:r>
      <w:r w:rsidRPr="00804AEF">
        <w:rPr>
          <w:rFonts w:ascii="Times New Roman" w:hAnsi="Times New Roman" w:cs="Times New Roman"/>
          <w:sz w:val="24"/>
        </w:rPr>
        <w:t>repertorio di citazioni</w:t>
      </w:r>
      <w:r w:rsidR="00EA3015">
        <w:rPr>
          <w:rFonts w:ascii="Times New Roman" w:hAnsi="Times New Roman" w:cs="Times New Roman"/>
          <w:sz w:val="24"/>
        </w:rPr>
        <w:t>”</w:t>
      </w:r>
      <w:r w:rsidRPr="00804AEF">
        <w:rPr>
          <w:rFonts w:ascii="Times New Roman" w:hAnsi="Times New Roman" w:cs="Times New Roman"/>
          <w:sz w:val="24"/>
        </w:rPr>
        <w:t>.</w:t>
      </w:r>
      <w:r w:rsidR="00D430C7">
        <w:rPr>
          <w:rFonts w:ascii="Times New Roman" w:hAnsi="Times New Roman" w:cs="Times New Roman"/>
          <w:sz w:val="24"/>
        </w:rPr>
        <w:t xml:space="preserve"> Nel replicare a tali osservazioni, </w:t>
      </w:r>
      <w:r w:rsidRPr="00804AEF">
        <w:rPr>
          <w:rFonts w:ascii="Times New Roman" w:hAnsi="Times New Roman" w:cs="Times New Roman"/>
          <w:sz w:val="24"/>
        </w:rPr>
        <w:t xml:space="preserve">Enrico Rossi ha </w:t>
      </w:r>
      <w:r w:rsidR="00D430C7">
        <w:rPr>
          <w:rFonts w:ascii="Times New Roman" w:hAnsi="Times New Roman" w:cs="Times New Roman"/>
          <w:sz w:val="24"/>
        </w:rPr>
        <w:t xml:space="preserve">ribadito che, a suo giudizio, </w:t>
      </w:r>
      <w:r w:rsidRPr="00804AEF">
        <w:rPr>
          <w:rFonts w:ascii="Times New Roman" w:hAnsi="Times New Roman" w:cs="Times New Roman"/>
          <w:sz w:val="24"/>
        </w:rPr>
        <w:t xml:space="preserve">la missiva anonima </w:t>
      </w:r>
      <w:r w:rsidR="00D430C7">
        <w:rPr>
          <w:rFonts w:ascii="Times New Roman" w:hAnsi="Times New Roman" w:cs="Times New Roman"/>
          <w:sz w:val="24"/>
        </w:rPr>
        <w:t>era genuina</w:t>
      </w:r>
      <w:r w:rsidR="008C4FB5">
        <w:rPr>
          <w:rFonts w:ascii="Times New Roman" w:hAnsi="Times New Roman" w:cs="Times New Roman"/>
          <w:sz w:val="24"/>
        </w:rPr>
        <w:t xml:space="preserve"> e </w:t>
      </w:r>
      <w:r w:rsidRPr="00804AEF">
        <w:rPr>
          <w:rFonts w:ascii="Times New Roman" w:hAnsi="Times New Roman" w:cs="Times New Roman"/>
          <w:sz w:val="24"/>
        </w:rPr>
        <w:t xml:space="preserve">non </w:t>
      </w:r>
      <w:r w:rsidR="00D430C7">
        <w:rPr>
          <w:rFonts w:ascii="Times New Roman" w:hAnsi="Times New Roman" w:cs="Times New Roman"/>
          <w:sz w:val="24"/>
        </w:rPr>
        <w:t xml:space="preserve">attribuibile a </w:t>
      </w:r>
      <w:r w:rsidRPr="00804AEF">
        <w:rPr>
          <w:rFonts w:ascii="Times New Roman" w:hAnsi="Times New Roman" w:cs="Times New Roman"/>
          <w:sz w:val="24"/>
        </w:rPr>
        <w:t>Fissore.</w:t>
      </w:r>
    </w:p>
    <w:p w:rsidR="00D430C7" w:rsidRDefault="00804AEF" w:rsidP="00C73152">
      <w:pPr>
        <w:spacing w:after="0" w:line="360" w:lineRule="auto"/>
        <w:ind w:firstLine="708"/>
        <w:jc w:val="both"/>
        <w:rPr>
          <w:rFonts w:ascii="Times New Roman" w:hAnsi="Times New Roman" w:cs="Times New Roman"/>
          <w:sz w:val="24"/>
        </w:rPr>
      </w:pPr>
      <w:r w:rsidRPr="00804AEF">
        <w:rPr>
          <w:rFonts w:ascii="Times New Roman" w:hAnsi="Times New Roman" w:cs="Times New Roman"/>
          <w:sz w:val="24"/>
        </w:rPr>
        <w:t>Rispondendo a una domanda della senatrice Lanzillotta,</w:t>
      </w:r>
      <w:r w:rsidR="00D430C7">
        <w:rPr>
          <w:rFonts w:ascii="Times New Roman" w:hAnsi="Times New Roman" w:cs="Times New Roman"/>
          <w:sz w:val="24"/>
        </w:rPr>
        <w:t xml:space="preserve"> in merito alla presenza di </w:t>
      </w:r>
      <w:r w:rsidRPr="00804AEF">
        <w:rPr>
          <w:rFonts w:ascii="Times New Roman" w:hAnsi="Times New Roman" w:cs="Times New Roman"/>
          <w:sz w:val="24"/>
        </w:rPr>
        <w:t>Fissore in un volo di addestramento tra Piemonte e Lombardia all</w:t>
      </w:r>
      <w:r w:rsidR="00D036F9">
        <w:rPr>
          <w:rFonts w:ascii="Times New Roman" w:hAnsi="Times New Roman" w:cs="Times New Roman"/>
          <w:sz w:val="24"/>
        </w:rPr>
        <w:t>’</w:t>
      </w:r>
      <w:r w:rsidRPr="00804AEF">
        <w:rPr>
          <w:rFonts w:ascii="Times New Roman" w:hAnsi="Times New Roman" w:cs="Times New Roman"/>
          <w:sz w:val="24"/>
        </w:rPr>
        <w:t>ora di pranzo del 16 marzo 1978, l</w:t>
      </w:r>
      <w:r w:rsidR="00D036F9">
        <w:rPr>
          <w:rFonts w:ascii="Times New Roman" w:hAnsi="Times New Roman" w:cs="Times New Roman"/>
          <w:sz w:val="24"/>
        </w:rPr>
        <w:t>’</w:t>
      </w:r>
      <w:r w:rsidRPr="00804AEF">
        <w:rPr>
          <w:rFonts w:ascii="Times New Roman" w:hAnsi="Times New Roman" w:cs="Times New Roman"/>
          <w:sz w:val="24"/>
        </w:rPr>
        <w:t>ispettore Rossi ha affermato che le condizioni meteorologiche di quel giorno rendevano rischioso, a suo avviso, volare con piccoli aerei e che quindi probabilmente Fissore doveva aver avuto un buon motivo pe</w:t>
      </w:r>
      <w:r w:rsidR="00D430C7">
        <w:rPr>
          <w:rFonts w:ascii="Times New Roman" w:hAnsi="Times New Roman" w:cs="Times New Roman"/>
          <w:sz w:val="24"/>
        </w:rPr>
        <w:t>r compiere un volo quel giorno.</w:t>
      </w:r>
    </w:p>
    <w:p w:rsidR="00D430C7" w:rsidRDefault="00804AEF" w:rsidP="00C73152">
      <w:pPr>
        <w:spacing w:after="0" w:line="360" w:lineRule="auto"/>
        <w:ind w:firstLine="708"/>
        <w:jc w:val="both"/>
        <w:rPr>
          <w:rFonts w:ascii="Times New Roman" w:hAnsi="Times New Roman" w:cs="Times New Roman"/>
          <w:sz w:val="24"/>
        </w:rPr>
      </w:pPr>
      <w:r w:rsidRPr="00804AEF">
        <w:rPr>
          <w:rFonts w:ascii="Times New Roman" w:hAnsi="Times New Roman" w:cs="Times New Roman"/>
          <w:sz w:val="24"/>
        </w:rPr>
        <w:t>L</w:t>
      </w:r>
      <w:r w:rsidR="00D036F9">
        <w:rPr>
          <w:rFonts w:ascii="Times New Roman" w:hAnsi="Times New Roman" w:cs="Times New Roman"/>
          <w:sz w:val="24"/>
        </w:rPr>
        <w:t>’</w:t>
      </w:r>
      <w:r w:rsidRPr="00804AEF">
        <w:rPr>
          <w:rFonts w:ascii="Times New Roman" w:hAnsi="Times New Roman" w:cs="Times New Roman"/>
          <w:sz w:val="24"/>
        </w:rPr>
        <w:t xml:space="preserve">ex ispettore ha </w:t>
      </w:r>
      <w:r w:rsidR="00D430C7">
        <w:rPr>
          <w:rFonts w:ascii="Times New Roman" w:hAnsi="Times New Roman" w:cs="Times New Roman"/>
          <w:sz w:val="24"/>
        </w:rPr>
        <w:t xml:space="preserve">poi affermato di </w:t>
      </w:r>
      <w:r w:rsidRPr="00804AEF">
        <w:rPr>
          <w:rFonts w:ascii="Times New Roman" w:hAnsi="Times New Roman" w:cs="Times New Roman"/>
          <w:sz w:val="24"/>
        </w:rPr>
        <w:t xml:space="preserve">non ritenere </w:t>
      </w:r>
      <w:r w:rsidR="00D430C7">
        <w:rPr>
          <w:rFonts w:ascii="Times New Roman" w:hAnsi="Times New Roman" w:cs="Times New Roman"/>
          <w:sz w:val="24"/>
        </w:rPr>
        <w:t xml:space="preserve">convincente </w:t>
      </w:r>
      <w:r w:rsidRPr="00804AEF">
        <w:rPr>
          <w:rFonts w:ascii="Times New Roman" w:hAnsi="Times New Roman" w:cs="Times New Roman"/>
          <w:sz w:val="24"/>
        </w:rPr>
        <w:t>l</w:t>
      </w:r>
      <w:r w:rsidR="00D036F9">
        <w:rPr>
          <w:rFonts w:ascii="Times New Roman" w:hAnsi="Times New Roman" w:cs="Times New Roman"/>
          <w:sz w:val="24"/>
        </w:rPr>
        <w:t>’</w:t>
      </w:r>
      <w:r w:rsidRPr="00804AEF">
        <w:rPr>
          <w:rFonts w:ascii="Times New Roman" w:hAnsi="Times New Roman" w:cs="Times New Roman"/>
          <w:sz w:val="24"/>
        </w:rPr>
        <w:t xml:space="preserve">ipotesi </w:t>
      </w:r>
      <w:r w:rsidR="00D430C7">
        <w:rPr>
          <w:rFonts w:ascii="Times New Roman" w:hAnsi="Times New Roman" w:cs="Times New Roman"/>
          <w:sz w:val="24"/>
        </w:rPr>
        <w:t xml:space="preserve">secondo la quale </w:t>
      </w:r>
      <w:r w:rsidRPr="00804AEF">
        <w:rPr>
          <w:rFonts w:ascii="Times New Roman" w:hAnsi="Times New Roman" w:cs="Times New Roman"/>
          <w:sz w:val="24"/>
        </w:rPr>
        <w:t xml:space="preserve">la missiva anonima </w:t>
      </w:r>
      <w:r w:rsidR="00D430C7">
        <w:rPr>
          <w:rFonts w:ascii="Times New Roman" w:hAnsi="Times New Roman" w:cs="Times New Roman"/>
          <w:sz w:val="24"/>
        </w:rPr>
        <w:t xml:space="preserve">sarebbe </w:t>
      </w:r>
      <w:r w:rsidRPr="00804AEF">
        <w:rPr>
          <w:rFonts w:ascii="Times New Roman" w:hAnsi="Times New Roman" w:cs="Times New Roman"/>
          <w:sz w:val="24"/>
        </w:rPr>
        <w:t xml:space="preserve">stata redatta dalla stessa persona che </w:t>
      </w:r>
      <w:r w:rsidR="008C4FB5">
        <w:rPr>
          <w:rFonts w:ascii="Times New Roman" w:hAnsi="Times New Roman" w:cs="Times New Roman"/>
          <w:sz w:val="24"/>
        </w:rPr>
        <w:t>avrebbe</w:t>
      </w:r>
      <w:r w:rsidRPr="00804AEF">
        <w:rPr>
          <w:rFonts w:ascii="Times New Roman" w:hAnsi="Times New Roman" w:cs="Times New Roman"/>
          <w:sz w:val="24"/>
        </w:rPr>
        <w:t xml:space="preserve"> favorito il ritrovamento del materiale presso l</w:t>
      </w:r>
      <w:r w:rsidR="00D036F9">
        <w:rPr>
          <w:rFonts w:ascii="Times New Roman" w:hAnsi="Times New Roman" w:cs="Times New Roman"/>
          <w:sz w:val="24"/>
        </w:rPr>
        <w:t>’</w:t>
      </w:r>
      <w:r w:rsidRPr="00804AEF">
        <w:rPr>
          <w:rFonts w:ascii="Times New Roman" w:hAnsi="Times New Roman" w:cs="Times New Roman"/>
          <w:sz w:val="24"/>
        </w:rPr>
        <w:t>abitazione del Fissore a Bra, in quanto l</w:t>
      </w:r>
      <w:r w:rsidR="00D036F9">
        <w:rPr>
          <w:rFonts w:ascii="Times New Roman" w:hAnsi="Times New Roman" w:cs="Times New Roman"/>
          <w:sz w:val="24"/>
        </w:rPr>
        <w:t>’</w:t>
      </w:r>
      <w:r w:rsidRPr="00804AEF">
        <w:rPr>
          <w:rFonts w:ascii="Times New Roman" w:hAnsi="Times New Roman" w:cs="Times New Roman"/>
          <w:sz w:val="24"/>
        </w:rPr>
        <w:t>individuazione di Fissore era stata complessa e frutto di approfondimenti investigativi.</w:t>
      </w:r>
    </w:p>
    <w:p w:rsidR="00A07BA8" w:rsidRDefault="00804AEF" w:rsidP="00C73152">
      <w:pPr>
        <w:spacing w:after="0" w:line="360" w:lineRule="auto"/>
        <w:ind w:firstLine="708"/>
        <w:jc w:val="both"/>
        <w:rPr>
          <w:rFonts w:ascii="Times New Roman" w:hAnsi="Times New Roman" w:cs="Times New Roman"/>
          <w:sz w:val="24"/>
        </w:rPr>
      </w:pPr>
      <w:r w:rsidRPr="00804AEF">
        <w:rPr>
          <w:rFonts w:ascii="Times New Roman" w:hAnsi="Times New Roman" w:cs="Times New Roman"/>
          <w:sz w:val="24"/>
        </w:rPr>
        <w:t>Infine, Rossi ha dichiarato di aver deciso di rendere pubblica la vicenda, mediante un</w:t>
      </w:r>
      <w:r w:rsidR="00D036F9">
        <w:rPr>
          <w:rFonts w:ascii="Times New Roman" w:hAnsi="Times New Roman" w:cs="Times New Roman"/>
          <w:sz w:val="24"/>
        </w:rPr>
        <w:t>’</w:t>
      </w:r>
      <w:r w:rsidRPr="00804AEF">
        <w:rPr>
          <w:rFonts w:ascii="Times New Roman" w:hAnsi="Times New Roman" w:cs="Times New Roman"/>
          <w:sz w:val="24"/>
        </w:rPr>
        <w:t>intervista all</w:t>
      </w:r>
      <w:r w:rsidR="00D036F9">
        <w:rPr>
          <w:rFonts w:ascii="Times New Roman" w:hAnsi="Times New Roman" w:cs="Times New Roman"/>
          <w:sz w:val="24"/>
        </w:rPr>
        <w:t>’</w:t>
      </w:r>
      <w:r w:rsidRPr="00804AEF">
        <w:rPr>
          <w:rFonts w:ascii="Times New Roman" w:hAnsi="Times New Roman" w:cs="Times New Roman"/>
          <w:sz w:val="24"/>
        </w:rPr>
        <w:t>ANSA, per motivi di coscienza e di rispetto verso i morti.</w:t>
      </w:r>
    </w:p>
    <w:p w:rsidR="00375A2E" w:rsidRDefault="00375A2E"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Quanto ai contenuti dell</w:t>
      </w:r>
      <w:r w:rsidR="00D036F9">
        <w:rPr>
          <w:rFonts w:ascii="Times New Roman" w:hAnsi="Times New Roman" w:cs="Times New Roman"/>
          <w:sz w:val="24"/>
        </w:rPr>
        <w:t>’</w:t>
      </w:r>
      <w:r>
        <w:rPr>
          <w:rFonts w:ascii="Times New Roman" w:hAnsi="Times New Roman" w:cs="Times New Roman"/>
          <w:sz w:val="24"/>
        </w:rPr>
        <w:t>audizione, il senatore Gasparri ha espresso la propria delusione, ritenendo inattendibili le dichiarazioni dell</w:t>
      </w:r>
      <w:r w:rsidR="00D036F9">
        <w:rPr>
          <w:rFonts w:ascii="Times New Roman" w:hAnsi="Times New Roman" w:cs="Times New Roman"/>
          <w:sz w:val="24"/>
        </w:rPr>
        <w:t>’</w:t>
      </w:r>
      <w:r>
        <w:rPr>
          <w:rFonts w:ascii="Times New Roman" w:hAnsi="Times New Roman" w:cs="Times New Roman"/>
          <w:sz w:val="24"/>
        </w:rPr>
        <w:t>ispettore Rossi; perplessità sulla genuinità della lettera anonima e sul percorso logico seguito d</w:t>
      </w:r>
      <w:r w:rsidR="00ED734E">
        <w:rPr>
          <w:rFonts w:ascii="Times New Roman" w:hAnsi="Times New Roman" w:cs="Times New Roman"/>
          <w:sz w:val="24"/>
        </w:rPr>
        <w:t>alle indagini sono state manife</w:t>
      </w:r>
      <w:r>
        <w:rPr>
          <w:rFonts w:ascii="Times New Roman" w:hAnsi="Times New Roman" w:cs="Times New Roman"/>
          <w:sz w:val="24"/>
        </w:rPr>
        <w:t>state anche dal senatore Gotor.</w:t>
      </w:r>
    </w:p>
    <w:p w:rsidR="00637D62" w:rsidRPr="006178FE" w:rsidRDefault="00A07BA8" w:rsidP="00C73152">
      <w:pPr>
        <w:spacing w:after="0" w:line="360" w:lineRule="auto"/>
        <w:ind w:firstLine="708"/>
        <w:jc w:val="both"/>
        <w:rPr>
          <w:rFonts w:ascii="Times New Roman" w:hAnsi="Times New Roman" w:cs="Times New Roman"/>
          <w:sz w:val="24"/>
        </w:rPr>
      </w:pPr>
      <w:r w:rsidRPr="00307407">
        <w:rPr>
          <w:rFonts w:ascii="Times New Roman" w:hAnsi="Times New Roman" w:cs="Times New Roman"/>
          <w:sz w:val="24"/>
        </w:rPr>
        <w:t>Nel corso dell</w:t>
      </w:r>
      <w:r w:rsidR="00D036F9">
        <w:rPr>
          <w:rFonts w:ascii="Times New Roman" w:hAnsi="Times New Roman" w:cs="Times New Roman"/>
          <w:sz w:val="24"/>
        </w:rPr>
        <w:t>’</w:t>
      </w:r>
      <w:r w:rsidRPr="00307407">
        <w:rPr>
          <w:rFonts w:ascii="Times New Roman" w:hAnsi="Times New Roman" w:cs="Times New Roman"/>
          <w:sz w:val="24"/>
        </w:rPr>
        <w:t xml:space="preserve">audizione, il deputato Grassi ha rilevato che la requisitoria depositata dal Procuratore generale della Repubblica presso la Corte di </w:t>
      </w:r>
      <w:r w:rsidR="005770CD">
        <w:rPr>
          <w:rFonts w:ascii="Times New Roman" w:hAnsi="Times New Roman" w:cs="Times New Roman"/>
          <w:sz w:val="24"/>
        </w:rPr>
        <w:t>a</w:t>
      </w:r>
      <w:r w:rsidRPr="00307407">
        <w:rPr>
          <w:rFonts w:ascii="Times New Roman" w:hAnsi="Times New Roman" w:cs="Times New Roman"/>
          <w:sz w:val="24"/>
        </w:rPr>
        <w:t>ppello di Roma, dottor Ciampoli, a seguito dell</w:t>
      </w:r>
      <w:r w:rsidR="00D036F9">
        <w:rPr>
          <w:rFonts w:ascii="Times New Roman" w:hAnsi="Times New Roman" w:cs="Times New Roman"/>
          <w:sz w:val="24"/>
        </w:rPr>
        <w:t>’</w:t>
      </w:r>
      <w:r w:rsidRPr="00307407">
        <w:rPr>
          <w:rFonts w:ascii="Times New Roman" w:hAnsi="Times New Roman" w:cs="Times New Roman"/>
          <w:sz w:val="24"/>
        </w:rPr>
        <w:t xml:space="preserve">avocazione delle indagini sugli occupanti della moto Honda riportava testualmente – senza però indicarne la fonte – brani di alcuni articoli di stampa </w:t>
      </w:r>
      <w:r w:rsidR="00DE18FE" w:rsidRPr="006178FE">
        <w:rPr>
          <w:rFonts w:ascii="Times New Roman" w:hAnsi="Times New Roman" w:cs="Times New Roman"/>
          <w:sz w:val="24"/>
        </w:rPr>
        <w:t xml:space="preserve">comparsi su </w:t>
      </w:r>
      <w:r w:rsidR="00DE18FE" w:rsidRPr="006178FE">
        <w:rPr>
          <w:rFonts w:ascii="Times New Roman" w:hAnsi="Times New Roman" w:cs="Times New Roman"/>
          <w:i/>
          <w:sz w:val="24"/>
        </w:rPr>
        <w:t>la Repubblica</w:t>
      </w:r>
      <w:r w:rsidR="00DE18FE" w:rsidRPr="006178FE">
        <w:rPr>
          <w:rFonts w:ascii="Times New Roman" w:hAnsi="Times New Roman" w:cs="Times New Roman"/>
          <w:sz w:val="24"/>
        </w:rPr>
        <w:t xml:space="preserve"> e redatti dal senatore Gotor, il quale, con suo stupore, leggendo la requisitoria aveva modo di scoprire e constatare che erano stati ricopiati anche dei brani tratti dal suo libro </w:t>
      </w:r>
      <w:r w:rsidR="00DE18FE" w:rsidRPr="006178FE">
        <w:rPr>
          <w:rFonts w:ascii="Times New Roman" w:hAnsi="Times New Roman" w:cs="Times New Roman"/>
          <w:i/>
          <w:sz w:val="24"/>
        </w:rPr>
        <w:t>Il memoriale della Repubblica</w:t>
      </w:r>
      <w:r w:rsidR="00DE18FE" w:rsidRPr="006178FE">
        <w:rPr>
          <w:rFonts w:ascii="Times New Roman" w:hAnsi="Times New Roman" w:cs="Times New Roman"/>
          <w:sz w:val="24"/>
        </w:rPr>
        <w:t xml:space="preserve"> senza riportarne l’origine</w:t>
      </w:r>
      <w:r w:rsidRPr="006178FE">
        <w:rPr>
          <w:rFonts w:ascii="Times New Roman" w:hAnsi="Times New Roman" w:cs="Times New Roman"/>
          <w:sz w:val="24"/>
        </w:rPr>
        <w:t>.</w:t>
      </w:r>
    </w:p>
    <w:p w:rsidR="00A07BA8" w:rsidRDefault="00A07BA8" w:rsidP="00C73152">
      <w:pPr>
        <w:spacing w:after="0" w:line="360" w:lineRule="auto"/>
        <w:ind w:firstLine="708"/>
        <w:jc w:val="both"/>
        <w:rPr>
          <w:rFonts w:ascii="Times New Roman" w:hAnsi="Times New Roman" w:cs="Times New Roman"/>
          <w:sz w:val="24"/>
        </w:rPr>
      </w:pPr>
    </w:p>
    <w:p w:rsidR="00F9087F" w:rsidRDefault="0007363D" w:rsidP="00C73152">
      <w:pPr>
        <w:spacing w:after="0" w:line="360" w:lineRule="auto"/>
        <w:jc w:val="both"/>
        <w:rPr>
          <w:rFonts w:ascii="Times New Roman" w:hAnsi="Times New Roman" w:cs="Times New Roman"/>
          <w:sz w:val="24"/>
        </w:rPr>
      </w:pPr>
      <w:r>
        <w:rPr>
          <w:rFonts w:ascii="Times New Roman" w:hAnsi="Times New Roman" w:cs="Times New Roman"/>
          <w:sz w:val="24"/>
        </w:rPr>
        <w:t>6.7.</w:t>
      </w:r>
      <w:r w:rsidR="00637D62">
        <w:rPr>
          <w:rFonts w:ascii="Times New Roman" w:hAnsi="Times New Roman" w:cs="Times New Roman"/>
          <w:sz w:val="24"/>
        </w:rPr>
        <w:t>3</w:t>
      </w:r>
      <w:r>
        <w:rPr>
          <w:rFonts w:ascii="Times New Roman" w:hAnsi="Times New Roman" w:cs="Times New Roman"/>
          <w:sz w:val="24"/>
        </w:rPr>
        <w:t>.</w:t>
      </w:r>
      <w:r>
        <w:rPr>
          <w:rFonts w:ascii="Times New Roman" w:hAnsi="Times New Roman" w:cs="Times New Roman"/>
          <w:sz w:val="24"/>
        </w:rPr>
        <w:tab/>
      </w:r>
      <w:r w:rsidR="00930938">
        <w:rPr>
          <w:rFonts w:ascii="Times New Roman" w:hAnsi="Times New Roman" w:cs="Times New Roman"/>
          <w:sz w:val="24"/>
        </w:rPr>
        <w:t>Nella seduta dell</w:t>
      </w:r>
      <w:r w:rsidR="00D036F9">
        <w:rPr>
          <w:rFonts w:ascii="Times New Roman" w:hAnsi="Times New Roman" w:cs="Times New Roman"/>
          <w:sz w:val="24"/>
        </w:rPr>
        <w:t>’</w:t>
      </w:r>
      <w:r w:rsidR="00930938">
        <w:rPr>
          <w:rFonts w:ascii="Times New Roman" w:hAnsi="Times New Roman" w:cs="Times New Roman"/>
          <w:sz w:val="24"/>
        </w:rPr>
        <w:t>8 aprile 2014 la Commissione ha ascoltato in a</w:t>
      </w:r>
      <w:r>
        <w:rPr>
          <w:rFonts w:ascii="Times New Roman" w:hAnsi="Times New Roman" w:cs="Times New Roman"/>
          <w:sz w:val="24"/>
        </w:rPr>
        <w:t>udizione</w:t>
      </w:r>
      <w:r w:rsidR="00F9087F">
        <w:rPr>
          <w:rFonts w:ascii="Times New Roman" w:hAnsi="Times New Roman" w:cs="Times New Roman"/>
          <w:sz w:val="24"/>
        </w:rPr>
        <w:t xml:space="preserve"> il </w:t>
      </w:r>
      <w:r w:rsidR="00F9087F" w:rsidRPr="00B07D75">
        <w:rPr>
          <w:rFonts w:ascii="Times New Roman" w:hAnsi="Times New Roman" w:cs="Times New Roman"/>
          <w:sz w:val="24"/>
          <w:u w:val="single"/>
        </w:rPr>
        <w:t>senatore</w:t>
      </w:r>
      <w:r w:rsidRPr="00B07D75">
        <w:rPr>
          <w:rFonts w:ascii="Times New Roman" w:hAnsi="Times New Roman" w:cs="Times New Roman"/>
          <w:sz w:val="24"/>
          <w:u w:val="single"/>
        </w:rPr>
        <w:t xml:space="preserve"> Clemente Mastella</w:t>
      </w:r>
      <w:r w:rsidR="00930938">
        <w:rPr>
          <w:rFonts w:ascii="Times New Roman" w:hAnsi="Times New Roman" w:cs="Times New Roman"/>
          <w:sz w:val="24"/>
        </w:rPr>
        <w:t xml:space="preserve">, </w:t>
      </w:r>
      <w:r w:rsidR="00930938" w:rsidRPr="00930938">
        <w:rPr>
          <w:rFonts w:ascii="Times New Roman" w:hAnsi="Times New Roman" w:cs="Times New Roman"/>
          <w:sz w:val="24"/>
        </w:rPr>
        <w:t>all</w:t>
      </w:r>
      <w:r w:rsidR="00D036F9">
        <w:rPr>
          <w:rFonts w:ascii="Times New Roman" w:hAnsi="Times New Roman" w:cs="Times New Roman"/>
          <w:sz w:val="24"/>
        </w:rPr>
        <w:t>’</w:t>
      </w:r>
      <w:r w:rsidR="00930938" w:rsidRPr="00930938">
        <w:rPr>
          <w:rFonts w:ascii="Times New Roman" w:hAnsi="Times New Roman" w:cs="Times New Roman"/>
          <w:sz w:val="24"/>
        </w:rPr>
        <w:t>epoca dei fatti</w:t>
      </w:r>
      <w:r w:rsidR="00F9087F">
        <w:rPr>
          <w:rFonts w:ascii="Times New Roman" w:hAnsi="Times New Roman" w:cs="Times New Roman"/>
          <w:sz w:val="24"/>
        </w:rPr>
        <w:t xml:space="preserve"> giovane </w:t>
      </w:r>
      <w:r w:rsidR="00930938" w:rsidRPr="00930938">
        <w:rPr>
          <w:rFonts w:ascii="Times New Roman" w:hAnsi="Times New Roman" w:cs="Times New Roman"/>
          <w:sz w:val="24"/>
        </w:rPr>
        <w:t xml:space="preserve">dirigente della Democrazia Cristiana, </w:t>
      </w:r>
      <w:r w:rsidR="00F9087F">
        <w:rPr>
          <w:rFonts w:ascii="Times New Roman" w:hAnsi="Times New Roman" w:cs="Times New Roman"/>
          <w:sz w:val="24"/>
        </w:rPr>
        <w:t xml:space="preserve">che – in tale veste – ebbe modo di seguire </w:t>
      </w:r>
      <w:r w:rsidR="00F9087F" w:rsidRPr="00F9087F">
        <w:rPr>
          <w:rFonts w:ascii="Times New Roman" w:hAnsi="Times New Roman" w:cs="Times New Roman"/>
          <w:sz w:val="24"/>
        </w:rPr>
        <w:t>da vicino il dibattito svoltosi all</w:t>
      </w:r>
      <w:r w:rsidR="00D036F9">
        <w:rPr>
          <w:rFonts w:ascii="Times New Roman" w:hAnsi="Times New Roman" w:cs="Times New Roman"/>
          <w:sz w:val="24"/>
        </w:rPr>
        <w:t>’</w:t>
      </w:r>
      <w:r w:rsidR="00F9087F" w:rsidRPr="00F9087F">
        <w:rPr>
          <w:rFonts w:ascii="Times New Roman" w:hAnsi="Times New Roman" w:cs="Times New Roman"/>
          <w:sz w:val="24"/>
        </w:rPr>
        <w:t>interno del partito sul tema della trattativa per la liberazione dell</w:t>
      </w:r>
      <w:r w:rsidR="00D036F9">
        <w:rPr>
          <w:rFonts w:ascii="Times New Roman" w:hAnsi="Times New Roman" w:cs="Times New Roman"/>
          <w:sz w:val="24"/>
        </w:rPr>
        <w:t>’</w:t>
      </w:r>
      <w:r w:rsidR="00F9087F" w:rsidRPr="00F9087F">
        <w:rPr>
          <w:rFonts w:ascii="Times New Roman" w:hAnsi="Times New Roman" w:cs="Times New Roman"/>
          <w:sz w:val="24"/>
        </w:rPr>
        <w:t>ostaggio.</w:t>
      </w:r>
    </w:p>
    <w:p w:rsidR="00F9087F" w:rsidRDefault="00F9087F" w:rsidP="00C73152">
      <w:pPr>
        <w:spacing w:after="0" w:line="360" w:lineRule="auto"/>
        <w:ind w:firstLine="708"/>
        <w:jc w:val="both"/>
        <w:rPr>
          <w:rFonts w:ascii="Times New Roman" w:hAnsi="Times New Roman" w:cs="Times New Roman"/>
          <w:sz w:val="24"/>
        </w:rPr>
      </w:pPr>
      <w:r w:rsidRPr="00F9087F">
        <w:rPr>
          <w:rFonts w:ascii="Times New Roman" w:hAnsi="Times New Roman" w:cs="Times New Roman"/>
          <w:sz w:val="24"/>
        </w:rPr>
        <w:t>In quei giorni venne contattato da ambienti vicini alla famiglia, in particolare dal senatore Rosati, per tentare di ampliare il consenso dei dirigenti del partito su una posizione alternativa alla linea della fermezza che stava invece affermandosi all</w:t>
      </w:r>
      <w:r w:rsidR="00D036F9">
        <w:rPr>
          <w:rFonts w:ascii="Times New Roman" w:hAnsi="Times New Roman" w:cs="Times New Roman"/>
          <w:sz w:val="24"/>
        </w:rPr>
        <w:t>’</w:t>
      </w:r>
      <w:r w:rsidRPr="00F9087F">
        <w:rPr>
          <w:rFonts w:ascii="Times New Roman" w:hAnsi="Times New Roman" w:cs="Times New Roman"/>
          <w:sz w:val="24"/>
        </w:rPr>
        <w:t>interno della direzione della DC</w:t>
      </w:r>
      <w:r>
        <w:rPr>
          <w:rFonts w:ascii="Times New Roman" w:hAnsi="Times New Roman" w:cs="Times New Roman"/>
          <w:sz w:val="24"/>
        </w:rPr>
        <w:t>.</w:t>
      </w:r>
    </w:p>
    <w:p w:rsidR="009D08E5" w:rsidRDefault="009D08E5"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Inoltre,</w:t>
      </w:r>
      <w:r w:rsidR="00F9087F" w:rsidRPr="00F9087F">
        <w:rPr>
          <w:rFonts w:ascii="Times New Roman" w:hAnsi="Times New Roman" w:cs="Times New Roman"/>
          <w:sz w:val="24"/>
        </w:rPr>
        <w:t xml:space="preserve"> dopo la morte di Aldo Moro, </w:t>
      </w:r>
      <w:r>
        <w:rPr>
          <w:rFonts w:ascii="Times New Roman" w:hAnsi="Times New Roman" w:cs="Times New Roman"/>
          <w:sz w:val="24"/>
        </w:rPr>
        <w:t>l</w:t>
      </w:r>
      <w:r w:rsidR="00D036F9">
        <w:rPr>
          <w:rFonts w:ascii="Times New Roman" w:hAnsi="Times New Roman" w:cs="Times New Roman"/>
          <w:sz w:val="24"/>
        </w:rPr>
        <w:t>’</w:t>
      </w:r>
      <w:r>
        <w:rPr>
          <w:rFonts w:ascii="Times New Roman" w:hAnsi="Times New Roman" w:cs="Times New Roman"/>
          <w:sz w:val="24"/>
        </w:rPr>
        <w:t xml:space="preserve">audito presentò </w:t>
      </w:r>
      <w:r w:rsidR="00F9087F" w:rsidRPr="00F9087F">
        <w:rPr>
          <w:rFonts w:ascii="Times New Roman" w:hAnsi="Times New Roman" w:cs="Times New Roman"/>
          <w:sz w:val="24"/>
        </w:rPr>
        <w:t>un</w:t>
      </w:r>
      <w:r w:rsidR="00D036F9">
        <w:rPr>
          <w:rFonts w:ascii="Times New Roman" w:hAnsi="Times New Roman" w:cs="Times New Roman"/>
          <w:sz w:val="24"/>
        </w:rPr>
        <w:t>’</w:t>
      </w:r>
      <w:r w:rsidR="00F9087F" w:rsidRPr="00F9087F">
        <w:rPr>
          <w:rFonts w:ascii="Times New Roman" w:hAnsi="Times New Roman" w:cs="Times New Roman"/>
          <w:sz w:val="24"/>
        </w:rPr>
        <w:t xml:space="preserve">interrogazione parlamentare nella quale </w:t>
      </w:r>
      <w:r>
        <w:rPr>
          <w:rFonts w:ascii="Times New Roman" w:hAnsi="Times New Roman" w:cs="Times New Roman"/>
          <w:sz w:val="24"/>
        </w:rPr>
        <w:t xml:space="preserve">si </w:t>
      </w:r>
      <w:r w:rsidR="00F9087F" w:rsidRPr="00F9087F">
        <w:rPr>
          <w:rFonts w:ascii="Times New Roman" w:hAnsi="Times New Roman" w:cs="Times New Roman"/>
          <w:sz w:val="24"/>
        </w:rPr>
        <w:t>ipotizzava una sorta di convergenza tra le strategie della CIA e del KGB in Italia, osservando che per ragioni diverse sia il blocco occidentale sia quello sovietico vedevano con sfavore la possibilità dell</w:t>
      </w:r>
      <w:r w:rsidR="00D036F9">
        <w:rPr>
          <w:rFonts w:ascii="Times New Roman" w:hAnsi="Times New Roman" w:cs="Times New Roman"/>
          <w:sz w:val="24"/>
        </w:rPr>
        <w:t>’</w:t>
      </w:r>
      <w:r w:rsidR="00F9087F" w:rsidRPr="00F9087F">
        <w:rPr>
          <w:rFonts w:ascii="Times New Roman" w:hAnsi="Times New Roman" w:cs="Times New Roman"/>
          <w:sz w:val="24"/>
        </w:rPr>
        <w:t>ingresso nella maggioranza del Partito Comunista Italiano.</w:t>
      </w:r>
    </w:p>
    <w:p w:rsidR="00F9087F" w:rsidRPr="00F9087F" w:rsidRDefault="00F9087F" w:rsidP="00C73152">
      <w:pPr>
        <w:spacing w:after="0" w:line="360" w:lineRule="auto"/>
        <w:ind w:firstLine="708"/>
        <w:jc w:val="both"/>
        <w:rPr>
          <w:rFonts w:ascii="Times New Roman" w:hAnsi="Times New Roman" w:cs="Times New Roman"/>
          <w:sz w:val="24"/>
        </w:rPr>
      </w:pPr>
      <w:r w:rsidRPr="00F9087F">
        <w:rPr>
          <w:rFonts w:ascii="Times New Roman" w:hAnsi="Times New Roman" w:cs="Times New Roman"/>
          <w:sz w:val="24"/>
        </w:rPr>
        <w:t>In merito ai contenuti e alle fonti dell</w:t>
      </w:r>
      <w:r w:rsidR="00D036F9">
        <w:rPr>
          <w:rFonts w:ascii="Times New Roman" w:hAnsi="Times New Roman" w:cs="Times New Roman"/>
          <w:sz w:val="24"/>
        </w:rPr>
        <w:t>’</w:t>
      </w:r>
      <w:r w:rsidRPr="00F9087F">
        <w:rPr>
          <w:rFonts w:ascii="Times New Roman" w:hAnsi="Times New Roman" w:cs="Times New Roman"/>
          <w:sz w:val="24"/>
        </w:rPr>
        <w:t>interrogazione parlamentare, vi fu un interessamento dell</w:t>
      </w:r>
      <w:r w:rsidR="00D036F9">
        <w:rPr>
          <w:rFonts w:ascii="Times New Roman" w:hAnsi="Times New Roman" w:cs="Times New Roman"/>
          <w:sz w:val="24"/>
        </w:rPr>
        <w:t>’</w:t>
      </w:r>
      <w:r w:rsidRPr="00F9087F">
        <w:rPr>
          <w:rFonts w:ascii="Times New Roman" w:hAnsi="Times New Roman" w:cs="Times New Roman"/>
          <w:sz w:val="24"/>
        </w:rPr>
        <w:t>ambasciatore cinese in Italia,</w:t>
      </w:r>
      <w:r>
        <w:rPr>
          <w:rFonts w:ascii="Times New Roman" w:hAnsi="Times New Roman" w:cs="Times New Roman"/>
          <w:sz w:val="24"/>
        </w:rPr>
        <w:t xml:space="preserve"> il quale</w:t>
      </w:r>
      <w:r w:rsidRPr="00F9087F">
        <w:rPr>
          <w:rFonts w:ascii="Times New Roman" w:hAnsi="Times New Roman" w:cs="Times New Roman"/>
          <w:sz w:val="24"/>
        </w:rPr>
        <w:t xml:space="preserve"> tentò – senza peraltro riuscirvi – di avere un incontro con Mastella</w:t>
      </w:r>
      <w:r w:rsidR="009D08E5">
        <w:rPr>
          <w:rFonts w:ascii="Times New Roman" w:hAnsi="Times New Roman" w:cs="Times New Roman"/>
          <w:sz w:val="24"/>
        </w:rPr>
        <w:t xml:space="preserve">, </w:t>
      </w:r>
      <w:r w:rsidR="009D08E5" w:rsidRPr="00F9087F">
        <w:rPr>
          <w:rFonts w:ascii="Times New Roman" w:hAnsi="Times New Roman" w:cs="Times New Roman"/>
          <w:sz w:val="24"/>
        </w:rPr>
        <w:t xml:space="preserve">allora </w:t>
      </w:r>
      <w:r w:rsidR="009D08E5">
        <w:rPr>
          <w:rFonts w:ascii="Times New Roman" w:hAnsi="Times New Roman" w:cs="Times New Roman"/>
          <w:sz w:val="24"/>
        </w:rPr>
        <w:t>deputato</w:t>
      </w:r>
      <w:r w:rsidRPr="00F9087F">
        <w:rPr>
          <w:rFonts w:ascii="Times New Roman" w:hAnsi="Times New Roman" w:cs="Times New Roman"/>
          <w:sz w:val="24"/>
        </w:rPr>
        <w:t>.</w:t>
      </w:r>
      <w:r w:rsidR="008C4FB5">
        <w:rPr>
          <w:rFonts w:ascii="Times New Roman" w:hAnsi="Times New Roman" w:cs="Times New Roman"/>
          <w:sz w:val="24"/>
        </w:rPr>
        <w:t xml:space="preserve"> </w:t>
      </w:r>
      <w:r w:rsidR="009D08E5">
        <w:rPr>
          <w:rFonts w:ascii="Times New Roman" w:hAnsi="Times New Roman" w:cs="Times New Roman"/>
          <w:sz w:val="24"/>
        </w:rPr>
        <w:t>Quest</w:t>
      </w:r>
      <w:r w:rsidR="00D036F9">
        <w:rPr>
          <w:rFonts w:ascii="Times New Roman" w:hAnsi="Times New Roman" w:cs="Times New Roman"/>
          <w:sz w:val="24"/>
        </w:rPr>
        <w:t>’</w:t>
      </w:r>
      <w:r w:rsidR="009D08E5">
        <w:rPr>
          <w:rFonts w:ascii="Times New Roman" w:hAnsi="Times New Roman" w:cs="Times New Roman"/>
          <w:sz w:val="24"/>
        </w:rPr>
        <w:t xml:space="preserve">ultimo </w:t>
      </w:r>
      <w:r w:rsidRPr="00F9087F">
        <w:rPr>
          <w:rFonts w:ascii="Times New Roman" w:hAnsi="Times New Roman" w:cs="Times New Roman"/>
          <w:sz w:val="24"/>
        </w:rPr>
        <w:t>ha</w:t>
      </w:r>
      <w:r w:rsidR="009D08E5">
        <w:rPr>
          <w:rFonts w:ascii="Times New Roman" w:hAnsi="Times New Roman" w:cs="Times New Roman"/>
          <w:sz w:val="24"/>
        </w:rPr>
        <w:t>,</w:t>
      </w:r>
      <w:r w:rsidRPr="00F9087F">
        <w:rPr>
          <w:rFonts w:ascii="Times New Roman" w:hAnsi="Times New Roman" w:cs="Times New Roman"/>
          <w:sz w:val="24"/>
        </w:rPr>
        <w:t xml:space="preserve"> inoltre</w:t>
      </w:r>
      <w:r w:rsidR="009D08E5">
        <w:rPr>
          <w:rFonts w:ascii="Times New Roman" w:hAnsi="Times New Roman" w:cs="Times New Roman"/>
          <w:sz w:val="24"/>
        </w:rPr>
        <w:t>,</w:t>
      </w:r>
      <w:r w:rsidRPr="00F9087F">
        <w:rPr>
          <w:rFonts w:ascii="Times New Roman" w:hAnsi="Times New Roman" w:cs="Times New Roman"/>
          <w:sz w:val="24"/>
        </w:rPr>
        <w:t xml:space="preserve"> posto in relazione le sue esternazioni sul predetto ruolo svolto nella vicenda Moro dagli apparati di </w:t>
      </w:r>
      <w:r w:rsidRPr="009D08E5">
        <w:rPr>
          <w:rFonts w:ascii="Times New Roman" w:hAnsi="Times New Roman" w:cs="Times New Roman"/>
          <w:i/>
          <w:sz w:val="24"/>
        </w:rPr>
        <w:t>intelligence</w:t>
      </w:r>
      <w:r w:rsidRPr="00F9087F">
        <w:rPr>
          <w:rFonts w:ascii="Times New Roman" w:hAnsi="Times New Roman" w:cs="Times New Roman"/>
          <w:sz w:val="24"/>
        </w:rPr>
        <w:t xml:space="preserve"> stranieri con alcuni furti che ha subito nel suo ufficio e nella sua abitazione. </w:t>
      </w:r>
    </w:p>
    <w:p w:rsidR="00D53242" w:rsidRDefault="00D53242"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Nel confermare tutte le suddette circostanze, il senatore </w:t>
      </w:r>
      <w:r w:rsidRPr="00F9087F">
        <w:rPr>
          <w:rFonts w:ascii="Times New Roman" w:hAnsi="Times New Roman" w:cs="Times New Roman"/>
          <w:sz w:val="24"/>
        </w:rPr>
        <w:t>Mastella</w:t>
      </w:r>
      <w:r>
        <w:rPr>
          <w:rFonts w:ascii="Times New Roman" w:hAnsi="Times New Roman" w:cs="Times New Roman"/>
          <w:sz w:val="24"/>
        </w:rPr>
        <w:t xml:space="preserve"> ha precisato che la citata interrogazione parlamentare era il frutto </w:t>
      </w:r>
      <w:r w:rsidR="007F62C9">
        <w:rPr>
          <w:rFonts w:ascii="Times New Roman" w:hAnsi="Times New Roman" w:cs="Times New Roman"/>
          <w:sz w:val="24"/>
        </w:rPr>
        <w:t xml:space="preserve">solo </w:t>
      </w:r>
      <w:r>
        <w:rPr>
          <w:rFonts w:ascii="Times New Roman" w:hAnsi="Times New Roman" w:cs="Times New Roman"/>
          <w:sz w:val="24"/>
        </w:rPr>
        <w:t>della sua analisi politica e di quanto Moro aveva riferito in merito ai suoi rapporti con gli Stati Uniti.</w:t>
      </w:r>
    </w:p>
    <w:p w:rsidR="00F9087F" w:rsidRDefault="007F62C9"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Il senatore ha poi rievocato la visita di Moro a Benevento, dove tenne un discorso dedicato proprio al pericolo del terrorismo.</w:t>
      </w:r>
    </w:p>
    <w:p w:rsidR="007F62C9" w:rsidRPr="007F62C9" w:rsidRDefault="007F62C9"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In quella occasione, assistette ad un colloquio tra Moro e l</w:t>
      </w:r>
      <w:r w:rsidR="00D036F9">
        <w:rPr>
          <w:rFonts w:ascii="Times New Roman" w:hAnsi="Times New Roman" w:cs="Times New Roman"/>
          <w:sz w:val="24"/>
        </w:rPr>
        <w:t>’</w:t>
      </w:r>
      <w:r>
        <w:rPr>
          <w:rFonts w:ascii="Times New Roman" w:hAnsi="Times New Roman" w:cs="Times New Roman"/>
          <w:sz w:val="24"/>
        </w:rPr>
        <w:t>allora sottosegretario all</w:t>
      </w:r>
      <w:r w:rsidR="00D036F9">
        <w:rPr>
          <w:rFonts w:ascii="Times New Roman" w:hAnsi="Times New Roman" w:cs="Times New Roman"/>
          <w:sz w:val="24"/>
        </w:rPr>
        <w:t>’</w:t>
      </w:r>
      <w:r>
        <w:rPr>
          <w:rFonts w:ascii="Times New Roman" w:hAnsi="Times New Roman" w:cs="Times New Roman"/>
          <w:sz w:val="24"/>
        </w:rPr>
        <w:t>interno Nicola Lettieri sull</w:t>
      </w:r>
      <w:r w:rsidR="00D036F9">
        <w:rPr>
          <w:rFonts w:ascii="Times New Roman" w:hAnsi="Times New Roman" w:cs="Times New Roman"/>
          <w:sz w:val="24"/>
        </w:rPr>
        <w:t>’</w:t>
      </w:r>
      <w:r>
        <w:rPr>
          <w:rFonts w:ascii="Times New Roman" w:hAnsi="Times New Roman" w:cs="Times New Roman"/>
          <w:sz w:val="24"/>
        </w:rPr>
        <w:t xml:space="preserve">assegnazione di una autovettura blindata. </w:t>
      </w:r>
      <w:r w:rsidRPr="007F62C9">
        <w:rPr>
          <w:rFonts w:ascii="Times New Roman" w:hAnsi="Times New Roman" w:cs="Times New Roman"/>
          <w:sz w:val="24"/>
        </w:rPr>
        <w:t xml:space="preserve">Il sottosegretario chiese a Moro come mai non avesse la macchina blindata che egli invece aveva </w:t>
      </w:r>
      <w:r>
        <w:rPr>
          <w:rFonts w:ascii="Times New Roman" w:hAnsi="Times New Roman" w:cs="Times New Roman"/>
          <w:sz w:val="24"/>
        </w:rPr>
        <w:t xml:space="preserve">e </w:t>
      </w:r>
      <w:r w:rsidRPr="007F62C9">
        <w:rPr>
          <w:rFonts w:ascii="Times New Roman" w:hAnsi="Times New Roman" w:cs="Times New Roman"/>
          <w:sz w:val="24"/>
        </w:rPr>
        <w:t>Moro rispose: «Sai, Nicola, io sono soltanto il presidente di un partito»</w:t>
      </w:r>
      <w:r>
        <w:rPr>
          <w:rFonts w:ascii="Times New Roman" w:hAnsi="Times New Roman" w:cs="Times New Roman"/>
          <w:sz w:val="24"/>
        </w:rPr>
        <w:t xml:space="preserve">. Il senatore Mastella ha poi aggiunto che, in realtà, Moro </w:t>
      </w:r>
      <w:r w:rsidRPr="007F62C9">
        <w:rPr>
          <w:rFonts w:ascii="Times New Roman" w:hAnsi="Times New Roman" w:cs="Times New Roman"/>
          <w:sz w:val="24"/>
        </w:rPr>
        <w:t>non aveva mai chiest</w:t>
      </w:r>
      <w:r>
        <w:rPr>
          <w:rFonts w:ascii="Times New Roman" w:hAnsi="Times New Roman" w:cs="Times New Roman"/>
          <w:sz w:val="24"/>
        </w:rPr>
        <w:t>o l</w:t>
      </w:r>
      <w:r w:rsidR="00D036F9">
        <w:rPr>
          <w:rFonts w:ascii="Times New Roman" w:hAnsi="Times New Roman" w:cs="Times New Roman"/>
          <w:sz w:val="24"/>
        </w:rPr>
        <w:t>’</w:t>
      </w:r>
      <w:r>
        <w:rPr>
          <w:rFonts w:ascii="Times New Roman" w:hAnsi="Times New Roman" w:cs="Times New Roman"/>
          <w:sz w:val="24"/>
        </w:rPr>
        <w:t>auto blindata</w:t>
      </w:r>
      <w:r w:rsidRPr="007F62C9">
        <w:rPr>
          <w:rFonts w:ascii="Times New Roman" w:hAnsi="Times New Roman" w:cs="Times New Roman"/>
          <w:sz w:val="24"/>
        </w:rPr>
        <w:t>, perché era nello stile di Moro non chiedere.</w:t>
      </w:r>
    </w:p>
    <w:p w:rsidR="00F9087F" w:rsidRDefault="007F62C9"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Quanto al dibattito interno alla DC sul tema della trattativa, Mastella ha ricordato </w:t>
      </w:r>
      <w:r w:rsidR="00C060D6">
        <w:rPr>
          <w:rFonts w:ascii="Times New Roman" w:hAnsi="Times New Roman" w:cs="Times New Roman"/>
          <w:sz w:val="24"/>
        </w:rPr>
        <w:t xml:space="preserve">di aver avuto </w:t>
      </w:r>
      <w:r w:rsidRPr="007F62C9">
        <w:rPr>
          <w:rFonts w:ascii="Times New Roman" w:hAnsi="Times New Roman" w:cs="Times New Roman"/>
          <w:sz w:val="24"/>
        </w:rPr>
        <w:t xml:space="preserve">problemi di coscienza, come tantissimi altri, ma alla fine </w:t>
      </w:r>
      <w:r w:rsidR="009263D4">
        <w:rPr>
          <w:rFonts w:ascii="Times New Roman" w:hAnsi="Times New Roman" w:cs="Times New Roman"/>
          <w:sz w:val="24"/>
        </w:rPr>
        <w:t xml:space="preserve">fu </w:t>
      </w:r>
      <w:r w:rsidR="00C060D6">
        <w:rPr>
          <w:rFonts w:ascii="Times New Roman" w:hAnsi="Times New Roman" w:cs="Times New Roman"/>
          <w:sz w:val="24"/>
        </w:rPr>
        <w:t xml:space="preserve">convinto da Giovanni </w:t>
      </w:r>
      <w:r w:rsidRPr="007F62C9">
        <w:rPr>
          <w:rFonts w:ascii="Times New Roman" w:hAnsi="Times New Roman" w:cs="Times New Roman"/>
          <w:sz w:val="24"/>
        </w:rPr>
        <w:t xml:space="preserve">Galloni, il quale </w:t>
      </w:r>
      <w:r w:rsidR="00C060D6">
        <w:rPr>
          <w:rFonts w:ascii="Times New Roman" w:hAnsi="Times New Roman" w:cs="Times New Roman"/>
          <w:sz w:val="24"/>
        </w:rPr>
        <w:t xml:space="preserve">gli </w:t>
      </w:r>
      <w:r w:rsidRPr="007F62C9">
        <w:rPr>
          <w:rFonts w:ascii="Times New Roman" w:hAnsi="Times New Roman" w:cs="Times New Roman"/>
          <w:sz w:val="24"/>
        </w:rPr>
        <w:t>spiegò che il senso dello Stato</w:t>
      </w:r>
      <w:r>
        <w:rPr>
          <w:rFonts w:ascii="Times New Roman" w:hAnsi="Times New Roman" w:cs="Times New Roman"/>
          <w:sz w:val="24"/>
        </w:rPr>
        <w:t xml:space="preserve"> </w:t>
      </w:r>
      <w:r w:rsidRPr="007F62C9">
        <w:rPr>
          <w:rFonts w:ascii="Times New Roman" w:hAnsi="Times New Roman" w:cs="Times New Roman"/>
          <w:sz w:val="24"/>
        </w:rPr>
        <w:t>prevale anche rispetto a fatti di natura umana</w:t>
      </w:r>
      <w:r w:rsidR="00C060D6">
        <w:rPr>
          <w:rFonts w:ascii="Times New Roman" w:hAnsi="Times New Roman" w:cs="Times New Roman"/>
          <w:sz w:val="24"/>
        </w:rPr>
        <w:t xml:space="preserve"> e</w:t>
      </w:r>
      <w:r w:rsidRPr="007F62C9">
        <w:rPr>
          <w:rFonts w:ascii="Times New Roman" w:hAnsi="Times New Roman" w:cs="Times New Roman"/>
          <w:sz w:val="24"/>
        </w:rPr>
        <w:t xml:space="preserve"> </w:t>
      </w:r>
      <w:r w:rsidR="00C060D6">
        <w:rPr>
          <w:rFonts w:ascii="Times New Roman" w:hAnsi="Times New Roman" w:cs="Times New Roman"/>
          <w:sz w:val="24"/>
        </w:rPr>
        <w:t xml:space="preserve">gli consigliò di non </w:t>
      </w:r>
      <w:r w:rsidRPr="007F62C9">
        <w:rPr>
          <w:rFonts w:ascii="Times New Roman" w:hAnsi="Times New Roman" w:cs="Times New Roman"/>
          <w:sz w:val="24"/>
        </w:rPr>
        <w:t>attivar</w:t>
      </w:r>
      <w:r w:rsidR="00C060D6">
        <w:rPr>
          <w:rFonts w:ascii="Times New Roman" w:hAnsi="Times New Roman" w:cs="Times New Roman"/>
          <w:sz w:val="24"/>
        </w:rPr>
        <w:t>s</w:t>
      </w:r>
      <w:r w:rsidRPr="007F62C9">
        <w:rPr>
          <w:rFonts w:ascii="Times New Roman" w:hAnsi="Times New Roman" w:cs="Times New Roman"/>
          <w:sz w:val="24"/>
        </w:rPr>
        <w:t>i con altri parlamentari per un</w:t>
      </w:r>
      <w:r w:rsidR="00D036F9">
        <w:rPr>
          <w:rFonts w:ascii="Times New Roman" w:hAnsi="Times New Roman" w:cs="Times New Roman"/>
          <w:sz w:val="24"/>
        </w:rPr>
        <w:t>’</w:t>
      </w:r>
      <w:r w:rsidRPr="007F62C9">
        <w:rPr>
          <w:rFonts w:ascii="Times New Roman" w:hAnsi="Times New Roman" w:cs="Times New Roman"/>
          <w:sz w:val="24"/>
        </w:rPr>
        <w:t xml:space="preserve">iniziativa che avrebbe soltanto </w:t>
      </w:r>
      <w:r w:rsidR="005770CD">
        <w:rPr>
          <w:rFonts w:ascii="Times New Roman" w:hAnsi="Times New Roman" w:cs="Times New Roman"/>
          <w:sz w:val="24"/>
        </w:rPr>
        <w:t xml:space="preserve">causato </w:t>
      </w:r>
      <w:r w:rsidRPr="007F62C9">
        <w:rPr>
          <w:rFonts w:ascii="Times New Roman" w:hAnsi="Times New Roman" w:cs="Times New Roman"/>
          <w:sz w:val="24"/>
        </w:rPr>
        <w:t>problemi allo Stato e alla stessa Democrazia Cristiana.</w:t>
      </w:r>
    </w:p>
    <w:p w:rsidR="00F9087F" w:rsidRDefault="00F9087F" w:rsidP="00C73152">
      <w:pPr>
        <w:spacing w:after="0" w:line="360" w:lineRule="auto"/>
        <w:ind w:firstLine="708"/>
        <w:jc w:val="both"/>
        <w:rPr>
          <w:rFonts w:ascii="Times New Roman" w:hAnsi="Times New Roman" w:cs="Times New Roman"/>
          <w:sz w:val="24"/>
        </w:rPr>
      </w:pPr>
    </w:p>
    <w:p w:rsidR="009263D4" w:rsidRPr="009263D4" w:rsidRDefault="0007363D" w:rsidP="00C73152">
      <w:pPr>
        <w:spacing w:after="0" w:line="360" w:lineRule="auto"/>
        <w:jc w:val="both"/>
        <w:rPr>
          <w:rFonts w:ascii="Times New Roman" w:hAnsi="Times New Roman" w:cs="Times New Roman"/>
          <w:sz w:val="24"/>
        </w:rPr>
      </w:pPr>
      <w:r>
        <w:rPr>
          <w:rFonts w:ascii="Times New Roman" w:hAnsi="Times New Roman" w:cs="Times New Roman"/>
          <w:sz w:val="24"/>
        </w:rPr>
        <w:t>6.7.</w:t>
      </w:r>
      <w:r w:rsidR="00637D62">
        <w:rPr>
          <w:rFonts w:ascii="Times New Roman" w:hAnsi="Times New Roman" w:cs="Times New Roman"/>
          <w:sz w:val="24"/>
        </w:rPr>
        <w:t>4</w:t>
      </w:r>
      <w:r>
        <w:rPr>
          <w:rFonts w:ascii="Times New Roman" w:hAnsi="Times New Roman" w:cs="Times New Roman"/>
          <w:sz w:val="24"/>
        </w:rPr>
        <w:t>.</w:t>
      </w:r>
      <w:r>
        <w:rPr>
          <w:rFonts w:ascii="Times New Roman" w:hAnsi="Times New Roman" w:cs="Times New Roman"/>
          <w:sz w:val="24"/>
        </w:rPr>
        <w:tab/>
      </w:r>
      <w:r w:rsidR="009263D4">
        <w:rPr>
          <w:rFonts w:ascii="Times New Roman" w:hAnsi="Times New Roman" w:cs="Times New Roman"/>
          <w:sz w:val="24"/>
        </w:rPr>
        <w:t>Il 22 settembre 2015 si è svolta l</w:t>
      </w:r>
      <w:r w:rsidR="00D036F9">
        <w:rPr>
          <w:rFonts w:ascii="Times New Roman" w:hAnsi="Times New Roman" w:cs="Times New Roman"/>
          <w:sz w:val="24"/>
        </w:rPr>
        <w:t>’</w:t>
      </w:r>
      <w:r w:rsidR="009263D4">
        <w:rPr>
          <w:rFonts w:ascii="Times New Roman" w:hAnsi="Times New Roman" w:cs="Times New Roman"/>
          <w:sz w:val="24"/>
        </w:rPr>
        <w:t>a</w:t>
      </w:r>
      <w:r>
        <w:rPr>
          <w:rFonts w:ascii="Times New Roman" w:hAnsi="Times New Roman" w:cs="Times New Roman"/>
          <w:sz w:val="24"/>
        </w:rPr>
        <w:t>udizione d</w:t>
      </w:r>
      <w:r w:rsidR="009263D4">
        <w:rPr>
          <w:rFonts w:ascii="Times New Roman" w:hAnsi="Times New Roman" w:cs="Times New Roman"/>
          <w:sz w:val="24"/>
        </w:rPr>
        <w:t xml:space="preserve">el professor </w:t>
      </w:r>
      <w:r w:rsidRPr="00B07D75">
        <w:rPr>
          <w:rFonts w:ascii="Times New Roman" w:hAnsi="Times New Roman" w:cs="Times New Roman"/>
          <w:sz w:val="24"/>
          <w:u w:val="single"/>
        </w:rPr>
        <w:t>Achille Lucio Gaspari</w:t>
      </w:r>
      <w:r w:rsidR="009263D4">
        <w:rPr>
          <w:rFonts w:ascii="Times New Roman" w:hAnsi="Times New Roman" w:cs="Times New Roman"/>
          <w:sz w:val="24"/>
        </w:rPr>
        <w:t xml:space="preserve">, al quale è stato chiesto di riferire </w:t>
      </w:r>
      <w:r w:rsidR="009263D4" w:rsidRPr="009263D4">
        <w:rPr>
          <w:rFonts w:ascii="Times New Roman" w:hAnsi="Times New Roman" w:cs="Times New Roman"/>
          <w:sz w:val="24"/>
        </w:rPr>
        <w:t>quanto appreso dal padre Remo, autorevole esponente della Democrazia Cristiana</w:t>
      </w:r>
      <w:r w:rsidR="009263D4">
        <w:rPr>
          <w:rFonts w:ascii="Times New Roman" w:hAnsi="Times New Roman" w:cs="Times New Roman"/>
          <w:sz w:val="24"/>
        </w:rPr>
        <w:t>, con riferimento all</w:t>
      </w:r>
      <w:r w:rsidR="00D036F9">
        <w:rPr>
          <w:rFonts w:ascii="Times New Roman" w:hAnsi="Times New Roman" w:cs="Times New Roman"/>
          <w:sz w:val="24"/>
        </w:rPr>
        <w:t>’</w:t>
      </w:r>
      <w:r w:rsidR="009263D4">
        <w:rPr>
          <w:rFonts w:ascii="Times New Roman" w:hAnsi="Times New Roman" w:cs="Times New Roman"/>
          <w:sz w:val="24"/>
        </w:rPr>
        <w:t>individuazione del covo di via Montalcini</w:t>
      </w:r>
      <w:r w:rsidR="009263D4" w:rsidRPr="009263D4">
        <w:rPr>
          <w:rFonts w:ascii="Times New Roman" w:hAnsi="Times New Roman" w:cs="Times New Roman"/>
          <w:sz w:val="24"/>
        </w:rPr>
        <w:t>.</w:t>
      </w:r>
    </w:p>
    <w:p w:rsidR="009263D4" w:rsidRDefault="009263D4" w:rsidP="00C73152">
      <w:pPr>
        <w:spacing w:after="0" w:line="360" w:lineRule="auto"/>
        <w:ind w:firstLine="708"/>
        <w:jc w:val="both"/>
        <w:rPr>
          <w:rFonts w:ascii="Times New Roman" w:hAnsi="Times New Roman" w:cs="Times New Roman"/>
          <w:sz w:val="24"/>
        </w:rPr>
      </w:pPr>
      <w:r w:rsidRPr="009263D4">
        <w:rPr>
          <w:rFonts w:ascii="Times New Roman" w:hAnsi="Times New Roman" w:cs="Times New Roman"/>
          <w:sz w:val="24"/>
        </w:rPr>
        <w:t xml:space="preserve">Il professor Gaspari ha ricordato </w:t>
      </w:r>
      <w:r>
        <w:rPr>
          <w:rFonts w:ascii="Times New Roman" w:hAnsi="Times New Roman" w:cs="Times New Roman"/>
          <w:sz w:val="24"/>
        </w:rPr>
        <w:t xml:space="preserve">che </w:t>
      </w:r>
      <w:r w:rsidRPr="009263D4">
        <w:rPr>
          <w:rFonts w:ascii="Times New Roman" w:hAnsi="Times New Roman" w:cs="Times New Roman"/>
          <w:sz w:val="24"/>
        </w:rPr>
        <w:t xml:space="preserve">il luogo di detenzione di Aldo Moro era stato </w:t>
      </w:r>
      <w:r>
        <w:rPr>
          <w:rFonts w:ascii="Times New Roman" w:hAnsi="Times New Roman" w:cs="Times New Roman"/>
          <w:sz w:val="24"/>
        </w:rPr>
        <w:t xml:space="preserve">segnalato </w:t>
      </w:r>
      <w:r w:rsidRPr="009263D4">
        <w:rPr>
          <w:rFonts w:ascii="Times New Roman" w:hAnsi="Times New Roman" w:cs="Times New Roman"/>
          <w:sz w:val="24"/>
        </w:rPr>
        <w:t>all</w:t>
      </w:r>
      <w:r w:rsidR="00D036F9">
        <w:rPr>
          <w:rFonts w:ascii="Times New Roman" w:hAnsi="Times New Roman" w:cs="Times New Roman"/>
          <w:sz w:val="24"/>
        </w:rPr>
        <w:t>’</w:t>
      </w:r>
      <w:r w:rsidRPr="009263D4">
        <w:rPr>
          <w:rFonts w:ascii="Times New Roman" w:hAnsi="Times New Roman" w:cs="Times New Roman"/>
          <w:sz w:val="24"/>
        </w:rPr>
        <w:t>onorevole Gaspari da un coinquilino, l</w:t>
      </w:r>
      <w:r w:rsidR="00D036F9">
        <w:rPr>
          <w:rFonts w:ascii="Times New Roman" w:hAnsi="Times New Roman" w:cs="Times New Roman"/>
          <w:sz w:val="24"/>
        </w:rPr>
        <w:t>’</w:t>
      </w:r>
      <w:r w:rsidRPr="009263D4">
        <w:rPr>
          <w:rFonts w:ascii="Times New Roman" w:hAnsi="Times New Roman" w:cs="Times New Roman"/>
          <w:sz w:val="24"/>
        </w:rPr>
        <w:t>avvocato Martignetti</w:t>
      </w:r>
      <w:r>
        <w:rPr>
          <w:rFonts w:ascii="Times New Roman" w:hAnsi="Times New Roman" w:cs="Times New Roman"/>
          <w:sz w:val="24"/>
        </w:rPr>
        <w:t>, il quale</w:t>
      </w:r>
      <w:r w:rsidRPr="009263D4">
        <w:rPr>
          <w:rFonts w:ascii="Times New Roman" w:hAnsi="Times New Roman" w:cs="Times New Roman"/>
          <w:sz w:val="24"/>
        </w:rPr>
        <w:t>, a sua volta, aveva appr</w:t>
      </w:r>
      <w:r>
        <w:rPr>
          <w:rFonts w:ascii="Times New Roman" w:hAnsi="Times New Roman" w:cs="Times New Roman"/>
          <w:sz w:val="24"/>
        </w:rPr>
        <w:t xml:space="preserve">eso la notizia da suo cognato, </w:t>
      </w:r>
      <w:r w:rsidRPr="009263D4">
        <w:rPr>
          <w:rFonts w:ascii="Times New Roman" w:hAnsi="Times New Roman" w:cs="Times New Roman"/>
          <w:sz w:val="24"/>
        </w:rPr>
        <w:t>che abitava in un appartame</w:t>
      </w:r>
      <w:r>
        <w:rPr>
          <w:rFonts w:ascii="Times New Roman" w:hAnsi="Times New Roman" w:cs="Times New Roman"/>
          <w:sz w:val="24"/>
        </w:rPr>
        <w:t>nto adiacente al covo.</w:t>
      </w:r>
    </w:p>
    <w:p w:rsidR="00FF13A5" w:rsidRDefault="009263D4"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L</w:t>
      </w:r>
      <w:r w:rsidR="00D036F9">
        <w:rPr>
          <w:rFonts w:ascii="Times New Roman" w:hAnsi="Times New Roman" w:cs="Times New Roman"/>
          <w:sz w:val="24"/>
        </w:rPr>
        <w:t>’</w:t>
      </w:r>
      <w:r>
        <w:rPr>
          <w:rFonts w:ascii="Times New Roman" w:hAnsi="Times New Roman" w:cs="Times New Roman"/>
          <w:sz w:val="24"/>
        </w:rPr>
        <w:t xml:space="preserve">audito </w:t>
      </w:r>
      <w:r w:rsidRPr="009263D4">
        <w:rPr>
          <w:rFonts w:ascii="Times New Roman" w:hAnsi="Times New Roman" w:cs="Times New Roman"/>
          <w:sz w:val="24"/>
        </w:rPr>
        <w:t xml:space="preserve">ha </w:t>
      </w:r>
      <w:r w:rsidR="00FF13A5">
        <w:rPr>
          <w:rFonts w:ascii="Times New Roman" w:hAnsi="Times New Roman" w:cs="Times New Roman"/>
          <w:sz w:val="24"/>
        </w:rPr>
        <w:t xml:space="preserve">dichiarato </w:t>
      </w:r>
      <w:r w:rsidRPr="009263D4">
        <w:rPr>
          <w:rFonts w:ascii="Times New Roman" w:hAnsi="Times New Roman" w:cs="Times New Roman"/>
          <w:sz w:val="24"/>
        </w:rPr>
        <w:t>che la notizia fu riportata, nell</w:t>
      </w:r>
      <w:r w:rsidR="00D036F9">
        <w:rPr>
          <w:rFonts w:ascii="Times New Roman" w:hAnsi="Times New Roman" w:cs="Times New Roman"/>
          <w:sz w:val="24"/>
        </w:rPr>
        <w:t>’</w:t>
      </w:r>
      <w:r w:rsidRPr="009263D4">
        <w:rPr>
          <w:rFonts w:ascii="Times New Roman" w:hAnsi="Times New Roman" w:cs="Times New Roman"/>
          <w:sz w:val="24"/>
        </w:rPr>
        <w:t>immediatezza, da suo padre al</w:t>
      </w:r>
      <w:r w:rsidR="00FF13A5">
        <w:rPr>
          <w:rFonts w:ascii="Times New Roman" w:hAnsi="Times New Roman" w:cs="Times New Roman"/>
          <w:sz w:val="24"/>
        </w:rPr>
        <w:t>l</w:t>
      </w:r>
      <w:r w:rsidR="00D036F9">
        <w:rPr>
          <w:rFonts w:ascii="Times New Roman" w:hAnsi="Times New Roman" w:cs="Times New Roman"/>
          <w:sz w:val="24"/>
        </w:rPr>
        <w:t>’</w:t>
      </w:r>
      <w:r w:rsidR="00FF13A5">
        <w:rPr>
          <w:rFonts w:ascii="Times New Roman" w:hAnsi="Times New Roman" w:cs="Times New Roman"/>
          <w:sz w:val="24"/>
        </w:rPr>
        <w:t xml:space="preserve">allora </w:t>
      </w:r>
      <w:r w:rsidRPr="009263D4">
        <w:rPr>
          <w:rFonts w:ascii="Times New Roman" w:hAnsi="Times New Roman" w:cs="Times New Roman"/>
          <w:sz w:val="24"/>
        </w:rPr>
        <w:t>Ministro dell</w:t>
      </w:r>
      <w:r w:rsidR="00D036F9">
        <w:rPr>
          <w:rFonts w:ascii="Times New Roman" w:hAnsi="Times New Roman" w:cs="Times New Roman"/>
          <w:sz w:val="24"/>
        </w:rPr>
        <w:t>’</w:t>
      </w:r>
      <w:r w:rsidRPr="009263D4">
        <w:rPr>
          <w:rFonts w:ascii="Times New Roman" w:hAnsi="Times New Roman" w:cs="Times New Roman"/>
          <w:sz w:val="24"/>
        </w:rPr>
        <w:t>interno</w:t>
      </w:r>
      <w:r w:rsidR="008C4FB5">
        <w:rPr>
          <w:rFonts w:ascii="Times New Roman" w:hAnsi="Times New Roman" w:cs="Times New Roman"/>
          <w:sz w:val="24"/>
        </w:rPr>
        <w:t>,</w:t>
      </w:r>
      <w:r w:rsidR="00FF13A5">
        <w:rPr>
          <w:rFonts w:ascii="Times New Roman" w:hAnsi="Times New Roman" w:cs="Times New Roman"/>
          <w:sz w:val="24"/>
        </w:rPr>
        <w:t xml:space="preserve"> dapprima identificato in Rognoni e poi</w:t>
      </w:r>
      <w:r w:rsidR="005770CD">
        <w:rPr>
          <w:rFonts w:ascii="Times New Roman" w:hAnsi="Times New Roman" w:cs="Times New Roman"/>
          <w:sz w:val="24"/>
        </w:rPr>
        <w:t xml:space="preserve"> – </w:t>
      </w:r>
      <w:r w:rsidR="00FF13A5">
        <w:rPr>
          <w:rFonts w:ascii="Times New Roman" w:hAnsi="Times New Roman" w:cs="Times New Roman"/>
          <w:sz w:val="24"/>
        </w:rPr>
        <w:t xml:space="preserve">nella convinzione che la comunicazione </w:t>
      </w:r>
      <w:r w:rsidR="005770CD">
        <w:rPr>
          <w:rFonts w:ascii="Times New Roman" w:hAnsi="Times New Roman" w:cs="Times New Roman"/>
          <w:sz w:val="24"/>
        </w:rPr>
        <w:t xml:space="preserve">fosse </w:t>
      </w:r>
      <w:r w:rsidR="00FF13A5">
        <w:rPr>
          <w:rFonts w:ascii="Times New Roman" w:hAnsi="Times New Roman" w:cs="Times New Roman"/>
          <w:sz w:val="24"/>
        </w:rPr>
        <w:t>avvenuta prima della morte di Moro</w:t>
      </w:r>
      <w:r w:rsidR="005770CD">
        <w:rPr>
          <w:rFonts w:ascii="Times New Roman" w:hAnsi="Times New Roman" w:cs="Times New Roman"/>
          <w:sz w:val="24"/>
        </w:rPr>
        <w:t xml:space="preserve"> – in Cossiga.</w:t>
      </w:r>
    </w:p>
    <w:p w:rsidR="00FF13A5" w:rsidRDefault="00FF13A5"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In proposito, il deputato </w:t>
      </w:r>
      <w:r w:rsidR="009263D4" w:rsidRPr="009263D4">
        <w:rPr>
          <w:rFonts w:ascii="Times New Roman" w:hAnsi="Times New Roman" w:cs="Times New Roman"/>
          <w:sz w:val="24"/>
        </w:rPr>
        <w:t>Grassi</w:t>
      </w:r>
      <w:r>
        <w:rPr>
          <w:rFonts w:ascii="Times New Roman" w:hAnsi="Times New Roman" w:cs="Times New Roman"/>
          <w:sz w:val="24"/>
        </w:rPr>
        <w:t xml:space="preserve"> </w:t>
      </w:r>
      <w:r w:rsidR="009263D4" w:rsidRPr="009263D4">
        <w:rPr>
          <w:rFonts w:ascii="Times New Roman" w:hAnsi="Times New Roman" w:cs="Times New Roman"/>
          <w:sz w:val="24"/>
        </w:rPr>
        <w:t>ha rievocato un suo incontro con l</w:t>
      </w:r>
      <w:r w:rsidR="00D036F9">
        <w:rPr>
          <w:rFonts w:ascii="Times New Roman" w:hAnsi="Times New Roman" w:cs="Times New Roman"/>
          <w:sz w:val="24"/>
        </w:rPr>
        <w:t>’</w:t>
      </w:r>
      <w:r w:rsidR="009263D4" w:rsidRPr="009263D4">
        <w:rPr>
          <w:rFonts w:ascii="Times New Roman" w:hAnsi="Times New Roman" w:cs="Times New Roman"/>
          <w:sz w:val="24"/>
        </w:rPr>
        <w:t xml:space="preserve">onorevole Remo Gaspari, </w:t>
      </w:r>
      <w:r>
        <w:rPr>
          <w:rFonts w:ascii="Times New Roman" w:hAnsi="Times New Roman" w:cs="Times New Roman"/>
          <w:sz w:val="24"/>
        </w:rPr>
        <w:t xml:space="preserve">avvenuto nel 2010, </w:t>
      </w:r>
      <w:r w:rsidR="009263D4" w:rsidRPr="009263D4">
        <w:rPr>
          <w:rFonts w:ascii="Times New Roman" w:hAnsi="Times New Roman" w:cs="Times New Roman"/>
          <w:sz w:val="24"/>
        </w:rPr>
        <w:t xml:space="preserve">nel corso del quale apprese che la </w:t>
      </w:r>
      <w:r>
        <w:rPr>
          <w:rFonts w:ascii="Times New Roman" w:hAnsi="Times New Roman" w:cs="Times New Roman"/>
          <w:sz w:val="24"/>
        </w:rPr>
        <w:t xml:space="preserve">segnalazione </w:t>
      </w:r>
      <w:r w:rsidR="009263D4" w:rsidRPr="009263D4">
        <w:rPr>
          <w:rFonts w:ascii="Times New Roman" w:hAnsi="Times New Roman" w:cs="Times New Roman"/>
          <w:sz w:val="24"/>
        </w:rPr>
        <w:t xml:space="preserve">del covo </w:t>
      </w:r>
      <w:r>
        <w:rPr>
          <w:rFonts w:ascii="Times New Roman" w:hAnsi="Times New Roman" w:cs="Times New Roman"/>
          <w:sz w:val="24"/>
        </w:rPr>
        <w:t xml:space="preserve">di via Montalcini </w:t>
      </w:r>
      <w:r w:rsidR="009263D4" w:rsidRPr="009263D4">
        <w:rPr>
          <w:rFonts w:ascii="Times New Roman" w:hAnsi="Times New Roman" w:cs="Times New Roman"/>
          <w:sz w:val="24"/>
        </w:rPr>
        <w:t xml:space="preserve">era stata </w:t>
      </w:r>
      <w:r>
        <w:rPr>
          <w:rFonts w:ascii="Times New Roman" w:hAnsi="Times New Roman" w:cs="Times New Roman"/>
          <w:sz w:val="24"/>
        </w:rPr>
        <w:t>fatta pervenire al ministro Cossiga.</w:t>
      </w:r>
    </w:p>
    <w:p w:rsidR="009263D4" w:rsidRDefault="00FF13A5"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Il presidente ha </w:t>
      </w:r>
      <w:r w:rsidR="009263D4" w:rsidRPr="009263D4">
        <w:rPr>
          <w:rFonts w:ascii="Times New Roman" w:hAnsi="Times New Roman" w:cs="Times New Roman"/>
          <w:sz w:val="24"/>
        </w:rPr>
        <w:t>rilevato la differenza tra la versione dei fatti riportata dal professor Gaspari e quella esposta dal magistrato Antonio Marini nel corso della sua</w:t>
      </w:r>
      <w:r>
        <w:rPr>
          <w:rFonts w:ascii="Times New Roman" w:hAnsi="Times New Roman" w:cs="Times New Roman"/>
          <w:sz w:val="24"/>
        </w:rPr>
        <w:t xml:space="preserve"> </w:t>
      </w:r>
      <w:r w:rsidR="009263D4" w:rsidRPr="009263D4">
        <w:rPr>
          <w:rFonts w:ascii="Times New Roman" w:hAnsi="Times New Roman" w:cs="Times New Roman"/>
          <w:sz w:val="24"/>
        </w:rPr>
        <w:t xml:space="preserve">audizione; secondo </w:t>
      </w:r>
      <w:r w:rsidR="008C4FB5">
        <w:rPr>
          <w:rFonts w:ascii="Times New Roman" w:hAnsi="Times New Roman" w:cs="Times New Roman"/>
          <w:sz w:val="24"/>
        </w:rPr>
        <w:t>il dottor Marini</w:t>
      </w:r>
      <w:r w:rsidR="009263D4" w:rsidRPr="009263D4">
        <w:rPr>
          <w:rFonts w:ascii="Times New Roman" w:hAnsi="Times New Roman" w:cs="Times New Roman"/>
          <w:sz w:val="24"/>
        </w:rPr>
        <w:t>, Remo Gaspari seppe della prigione di Moro dopo il 9 maggio 1978 da Martignetti, al quale si era rivolta la professoressa Ciccotti, che uscendo di casa, aveva visto la Braghetti e notato un</w:t>
      </w:r>
      <w:r w:rsidR="00D036F9">
        <w:rPr>
          <w:rFonts w:ascii="Times New Roman" w:hAnsi="Times New Roman" w:cs="Times New Roman"/>
          <w:sz w:val="24"/>
        </w:rPr>
        <w:t>’</w:t>
      </w:r>
      <w:r w:rsidR="009263D4" w:rsidRPr="009263D4">
        <w:rPr>
          <w:rFonts w:ascii="Times New Roman" w:hAnsi="Times New Roman" w:cs="Times New Roman"/>
          <w:sz w:val="24"/>
        </w:rPr>
        <w:t xml:space="preserve">auto diversa da quella </w:t>
      </w:r>
      <w:r>
        <w:rPr>
          <w:rFonts w:ascii="Times New Roman" w:hAnsi="Times New Roman" w:cs="Times New Roman"/>
          <w:sz w:val="24"/>
        </w:rPr>
        <w:t xml:space="preserve">abitualmente </w:t>
      </w:r>
      <w:r w:rsidR="009263D4" w:rsidRPr="009263D4">
        <w:rPr>
          <w:rFonts w:ascii="Times New Roman" w:hAnsi="Times New Roman" w:cs="Times New Roman"/>
          <w:sz w:val="24"/>
        </w:rPr>
        <w:t xml:space="preserve">parcheggiata </w:t>
      </w:r>
      <w:r>
        <w:rPr>
          <w:rFonts w:ascii="Times New Roman" w:hAnsi="Times New Roman" w:cs="Times New Roman"/>
          <w:sz w:val="24"/>
        </w:rPr>
        <w:t>nel garage di via Montalcini.</w:t>
      </w:r>
    </w:p>
    <w:p w:rsidR="001B1FD2" w:rsidRDefault="009263D4" w:rsidP="00C73152">
      <w:pPr>
        <w:spacing w:after="0" w:line="360" w:lineRule="auto"/>
        <w:ind w:firstLine="708"/>
        <w:jc w:val="both"/>
        <w:rPr>
          <w:rFonts w:ascii="Times New Roman" w:hAnsi="Times New Roman" w:cs="Times New Roman"/>
          <w:sz w:val="24"/>
        </w:rPr>
      </w:pPr>
      <w:r w:rsidRPr="009263D4">
        <w:rPr>
          <w:rFonts w:ascii="Times New Roman" w:hAnsi="Times New Roman" w:cs="Times New Roman"/>
          <w:sz w:val="24"/>
        </w:rPr>
        <w:t>Il professor Gaspari ha</w:t>
      </w:r>
      <w:r w:rsidR="001B1FD2">
        <w:rPr>
          <w:rFonts w:ascii="Times New Roman" w:hAnsi="Times New Roman" w:cs="Times New Roman"/>
          <w:sz w:val="24"/>
        </w:rPr>
        <w:t xml:space="preserve">, altresì, </w:t>
      </w:r>
      <w:r w:rsidR="001B1FD2" w:rsidRPr="001B1FD2">
        <w:rPr>
          <w:rFonts w:ascii="Times New Roman" w:hAnsi="Times New Roman" w:cs="Times New Roman"/>
          <w:sz w:val="24"/>
        </w:rPr>
        <w:t>fa</w:t>
      </w:r>
      <w:r w:rsidR="001B1FD2">
        <w:rPr>
          <w:rFonts w:ascii="Times New Roman" w:hAnsi="Times New Roman" w:cs="Times New Roman"/>
          <w:sz w:val="24"/>
        </w:rPr>
        <w:t>tto</w:t>
      </w:r>
      <w:r w:rsidR="001B1FD2" w:rsidRPr="001B1FD2">
        <w:rPr>
          <w:rFonts w:ascii="Times New Roman" w:hAnsi="Times New Roman" w:cs="Times New Roman"/>
          <w:sz w:val="24"/>
        </w:rPr>
        <w:t xml:space="preserve"> riferimento al discorso che Aldo Moro pronunciò dinanzi ai gruppi parlamentari della Democrazia </w:t>
      </w:r>
      <w:r w:rsidR="008C4FB5" w:rsidRPr="001B1FD2">
        <w:rPr>
          <w:rFonts w:ascii="Times New Roman" w:hAnsi="Times New Roman" w:cs="Times New Roman"/>
          <w:sz w:val="24"/>
        </w:rPr>
        <w:t xml:space="preserve">Cristiana </w:t>
      </w:r>
      <w:r w:rsidR="001B1FD2" w:rsidRPr="001B1FD2">
        <w:rPr>
          <w:rFonts w:ascii="Times New Roman" w:hAnsi="Times New Roman" w:cs="Times New Roman"/>
          <w:sz w:val="24"/>
        </w:rPr>
        <w:t xml:space="preserve">poco prima di essere rapito e </w:t>
      </w:r>
      <w:r w:rsidR="001B1FD2">
        <w:rPr>
          <w:rFonts w:ascii="Times New Roman" w:hAnsi="Times New Roman" w:cs="Times New Roman"/>
          <w:sz w:val="24"/>
        </w:rPr>
        <w:t xml:space="preserve">ha ricordato che suo </w:t>
      </w:r>
      <w:r w:rsidR="001B1FD2" w:rsidRPr="001B1FD2">
        <w:rPr>
          <w:rFonts w:ascii="Times New Roman" w:hAnsi="Times New Roman" w:cs="Times New Roman"/>
          <w:sz w:val="24"/>
        </w:rPr>
        <w:t xml:space="preserve">padre </w:t>
      </w:r>
      <w:r w:rsidR="001B1FD2">
        <w:rPr>
          <w:rFonts w:ascii="Times New Roman" w:hAnsi="Times New Roman" w:cs="Times New Roman"/>
          <w:sz w:val="24"/>
        </w:rPr>
        <w:t xml:space="preserve">era convinto che esistesse un legame tra </w:t>
      </w:r>
      <w:r w:rsidR="001B1FD2" w:rsidRPr="001B1FD2">
        <w:rPr>
          <w:rFonts w:ascii="Times New Roman" w:hAnsi="Times New Roman" w:cs="Times New Roman"/>
          <w:sz w:val="24"/>
        </w:rPr>
        <w:t xml:space="preserve">questo discorso </w:t>
      </w:r>
      <w:r w:rsidR="001B1FD2">
        <w:rPr>
          <w:rFonts w:ascii="Times New Roman" w:hAnsi="Times New Roman" w:cs="Times New Roman"/>
          <w:sz w:val="24"/>
        </w:rPr>
        <w:t xml:space="preserve">e le ragioni </w:t>
      </w:r>
      <w:r w:rsidR="001B1FD2" w:rsidRPr="001B1FD2">
        <w:rPr>
          <w:rFonts w:ascii="Times New Roman" w:hAnsi="Times New Roman" w:cs="Times New Roman"/>
          <w:sz w:val="24"/>
        </w:rPr>
        <w:t xml:space="preserve">per </w:t>
      </w:r>
      <w:r w:rsidR="001B1FD2">
        <w:rPr>
          <w:rFonts w:ascii="Times New Roman" w:hAnsi="Times New Roman" w:cs="Times New Roman"/>
          <w:sz w:val="24"/>
        </w:rPr>
        <w:t xml:space="preserve">le quali </w:t>
      </w:r>
      <w:r w:rsidR="001B1FD2" w:rsidRPr="001B1FD2">
        <w:rPr>
          <w:rFonts w:ascii="Times New Roman" w:hAnsi="Times New Roman" w:cs="Times New Roman"/>
          <w:sz w:val="24"/>
        </w:rPr>
        <w:t>fu deciso il rapimento.</w:t>
      </w:r>
    </w:p>
    <w:p w:rsidR="009263D4" w:rsidRPr="009263D4" w:rsidRDefault="001B1FD2"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In proposito, i</w:t>
      </w:r>
      <w:r w:rsidR="009263D4" w:rsidRPr="009263D4">
        <w:rPr>
          <w:rFonts w:ascii="Times New Roman" w:hAnsi="Times New Roman" w:cs="Times New Roman"/>
          <w:sz w:val="24"/>
        </w:rPr>
        <w:t>l depu</w:t>
      </w:r>
      <w:r>
        <w:rPr>
          <w:rFonts w:ascii="Times New Roman" w:hAnsi="Times New Roman" w:cs="Times New Roman"/>
          <w:sz w:val="24"/>
        </w:rPr>
        <w:t xml:space="preserve">tato Lavagno ha ricordato però </w:t>
      </w:r>
      <w:r w:rsidR="009263D4" w:rsidRPr="009263D4">
        <w:rPr>
          <w:rFonts w:ascii="Times New Roman" w:hAnsi="Times New Roman" w:cs="Times New Roman"/>
          <w:sz w:val="24"/>
        </w:rPr>
        <w:t xml:space="preserve">che il discorso di Moro ai Gruppi parlamentari della DC avvenne il 28 febbraio 1978 e che </w:t>
      </w:r>
      <w:r>
        <w:rPr>
          <w:rFonts w:ascii="Times New Roman" w:hAnsi="Times New Roman" w:cs="Times New Roman"/>
          <w:sz w:val="24"/>
        </w:rPr>
        <w:t xml:space="preserve">è poco probabile </w:t>
      </w:r>
      <w:r w:rsidR="009263D4" w:rsidRPr="009263D4">
        <w:rPr>
          <w:rFonts w:ascii="Times New Roman" w:hAnsi="Times New Roman" w:cs="Times New Roman"/>
          <w:sz w:val="24"/>
        </w:rPr>
        <w:t xml:space="preserve">che le BR abbiano potuto organizzare il sequestro Moro </w:t>
      </w:r>
      <w:r>
        <w:rPr>
          <w:rFonts w:ascii="Times New Roman" w:hAnsi="Times New Roman" w:cs="Times New Roman"/>
          <w:sz w:val="24"/>
        </w:rPr>
        <w:t xml:space="preserve">nel breve </w:t>
      </w:r>
      <w:r w:rsidR="009263D4" w:rsidRPr="009263D4">
        <w:rPr>
          <w:rFonts w:ascii="Times New Roman" w:hAnsi="Times New Roman" w:cs="Times New Roman"/>
          <w:sz w:val="24"/>
        </w:rPr>
        <w:t xml:space="preserve">lasso temporale </w:t>
      </w:r>
      <w:r>
        <w:rPr>
          <w:rFonts w:ascii="Times New Roman" w:hAnsi="Times New Roman" w:cs="Times New Roman"/>
          <w:sz w:val="24"/>
        </w:rPr>
        <w:t>intercorrente tra tale data e il 16 marzo 1978</w:t>
      </w:r>
      <w:r w:rsidR="009263D4" w:rsidRPr="009263D4">
        <w:rPr>
          <w:rFonts w:ascii="Times New Roman" w:hAnsi="Times New Roman" w:cs="Times New Roman"/>
          <w:sz w:val="24"/>
        </w:rPr>
        <w:t>, anche perché</w:t>
      </w:r>
      <w:r w:rsidR="005770CD">
        <w:rPr>
          <w:rFonts w:ascii="Times New Roman" w:hAnsi="Times New Roman" w:cs="Times New Roman"/>
          <w:sz w:val="24"/>
        </w:rPr>
        <w:t>,</w:t>
      </w:r>
      <w:r w:rsidR="009263D4" w:rsidRPr="009263D4">
        <w:rPr>
          <w:rFonts w:ascii="Times New Roman" w:hAnsi="Times New Roman" w:cs="Times New Roman"/>
          <w:sz w:val="24"/>
        </w:rPr>
        <w:t xml:space="preserve"> come risulta dalla documentazione acquisita, l</w:t>
      </w:r>
      <w:r w:rsidR="00D036F9">
        <w:rPr>
          <w:rFonts w:ascii="Times New Roman" w:hAnsi="Times New Roman" w:cs="Times New Roman"/>
          <w:sz w:val="24"/>
        </w:rPr>
        <w:t>’</w:t>
      </w:r>
      <w:r w:rsidR="009263D4" w:rsidRPr="009263D4">
        <w:rPr>
          <w:rFonts w:ascii="Times New Roman" w:hAnsi="Times New Roman" w:cs="Times New Roman"/>
          <w:sz w:val="24"/>
        </w:rPr>
        <w:t xml:space="preserve">obiettivo era stato individuato </w:t>
      </w:r>
      <w:r>
        <w:rPr>
          <w:rFonts w:ascii="Times New Roman" w:hAnsi="Times New Roman" w:cs="Times New Roman"/>
          <w:sz w:val="24"/>
        </w:rPr>
        <w:t xml:space="preserve">già </w:t>
      </w:r>
      <w:r w:rsidR="009263D4" w:rsidRPr="009263D4">
        <w:rPr>
          <w:rFonts w:ascii="Times New Roman" w:hAnsi="Times New Roman" w:cs="Times New Roman"/>
          <w:sz w:val="24"/>
        </w:rPr>
        <w:t>mesi prima.</w:t>
      </w:r>
    </w:p>
    <w:p w:rsidR="001B1FD2" w:rsidRDefault="001B1FD2"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Successivamente alla conclusione dell</w:t>
      </w:r>
      <w:r w:rsidR="00D036F9">
        <w:rPr>
          <w:rFonts w:ascii="Times New Roman" w:hAnsi="Times New Roman" w:cs="Times New Roman"/>
          <w:sz w:val="24"/>
        </w:rPr>
        <w:t>’</w:t>
      </w:r>
      <w:r>
        <w:rPr>
          <w:rFonts w:ascii="Times New Roman" w:hAnsi="Times New Roman" w:cs="Times New Roman"/>
          <w:sz w:val="24"/>
        </w:rPr>
        <w:t xml:space="preserve">audizione, lo stesso deputato </w:t>
      </w:r>
      <w:r w:rsidR="009263D4" w:rsidRPr="009263D4">
        <w:rPr>
          <w:rFonts w:ascii="Times New Roman" w:hAnsi="Times New Roman" w:cs="Times New Roman"/>
          <w:sz w:val="24"/>
        </w:rPr>
        <w:t xml:space="preserve">ha </w:t>
      </w:r>
      <w:r>
        <w:rPr>
          <w:rFonts w:ascii="Times New Roman" w:hAnsi="Times New Roman" w:cs="Times New Roman"/>
          <w:sz w:val="24"/>
        </w:rPr>
        <w:t xml:space="preserve">inviato una nota scritta per precisare </w:t>
      </w:r>
      <w:r w:rsidR="009263D4" w:rsidRPr="009263D4">
        <w:rPr>
          <w:rFonts w:ascii="Times New Roman" w:hAnsi="Times New Roman" w:cs="Times New Roman"/>
          <w:sz w:val="24"/>
        </w:rPr>
        <w:t>che – secondo quanto riportato da fonti aperte – le informazioni sul covo di via Montalcini sono state riferite dall</w:t>
      </w:r>
      <w:r w:rsidR="00D036F9">
        <w:rPr>
          <w:rFonts w:ascii="Times New Roman" w:hAnsi="Times New Roman" w:cs="Times New Roman"/>
          <w:sz w:val="24"/>
        </w:rPr>
        <w:t>’</w:t>
      </w:r>
      <w:r w:rsidR="009263D4" w:rsidRPr="009263D4">
        <w:rPr>
          <w:rFonts w:ascii="Times New Roman" w:hAnsi="Times New Roman" w:cs="Times New Roman"/>
          <w:sz w:val="24"/>
        </w:rPr>
        <w:t>onorevole Remo Gaspari al ministro Rog</w:t>
      </w:r>
      <w:r>
        <w:rPr>
          <w:rFonts w:ascii="Times New Roman" w:hAnsi="Times New Roman" w:cs="Times New Roman"/>
          <w:sz w:val="24"/>
        </w:rPr>
        <w:t>noni e non al ministro Cossiga.</w:t>
      </w:r>
    </w:p>
    <w:p w:rsidR="001B1FD2" w:rsidRDefault="009263D4" w:rsidP="00C73152">
      <w:pPr>
        <w:spacing w:after="0" w:line="360" w:lineRule="auto"/>
        <w:ind w:firstLine="708"/>
        <w:jc w:val="both"/>
        <w:rPr>
          <w:rFonts w:ascii="Times New Roman" w:hAnsi="Times New Roman" w:cs="Times New Roman"/>
          <w:sz w:val="24"/>
        </w:rPr>
      </w:pPr>
      <w:r w:rsidRPr="009263D4">
        <w:rPr>
          <w:rFonts w:ascii="Times New Roman" w:hAnsi="Times New Roman" w:cs="Times New Roman"/>
          <w:sz w:val="24"/>
        </w:rPr>
        <w:t>Tale circostanza è stata</w:t>
      </w:r>
      <w:r w:rsidR="001B1FD2">
        <w:rPr>
          <w:rFonts w:ascii="Times New Roman" w:hAnsi="Times New Roman" w:cs="Times New Roman"/>
          <w:sz w:val="24"/>
        </w:rPr>
        <w:t>,</w:t>
      </w:r>
      <w:r w:rsidRPr="009263D4">
        <w:rPr>
          <w:rFonts w:ascii="Times New Roman" w:hAnsi="Times New Roman" w:cs="Times New Roman"/>
          <w:sz w:val="24"/>
        </w:rPr>
        <w:t xml:space="preserve"> altresì</w:t>
      </w:r>
      <w:r w:rsidR="001B1FD2">
        <w:rPr>
          <w:rFonts w:ascii="Times New Roman" w:hAnsi="Times New Roman" w:cs="Times New Roman"/>
          <w:sz w:val="24"/>
        </w:rPr>
        <w:t>,</w:t>
      </w:r>
      <w:r w:rsidRPr="009263D4">
        <w:rPr>
          <w:rFonts w:ascii="Times New Roman" w:hAnsi="Times New Roman" w:cs="Times New Roman"/>
          <w:sz w:val="24"/>
        </w:rPr>
        <w:t xml:space="preserve"> ricostruita </w:t>
      </w:r>
      <w:r w:rsidR="001B1FD2">
        <w:rPr>
          <w:rFonts w:ascii="Times New Roman" w:hAnsi="Times New Roman" w:cs="Times New Roman"/>
          <w:sz w:val="24"/>
        </w:rPr>
        <w:t>da alcuni collaboratori della Commissione</w:t>
      </w:r>
      <w:r w:rsidRPr="009263D4">
        <w:rPr>
          <w:rFonts w:ascii="Times New Roman" w:hAnsi="Times New Roman" w:cs="Times New Roman"/>
          <w:sz w:val="24"/>
        </w:rPr>
        <w:t>, sulla base dell</w:t>
      </w:r>
      <w:r w:rsidR="00D036F9">
        <w:rPr>
          <w:rFonts w:ascii="Times New Roman" w:hAnsi="Times New Roman" w:cs="Times New Roman"/>
          <w:sz w:val="24"/>
        </w:rPr>
        <w:t>’</w:t>
      </w:r>
      <w:r w:rsidRPr="009263D4">
        <w:rPr>
          <w:rFonts w:ascii="Times New Roman" w:hAnsi="Times New Roman" w:cs="Times New Roman"/>
          <w:sz w:val="24"/>
        </w:rPr>
        <w:t>analisi di atti giudiziari: l</w:t>
      </w:r>
      <w:r w:rsidR="00D036F9">
        <w:rPr>
          <w:rFonts w:ascii="Times New Roman" w:hAnsi="Times New Roman" w:cs="Times New Roman"/>
          <w:sz w:val="24"/>
        </w:rPr>
        <w:t>’</w:t>
      </w:r>
      <w:r w:rsidRPr="009263D4">
        <w:rPr>
          <w:rFonts w:ascii="Times New Roman" w:hAnsi="Times New Roman" w:cs="Times New Roman"/>
          <w:sz w:val="24"/>
        </w:rPr>
        <w:t>informazione sul covo, proveniente dalla professoressa Ciccotti, era stata trasmessa al marito, Giorgio Piazza, da questi riferita al cognato, avvocato Mario Martignetti, che ne aveva informato l</w:t>
      </w:r>
      <w:r w:rsidR="00D036F9">
        <w:rPr>
          <w:rFonts w:ascii="Times New Roman" w:hAnsi="Times New Roman" w:cs="Times New Roman"/>
          <w:sz w:val="24"/>
        </w:rPr>
        <w:t>’</w:t>
      </w:r>
      <w:r w:rsidRPr="009263D4">
        <w:rPr>
          <w:rFonts w:ascii="Times New Roman" w:hAnsi="Times New Roman" w:cs="Times New Roman"/>
          <w:sz w:val="24"/>
        </w:rPr>
        <w:t xml:space="preserve">onorevole Gaspari, </w:t>
      </w:r>
      <w:r w:rsidR="001B1FD2">
        <w:rPr>
          <w:rFonts w:ascii="Times New Roman" w:hAnsi="Times New Roman" w:cs="Times New Roman"/>
          <w:sz w:val="24"/>
        </w:rPr>
        <w:t>il quale, a sua volta, l</w:t>
      </w:r>
      <w:r w:rsidR="00D036F9">
        <w:rPr>
          <w:rFonts w:ascii="Times New Roman" w:hAnsi="Times New Roman" w:cs="Times New Roman"/>
          <w:sz w:val="24"/>
        </w:rPr>
        <w:t>’</w:t>
      </w:r>
      <w:r w:rsidR="001B1FD2">
        <w:rPr>
          <w:rFonts w:ascii="Times New Roman" w:hAnsi="Times New Roman" w:cs="Times New Roman"/>
          <w:sz w:val="24"/>
        </w:rPr>
        <w:t>aveva sottoposta al ministro Rognoni.</w:t>
      </w:r>
    </w:p>
    <w:p w:rsidR="009263D4" w:rsidRDefault="009263D4" w:rsidP="00C73152">
      <w:pPr>
        <w:spacing w:after="0" w:line="360" w:lineRule="auto"/>
        <w:ind w:firstLine="708"/>
        <w:jc w:val="both"/>
        <w:rPr>
          <w:rFonts w:ascii="Times New Roman" w:hAnsi="Times New Roman" w:cs="Times New Roman"/>
          <w:sz w:val="24"/>
        </w:rPr>
      </w:pPr>
      <w:r w:rsidRPr="009263D4">
        <w:rPr>
          <w:rFonts w:ascii="Times New Roman" w:hAnsi="Times New Roman" w:cs="Times New Roman"/>
          <w:sz w:val="24"/>
        </w:rPr>
        <w:t>Inoltre, è stata reperita presso gli uffici giudiziari di Roma una dichiarazione del 14 maggio 1988 dell</w:t>
      </w:r>
      <w:r w:rsidR="00D036F9">
        <w:rPr>
          <w:rFonts w:ascii="Times New Roman" w:hAnsi="Times New Roman" w:cs="Times New Roman"/>
          <w:sz w:val="24"/>
        </w:rPr>
        <w:t>’</w:t>
      </w:r>
      <w:r w:rsidRPr="009263D4">
        <w:rPr>
          <w:rFonts w:ascii="Times New Roman" w:hAnsi="Times New Roman" w:cs="Times New Roman"/>
          <w:sz w:val="24"/>
        </w:rPr>
        <w:t xml:space="preserve">onorevole Gaspari, allora Ministro per gli interventi straordinari nel Mezzogiorno, </w:t>
      </w:r>
      <w:r w:rsidR="001B1FD2">
        <w:rPr>
          <w:rFonts w:ascii="Times New Roman" w:hAnsi="Times New Roman" w:cs="Times New Roman"/>
          <w:sz w:val="24"/>
        </w:rPr>
        <w:t xml:space="preserve">nella quale si </w:t>
      </w:r>
      <w:r w:rsidRPr="009263D4">
        <w:rPr>
          <w:rFonts w:ascii="Times New Roman" w:hAnsi="Times New Roman" w:cs="Times New Roman"/>
          <w:sz w:val="24"/>
        </w:rPr>
        <w:t>conferma che le informazioni ricevute furono appuntate su un foglietto e riferite al ministro Rognoni.</w:t>
      </w:r>
    </w:p>
    <w:p w:rsidR="009263D4" w:rsidRDefault="009263D4" w:rsidP="00C73152">
      <w:pPr>
        <w:spacing w:after="0" w:line="360" w:lineRule="auto"/>
        <w:jc w:val="both"/>
        <w:rPr>
          <w:rFonts w:ascii="Times New Roman" w:hAnsi="Times New Roman" w:cs="Times New Roman"/>
          <w:sz w:val="24"/>
        </w:rPr>
      </w:pPr>
    </w:p>
    <w:p w:rsidR="00AA5298" w:rsidRPr="00CB0225" w:rsidRDefault="00AA5298" w:rsidP="00C73152">
      <w:pPr>
        <w:spacing w:after="0" w:line="360" w:lineRule="auto"/>
        <w:jc w:val="both"/>
        <w:rPr>
          <w:rFonts w:ascii="Times New Roman" w:hAnsi="Times New Roman" w:cs="Times New Roman"/>
          <w:sz w:val="24"/>
        </w:rPr>
      </w:pPr>
      <w:r w:rsidRPr="00CB0225">
        <w:rPr>
          <w:rFonts w:ascii="Times New Roman" w:hAnsi="Times New Roman" w:cs="Times New Roman"/>
          <w:sz w:val="24"/>
        </w:rPr>
        <w:t>6.7.</w:t>
      </w:r>
      <w:r w:rsidR="00637D62" w:rsidRPr="00CB0225">
        <w:rPr>
          <w:rFonts w:ascii="Times New Roman" w:hAnsi="Times New Roman" w:cs="Times New Roman"/>
          <w:sz w:val="24"/>
        </w:rPr>
        <w:t>5</w:t>
      </w:r>
      <w:r w:rsidRPr="00CB0225">
        <w:rPr>
          <w:rFonts w:ascii="Times New Roman" w:hAnsi="Times New Roman" w:cs="Times New Roman"/>
          <w:sz w:val="24"/>
        </w:rPr>
        <w:t>.</w:t>
      </w:r>
      <w:r w:rsidRPr="00CB0225">
        <w:rPr>
          <w:rFonts w:ascii="Times New Roman" w:hAnsi="Times New Roman" w:cs="Times New Roman"/>
          <w:sz w:val="24"/>
        </w:rPr>
        <w:tab/>
      </w:r>
      <w:r w:rsidR="00C81895" w:rsidRPr="00CB0225">
        <w:rPr>
          <w:rFonts w:ascii="Times New Roman" w:hAnsi="Times New Roman" w:cs="Times New Roman"/>
          <w:sz w:val="24"/>
        </w:rPr>
        <w:t>Con l</w:t>
      </w:r>
      <w:r w:rsidR="00D036F9">
        <w:rPr>
          <w:rFonts w:ascii="Times New Roman" w:hAnsi="Times New Roman" w:cs="Times New Roman"/>
          <w:sz w:val="24"/>
        </w:rPr>
        <w:t>’</w:t>
      </w:r>
      <w:r w:rsidR="00C81895" w:rsidRPr="00CB0225">
        <w:rPr>
          <w:rFonts w:ascii="Times New Roman" w:hAnsi="Times New Roman" w:cs="Times New Roman"/>
          <w:sz w:val="24"/>
        </w:rPr>
        <w:t>audizione del</w:t>
      </w:r>
      <w:r w:rsidR="00AE4EBE" w:rsidRPr="00CB0225">
        <w:rPr>
          <w:rFonts w:ascii="Times New Roman" w:hAnsi="Times New Roman" w:cs="Times New Roman"/>
          <w:sz w:val="24"/>
        </w:rPr>
        <w:t xml:space="preserve"> </w:t>
      </w:r>
      <w:r w:rsidR="00AE4EBE" w:rsidRPr="00CB0225">
        <w:rPr>
          <w:rFonts w:ascii="Times New Roman" w:hAnsi="Times New Roman" w:cs="Times New Roman"/>
          <w:sz w:val="24"/>
          <w:u w:val="single"/>
        </w:rPr>
        <w:t xml:space="preserve">dottor </w:t>
      </w:r>
      <w:r w:rsidRPr="00CB0225">
        <w:rPr>
          <w:rFonts w:ascii="Times New Roman" w:hAnsi="Times New Roman" w:cs="Times New Roman"/>
          <w:sz w:val="24"/>
          <w:u w:val="single"/>
        </w:rPr>
        <w:t>Duccio Berio</w:t>
      </w:r>
      <w:r w:rsidR="00B677BA" w:rsidRPr="00CB0225">
        <w:rPr>
          <w:rFonts w:ascii="Times New Roman" w:hAnsi="Times New Roman" w:cs="Times New Roman"/>
          <w:sz w:val="24"/>
        </w:rPr>
        <w:t xml:space="preserve"> </w:t>
      </w:r>
      <w:r w:rsidR="00C81895" w:rsidRPr="00CB0225">
        <w:rPr>
          <w:rFonts w:ascii="Times New Roman" w:hAnsi="Times New Roman" w:cs="Times New Roman"/>
          <w:sz w:val="24"/>
        </w:rPr>
        <w:t>– svoltasi il 28 ottobre 2015 – la Commissione ha inteso approfondire l</w:t>
      </w:r>
      <w:r w:rsidR="00D036F9">
        <w:rPr>
          <w:rFonts w:ascii="Times New Roman" w:hAnsi="Times New Roman" w:cs="Times New Roman"/>
          <w:sz w:val="24"/>
        </w:rPr>
        <w:t>’</w:t>
      </w:r>
      <w:r w:rsidR="00C81895" w:rsidRPr="00CB0225">
        <w:rPr>
          <w:rFonts w:ascii="Times New Roman" w:hAnsi="Times New Roman" w:cs="Times New Roman"/>
          <w:sz w:val="24"/>
        </w:rPr>
        <w:t>eventuale ruolo svolto nel caso Moro dall</w:t>
      </w:r>
      <w:r w:rsidR="00D036F9">
        <w:rPr>
          <w:rFonts w:ascii="Times New Roman" w:hAnsi="Times New Roman" w:cs="Times New Roman"/>
          <w:sz w:val="24"/>
        </w:rPr>
        <w:t>’</w:t>
      </w:r>
      <w:r w:rsidR="00C81895" w:rsidRPr="00CB0225">
        <w:rPr>
          <w:rFonts w:ascii="Times New Roman" w:hAnsi="Times New Roman" w:cs="Times New Roman"/>
          <w:sz w:val="24"/>
        </w:rPr>
        <w:t>istituto Hypérion e dai suoi fondatori e collaboratori.</w:t>
      </w:r>
    </w:p>
    <w:p w:rsidR="00B677BA" w:rsidRPr="00CB0225" w:rsidRDefault="00C81895" w:rsidP="00CC60C0">
      <w:pPr>
        <w:spacing w:after="0" w:line="360" w:lineRule="auto"/>
        <w:ind w:firstLine="708"/>
        <w:jc w:val="both"/>
        <w:rPr>
          <w:rFonts w:ascii="Times New Roman" w:hAnsi="Times New Roman" w:cs="Times New Roman"/>
          <w:sz w:val="24"/>
        </w:rPr>
      </w:pPr>
      <w:r w:rsidRPr="00CB0225">
        <w:rPr>
          <w:rFonts w:ascii="Times New Roman" w:hAnsi="Times New Roman" w:cs="Times New Roman"/>
          <w:sz w:val="24"/>
        </w:rPr>
        <w:t>A tal fine, era stata</w:t>
      </w:r>
      <w:r w:rsidR="00B677BA" w:rsidRPr="00CB0225">
        <w:rPr>
          <w:rFonts w:ascii="Times New Roman" w:hAnsi="Times New Roman" w:cs="Times New Roman"/>
          <w:sz w:val="24"/>
        </w:rPr>
        <w:t xml:space="preserve"> </w:t>
      </w:r>
      <w:r w:rsidRPr="00CB0225">
        <w:rPr>
          <w:rFonts w:ascii="Times New Roman" w:hAnsi="Times New Roman" w:cs="Times New Roman"/>
          <w:sz w:val="24"/>
        </w:rPr>
        <w:t>ri</w:t>
      </w:r>
      <w:r w:rsidR="00B677BA" w:rsidRPr="00CB0225">
        <w:rPr>
          <w:rFonts w:ascii="Times New Roman" w:hAnsi="Times New Roman" w:cs="Times New Roman"/>
          <w:sz w:val="24"/>
        </w:rPr>
        <w:t>chiest</w:t>
      </w:r>
      <w:r w:rsidRPr="00CB0225">
        <w:rPr>
          <w:rFonts w:ascii="Times New Roman" w:hAnsi="Times New Roman" w:cs="Times New Roman"/>
          <w:sz w:val="24"/>
        </w:rPr>
        <w:t>a</w:t>
      </w:r>
      <w:r w:rsidR="00B677BA" w:rsidRPr="00CB0225">
        <w:rPr>
          <w:rFonts w:ascii="Times New Roman" w:hAnsi="Times New Roman" w:cs="Times New Roman"/>
          <w:sz w:val="24"/>
        </w:rPr>
        <w:t xml:space="preserve"> la disponibilità a un</w:t>
      </w:r>
      <w:r w:rsidR="00D036F9">
        <w:rPr>
          <w:rFonts w:ascii="Times New Roman" w:hAnsi="Times New Roman" w:cs="Times New Roman"/>
          <w:sz w:val="24"/>
        </w:rPr>
        <w:t>’</w:t>
      </w:r>
      <w:r w:rsidR="00B677BA" w:rsidRPr="00CB0225">
        <w:rPr>
          <w:rFonts w:ascii="Times New Roman" w:hAnsi="Times New Roman" w:cs="Times New Roman"/>
          <w:sz w:val="24"/>
        </w:rPr>
        <w:t>audizione anche a</w:t>
      </w:r>
      <w:r w:rsidRPr="00CB0225">
        <w:rPr>
          <w:rFonts w:ascii="Times New Roman" w:hAnsi="Times New Roman" w:cs="Times New Roman"/>
          <w:sz w:val="24"/>
        </w:rPr>
        <w:t xml:space="preserve">l dottor </w:t>
      </w:r>
      <w:r w:rsidR="00B677BA" w:rsidRPr="00CB0225">
        <w:rPr>
          <w:rFonts w:ascii="Times New Roman" w:hAnsi="Times New Roman" w:cs="Times New Roman"/>
          <w:sz w:val="24"/>
        </w:rPr>
        <w:t>Giovanni (</w:t>
      </w:r>
      <w:r w:rsidR="00EA3015">
        <w:rPr>
          <w:rFonts w:ascii="Times New Roman" w:hAnsi="Times New Roman" w:cs="Times New Roman"/>
          <w:sz w:val="24"/>
        </w:rPr>
        <w:t>“</w:t>
      </w:r>
      <w:r w:rsidR="00B677BA" w:rsidRPr="00CB0225">
        <w:rPr>
          <w:rFonts w:ascii="Times New Roman" w:hAnsi="Times New Roman" w:cs="Times New Roman"/>
          <w:sz w:val="24"/>
        </w:rPr>
        <w:t>Vanni</w:t>
      </w:r>
      <w:r w:rsidR="00EA3015">
        <w:rPr>
          <w:rFonts w:ascii="Times New Roman" w:hAnsi="Times New Roman" w:cs="Times New Roman"/>
          <w:sz w:val="24"/>
        </w:rPr>
        <w:t>”</w:t>
      </w:r>
      <w:r w:rsidR="00B677BA" w:rsidRPr="00CB0225">
        <w:rPr>
          <w:rFonts w:ascii="Times New Roman" w:hAnsi="Times New Roman" w:cs="Times New Roman"/>
          <w:sz w:val="24"/>
        </w:rPr>
        <w:t xml:space="preserve">) Mulinaris, che </w:t>
      </w:r>
      <w:r w:rsidRPr="00CB0225">
        <w:rPr>
          <w:rFonts w:ascii="Times New Roman" w:hAnsi="Times New Roman" w:cs="Times New Roman"/>
          <w:sz w:val="24"/>
        </w:rPr>
        <w:t xml:space="preserve">tuttavia </w:t>
      </w:r>
      <w:r w:rsidR="006D7148" w:rsidRPr="00CB0225">
        <w:rPr>
          <w:rFonts w:ascii="Times New Roman" w:hAnsi="Times New Roman" w:cs="Times New Roman"/>
          <w:sz w:val="24"/>
        </w:rPr>
        <w:t>ha declinato l</w:t>
      </w:r>
      <w:r w:rsidR="00D036F9">
        <w:rPr>
          <w:rFonts w:ascii="Times New Roman" w:hAnsi="Times New Roman" w:cs="Times New Roman"/>
          <w:sz w:val="24"/>
        </w:rPr>
        <w:t>’</w:t>
      </w:r>
      <w:r w:rsidR="006D7148" w:rsidRPr="00CB0225">
        <w:rPr>
          <w:rFonts w:ascii="Times New Roman" w:hAnsi="Times New Roman" w:cs="Times New Roman"/>
          <w:sz w:val="24"/>
        </w:rPr>
        <w:t xml:space="preserve">invito, </w:t>
      </w:r>
      <w:r w:rsidRPr="00CB0225">
        <w:rPr>
          <w:rFonts w:ascii="Times New Roman" w:hAnsi="Times New Roman" w:cs="Times New Roman"/>
          <w:sz w:val="24"/>
        </w:rPr>
        <w:t>con</w:t>
      </w:r>
      <w:r w:rsidR="009E383D" w:rsidRPr="00CB0225">
        <w:rPr>
          <w:rFonts w:ascii="Times New Roman" w:hAnsi="Times New Roman" w:cs="Times New Roman"/>
          <w:sz w:val="24"/>
        </w:rPr>
        <w:t xml:space="preserve"> </w:t>
      </w:r>
      <w:r w:rsidR="00B677BA" w:rsidRPr="00CB0225">
        <w:rPr>
          <w:rFonts w:ascii="Times New Roman" w:hAnsi="Times New Roman" w:cs="Times New Roman"/>
          <w:sz w:val="24"/>
        </w:rPr>
        <w:t>una lettera</w:t>
      </w:r>
      <w:r w:rsidRPr="00CB0225">
        <w:rPr>
          <w:rFonts w:ascii="Times New Roman" w:hAnsi="Times New Roman" w:cs="Times New Roman"/>
          <w:sz w:val="24"/>
        </w:rPr>
        <w:t xml:space="preserve"> </w:t>
      </w:r>
      <w:r w:rsidR="009E383D" w:rsidRPr="00CB0225">
        <w:rPr>
          <w:rFonts w:ascii="Times New Roman" w:hAnsi="Times New Roman" w:cs="Times New Roman"/>
          <w:sz w:val="24"/>
        </w:rPr>
        <w:t xml:space="preserve">pervenuta il 27 ottobre 2015, nella quale dichiara la propria </w:t>
      </w:r>
      <w:r w:rsidR="009E383D" w:rsidRPr="00CB0225">
        <w:rPr>
          <w:rFonts w:ascii="Times New Roman" w:hAnsi="Times New Roman"/>
          <w:sz w:val="24"/>
          <w:szCs w:val="24"/>
        </w:rPr>
        <w:t>completa estraneità ai fatti ogge</w:t>
      </w:r>
      <w:r w:rsidR="006D7148" w:rsidRPr="00CB0225">
        <w:rPr>
          <w:rFonts w:ascii="Times New Roman" w:hAnsi="Times New Roman"/>
          <w:sz w:val="24"/>
          <w:szCs w:val="24"/>
        </w:rPr>
        <w:t>tto dell</w:t>
      </w:r>
      <w:r w:rsidR="00D036F9">
        <w:rPr>
          <w:rFonts w:ascii="Times New Roman" w:hAnsi="Times New Roman"/>
          <w:sz w:val="24"/>
          <w:szCs w:val="24"/>
        </w:rPr>
        <w:t>’</w:t>
      </w:r>
      <w:r w:rsidR="006D7148" w:rsidRPr="00CB0225">
        <w:rPr>
          <w:rFonts w:ascii="Times New Roman" w:hAnsi="Times New Roman"/>
          <w:sz w:val="24"/>
          <w:szCs w:val="24"/>
        </w:rPr>
        <w:t>inchiesta parlamentare</w:t>
      </w:r>
      <w:r w:rsidR="009E383D" w:rsidRPr="00CB0225">
        <w:rPr>
          <w:rFonts w:ascii="Times New Roman" w:hAnsi="Times New Roman"/>
          <w:sz w:val="24"/>
          <w:szCs w:val="24"/>
        </w:rPr>
        <w:t xml:space="preserve">. </w:t>
      </w:r>
      <w:r w:rsidR="009E383D" w:rsidRPr="00CB0225">
        <w:rPr>
          <w:rFonts w:ascii="Times New Roman" w:hAnsi="Times New Roman" w:cs="Times New Roman"/>
          <w:sz w:val="24"/>
        </w:rPr>
        <w:t>N</w:t>
      </w:r>
      <w:r w:rsidRPr="00CB0225">
        <w:rPr>
          <w:rFonts w:ascii="Times New Roman" w:hAnsi="Times New Roman" w:cs="Times New Roman"/>
          <w:sz w:val="24"/>
        </w:rPr>
        <w:t xml:space="preserve">ella </w:t>
      </w:r>
      <w:r w:rsidR="00CC60C0" w:rsidRPr="00CB0225">
        <w:rPr>
          <w:rFonts w:ascii="Times New Roman" w:hAnsi="Times New Roman" w:cs="Times New Roman"/>
          <w:sz w:val="24"/>
        </w:rPr>
        <w:t>missiva</w:t>
      </w:r>
      <w:r w:rsidR="009E383D" w:rsidRPr="00CB0225">
        <w:rPr>
          <w:rFonts w:ascii="Times New Roman" w:hAnsi="Times New Roman" w:cs="Times New Roman"/>
          <w:sz w:val="24"/>
        </w:rPr>
        <w:t xml:space="preserve"> il dottor Mulinaris ha </w:t>
      </w:r>
      <w:r w:rsidRPr="00CB0225">
        <w:rPr>
          <w:rFonts w:ascii="Times New Roman" w:hAnsi="Times New Roman" w:cs="Times New Roman"/>
          <w:sz w:val="24"/>
        </w:rPr>
        <w:t>ripercor</w:t>
      </w:r>
      <w:r w:rsidR="009E383D" w:rsidRPr="00CB0225">
        <w:rPr>
          <w:rFonts w:ascii="Times New Roman" w:hAnsi="Times New Roman" w:cs="Times New Roman"/>
          <w:sz w:val="24"/>
        </w:rPr>
        <w:t>so</w:t>
      </w:r>
      <w:r w:rsidRPr="00CB0225">
        <w:rPr>
          <w:rFonts w:ascii="Times New Roman" w:hAnsi="Times New Roman" w:cs="Times New Roman"/>
          <w:sz w:val="24"/>
        </w:rPr>
        <w:t xml:space="preserve"> le proprie vicende giudiziarie</w:t>
      </w:r>
      <w:r w:rsidR="009E383D" w:rsidRPr="00CB0225">
        <w:rPr>
          <w:rFonts w:ascii="Times New Roman" w:hAnsi="Times New Roman" w:cs="Times New Roman"/>
          <w:sz w:val="24"/>
        </w:rPr>
        <w:t xml:space="preserve">, </w:t>
      </w:r>
      <w:r w:rsidRPr="00CB0225">
        <w:rPr>
          <w:rFonts w:ascii="Times New Roman" w:hAnsi="Times New Roman" w:cs="Times New Roman"/>
          <w:sz w:val="24"/>
        </w:rPr>
        <w:t>conclusesi</w:t>
      </w:r>
      <w:r w:rsidR="009E383D" w:rsidRPr="00CB0225">
        <w:rPr>
          <w:rFonts w:ascii="Times New Roman" w:hAnsi="Times New Roman" w:cs="Times New Roman"/>
          <w:sz w:val="24"/>
        </w:rPr>
        <w:t xml:space="preserve"> – </w:t>
      </w:r>
      <w:r w:rsidRPr="00CB0225">
        <w:rPr>
          <w:rFonts w:ascii="Times New Roman" w:hAnsi="Times New Roman" w:cs="Times New Roman"/>
          <w:sz w:val="24"/>
        </w:rPr>
        <w:t xml:space="preserve">dopo </w:t>
      </w:r>
      <w:r w:rsidR="00B677BA" w:rsidRPr="00CB0225">
        <w:rPr>
          <w:rFonts w:ascii="Times New Roman" w:hAnsi="Times New Roman" w:cs="Times New Roman"/>
          <w:sz w:val="24"/>
        </w:rPr>
        <w:t>tre anni e tre mesi di detenzione preventiva (di cui tre mesi di isolamento)</w:t>
      </w:r>
      <w:r w:rsidRPr="00CB0225">
        <w:rPr>
          <w:rFonts w:ascii="Times New Roman" w:hAnsi="Times New Roman" w:cs="Times New Roman"/>
          <w:sz w:val="24"/>
        </w:rPr>
        <w:t xml:space="preserve"> e gli arresti domiciliari</w:t>
      </w:r>
      <w:r w:rsidR="009E383D" w:rsidRPr="00CB0225">
        <w:rPr>
          <w:rFonts w:ascii="Times New Roman" w:hAnsi="Times New Roman" w:cs="Times New Roman"/>
          <w:sz w:val="24"/>
        </w:rPr>
        <w:t xml:space="preserve"> – </w:t>
      </w:r>
      <w:r w:rsidRPr="00CB0225">
        <w:rPr>
          <w:rFonts w:ascii="Times New Roman" w:hAnsi="Times New Roman" w:cs="Times New Roman"/>
          <w:sz w:val="24"/>
        </w:rPr>
        <w:t xml:space="preserve">con una sentenza di assoluzione e </w:t>
      </w:r>
      <w:r w:rsidR="006D7148" w:rsidRPr="00CB0225">
        <w:rPr>
          <w:rFonts w:ascii="Times New Roman" w:hAnsi="Times New Roman" w:cs="Times New Roman"/>
          <w:sz w:val="24"/>
        </w:rPr>
        <w:t>un indennizzo</w:t>
      </w:r>
      <w:r w:rsidR="009E383D" w:rsidRPr="00CB0225">
        <w:rPr>
          <w:rFonts w:ascii="Times New Roman" w:hAnsi="Times New Roman" w:cs="Times New Roman"/>
          <w:sz w:val="24"/>
        </w:rPr>
        <w:t xml:space="preserve"> di </w:t>
      </w:r>
      <w:r w:rsidR="00B677BA" w:rsidRPr="00CB0225">
        <w:rPr>
          <w:rFonts w:ascii="Times New Roman" w:hAnsi="Times New Roman" w:cs="Times New Roman"/>
          <w:sz w:val="24"/>
        </w:rPr>
        <w:t xml:space="preserve">100 milioni di lire </w:t>
      </w:r>
      <w:r w:rsidR="009E383D" w:rsidRPr="00CB0225">
        <w:rPr>
          <w:rFonts w:ascii="Times New Roman" w:hAnsi="Times New Roman" w:cs="Times New Roman"/>
          <w:sz w:val="24"/>
        </w:rPr>
        <w:t xml:space="preserve">a titolo di </w:t>
      </w:r>
      <w:r w:rsidR="00EA3015">
        <w:rPr>
          <w:rFonts w:ascii="Times New Roman" w:hAnsi="Times New Roman" w:cs="Times New Roman"/>
          <w:sz w:val="24"/>
        </w:rPr>
        <w:t>“</w:t>
      </w:r>
      <w:r w:rsidR="00B677BA" w:rsidRPr="00CB0225">
        <w:rPr>
          <w:rFonts w:ascii="Times New Roman" w:hAnsi="Times New Roman" w:cs="Times New Roman"/>
          <w:sz w:val="24"/>
        </w:rPr>
        <w:t>riparazione pecuniaria per errore giudiziario</w:t>
      </w:r>
      <w:r w:rsidR="00EA3015">
        <w:rPr>
          <w:rFonts w:ascii="Times New Roman" w:hAnsi="Times New Roman" w:cs="Times New Roman"/>
          <w:sz w:val="24"/>
        </w:rPr>
        <w:t>”</w:t>
      </w:r>
      <w:r w:rsidR="009E383D" w:rsidRPr="00CB0225">
        <w:rPr>
          <w:rFonts w:ascii="Times New Roman" w:hAnsi="Times New Roman" w:cs="Times New Roman"/>
          <w:sz w:val="24"/>
        </w:rPr>
        <w:t>.</w:t>
      </w:r>
      <w:r w:rsidR="00B677BA" w:rsidRPr="00CB0225">
        <w:rPr>
          <w:rFonts w:ascii="Times New Roman" w:hAnsi="Times New Roman" w:cs="Times New Roman"/>
          <w:sz w:val="24"/>
        </w:rPr>
        <w:t xml:space="preserve"> </w:t>
      </w:r>
      <w:r w:rsidR="009E383D" w:rsidRPr="00CB0225">
        <w:rPr>
          <w:rFonts w:ascii="Times New Roman" w:hAnsi="Times New Roman" w:cs="Times New Roman"/>
          <w:sz w:val="24"/>
        </w:rPr>
        <w:t xml:space="preserve">Secondo quanto precisato nella </w:t>
      </w:r>
      <w:r w:rsidR="00CC60C0" w:rsidRPr="00CB0225">
        <w:rPr>
          <w:rFonts w:ascii="Times New Roman" w:hAnsi="Times New Roman" w:cs="Times New Roman"/>
          <w:sz w:val="24"/>
        </w:rPr>
        <w:t>lettera</w:t>
      </w:r>
      <w:r w:rsidR="009E383D" w:rsidRPr="00CB0225">
        <w:rPr>
          <w:rFonts w:ascii="Times New Roman" w:hAnsi="Times New Roman" w:cs="Times New Roman"/>
          <w:sz w:val="24"/>
        </w:rPr>
        <w:t xml:space="preserve">, tale esperienza ha </w:t>
      </w:r>
      <w:r w:rsidR="009E383D" w:rsidRPr="00CB0225">
        <w:rPr>
          <w:rFonts w:ascii="Times New Roman" w:hAnsi="Times New Roman"/>
          <w:sz w:val="24"/>
          <w:szCs w:val="24"/>
        </w:rPr>
        <w:t xml:space="preserve">fatto nascere nel dottor Mulinaris una sorta di </w:t>
      </w:r>
      <w:r w:rsidR="00EA3015">
        <w:rPr>
          <w:rFonts w:ascii="Times New Roman" w:hAnsi="Times New Roman"/>
          <w:sz w:val="24"/>
          <w:szCs w:val="24"/>
        </w:rPr>
        <w:t>“</w:t>
      </w:r>
      <w:r w:rsidR="009E383D" w:rsidRPr="00CB0225">
        <w:rPr>
          <w:rFonts w:ascii="Times New Roman" w:hAnsi="Times New Roman"/>
          <w:sz w:val="24"/>
          <w:szCs w:val="24"/>
        </w:rPr>
        <w:t>eccesso di prudenza</w:t>
      </w:r>
      <w:r w:rsidR="00EA3015">
        <w:rPr>
          <w:rFonts w:ascii="Times New Roman" w:hAnsi="Times New Roman"/>
          <w:sz w:val="24"/>
          <w:szCs w:val="24"/>
        </w:rPr>
        <w:t>”</w:t>
      </w:r>
      <w:r w:rsidR="009E383D" w:rsidRPr="00CB0225">
        <w:rPr>
          <w:rFonts w:ascii="Times New Roman" w:hAnsi="Times New Roman"/>
          <w:sz w:val="24"/>
          <w:szCs w:val="24"/>
        </w:rPr>
        <w:t xml:space="preserve">, </w:t>
      </w:r>
      <w:r w:rsidR="00CC60C0" w:rsidRPr="00CB0225">
        <w:rPr>
          <w:rFonts w:ascii="Times New Roman" w:hAnsi="Times New Roman"/>
          <w:sz w:val="24"/>
          <w:szCs w:val="24"/>
        </w:rPr>
        <w:t xml:space="preserve">che lo ha indotto </w:t>
      </w:r>
      <w:r w:rsidR="009E383D" w:rsidRPr="00CB0225">
        <w:rPr>
          <w:rFonts w:ascii="Times New Roman" w:hAnsi="Times New Roman"/>
          <w:sz w:val="24"/>
          <w:szCs w:val="24"/>
        </w:rPr>
        <w:t xml:space="preserve">da molti anni </w:t>
      </w:r>
      <w:r w:rsidR="00CC60C0" w:rsidRPr="00CB0225">
        <w:rPr>
          <w:rFonts w:ascii="Times New Roman" w:hAnsi="Times New Roman"/>
          <w:sz w:val="24"/>
          <w:szCs w:val="24"/>
        </w:rPr>
        <w:t xml:space="preserve">a </w:t>
      </w:r>
      <w:r w:rsidR="009E383D" w:rsidRPr="00CB0225">
        <w:rPr>
          <w:rFonts w:ascii="Times New Roman" w:hAnsi="Times New Roman"/>
          <w:sz w:val="24"/>
          <w:szCs w:val="24"/>
        </w:rPr>
        <w:t xml:space="preserve">non </w:t>
      </w:r>
      <w:r w:rsidR="00CC60C0" w:rsidRPr="00CB0225">
        <w:rPr>
          <w:rFonts w:ascii="Times New Roman" w:hAnsi="Times New Roman"/>
          <w:sz w:val="24"/>
          <w:szCs w:val="24"/>
        </w:rPr>
        <w:t xml:space="preserve">venire </w:t>
      </w:r>
      <w:r w:rsidR="009E383D" w:rsidRPr="00CB0225">
        <w:rPr>
          <w:rFonts w:ascii="Times New Roman" w:hAnsi="Times New Roman"/>
          <w:sz w:val="24"/>
          <w:szCs w:val="24"/>
        </w:rPr>
        <w:t>più in Italia, nel dubbio di eventuali sgradevoli sorprese</w:t>
      </w:r>
      <w:r w:rsidR="00CC60C0" w:rsidRPr="00CB0225">
        <w:rPr>
          <w:rFonts w:ascii="Times New Roman" w:hAnsi="Times New Roman"/>
          <w:sz w:val="24"/>
          <w:szCs w:val="24"/>
        </w:rPr>
        <w:t xml:space="preserve">, e quindi a </w:t>
      </w:r>
      <w:r w:rsidR="00CC60C0" w:rsidRPr="00CB0225">
        <w:rPr>
          <w:rFonts w:ascii="Times New Roman" w:hAnsi="Times New Roman" w:cs="Times New Roman"/>
          <w:sz w:val="24"/>
        </w:rPr>
        <w:t xml:space="preserve">non </w:t>
      </w:r>
      <w:r w:rsidR="00B677BA" w:rsidRPr="00CB0225">
        <w:rPr>
          <w:rFonts w:ascii="Times New Roman" w:hAnsi="Times New Roman" w:cs="Times New Roman"/>
          <w:sz w:val="24"/>
        </w:rPr>
        <w:t>presentar</w:t>
      </w:r>
      <w:r w:rsidR="00CC60C0" w:rsidRPr="00CB0225">
        <w:rPr>
          <w:rFonts w:ascii="Times New Roman" w:hAnsi="Times New Roman" w:cs="Times New Roman"/>
          <w:sz w:val="24"/>
        </w:rPr>
        <w:t>s</w:t>
      </w:r>
      <w:r w:rsidR="00B677BA" w:rsidRPr="00CB0225">
        <w:rPr>
          <w:rFonts w:ascii="Times New Roman" w:hAnsi="Times New Roman" w:cs="Times New Roman"/>
          <w:sz w:val="24"/>
        </w:rPr>
        <w:t xml:space="preserve">i </w:t>
      </w:r>
      <w:r w:rsidR="00CC60C0" w:rsidRPr="00CB0225">
        <w:rPr>
          <w:rFonts w:ascii="Times New Roman" w:hAnsi="Times New Roman" w:cs="Times New Roman"/>
          <w:sz w:val="24"/>
        </w:rPr>
        <w:t>in audizione.</w:t>
      </w:r>
    </w:p>
    <w:p w:rsidR="000C6D3D" w:rsidRPr="00CB0225" w:rsidRDefault="00CC60C0" w:rsidP="000C6D3D">
      <w:pPr>
        <w:spacing w:after="0" w:line="360" w:lineRule="auto"/>
        <w:ind w:firstLine="708"/>
        <w:jc w:val="both"/>
        <w:rPr>
          <w:rFonts w:ascii="Times New Roman" w:hAnsi="Times New Roman" w:cs="Times New Roman"/>
          <w:sz w:val="24"/>
        </w:rPr>
      </w:pPr>
      <w:r w:rsidRPr="00CB0225">
        <w:rPr>
          <w:rFonts w:ascii="Times New Roman" w:hAnsi="Times New Roman" w:cs="Times New Roman"/>
          <w:sz w:val="24"/>
        </w:rPr>
        <w:t xml:space="preserve">Nel corso della seduta il dottor Berio </w:t>
      </w:r>
      <w:r w:rsidR="000C6D3D" w:rsidRPr="00CB0225">
        <w:rPr>
          <w:rFonts w:ascii="Times New Roman" w:hAnsi="Times New Roman" w:cs="Times New Roman"/>
          <w:sz w:val="24"/>
        </w:rPr>
        <w:t>è stato invitato dal presidente a riferire, in primo luogo, quanto a sua conoscenza su due principali aree di interesse: la prima relativa alla collocazione che scelsero nel 1970, al momento della scissione tra Curcio e Simioni, alcune figure che ebbero in seguito un ruolo primario nella vicenda Moro, quali Mario Moretti e Prospero Gallinari; la seconda, concernente il tentativo – riferito da alcune fonti – di sviluppare a Roma l</w:t>
      </w:r>
      <w:r w:rsidR="00D036F9">
        <w:rPr>
          <w:rFonts w:ascii="Times New Roman" w:hAnsi="Times New Roman" w:cs="Times New Roman"/>
          <w:sz w:val="24"/>
        </w:rPr>
        <w:t>’</w:t>
      </w:r>
      <w:r w:rsidR="000C6D3D" w:rsidRPr="00CB0225">
        <w:rPr>
          <w:rFonts w:ascii="Times New Roman" w:hAnsi="Times New Roman" w:cs="Times New Roman"/>
          <w:sz w:val="24"/>
        </w:rPr>
        <w:t>attività di Hyp</w:t>
      </w:r>
      <w:r w:rsidR="006D7148" w:rsidRPr="00CB0225">
        <w:rPr>
          <w:rFonts w:ascii="Times New Roman" w:hAnsi="Times New Roman" w:cs="Times New Roman"/>
          <w:sz w:val="24"/>
        </w:rPr>
        <w:t>é</w:t>
      </w:r>
      <w:r w:rsidR="000C6D3D" w:rsidRPr="00CB0225">
        <w:rPr>
          <w:rFonts w:ascii="Times New Roman" w:hAnsi="Times New Roman" w:cs="Times New Roman"/>
          <w:sz w:val="24"/>
        </w:rPr>
        <w:t>rion nel periodo del sequestro Moro.</w:t>
      </w:r>
    </w:p>
    <w:p w:rsidR="00CC60C0" w:rsidRPr="00CB0225" w:rsidRDefault="000C6D3D" w:rsidP="00CC60C0">
      <w:pPr>
        <w:spacing w:after="0" w:line="360" w:lineRule="auto"/>
        <w:ind w:firstLine="708"/>
        <w:jc w:val="both"/>
        <w:rPr>
          <w:rFonts w:ascii="Times New Roman" w:hAnsi="Times New Roman" w:cs="Times New Roman"/>
          <w:sz w:val="24"/>
        </w:rPr>
      </w:pPr>
      <w:r w:rsidRPr="00CB0225">
        <w:rPr>
          <w:rFonts w:ascii="Times New Roman" w:hAnsi="Times New Roman" w:cs="Times New Roman"/>
          <w:sz w:val="24"/>
        </w:rPr>
        <w:t>Al riguardo, il dottor Berio ha preliminarmente</w:t>
      </w:r>
      <w:r w:rsidR="00CC60C0" w:rsidRPr="00CB0225">
        <w:rPr>
          <w:rFonts w:ascii="Times New Roman" w:hAnsi="Times New Roman" w:cs="Times New Roman"/>
          <w:sz w:val="24"/>
        </w:rPr>
        <w:t xml:space="preserve"> manifestato </w:t>
      </w:r>
      <w:r w:rsidR="00B677BA" w:rsidRPr="00CB0225">
        <w:rPr>
          <w:rFonts w:ascii="Times New Roman" w:hAnsi="Times New Roman" w:cs="Times New Roman"/>
          <w:sz w:val="24"/>
        </w:rPr>
        <w:t>sconcerto sui temi</w:t>
      </w:r>
      <w:r w:rsidR="00CC60C0" w:rsidRPr="00CB0225">
        <w:rPr>
          <w:rFonts w:ascii="Times New Roman" w:hAnsi="Times New Roman" w:cs="Times New Roman"/>
          <w:sz w:val="24"/>
        </w:rPr>
        <w:t xml:space="preserve"> oggetto dell</w:t>
      </w:r>
      <w:r w:rsidR="00D036F9">
        <w:rPr>
          <w:rFonts w:ascii="Times New Roman" w:hAnsi="Times New Roman" w:cs="Times New Roman"/>
          <w:sz w:val="24"/>
        </w:rPr>
        <w:t>’</w:t>
      </w:r>
      <w:r w:rsidR="00CC60C0" w:rsidRPr="00CB0225">
        <w:rPr>
          <w:rFonts w:ascii="Times New Roman" w:hAnsi="Times New Roman" w:cs="Times New Roman"/>
          <w:sz w:val="24"/>
        </w:rPr>
        <w:t>audizione, che ha dichiarato di non conoscere.</w:t>
      </w:r>
    </w:p>
    <w:p w:rsidR="00B677BA" w:rsidRPr="00CB0225" w:rsidRDefault="000C6D3D" w:rsidP="00CC60C0">
      <w:pPr>
        <w:spacing w:after="0" w:line="360" w:lineRule="auto"/>
        <w:ind w:firstLine="708"/>
        <w:jc w:val="both"/>
        <w:rPr>
          <w:rFonts w:ascii="Times New Roman" w:hAnsi="Times New Roman" w:cs="Times New Roman"/>
          <w:sz w:val="24"/>
        </w:rPr>
      </w:pPr>
      <w:r w:rsidRPr="00CB0225">
        <w:rPr>
          <w:rFonts w:ascii="Times New Roman" w:hAnsi="Times New Roman" w:cs="Times New Roman"/>
          <w:sz w:val="24"/>
        </w:rPr>
        <w:t>Entrando poi nel merito, ha dichiarato – quanto alla prima area di questioni –</w:t>
      </w:r>
      <w:r w:rsidR="006D7148" w:rsidRPr="00CB0225">
        <w:rPr>
          <w:rFonts w:ascii="Times New Roman" w:hAnsi="Times New Roman" w:cs="Times New Roman"/>
          <w:sz w:val="24"/>
        </w:rPr>
        <w:t xml:space="preserve"> </w:t>
      </w:r>
      <w:r w:rsidRPr="00CB0225">
        <w:rPr>
          <w:rFonts w:ascii="Times New Roman" w:hAnsi="Times New Roman" w:cs="Times New Roman"/>
          <w:sz w:val="24"/>
        </w:rPr>
        <w:t xml:space="preserve">di non avere ricordi precisi, confermando tuttavia che Mario Moretti </w:t>
      </w:r>
      <w:r w:rsidR="00B677BA" w:rsidRPr="00CB0225">
        <w:rPr>
          <w:rFonts w:ascii="Times New Roman" w:hAnsi="Times New Roman" w:cs="Times New Roman"/>
          <w:sz w:val="24"/>
        </w:rPr>
        <w:t>partecipò a riunioni con le persone che non intendevano seguire Renato Curcio sulla via che aveva tracciato</w:t>
      </w:r>
      <w:r w:rsidR="00356C3B" w:rsidRPr="00CB0225">
        <w:rPr>
          <w:rFonts w:ascii="Times New Roman" w:hAnsi="Times New Roman" w:cs="Times New Roman"/>
          <w:sz w:val="24"/>
        </w:rPr>
        <w:t xml:space="preserve"> e che si orientavano, invece, verso esperienze di comunità</w:t>
      </w:r>
      <w:r w:rsidR="00B677BA" w:rsidRPr="00CB0225">
        <w:rPr>
          <w:rFonts w:ascii="Times New Roman" w:hAnsi="Times New Roman" w:cs="Times New Roman"/>
          <w:sz w:val="24"/>
        </w:rPr>
        <w:t>.</w:t>
      </w:r>
    </w:p>
    <w:p w:rsidR="00B677BA" w:rsidRPr="00CB0225" w:rsidRDefault="00356C3B" w:rsidP="008C17AF">
      <w:pPr>
        <w:spacing w:after="0" w:line="360" w:lineRule="auto"/>
        <w:ind w:firstLine="708"/>
        <w:jc w:val="both"/>
        <w:rPr>
          <w:rFonts w:ascii="Times New Roman" w:hAnsi="Times New Roman" w:cs="Times New Roman"/>
          <w:sz w:val="24"/>
        </w:rPr>
      </w:pPr>
      <w:r w:rsidRPr="00CB0225">
        <w:rPr>
          <w:rFonts w:ascii="Times New Roman" w:hAnsi="Times New Roman" w:cs="Times New Roman"/>
          <w:sz w:val="24"/>
        </w:rPr>
        <w:t>Per questo gruppo di persone, secondo quanto riferito dall</w:t>
      </w:r>
      <w:r w:rsidR="00D036F9">
        <w:rPr>
          <w:rFonts w:ascii="Times New Roman" w:hAnsi="Times New Roman" w:cs="Times New Roman"/>
          <w:sz w:val="24"/>
        </w:rPr>
        <w:t>’</w:t>
      </w:r>
      <w:r w:rsidRPr="00CB0225">
        <w:rPr>
          <w:rFonts w:ascii="Times New Roman" w:hAnsi="Times New Roman" w:cs="Times New Roman"/>
          <w:sz w:val="24"/>
        </w:rPr>
        <w:t>audito, l</w:t>
      </w:r>
      <w:r w:rsidR="00D036F9">
        <w:rPr>
          <w:rFonts w:ascii="Times New Roman" w:hAnsi="Times New Roman" w:cs="Times New Roman"/>
          <w:sz w:val="24"/>
        </w:rPr>
        <w:t>’</w:t>
      </w:r>
      <w:r w:rsidR="00B677BA" w:rsidRPr="00CB0225">
        <w:rPr>
          <w:rFonts w:ascii="Times New Roman" w:hAnsi="Times New Roman" w:cs="Times New Roman"/>
          <w:sz w:val="24"/>
        </w:rPr>
        <w:t>esperienza della politica si era chiusa con quella che considerava</w:t>
      </w:r>
      <w:r w:rsidRPr="00CB0225">
        <w:rPr>
          <w:rFonts w:ascii="Times New Roman" w:hAnsi="Times New Roman" w:cs="Times New Roman"/>
          <w:sz w:val="24"/>
        </w:rPr>
        <w:t>n</w:t>
      </w:r>
      <w:r w:rsidR="00B677BA" w:rsidRPr="00CB0225">
        <w:rPr>
          <w:rFonts w:ascii="Times New Roman" w:hAnsi="Times New Roman" w:cs="Times New Roman"/>
          <w:sz w:val="24"/>
        </w:rPr>
        <w:t xml:space="preserve">o una sconfitta </w:t>
      </w:r>
      <w:r w:rsidR="008C17AF" w:rsidRPr="00CB0225">
        <w:rPr>
          <w:rFonts w:ascii="Times New Roman" w:hAnsi="Times New Roman" w:cs="Times New Roman"/>
          <w:sz w:val="24"/>
        </w:rPr>
        <w:t>della prospettiva «rivoluzionaria»: l</w:t>
      </w:r>
      <w:r w:rsidR="00D036F9">
        <w:rPr>
          <w:rFonts w:ascii="Times New Roman" w:hAnsi="Times New Roman" w:cs="Times New Roman"/>
          <w:sz w:val="24"/>
        </w:rPr>
        <w:t>’</w:t>
      </w:r>
      <w:r w:rsidR="008C17AF" w:rsidRPr="00CB0225">
        <w:rPr>
          <w:rFonts w:ascii="Times New Roman" w:hAnsi="Times New Roman" w:cs="Times New Roman"/>
          <w:sz w:val="24"/>
        </w:rPr>
        <w:t xml:space="preserve">insufficiente risposta degli operai e il successo del sindacato in occasione del rinnovo dei contratti </w:t>
      </w:r>
      <w:r w:rsidR="00B677BA" w:rsidRPr="00CB0225">
        <w:rPr>
          <w:rFonts w:ascii="Times New Roman" w:hAnsi="Times New Roman" w:cs="Times New Roman"/>
          <w:sz w:val="24"/>
        </w:rPr>
        <w:t>nella primavera del 1969</w:t>
      </w:r>
      <w:r w:rsidR="008C17AF" w:rsidRPr="00CB0225">
        <w:rPr>
          <w:rFonts w:ascii="Times New Roman" w:hAnsi="Times New Roman" w:cs="Times New Roman"/>
          <w:sz w:val="24"/>
        </w:rPr>
        <w:t>.</w:t>
      </w:r>
    </w:p>
    <w:p w:rsidR="00B677BA" w:rsidRPr="00CB0225" w:rsidRDefault="008C17AF" w:rsidP="008C17AF">
      <w:pPr>
        <w:spacing w:after="0" w:line="360" w:lineRule="auto"/>
        <w:ind w:firstLine="708"/>
        <w:jc w:val="both"/>
        <w:rPr>
          <w:rFonts w:ascii="Times New Roman" w:hAnsi="Times New Roman" w:cs="Times New Roman"/>
          <w:sz w:val="24"/>
        </w:rPr>
      </w:pPr>
      <w:r w:rsidRPr="00CB0225">
        <w:rPr>
          <w:rFonts w:ascii="Times New Roman" w:hAnsi="Times New Roman" w:cs="Times New Roman"/>
          <w:sz w:val="24"/>
        </w:rPr>
        <w:t xml:space="preserve">A giudizio del dottor Berio, il cosiddetto </w:t>
      </w:r>
      <w:r w:rsidR="00EA3015">
        <w:rPr>
          <w:rFonts w:ascii="Times New Roman" w:hAnsi="Times New Roman" w:cs="Times New Roman"/>
          <w:sz w:val="24"/>
        </w:rPr>
        <w:t>“</w:t>
      </w:r>
      <w:r w:rsidR="00B677BA" w:rsidRPr="00CB0225">
        <w:rPr>
          <w:rFonts w:ascii="Times New Roman" w:hAnsi="Times New Roman" w:cs="Times New Roman"/>
          <w:sz w:val="24"/>
        </w:rPr>
        <w:t>Superclan</w:t>
      </w:r>
      <w:r w:rsidR="00EA3015">
        <w:rPr>
          <w:rFonts w:ascii="Times New Roman" w:hAnsi="Times New Roman" w:cs="Times New Roman"/>
          <w:sz w:val="24"/>
        </w:rPr>
        <w:t>”</w:t>
      </w:r>
      <w:r w:rsidRPr="00CB0225">
        <w:rPr>
          <w:rFonts w:ascii="Times New Roman" w:hAnsi="Times New Roman" w:cs="Times New Roman"/>
          <w:sz w:val="24"/>
        </w:rPr>
        <w:t xml:space="preserve"> venne</w:t>
      </w:r>
      <w:r w:rsidR="00B677BA" w:rsidRPr="00CB0225">
        <w:rPr>
          <w:rFonts w:ascii="Times New Roman" w:hAnsi="Times New Roman" w:cs="Times New Roman"/>
          <w:sz w:val="24"/>
        </w:rPr>
        <w:t xml:space="preserve"> </w:t>
      </w:r>
      <w:r w:rsidRPr="00CB0225">
        <w:rPr>
          <w:rFonts w:ascii="Times New Roman" w:hAnsi="Times New Roman" w:cs="Times New Roman"/>
          <w:sz w:val="24"/>
        </w:rPr>
        <w:t xml:space="preserve">così chiamato </w:t>
      </w:r>
      <w:r w:rsidR="00B677BA" w:rsidRPr="00CB0225">
        <w:rPr>
          <w:rFonts w:ascii="Times New Roman" w:hAnsi="Times New Roman" w:cs="Times New Roman"/>
          <w:sz w:val="24"/>
        </w:rPr>
        <w:t>perché non si sapeva bene che cosa voless</w:t>
      </w:r>
      <w:r w:rsidRPr="00CB0225">
        <w:rPr>
          <w:rFonts w:ascii="Times New Roman" w:hAnsi="Times New Roman" w:cs="Times New Roman"/>
          <w:sz w:val="24"/>
        </w:rPr>
        <w:t>ero</w:t>
      </w:r>
      <w:r w:rsidR="00B677BA" w:rsidRPr="00CB0225">
        <w:rPr>
          <w:rFonts w:ascii="Times New Roman" w:hAnsi="Times New Roman" w:cs="Times New Roman"/>
          <w:sz w:val="24"/>
        </w:rPr>
        <w:t xml:space="preserve"> fare</w:t>
      </w:r>
      <w:r w:rsidRPr="00CB0225">
        <w:rPr>
          <w:rFonts w:ascii="Times New Roman" w:hAnsi="Times New Roman" w:cs="Times New Roman"/>
          <w:sz w:val="24"/>
        </w:rPr>
        <w:t xml:space="preserve"> i suoi partecipanti, ma</w:t>
      </w:r>
      <w:r w:rsidR="00B677BA" w:rsidRPr="00CB0225">
        <w:rPr>
          <w:rFonts w:ascii="Times New Roman" w:hAnsi="Times New Roman" w:cs="Times New Roman"/>
          <w:sz w:val="24"/>
        </w:rPr>
        <w:t xml:space="preserve"> nel corso di mesi divenne poi chiaro che </w:t>
      </w:r>
      <w:r w:rsidRPr="00CB0225">
        <w:rPr>
          <w:rFonts w:ascii="Times New Roman" w:hAnsi="Times New Roman" w:cs="Times New Roman"/>
          <w:sz w:val="24"/>
        </w:rPr>
        <w:t>il rifiuto della violenza costituiva il tratto distintivo del gruppo.</w:t>
      </w:r>
    </w:p>
    <w:p w:rsidR="00B677BA" w:rsidRPr="00CB0225" w:rsidRDefault="008C17AF" w:rsidP="008C17AF">
      <w:pPr>
        <w:spacing w:after="0" w:line="360" w:lineRule="auto"/>
        <w:ind w:firstLine="708"/>
        <w:jc w:val="both"/>
        <w:rPr>
          <w:rFonts w:ascii="Times New Roman" w:hAnsi="Times New Roman" w:cs="Times New Roman"/>
          <w:sz w:val="24"/>
        </w:rPr>
      </w:pPr>
      <w:r w:rsidRPr="00CB0225">
        <w:rPr>
          <w:rFonts w:ascii="Times New Roman" w:hAnsi="Times New Roman" w:cs="Times New Roman"/>
          <w:sz w:val="24"/>
        </w:rPr>
        <w:t>Secondo quanto riferito,</w:t>
      </w:r>
      <w:r w:rsidR="00B677BA" w:rsidRPr="00CB0225">
        <w:rPr>
          <w:rFonts w:ascii="Times New Roman" w:hAnsi="Times New Roman" w:cs="Times New Roman"/>
          <w:sz w:val="24"/>
        </w:rPr>
        <w:t xml:space="preserve"> la scelta di andare all</w:t>
      </w:r>
      <w:r w:rsidR="00D036F9">
        <w:rPr>
          <w:rFonts w:ascii="Times New Roman" w:hAnsi="Times New Roman" w:cs="Times New Roman"/>
          <w:sz w:val="24"/>
        </w:rPr>
        <w:t>’</w:t>
      </w:r>
      <w:r w:rsidR="00B677BA" w:rsidRPr="00CB0225">
        <w:rPr>
          <w:rFonts w:ascii="Times New Roman" w:hAnsi="Times New Roman" w:cs="Times New Roman"/>
          <w:sz w:val="24"/>
        </w:rPr>
        <w:t xml:space="preserve">estero </w:t>
      </w:r>
      <w:r w:rsidRPr="00CB0225">
        <w:rPr>
          <w:rFonts w:ascii="Times New Roman" w:hAnsi="Times New Roman" w:cs="Times New Roman"/>
          <w:sz w:val="24"/>
        </w:rPr>
        <w:t xml:space="preserve">fu dettata dalla volontà di </w:t>
      </w:r>
      <w:r w:rsidR="00B677BA" w:rsidRPr="00CB0225">
        <w:rPr>
          <w:rFonts w:ascii="Times New Roman" w:hAnsi="Times New Roman" w:cs="Times New Roman"/>
          <w:sz w:val="24"/>
        </w:rPr>
        <w:t>continuare con tranquillità una ricerca di vita comunitaria in una situazione urbana, con attività lavorative che permettessero di vivere e, nello stesso tempo, di riuscire a portare avanti il progetto</w:t>
      </w:r>
      <w:r w:rsidRPr="00CB0225">
        <w:rPr>
          <w:rFonts w:ascii="Times New Roman" w:hAnsi="Times New Roman" w:cs="Times New Roman"/>
          <w:sz w:val="24"/>
        </w:rPr>
        <w:t xml:space="preserve"> del gruppo</w:t>
      </w:r>
      <w:r w:rsidR="00B677BA" w:rsidRPr="00CB0225">
        <w:rPr>
          <w:rFonts w:ascii="Times New Roman" w:hAnsi="Times New Roman" w:cs="Times New Roman"/>
          <w:sz w:val="24"/>
        </w:rPr>
        <w:t>.</w:t>
      </w:r>
    </w:p>
    <w:p w:rsidR="00B677BA" w:rsidRPr="00CB0225" w:rsidRDefault="008C17AF" w:rsidP="00A21920">
      <w:pPr>
        <w:spacing w:after="0" w:line="360" w:lineRule="auto"/>
        <w:ind w:firstLine="708"/>
        <w:jc w:val="both"/>
        <w:rPr>
          <w:rFonts w:ascii="Times New Roman" w:hAnsi="Times New Roman" w:cs="Times New Roman"/>
          <w:sz w:val="24"/>
        </w:rPr>
      </w:pPr>
      <w:r w:rsidRPr="00CB0225">
        <w:rPr>
          <w:rFonts w:ascii="Times New Roman" w:hAnsi="Times New Roman" w:cs="Times New Roman"/>
          <w:sz w:val="24"/>
        </w:rPr>
        <w:t>Quanto alla</w:t>
      </w:r>
      <w:r w:rsidR="00B677BA" w:rsidRPr="00CB0225">
        <w:rPr>
          <w:rFonts w:ascii="Times New Roman" w:hAnsi="Times New Roman" w:cs="Times New Roman"/>
          <w:sz w:val="24"/>
        </w:rPr>
        <w:t xml:space="preserve"> presenza di Simioni a Roma per alcuni giorni nel 1977 e </w:t>
      </w:r>
      <w:r w:rsidRPr="00CB0225">
        <w:rPr>
          <w:rFonts w:ascii="Times New Roman" w:hAnsi="Times New Roman" w:cs="Times New Roman"/>
          <w:sz w:val="24"/>
        </w:rPr>
        <w:t>a</w:t>
      </w:r>
      <w:r w:rsidR="00A21920" w:rsidRPr="00CB0225">
        <w:rPr>
          <w:rFonts w:ascii="Times New Roman" w:hAnsi="Times New Roman" w:cs="Times New Roman"/>
          <w:sz w:val="24"/>
        </w:rPr>
        <w:t>lle</w:t>
      </w:r>
      <w:r w:rsidRPr="00CB0225">
        <w:rPr>
          <w:rFonts w:ascii="Times New Roman" w:hAnsi="Times New Roman" w:cs="Times New Roman"/>
          <w:sz w:val="24"/>
        </w:rPr>
        <w:t xml:space="preserve"> ipotizzat</w:t>
      </w:r>
      <w:r w:rsidR="00A21920" w:rsidRPr="00CB0225">
        <w:rPr>
          <w:rFonts w:ascii="Times New Roman" w:hAnsi="Times New Roman" w:cs="Times New Roman"/>
          <w:sz w:val="24"/>
        </w:rPr>
        <w:t>e</w:t>
      </w:r>
      <w:r w:rsidRPr="00CB0225">
        <w:rPr>
          <w:rFonts w:ascii="Times New Roman" w:hAnsi="Times New Roman" w:cs="Times New Roman"/>
          <w:sz w:val="24"/>
        </w:rPr>
        <w:t xml:space="preserve"> attività di Hypérion a Roma nel periodo del sequestro </w:t>
      </w:r>
      <w:r w:rsidR="00A21920" w:rsidRPr="00CB0225">
        <w:rPr>
          <w:rFonts w:ascii="Times New Roman" w:hAnsi="Times New Roman" w:cs="Times New Roman"/>
          <w:sz w:val="24"/>
        </w:rPr>
        <w:t>di Aldo Moro, Duccio Berio ha dichiarato di non averne</w:t>
      </w:r>
      <w:r w:rsidR="00B677BA" w:rsidRPr="00CB0225">
        <w:rPr>
          <w:rFonts w:ascii="Times New Roman" w:hAnsi="Times New Roman" w:cs="Times New Roman"/>
          <w:sz w:val="24"/>
        </w:rPr>
        <w:t xml:space="preserve"> ricordo o </w:t>
      </w:r>
      <w:r w:rsidR="00A21920" w:rsidRPr="00CB0225">
        <w:rPr>
          <w:rFonts w:ascii="Times New Roman" w:hAnsi="Times New Roman" w:cs="Times New Roman"/>
          <w:sz w:val="24"/>
        </w:rPr>
        <w:t xml:space="preserve">di </w:t>
      </w:r>
      <w:r w:rsidR="00B677BA" w:rsidRPr="00CB0225">
        <w:rPr>
          <w:rFonts w:ascii="Times New Roman" w:hAnsi="Times New Roman" w:cs="Times New Roman"/>
          <w:sz w:val="24"/>
        </w:rPr>
        <w:t xml:space="preserve">non </w:t>
      </w:r>
      <w:r w:rsidR="00A21920" w:rsidRPr="00CB0225">
        <w:rPr>
          <w:rFonts w:ascii="Times New Roman" w:hAnsi="Times New Roman" w:cs="Times New Roman"/>
          <w:sz w:val="24"/>
        </w:rPr>
        <w:t>esser</w:t>
      </w:r>
      <w:r w:rsidR="00B677BA" w:rsidRPr="00CB0225">
        <w:rPr>
          <w:rFonts w:ascii="Times New Roman" w:hAnsi="Times New Roman" w:cs="Times New Roman"/>
          <w:sz w:val="24"/>
        </w:rPr>
        <w:t xml:space="preserve">ne </w:t>
      </w:r>
      <w:r w:rsidR="00A21920" w:rsidRPr="00CB0225">
        <w:rPr>
          <w:rFonts w:ascii="Times New Roman" w:hAnsi="Times New Roman" w:cs="Times New Roman"/>
          <w:sz w:val="24"/>
        </w:rPr>
        <w:t xml:space="preserve">al </w:t>
      </w:r>
      <w:r w:rsidR="00B677BA" w:rsidRPr="00CB0225">
        <w:rPr>
          <w:rFonts w:ascii="Times New Roman" w:hAnsi="Times New Roman" w:cs="Times New Roman"/>
          <w:sz w:val="24"/>
        </w:rPr>
        <w:t xml:space="preserve">corrente. </w:t>
      </w:r>
    </w:p>
    <w:p w:rsidR="00A21920" w:rsidRPr="00CB0225" w:rsidRDefault="00A21920" w:rsidP="00A21920">
      <w:pPr>
        <w:spacing w:after="0" w:line="360" w:lineRule="auto"/>
        <w:ind w:firstLine="708"/>
        <w:jc w:val="both"/>
        <w:rPr>
          <w:rFonts w:ascii="Times New Roman" w:hAnsi="Times New Roman" w:cs="Times New Roman"/>
          <w:sz w:val="24"/>
        </w:rPr>
      </w:pPr>
      <w:r w:rsidRPr="00CB0225">
        <w:rPr>
          <w:rFonts w:ascii="Times New Roman" w:hAnsi="Times New Roman" w:cs="Times New Roman"/>
          <w:sz w:val="24"/>
        </w:rPr>
        <w:t>Rispondendo ad ulteriori quesiti del presidente, l</w:t>
      </w:r>
      <w:r w:rsidR="00D036F9">
        <w:rPr>
          <w:rFonts w:ascii="Times New Roman" w:hAnsi="Times New Roman" w:cs="Times New Roman"/>
          <w:sz w:val="24"/>
        </w:rPr>
        <w:t>’</w:t>
      </w:r>
      <w:r w:rsidRPr="00CB0225">
        <w:rPr>
          <w:rFonts w:ascii="Times New Roman" w:hAnsi="Times New Roman" w:cs="Times New Roman"/>
          <w:sz w:val="24"/>
        </w:rPr>
        <w:t>audito ha escluso di aver mai</w:t>
      </w:r>
      <w:r w:rsidR="00B677BA" w:rsidRPr="00CB0225">
        <w:rPr>
          <w:rFonts w:ascii="Times New Roman" w:hAnsi="Times New Roman" w:cs="Times New Roman"/>
          <w:sz w:val="24"/>
        </w:rPr>
        <w:t xml:space="preserve"> fatto parte di organizzazioni clandestine</w:t>
      </w:r>
      <w:r w:rsidRPr="00CB0225">
        <w:rPr>
          <w:rFonts w:ascii="Times New Roman" w:hAnsi="Times New Roman" w:cs="Times New Roman"/>
          <w:sz w:val="24"/>
        </w:rPr>
        <w:t xml:space="preserve">, mentre ha confermato di essere stato avvicinato, durante il servizio militare, </w:t>
      </w:r>
      <w:r w:rsidR="00B677BA" w:rsidRPr="00CB0225">
        <w:rPr>
          <w:rFonts w:ascii="Times New Roman" w:hAnsi="Times New Roman" w:cs="Times New Roman"/>
          <w:sz w:val="24"/>
        </w:rPr>
        <w:t>da un appartenente al SID di nome Ballini</w:t>
      </w:r>
      <w:r w:rsidRPr="00CB0225">
        <w:rPr>
          <w:rFonts w:ascii="Times New Roman" w:hAnsi="Times New Roman" w:cs="Times New Roman"/>
          <w:sz w:val="24"/>
        </w:rPr>
        <w:t>,</w:t>
      </w:r>
      <w:r w:rsidR="00B677BA" w:rsidRPr="00CB0225">
        <w:rPr>
          <w:rFonts w:ascii="Times New Roman" w:hAnsi="Times New Roman" w:cs="Times New Roman"/>
          <w:sz w:val="24"/>
        </w:rPr>
        <w:t xml:space="preserve"> che </w:t>
      </w:r>
      <w:r w:rsidRPr="00CB0225">
        <w:rPr>
          <w:rFonts w:ascii="Times New Roman" w:hAnsi="Times New Roman" w:cs="Times New Roman"/>
          <w:sz w:val="24"/>
        </w:rPr>
        <w:t xml:space="preserve">gli </w:t>
      </w:r>
      <w:r w:rsidR="00B677BA" w:rsidRPr="00CB0225">
        <w:rPr>
          <w:rFonts w:ascii="Times New Roman" w:hAnsi="Times New Roman" w:cs="Times New Roman"/>
          <w:sz w:val="24"/>
        </w:rPr>
        <w:t>chiese di fornire informazioni sulle BR, allora da poco costituite.</w:t>
      </w:r>
    </w:p>
    <w:p w:rsidR="00A21920" w:rsidRPr="00CB0225" w:rsidRDefault="00A21920" w:rsidP="00A21920">
      <w:pPr>
        <w:spacing w:after="0" w:line="360" w:lineRule="auto"/>
        <w:ind w:firstLine="708"/>
        <w:jc w:val="both"/>
        <w:rPr>
          <w:rFonts w:ascii="Times New Roman" w:hAnsi="Times New Roman" w:cs="Times New Roman"/>
          <w:sz w:val="24"/>
        </w:rPr>
      </w:pPr>
      <w:r w:rsidRPr="00CB0225">
        <w:rPr>
          <w:rFonts w:ascii="Times New Roman" w:hAnsi="Times New Roman" w:cs="Times New Roman"/>
          <w:sz w:val="24"/>
        </w:rPr>
        <w:t>Al riguardo, il dottor Berio ha confermato l</w:t>
      </w:r>
      <w:r w:rsidR="00D036F9">
        <w:rPr>
          <w:rFonts w:ascii="Times New Roman" w:hAnsi="Times New Roman" w:cs="Times New Roman"/>
          <w:sz w:val="24"/>
        </w:rPr>
        <w:t>’</w:t>
      </w:r>
      <w:r w:rsidRPr="00CB0225">
        <w:rPr>
          <w:rFonts w:ascii="Times New Roman" w:hAnsi="Times New Roman" w:cs="Times New Roman"/>
          <w:sz w:val="24"/>
        </w:rPr>
        <w:t xml:space="preserve">autenticità della lettera a lui attribuita – indirizzata al suocero Alberto Malagugini e pubblicata da </w:t>
      </w:r>
      <w:r w:rsidRPr="00CB0225">
        <w:rPr>
          <w:rFonts w:ascii="Times New Roman" w:hAnsi="Times New Roman" w:cs="Times New Roman"/>
          <w:i/>
          <w:sz w:val="24"/>
        </w:rPr>
        <w:t>Panorama</w:t>
      </w:r>
      <w:r w:rsidRPr="00CB0225">
        <w:rPr>
          <w:rFonts w:ascii="Times New Roman" w:hAnsi="Times New Roman" w:cs="Times New Roman"/>
          <w:sz w:val="24"/>
        </w:rPr>
        <w:t xml:space="preserve"> nel 1986 – nella quale si descrive l</w:t>
      </w:r>
      <w:r w:rsidR="00D036F9">
        <w:rPr>
          <w:rFonts w:ascii="Times New Roman" w:hAnsi="Times New Roman" w:cs="Times New Roman"/>
          <w:sz w:val="24"/>
        </w:rPr>
        <w:t>’</w:t>
      </w:r>
      <w:r w:rsidRPr="00CB0225">
        <w:rPr>
          <w:rFonts w:ascii="Times New Roman" w:hAnsi="Times New Roman" w:cs="Times New Roman"/>
          <w:sz w:val="24"/>
        </w:rPr>
        <w:t>episodio e ha aggiunto che l</w:t>
      </w:r>
      <w:r w:rsidR="00D036F9">
        <w:rPr>
          <w:rFonts w:ascii="Times New Roman" w:hAnsi="Times New Roman" w:cs="Times New Roman"/>
          <w:sz w:val="24"/>
        </w:rPr>
        <w:t>’</w:t>
      </w:r>
      <w:r w:rsidRPr="00CB0225">
        <w:rPr>
          <w:rFonts w:ascii="Times New Roman" w:hAnsi="Times New Roman" w:cs="Times New Roman"/>
          <w:sz w:val="24"/>
        </w:rPr>
        <w:t>agente del SID tentò di convincerlo a divenire un infiltrato</w:t>
      </w:r>
      <w:r w:rsidR="006D7148" w:rsidRPr="00CB0225">
        <w:rPr>
          <w:rFonts w:ascii="Times New Roman" w:hAnsi="Times New Roman" w:cs="Times New Roman"/>
          <w:sz w:val="24"/>
        </w:rPr>
        <w:t xml:space="preserve"> e </w:t>
      </w:r>
      <w:r w:rsidRPr="00CB0225">
        <w:rPr>
          <w:rFonts w:ascii="Times New Roman" w:hAnsi="Times New Roman" w:cs="Times New Roman"/>
          <w:sz w:val="24"/>
        </w:rPr>
        <w:t>che rifiutò</w:t>
      </w:r>
      <w:r w:rsidR="006D7148" w:rsidRPr="00CB0225">
        <w:rPr>
          <w:rFonts w:ascii="Times New Roman" w:hAnsi="Times New Roman" w:cs="Times New Roman"/>
          <w:sz w:val="24"/>
        </w:rPr>
        <w:t xml:space="preserve"> la proposta</w:t>
      </w:r>
      <w:r w:rsidRPr="00CB0225">
        <w:rPr>
          <w:rFonts w:ascii="Times New Roman" w:hAnsi="Times New Roman" w:cs="Times New Roman"/>
          <w:sz w:val="24"/>
        </w:rPr>
        <w:t>, ricevendo per altro velate minacce.</w:t>
      </w:r>
    </w:p>
    <w:p w:rsidR="0063548B" w:rsidRPr="00CB0225" w:rsidRDefault="00A21920" w:rsidP="00A21920">
      <w:pPr>
        <w:spacing w:after="0" w:line="360" w:lineRule="auto"/>
        <w:ind w:firstLine="708"/>
        <w:jc w:val="both"/>
        <w:rPr>
          <w:rFonts w:ascii="Times New Roman" w:hAnsi="Times New Roman" w:cs="Times New Roman"/>
          <w:sz w:val="24"/>
        </w:rPr>
      </w:pPr>
      <w:r w:rsidRPr="00CB0225">
        <w:rPr>
          <w:rFonts w:ascii="Times New Roman" w:hAnsi="Times New Roman" w:cs="Times New Roman"/>
          <w:sz w:val="24"/>
        </w:rPr>
        <w:t>Rispondendo ad altr</w:t>
      </w:r>
      <w:r w:rsidR="0063548B" w:rsidRPr="00CB0225">
        <w:rPr>
          <w:rFonts w:ascii="Times New Roman" w:hAnsi="Times New Roman" w:cs="Times New Roman"/>
          <w:sz w:val="24"/>
        </w:rPr>
        <w:t>i</w:t>
      </w:r>
      <w:r w:rsidRPr="00CB0225">
        <w:rPr>
          <w:rFonts w:ascii="Times New Roman" w:hAnsi="Times New Roman" w:cs="Times New Roman"/>
          <w:sz w:val="24"/>
        </w:rPr>
        <w:t xml:space="preserve"> quesit</w:t>
      </w:r>
      <w:r w:rsidR="0063548B" w:rsidRPr="00CB0225">
        <w:rPr>
          <w:rFonts w:ascii="Times New Roman" w:hAnsi="Times New Roman" w:cs="Times New Roman"/>
          <w:sz w:val="24"/>
        </w:rPr>
        <w:t>i</w:t>
      </w:r>
      <w:r w:rsidRPr="00CB0225">
        <w:rPr>
          <w:rFonts w:ascii="Times New Roman" w:hAnsi="Times New Roman" w:cs="Times New Roman"/>
          <w:sz w:val="24"/>
        </w:rPr>
        <w:t xml:space="preserve">, ha poi escluso di aver conosciuto </w:t>
      </w:r>
      <w:r w:rsidR="00B677BA" w:rsidRPr="00CB0225">
        <w:rPr>
          <w:rFonts w:ascii="Times New Roman" w:hAnsi="Times New Roman" w:cs="Times New Roman"/>
          <w:sz w:val="24"/>
        </w:rPr>
        <w:t xml:space="preserve">Roberto Dotti </w:t>
      </w:r>
      <w:r w:rsidR="0063548B" w:rsidRPr="00CB0225">
        <w:rPr>
          <w:rFonts w:ascii="Times New Roman" w:hAnsi="Times New Roman" w:cs="Times New Roman"/>
          <w:sz w:val="24"/>
        </w:rPr>
        <w:t>(</w:t>
      </w:r>
      <w:r w:rsidR="00B677BA" w:rsidRPr="00CB0225">
        <w:rPr>
          <w:rFonts w:ascii="Times New Roman" w:hAnsi="Times New Roman" w:cs="Times New Roman"/>
          <w:sz w:val="24"/>
        </w:rPr>
        <w:t>direttore della Terrazza Martini a Milano</w:t>
      </w:r>
      <w:r w:rsidR="0063548B" w:rsidRPr="00CB0225">
        <w:rPr>
          <w:rFonts w:ascii="Times New Roman" w:hAnsi="Times New Roman" w:cs="Times New Roman"/>
          <w:sz w:val="24"/>
        </w:rPr>
        <w:t xml:space="preserve">, che secondo alcune fonti </w:t>
      </w:r>
      <w:r w:rsidR="00B677BA" w:rsidRPr="00CB0225">
        <w:rPr>
          <w:rFonts w:ascii="Times New Roman" w:hAnsi="Times New Roman" w:cs="Times New Roman"/>
          <w:sz w:val="24"/>
        </w:rPr>
        <w:t xml:space="preserve">sarebbe stato in contatto con </w:t>
      </w:r>
      <w:r w:rsidR="00E87B48" w:rsidRPr="00CB0225">
        <w:rPr>
          <w:rFonts w:ascii="Times New Roman" w:hAnsi="Times New Roman" w:cs="Times New Roman"/>
          <w:sz w:val="24"/>
        </w:rPr>
        <w:t xml:space="preserve">Corrado </w:t>
      </w:r>
      <w:r w:rsidR="00B677BA" w:rsidRPr="00CB0225">
        <w:rPr>
          <w:rFonts w:ascii="Times New Roman" w:hAnsi="Times New Roman" w:cs="Times New Roman"/>
          <w:sz w:val="24"/>
        </w:rPr>
        <w:t xml:space="preserve">Simioni </w:t>
      </w:r>
      <w:r w:rsidR="00E87B48" w:rsidRPr="00CB0225">
        <w:rPr>
          <w:rFonts w:ascii="Times New Roman" w:hAnsi="Times New Roman" w:cs="Times New Roman"/>
          <w:sz w:val="24"/>
        </w:rPr>
        <w:t xml:space="preserve">e </w:t>
      </w:r>
      <w:r w:rsidR="00B677BA" w:rsidRPr="00CB0225">
        <w:rPr>
          <w:rFonts w:ascii="Times New Roman" w:hAnsi="Times New Roman" w:cs="Times New Roman"/>
          <w:sz w:val="24"/>
        </w:rPr>
        <w:t>con Edgardo Sogno</w:t>
      </w:r>
      <w:r w:rsidR="0063548B" w:rsidRPr="00CB0225">
        <w:rPr>
          <w:rFonts w:ascii="Times New Roman" w:hAnsi="Times New Roman" w:cs="Times New Roman"/>
          <w:sz w:val="24"/>
        </w:rPr>
        <w:t>) e di non aver mai dichiarato – contrariamente a quanto sostenuto da Franceschini – che suo padre fosse un collaboratore del Mossad.</w:t>
      </w:r>
    </w:p>
    <w:p w:rsidR="00B677BA" w:rsidRPr="00CB0225" w:rsidRDefault="0063548B" w:rsidP="0063548B">
      <w:pPr>
        <w:spacing w:after="0" w:line="360" w:lineRule="auto"/>
        <w:ind w:firstLine="708"/>
        <w:jc w:val="both"/>
        <w:rPr>
          <w:rFonts w:ascii="Times New Roman" w:hAnsi="Times New Roman" w:cs="Times New Roman"/>
          <w:sz w:val="24"/>
        </w:rPr>
      </w:pPr>
      <w:r w:rsidRPr="00CB0225">
        <w:rPr>
          <w:rFonts w:ascii="Times New Roman" w:hAnsi="Times New Roman" w:cs="Times New Roman"/>
          <w:sz w:val="24"/>
        </w:rPr>
        <w:t>A quest</w:t>
      </w:r>
      <w:r w:rsidR="00D036F9">
        <w:rPr>
          <w:rFonts w:ascii="Times New Roman" w:hAnsi="Times New Roman" w:cs="Times New Roman"/>
          <w:sz w:val="24"/>
        </w:rPr>
        <w:t>’</w:t>
      </w:r>
      <w:r w:rsidRPr="00CB0225">
        <w:rPr>
          <w:rFonts w:ascii="Times New Roman" w:hAnsi="Times New Roman" w:cs="Times New Roman"/>
          <w:sz w:val="24"/>
        </w:rPr>
        <w:t xml:space="preserve">ultimo riguardo, ha precisato che la sua </w:t>
      </w:r>
      <w:r w:rsidR="00B677BA" w:rsidRPr="00CB0225">
        <w:rPr>
          <w:rFonts w:ascii="Times New Roman" w:hAnsi="Times New Roman" w:cs="Times New Roman"/>
          <w:sz w:val="24"/>
        </w:rPr>
        <w:t>famiglia è di origine ebraica</w:t>
      </w:r>
      <w:r w:rsidRPr="00CB0225">
        <w:rPr>
          <w:rFonts w:ascii="Times New Roman" w:hAnsi="Times New Roman" w:cs="Times New Roman"/>
          <w:sz w:val="24"/>
        </w:rPr>
        <w:t xml:space="preserve"> e che suo padre era </w:t>
      </w:r>
      <w:r w:rsidR="00B677BA" w:rsidRPr="00CB0225">
        <w:rPr>
          <w:rFonts w:ascii="Times New Roman" w:hAnsi="Times New Roman" w:cs="Times New Roman"/>
          <w:sz w:val="24"/>
        </w:rPr>
        <w:t>un laico</w:t>
      </w:r>
      <w:r w:rsidRPr="00CB0225">
        <w:rPr>
          <w:rFonts w:ascii="Times New Roman" w:hAnsi="Times New Roman" w:cs="Times New Roman"/>
          <w:sz w:val="24"/>
        </w:rPr>
        <w:t xml:space="preserve">, </w:t>
      </w:r>
      <w:r w:rsidR="00B677BA" w:rsidRPr="00CB0225">
        <w:rPr>
          <w:rFonts w:ascii="Times New Roman" w:hAnsi="Times New Roman" w:cs="Times New Roman"/>
          <w:sz w:val="24"/>
        </w:rPr>
        <w:t xml:space="preserve">membro della </w:t>
      </w:r>
      <w:r w:rsidR="008C2790">
        <w:rPr>
          <w:rFonts w:ascii="Times New Roman" w:hAnsi="Times New Roman" w:cs="Times New Roman"/>
          <w:sz w:val="24"/>
        </w:rPr>
        <w:t>massoneria</w:t>
      </w:r>
      <w:r w:rsidRPr="00CB0225">
        <w:rPr>
          <w:rFonts w:ascii="Times New Roman" w:hAnsi="Times New Roman" w:cs="Times New Roman"/>
          <w:sz w:val="24"/>
        </w:rPr>
        <w:t xml:space="preserve"> (forse </w:t>
      </w:r>
      <w:r w:rsidR="00B677BA" w:rsidRPr="00CB0225">
        <w:rPr>
          <w:rFonts w:ascii="Times New Roman" w:hAnsi="Times New Roman" w:cs="Times New Roman"/>
          <w:sz w:val="24"/>
        </w:rPr>
        <w:t>un 33° grado</w:t>
      </w:r>
      <w:r w:rsidRPr="00CB0225">
        <w:rPr>
          <w:rFonts w:ascii="Times New Roman" w:hAnsi="Times New Roman" w:cs="Times New Roman"/>
          <w:sz w:val="24"/>
        </w:rPr>
        <w:t>) e, per quanto a sua conoscenza, non appartene</w:t>
      </w:r>
      <w:r w:rsidR="006D7148" w:rsidRPr="00CB0225">
        <w:rPr>
          <w:rFonts w:ascii="Times New Roman" w:hAnsi="Times New Roman" w:cs="Times New Roman"/>
          <w:sz w:val="24"/>
        </w:rPr>
        <w:t>va</w:t>
      </w:r>
      <w:r w:rsidRPr="00CB0225">
        <w:rPr>
          <w:rFonts w:ascii="Times New Roman" w:hAnsi="Times New Roman" w:cs="Times New Roman"/>
          <w:sz w:val="24"/>
        </w:rPr>
        <w:t xml:space="preserve"> ai </w:t>
      </w:r>
      <w:r w:rsidR="00B677BA" w:rsidRPr="00CB0225">
        <w:rPr>
          <w:rFonts w:ascii="Times New Roman" w:hAnsi="Times New Roman" w:cs="Times New Roman"/>
          <w:sz w:val="24"/>
        </w:rPr>
        <w:t>Servizi israeliani.</w:t>
      </w:r>
    </w:p>
    <w:p w:rsidR="00FB488C" w:rsidRPr="00CB0225" w:rsidRDefault="0063548B" w:rsidP="00FB488C">
      <w:pPr>
        <w:spacing w:after="0" w:line="360" w:lineRule="auto"/>
        <w:ind w:firstLine="708"/>
        <w:jc w:val="both"/>
        <w:rPr>
          <w:rFonts w:ascii="Times New Roman" w:hAnsi="Times New Roman" w:cs="Times New Roman"/>
          <w:sz w:val="24"/>
        </w:rPr>
      </w:pPr>
      <w:r w:rsidRPr="00CB0225">
        <w:rPr>
          <w:rFonts w:ascii="Times New Roman" w:hAnsi="Times New Roman" w:cs="Times New Roman"/>
          <w:sz w:val="24"/>
        </w:rPr>
        <w:t>Invitato a</w:t>
      </w:r>
      <w:r w:rsidR="00FB488C" w:rsidRPr="00CB0225">
        <w:rPr>
          <w:rFonts w:ascii="Times New Roman" w:hAnsi="Times New Roman" w:cs="Times New Roman"/>
          <w:sz w:val="24"/>
        </w:rPr>
        <w:t>d indicare le ragioni per</w:t>
      </w:r>
      <w:r w:rsidR="006D7148" w:rsidRPr="00CB0225">
        <w:rPr>
          <w:rFonts w:ascii="Times New Roman" w:hAnsi="Times New Roman" w:cs="Times New Roman"/>
          <w:sz w:val="24"/>
        </w:rPr>
        <w:t xml:space="preserve"> le</w:t>
      </w:r>
      <w:r w:rsidR="00FB488C" w:rsidRPr="00CB0225">
        <w:rPr>
          <w:rFonts w:ascii="Times New Roman" w:hAnsi="Times New Roman" w:cs="Times New Roman"/>
          <w:sz w:val="24"/>
        </w:rPr>
        <w:t xml:space="preserve"> quali vari esponenti della lotta armata avrebbero reso nei confronti suoi e dei componenti del Superclan dichiarazioni non veritiere, il dottor Berio ha affermato di essersi interrogato a lungo su questo tema e che comunque tutte le accuse sono state smentite da sentenze giudiziarie.</w:t>
      </w:r>
    </w:p>
    <w:p w:rsidR="00B677BA" w:rsidRPr="00CB0225" w:rsidRDefault="00FB488C" w:rsidP="00FB488C">
      <w:pPr>
        <w:spacing w:after="0" w:line="360" w:lineRule="auto"/>
        <w:ind w:firstLine="708"/>
        <w:jc w:val="both"/>
        <w:rPr>
          <w:rFonts w:ascii="Times New Roman" w:hAnsi="Times New Roman" w:cs="Times New Roman"/>
          <w:sz w:val="24"/>
        </w:rPr>
      </w:pPr>
      <w:r w:rsidRPr="00CB0225">
        <w:rPr>
          <w:rFonts w:ascii="Times New Roman" w:hAnsi="Times New Roman" w:cs="Times New Roman"/>
          <w:sz w:val="24"/>
        </w:rPr>
        <w:t xml:space="preserve">Ha poi dichiarato di non aver mai conosciuto il professor Toni Negri, aggiungendo di poter </w:t>
      </w:r>
      <w:r w:rsidR="00EA3015">
        <w:rPr>
          <w:rFonts w:ascii="Times New Roman" w:hAnsi="Times New Roman" w:cs="Times New Roman"/>
          <w:sz w:val="24"/>
        </w:rPr>
        <w:t>“</w:t>
      </w:r>
      <w:r w:rsidRPr="00CB0225">
        <w:rPr>
          <w:rFonts w:ascii="Times New Roman" w:hAnsi="Times New Roman" w:cs="Times New Roman"/>
          <w:sz w:val="24"/>
        </w:rPr>
        <w:t>certificare</w:t>
      </w:r>
      <w:r w:rsidR="00EA3015">
        <w:rPr>
          <w:rFonts w:ascii="Times New Roman" w:hAnsi="Times New Roman" w:cs="Times New Roman"/>
          <w:sz w:val="24"/>
        </w:rPr>
        <w:t>”</w:t>
      </w:r>
      <w:r w:rsidRPr="00CB0225">
        <w:rPr>
          <w:rFonts w:ascii="Times New Roman" w:hAnsi="Times New Roman" w:cs="Times New Roman"/>
          <w:sz w:val="24"/>
        </w:rPr>
        <w:t xml:space="preserve"> che quest</w:t>
      </w:r>
      <w:r w:rsidR="00D036F9">
        <w:rPr>
          <w:rFonts w:ascii="Times New Roman" w:hAnsi="Times New Roman" w:cs="Times New Roman"/>
          <w:sz w:val="24"/>
        </w:rPr>
        <w:t>’</w:t>
      </w:r>
      <w:r w:rsidRPr="00CB0225">
        <w:rPr>
          <w:rFonts w:ascii="Times New Roman" w:hAnsi="Times New Roman" w:cs="Times New Roman"/>
          <w:sz w:val="24"/>
        </w:rPr>
        <w:t>ultimo n</w:t>
      </w:r>
      <w:r w:rsidR="00B677BA" w:rsidRPr="00CB0225">
        <w:rPr>
          <w:rFonts w:ascii="Times New Roman" w:hAnsi="Times New Roman" w:cs="Times New Roman"/>
          <w:sz w:val="24"/>
        </w:rPr>
        <w:t xml:space="preserve">on ha mai messo piede a </w:t>
      </w:r>
      <w:r w:rsidR="003C349F">
        <w:rPr>
          <w:rFonts w:ascii="Times New Roman" w:hAnsi="Times New Roman" w:cs="Times New Roman"/>
          <w:sz w:val="24"/>
        </w:rPr>
        <w:t>Hypérion</w:t>
      </w:r>
      <w:r w:rsidRPr="00CB0225">
        <w:rPr>
          <w:rFonts w:ascii="Times New Roman" w:hAnsi="Times New Roman" w:cs="Times New Roman"/>
          <w:sz w:val="24"/>
        </w:rPr>
        <w:t>.</w:t>
      </w:r>
    </w:p>
    <w:p w:rsidR="00B677BA" w:rsidRPr="00CB0225" w:rsidRDefault="00FB488C" w:rsidP="00FB488C">
      <w:pPr>
        <w:spacing w:after="0" w:line="360" w:lineRule="auto"/>
        <w:ind w:firstLine="708"/>
        <w:jc w:val="both"/>
        <w:rPr>
          <w:rFonts w:ascii="Times New Roman" w:hAnsi="Times New Roman" w:cs="Times New Roman"/>
          <w:sz w:val="24"/>
        </w:rPr>
      </w:pPr>
      <w:r w:rsidRPr="00CB0225">
        <w:rPr>
          <w:rFonts w:ascii="Times New Roman" w:hAnsi="Times New Roman" w:cs="Times New Roman"/>
          <w:sz w:val="24"/>
        </w:rPr>
        <w:t xml:space="preserve">Quanto al ruolo di tale istituto, ha negato che costituisse una copertura </w:t>
      </w:r>
      <w:r w:rsidR="00B677BA" w:rsidRPr="00CB0225">
        <w:rPr>
          <w:rFonts w:ascii="Times New Roman" w:hAnsi="Times New Roman" w:cs="Times New Roman"/>
          <w:sz w:val="24"/>
        </w:rPr>
        <w:t>di attività legate a Servizi segreti in contatto co</w:t>
      </w:r>
      <w:r w:rsidRPr="00CB0225">
        <w:rPr>
          <w:rFonts w:ascii="Times New Roman" w:hAnsi="Times New Roman" w:cs="Times New Roman"/>
          <w:sz w:val="24"/>
        </w:rPr>
        <w:t>n organizzazioni terroristiche.</w:t>
      </w:r>
    </w:p>
    <w:p w:rsidR="00B677BA" w:rsidRPr="00CB0225" w:rsidRDefault="00FB488C" w:rsidP="00FB488C">
      <w:pPr>
        <w:spacing w:after="0" w:line="360" w:lineRule="auto"/>
        <w:ind w:firstLine="708"/>
        <w:jc w:val="both"/>
        <w:rPr>
          <w:rFonts w:ascii="Times New Roman" w:hAnsi="Times New Roman" w:cs="Times New Roman"/>
          <w:sz w:val="24"/>
        </w:rPr>
      </w:pPr>
      <w:r w:rsidRPr="00CB0225">
        <w:rPr>
          <w:rFonts w:ascii="Times New Roman" w:hAnsi="Times New Roman" w:cs="Times New Roman"/>
          <w:sz w:val="24"/>
        </w:rPr>
        <w:t xml:space="preserve">Smentendo alcune dichiarazioni di </w:t>
      </w:r>
      <w:r w:rsidR="00B677BA" w:rsidRPr="00CB0225">
        <w:rPr>
          <w:rFonts w:ascii="Times New Roman" w:hAnsi="Times New Roman" w:cs="Times New Roman"/>
          <w:sz w:val="24"/>
        </w:rPr>
        <w:t xml:space="preserve">Franceschini, </w:t>
      </w:r>
      <w:r w:rsidRPr="00CB0225">
        <w:rPr>
          <w:rFonts w:ascii="Times New Roman" w:hAnsi="Times New Roman" w:cs="Times New Roman"/>
          <w:sz w:val="24"/>
        </w:rPr>
        <w:t xml:space="preserve">da lui ritenute fantasiose, ha escluso di aver mai ricevuto pronunce di favore da parte del </w:t>
      </w:r>
      <w:r w:rsidR="00B677BA" w:rsidRPr="00CB0225">
        <w:rPr>
          <w:rFonts w:ascii="Times New Roman" w:hAnsi="Times New Roman" w:cs="Times New Roman"/>
          <w:sz w:val="24"/>
        </w:rPr>
        <w:t xml:space="preserve">giudice </w:t>
      </w:r>
      <w:r w:rsidRPr="00CB0225">
        <w:rPr>
          <w:rFonts w:ascii="Times New Roman" w:hAnsi="Times New Roman" w:cs="Times New Roman"/>
          <w:sz w:val="24"/>
        </w:rPr>
        <w:t xml:space="preserve">Ciro </w:t>
      </w:r>
      <w:r w:rsidR="00B677BA" w:rsidRPr="00CB0225">
        <w:rPr>
          <w:rFonts w:ascii="Times New Roman" w:hAnsi="Times New Roman" w:cs="Times New Roman"/>
          <w:sz w:val="24"/>
        </w:rPr>
        <w:t>De Vincenzo</w:t>
      </w:r>
      <w:r w:rsidR="001148B4" w:rsidRPr="00CB0225">
        <w:rPr>
          <w:rFonts w:ascii="Times New Roman" w:hAnsi="Times New Roman" w:cs="Times New Roman"/>
          <w:sz w:val="24"/>
        </w:rPr>
        <w:t>.</w:t>
      </w:r>
    </w:p>
    <w:p w:rsidR="001148B4" w:rsidRPr="00CB0225" w:rsidRDefault="001148B4" w:rsidP="001148B4">
      <w:pPr>
        <w:spacing w:after="0" w:line="360" w:lineRule="auto"/>
        <w:ind w:firstLine="708"/>
        <w:jc w:val="both"/>
        <w:rPr>
          <w:rFonts w:ascii="Times New Roman" w:hAnsi="Times New Roman" w:cs="Times New Roman"/>
          <w:sz w:val="24"/>
        </w:rPr>
      </w:pPr>
      <w:r w:rsidRPr="00CB0225">
        <w:rPr>
          <w:rFonts w:ascii="Times New Roman" w:hAnsi="Times New Roman" w:cs="Times New Roman"/>
          <w:sz w:val="24"/>
        </w:rPr>
        <w:t>Ha, invece, confermato di essere stato a suo tempo al corrente che una delle collaboratrici di Hypérion, Savina Longhi, era stata in precedenza segret</w:t>
      </w:r>
      <w:r w:rsidR="003C349F">
        <w:rPr>
          <w:rFonts w:ascii="Times New Roman" w:hAnsi="Times New Roman" w:cs="Times New Roman"/>
          <w:sz w:val="24"/>
        </w:rPr>
        <w:t>a</w:t>
      </w:r>
      <w:r w:rsidRPr="00CB0225">
        <w:rPr>
          <w:rFonts w:ascii="Times New Roman" w:hAnsi="Times New Roman" w:cs="Times New Roman"/>
          <w:sz w:val="24"/>
        </w:rPr>
        <w:t>ria di Manlio Brosio, segretario generale della NATO, ma di ritenere la circostanza irrilevante.</w:t>
      </w:r>
    </w:p>
    <w:p w:rsidR="00B677BA" w:rsidRPr="00CB0225" w:rsidRDefault="001148B4" w:rsidP="001148B4">
      <w:pPr>
        <w:spacing w:after="0" w:line="360" w:lineRule="auto"/>
        <w:ind w:firstLine="708"/>
        <w:jc w:val="both"/>
        <w:rPr>
          <w:rFonts w:ascii="Times New Roman" w:hAnsi="Times New Roman" w:cs="Times New Roman"/>
          <w:sz w:val="24"/>
        </w:rPr>
      </w:pPr>
      <w:r w:rsidRPr="00CB0225">
        <w:rPr>
          <w:rFonts w:ascii="Times New Roman" w:hAnsi="Times New Roman" w:cs="Times New Roman"/>
          <w:sz w:val="24"/>
        </w:rPr>
        <w:t>Con riferimento alla visita che l</w:t>
      </w:r>
      <w:r w:rsidR="00D036F9">
        <w:rPr>
          <w:rFonts w:ascii="Times New Roman" w:hAnsi="Times New Roman" w:cs="Times New Roman"/>
          <w:sz w:val="24"/>
        </w:rPr>
        <w:t>’</w:t>
      </w:r>
      <w:r w:rsidR="00B677BA" w:rsidRPr="00CB0225">
        <w:rPr>
          <w:rFonts w:ascii="Times New Roman" w:hAnsi="Times New Roman" w:cs="Times New Roman"/>
          <w:sz w:val="24"/>
        </w:rPr>
        <w:t xml:space="preserve">abbé Pierre, zio della moglie di </w:t>
      </w:r>
      <w:r w:rsidRPr="00CB0225">
        <w:rPr>
          <w:rFonts w:ascii="Times New Roman" w:hAnsi="Times New Roman" w:cs="Times New Roman"/>
          <w:sz w:val="24"/>
        </w:rPr>
        <w:t xml:space="preserve">Innocenzo </w:t>
      </w:r>
      <w:r w:rsidR="00B677BA" w:rsidRPr="00CB0225">
        <w:rPr>
          <w:rFonts w:ascii="Times New Roman" w:hAnsi="Times New Roman" w:cs="Times New Roman"/>
          <w:sz w:val="24"/>
        </w:rPr>
        <w:t xml:space="preserve">Salvoni, </w:t>
      </w:r>
      <w:r w:rsidRPr="00CB0225">
        <w:rPr>
          <w:rFonts w:ascii="Times New Roman" w:hAnsi="Times New Roman" w:cs="Times New Roman"/>
          <w:sz w:val="24"/>
        </w:rPr>
        <w:t xml:space="preserve">fece </w:t>
      </w:r>
      <w:r w:rsidR="00B677BA" w:rsidRPr="00CB0225">
        <w:rPr>
          <w:rFonts w:ascii="Times New Roman" w:hAnsi="Times New Roman" w:cs="Times New Roman"/>
          <w:sz w:val="24"/>
        </w:rPr>
        <w:t>a Roma poco dopo il rapimento di Aldo Moro per perorare la causa di Salvoni</w:t>
      </w:r>
      <w:r w:rsidR="006C253E" w:rsidRPr="00CB0225">
        <w:rPr>
          <w:rFonts w:ascii="Times New Roman" w:hAnsi="Times New Roman" w:cs="Times New Roman"/>
          <w:sz w:val="24"/>
        </w:rPr>
        <w:t xml:space="preserve"> (</w:t>
      </w:r>
      <w:r w:rsidR="00B677BA" w:rsidRPr="00CB0225">
        <w:rPr>
          <w:rFonts w:ascii="Times New Roman" w:hAnsi="Times New Roman" w:cs="Times New Roman"/>
          <w:sz w:val="24"/>
        </w:rPr>
        <w:t>la cui fotografia era stata diffusa tra quelle dei terroristi sospettati di aver partecipato all</w:t>
      </w:r>
      <w:r w:rsidR="00D036F9">
        <w:rPr>
          <w:rFonts w:ascii="Times New Roman" w:hAnsi="Times New Roman" w:cs="Times New Roman"/>
          <w:sz w:val="24"/>
        </w:rPr>
        <w:t>’</w:t>
      </w:r>
      <w:r w:rsidR="00B677BA" w:rsidRPr="00CB0225">
        <w:rPr>
          <w:rFonts w:ascii="Times New Roman" w:hAnsi="Times New Roman" w:cs="Times New Roman"/>
          <w:sz w:val="24"/>
        </w:rPr>
        <w:t>agguato di via Fani</w:t>
      </w:r>
      <w:r w:rsidR="006C253E" w:rsidRPr="00CB0225">
        <w:rPr>
          <w:rFonts w:ascii="Times New Roman" w:hAnsi="Times New Roman" w:cs="Times New Roman"/>
          <w:sz w:val="24"/>
        </w:rPr>
        <w:t>)</w:t>
      </w:r>
      <w:r w:rsidRPr="00CB0225">
        <w:rPr>
          <w:rFonts w:ascii="Times New Roman" w:hAnsi="Times New Roman" w:cs="Times New Roman"/>
          <w:sz w:val="24"/>
        </w:rPr>
        <w:t>, l</w:t>
      </w:r>
      <w:r w:rsidR="00D036F9">
        <w:rPr>
          <w:rFonts w:ascii="Times New Roman" w:hAnsi="Times New Roman" w:cs="Times New Roman"/>
          <w:sz w:val="24"/>
        </w:rPr>
        <w:t>’</w:t>
      </w:r>
      <w:r w:rsidRPr="00CB0225">
        <w:rPr>
          <w:rFonts w:ascii="Times New Roman" w:hAnsi="Times New Roman" w:cs="Times New Roman"/>
          <w:sz w:val="24"/>
        </w:rPr>
        <w:t xml:space="preserve">audito ha riferito di non esserne a conoscenza; ha invece </w:t>
      </w:r>
      <w:r w:rsidR="006C253E" w:rsidRPr="00CB0225">
        <w:rPr>
          <w:rFonts w:ascii="Times New Roman" w:hAnsi="Times New Roman" w:cs="Times New Roman"/>
          <w:sz w:val="24"/>
        </w:rPr>
        <w:t xml:space="preserve">decisamente </w:t>
      </w:r>
      <w:r w:rsidRPr="00CB0225">
        <w:rPr>
          <w:rFonts w:ascii="Times New Roman" w:hAnsi="Times New Roman" w:cs="Times New Roman"/>
          <w:sz w:val="24"/>
        </w:rPr>
        <w:t xml:space="preserve">escluso di essere venuto </w:t>
      </w:r>
      <w:r w:rsidR="006C253E" w:rsidRPr="00CB0225">
        <w:rPr>
          <w:rFonts w:ascii="Times New Roman" w:hAnsi="Times New Roman" w:cs="Times New Roman"/>
          <w:sz w:val="24"/>
        </w:rPr>
        <w:t xml:space="preserve">egli stesso </w:t>
      </w:r>
      <w:r w:rsidRPr="00CB0225">
        <w:rPr>
          <w:rFonts w:ascii="Times New Roman" w:hAnsi="Times New Roman" w:cs="Times New Roman"/>
          <w:sz w:val="24"/>
        </w:rPr>
        <w:t xml:space="preserve">a Roma il </w:t>
      </w:r>
      <w:r w:rsidR="00B677BA" w:rsidRPr="00CB0225">
        <w:rPr>
          <w:rFonts w:ascii="Times New Roman" w:hAnsi="Times New Roman" w:cs="Times New Roman"/>
          <w:sz w:val="24"/>
        </w:rPr>
        <w:t>17 maggio 197</w:t>
      </w:r>
      <w:r w:rsidR="006C253E" w:rsidRPr="00CB0225">
        <w:rPr>
          <w:rFonts w:ascii="Times New Roman" w:hAnsi="Times New Roman" w:cs="Times New Roman"/>
          <w:sz w:val="24"/>
        </w:rPr>
        <w:t>8</w:t>
      </w:r>
      <w:r w:rsidR="00B677BA" w:rsidRPr="00CB0225">
        <w:rPr>
          <w:rFonts w:ascii="Times New Roman" w:hAnsi="Times New Roman" w:cs="Times New Roman"/>
          <w:sz w:val="24"/>
        </w:rPr>
        <w:t xml:space="preserve"> per incontrare Davide Bianchi, responsabile dell</w:t>
      </w:r>
      <w:r w:rsidR="00D036F9">
        <w:rPr>
          <w:rFonts w:ascii="Times New Roman" w:hAnsi="Times New Roman" w:cs="Times New Roman"/>
          <w:sz w:val="24"/>
        </w:rPr>
        <w:t>’</w:t>
      </w:r>
      <w:r w:rsidR="00B677BA" w:rsidRPr="00CB0225">
        <w:rPr>
          <w:rFonts w:ascii="Times New Roman" w:hAnsi="Times New Roman" w:cs="Times New Roman"/>
          <w:sz w:val="24"/>
        </w:rPr>
        <w:t>Opera romana pellegrinaggi, per promuovere una collaborazione tra l</w:t>
      </w:r>
      <w:r w:rsidR="00D036F9">
        <w:rPr>
          <w:rFonts w:ascii="Times New Roman" w:hAnsi="Times New Roman" w:cs="Times New Roman"/>
          <w:sz w:val="24"/>
        </w:rPr>
        <w:t>’</w:t>
      </w:r>
      <w:r w:rsidR="00B677BA" w:rsidRPr="00CB0225">
        <w:rPr>
          <w:rFonts w:ascii="Times New Roman" w:hAnsi="Times New Roman" w:cs="Times New Roman"/>
          <w:sz w:val="24"/>
        </w:rPr>
        <w:t xml:space="preserve">agenzia di viaggio ecclesiale e il centro </w:t>
      </w:r>
      <w:r w:rsidR="003C349F">
        <w:rPr>
          <w:rFonts w:ascii="Times New Roman" w:hAnsi="Times New Roman" w:cs="Times New Roman"/>
          <w:sz w:val="24"/>
        </w:rPr>
        <w:t>Hypérion</w:t>
      </w:r>
      <w:r w:rsidR="00B677BA" w:rsidRPr="00CB0225">
        <w:rPr>
          <w:rFonts w:ascii="Times New Roman" w:hAnsi="Times New Roman" w:cs="Times New Roman"/>
          <w:sz w:val="24"/>
        </w:rPr>
        <w:t xml:space="preserve">. </w:t>
      </w:r>
      <w:r w:rsidRPr="00CB0225">
        <w:rPr>
          <w:rFonts w:ascii="Times New Roman" w:hAnsi="Times New Roman" w:cs="Times New Roman"/>
          <w:sz w:val="24"/>
        </w:rPr>
        <w:t xml:space="preserve">Ha anzi precisato di non essersi recato a Roma per tutto il periodo del sequestro Moro, perché ciò sarebbe stato per lui </w:t>
      </w:r>
      <w:r w:rsidR="006C253E" w:rsidRPr="00CB0225">
        <w:rPr>
          <w:rFonts w:ascii="Times New Roman" w:hAnsi="Times New Roman" w:cs="Times New Roman"/>
          <w:sz w:val="24"/>
        </w:rPr>
        <w:t>molto imprudente</w:t>
      </w:r>
      <w:r w:rsidRPr="00CB0225">
        <w:rPr>
          <w:rFonts w:ascii="Times New Roman" w:hAnsi="Times New Roman" w:cs="Times New Roman"/>
          <w:sz w:val="24"/>
        </w:rPr>
        <w:t>.</w:t>
      </w:r>
    </w:p>
    <w:p w:rsidR="006C253E" w:rsidRPr="00CB0225" w:rsidRDefault="006C253E" w:rsidP="001148B4">
      <w:pPr>
        <w:spacing w:after="0" w:line="360" w:lineRule="auto"/>
        <w:ind w:firstLine="708"/>
        <w:jc w:val="both"/>
        <w:rPr>
          <w:rFonts w:ascii="Times New Roman" w:hAnsi="Times New Roman" w:cs="Times New Roman"/>
          <w:sz w:val="24"/>
        </w:rPr>
      </w:pPr>
      <w:r w:rsidRPr="00CB0225">
        <w:rPr>
          <w:rFonts w:ascii="Times New Roman" w:hAnsi="Times New Roman" w:cs="Times New Roman"/>
          <w:sz w:val="24"/>
        </w:rPr>
        <w:t>H</w:t>
      </w:r>
      <w:r w:rsidR="00412B4F" w:rsidRPr="00CB0225">
        <w:rPr>
          <w:rFonts w:ascii="Times New Roman" w:hAnsi="Times New Roman" w:cs="Times New Roman"/>
          <w:sz w:val="24"/>
        </w:rPr>
        <w:t>a</w:t>
      </w:r>
      <w:r w:rsidRPr="00CB0225">
        <w:rPr>
          <w:rFonts w:ascii="Times New Roman" w:hAnsi="Times New Roman" w:cs="Times New Roman"/>
          <w:sz w:val="24"/>
        </w:rPr>
        <w:t xml:space="preserve">, altresì, escluso di aver conosciuto padre Morlion e Giovanni Senzani </w:t>
      </w:r>
      <w:r w:rsidR="00412B4F" w:rsidRPr="00CB0225">
        <w:rPr>
          <w:rFonts w:ascii="Times New Roman" w:hAnsi="Times New Roman" w:cs="Times New Roman"/>
          <w:sz w:val="24"/>
        </w:rPr>
        <w:t>(</w:t>
      </w:r>
      <w:r w:rsidRPr="00CB0225">
        <w:rPr>
          <w:rFonts w:ascii="Times New Roman" w:hAnsi="Times New Roman" w:cs="Times New Roman"/>
          <w:sz w:val="24"/>
        </w:rPr>
        <w:t xml:space="preserve">da lui </w:t>
      </w:r>
      <w:r w:rsidR="00412B4F" w:rsidRPr="00CB0225">
        <w:rPr>
          <w:rFonts w:ascii="Times New Roman" w:hAnsi="Times New Roman" w:cs="Times New Roman"/>
          <w:sz w:val="24"/>
        </w:rPr>
        <w:t>per altro confuso con un terrorista nero).</w:t>
      </w:r>
    </w:p>
    <w:p w:rsidR="00C8032D" w:rsidRPr="00CB0225" w:rsidRDefault="00412B4F" w:rsidP="00412B4F">
      <w:pPr>
        <w:spacing w:after="0" w:line="360" w:lineRule="auto"/>
        <w:ind w:firstLine="708"/>
        <w:jc w:val="both"/>
        <w:rPr>
          <w:rFonts w:ascii="Times New Roman" w:hAnsi="Times New Roman" w:cs="Times New Roman"/>
          <w:sz w:val="24"/>
        </w:rPr>
      </w:pPr>
      <w:r w:rsidRPr="00CB0225">
        <w:rPr>
          <w:rFonts w:ascii="Times New Roman" w:hAnsi="Times New Roman" w:cs="Times New Roman"/>
          <w:sz w:val="24"/>
        </w:rPr>
        <w:t>Rispondendo ad alcuni quesiti del senatore Gotor</w:t>
      </w:r>
      <w:r w:rsidR="00776D07" w:rsidRPr="00CB0225">
        <w:rPr>
          <w:rFonts w:ascii="Times New Roman" w:hAnsi="Times New Roman" w:cs="Times New Roman"/>
          <w:sz w:val="24"/>
        </w:rPr>
        <w:t xml:space="preserve"> e dei deputati Carra, Bolognesi e Cominardi</w:t>
      </w:r>
      <w:r w:rsidRPr="00CB0225">
        <w:rPr>
          <w:rFonts w:ascii="Times New Roman" w:hAnsi="Times New Roman" w:cs="Times New Roman"/>
          <w:sz w:val="24"/>
        </w:rPr>
        <w:t>, l</w:t>
      </w:r>
      <w:r w:rsidR="00D036F9">
        <w:rPr>
          <w:rFonts w:ascii="Times New Roman" w:hAnsi="Times New Roman" w:cs="Times New Roman"/>
          <w:sz w:val="24"/>
        </w:rPr>
        <w:t>’</w:t>
      </w:r>
      <w:r w:rsidRPr="00CB0225">
        <w:rPr>
          <w:rFonts w:ascii="Times New Roman" w:hAnsi="Times New Roman" w:cs="Times New Roman"/>
          <w:sz w:val="24"/>
        </w:rPr>
        <w:t xml:space="preserve">audito ha poi escluso che </w:t>
      </w:r>
      <w:r w:rsidR="003C349F">
        <w:rPr>
          <w:rFonts w:ascii="Times New Roman" w:hAnsi="Times New Roman" w:cs="Times New Roman"/>
          <w:sz w:val="24"/>
        </w:rPr>
        <w:t>Hypérion</w:t>
      </w:r>
      <w:r w:rsidR="00B677BA" w:rsidRPr="00CB0225">
        <w:rPr>
          <w:rFonts w:ascii="Times New Roman" w:hAnsi="Times New Roman" w:cs="Times New Roman"/>
          <w:sz w:val="24"/>
        </w:rPr>
        <w:t xml:space="preserve"> </w:t>
      </w:r>
      <w:r w:rsidRPr="00CB0225">
        <w:rPr>
          <w:rFonts w:ascii="Times New Roman" w:hAnsi="Times New Roman" w:cs="Times New Roman"/>
          <w:sz w:val="24"/>
        </w:rPr>
        <w:t xml:space="preserve">abbia </w:t>
      </w:r>
      <w:r w:rsidR="00B677BA" w:rsidRPr="00CB0225">
        <w:rPr>
          <w:rFonts w:ascii="Times New Roman" w:hAnsi="Times New Roman" w:cs="Times New Roman"/>
          <w:sz w:val="24"/>
        </w:rPr>
        <w:t>mai avuto sedi a Roma</w:t>
      </w:r>
      <w:r w:rsidRPr="00CB0225">
        <w:rPr>
          <w:rFonts w:ascii="Times New Roman" w:hAnsi="Times New Roman" w:cs="Times New Roman"/>
          <w:sz w:val="24"/>
        </w:rPr>
        <w:t>, ha confermato che l</w:t>
      </w:r>
      <w:r w:rsidR="00D036F9">
        <w:rPr>
          <w:rFonts w:ascii="Times New Roman" w:hAnsi="Times New Roman" w:cs="Times New Roman"/>
          <w:sz w:val="24"/>
        </w:rPr>
        <w:t>’</w:t>
      </w:r>
      <w:r w:rsidRPr="00CB0225">
        <w:rPr>
          <w:rFonts w:ascii="Times New Roman" w:hAnsi="Times New Roman" w:cs="Times New Roman"/>
          <w:sz w:val="24"/>
        </w:rPr>
        <w:t>istituto aveva tra le proprie modalità di finanziamento anche lo svolgimento di servizi di pulizia, s</w:t>
      </w:r>
      <w:r w:rsidR="00B677BA" w:rsidRPr="00CB0225">
        <w:rPr>
          <w:rFonts w:ascii="Times New Roman" w:hAnsi="Times New Roman" w:cs="Times New Roman"/>
          <w:sz w:val="24"/>
        </w:rPr>
        <w:t xml:space="preserve">ulla falsariga di </w:t>
      </w:r>
      <w:r w:rsidR="00B677BA" w:rsidRPr="00CB0225">
        <w:rPr>
          <w:rFonts w:ascii="Times New Roman" w:hAnsi="Times New Roman" w:cs="Times New Roman"/>
          <w:i/>
          <w:sz w:val="24"/>
        </w:rPr>
        <w:t>Gentle Ghost</w:t>
      </w:r>
      <w:r w:rsidRPr="00CB0225">
        <w:rPr>
          <w:rFonts w:ascii="Times New Roman" w:hAnsi="Times New Roman" w:cs="Times New Roman"/>
          <w:sz w:val="24"/>
        </w:rPr>
        <w:t xml:space="preserve"> di Londra, </w:t>
      </w:r>
      <w:r w:rsidR="00C8032D" w:rsidRPr="00CB0225">
        <w:rPr>
          <w:rFonts w:ascii="Times New Roman" w:hAnsi="Times New Roman" w:cs="Times New Roman"/>
          <w:sz w:val="24"/>
        </w:rPr>
        <w:t>e che si avvale</w:t>
      </w:r>
      <w:r w:rsidR="006D7148" w:rsidRPr="00CB0225">
        <w:rPr>
          <w:rFonts w:ascii="Times New Roman" w:hAnsi="Times New Roman" w:cs="Times New Roman"/>
          <w:sz w:val="24"/>
        </w:rPr>
        <w:t>va</w:t>
      </w:r>
      <w:r w:rsidR="00C8032D" w:rsidRPr="00CB0225">
        <w:rPr>
          <w:rFonts w:ascii="Times New Roman" w:hAnsi="Times New Roman" w:cs="Times New Roman"/>
          <w:sz w:val="24"/>
        </w:rPr>
        <w:t xml:space="preserve"> di una casa di campagna in Normandia quale luogo per incontri, ma si è dichiarato del tutto all</w:t>
      </w:r>
      <w:r w:rsidR="00D036F9">
        <w:rPr>
          <w:rFonts w:ascii="Times New Roman" w:hAnsi="Times New Roman" w:cs="Times New Roman"/>
          <w:sz w:val="24"/>
        </w:rPr>
        <w:t>’</w:t>
      </w:r>
      <w:r w:rsidR="00C8032D" w:rsidRPr="00CB0225">
        <w:rPr>
          <w:rFonts w:ascii="Times New Roman" w:hAnsi="Times New Roman" w:cs="Times New Roman"/>
          <w:sz w:val="24"/>
        </w:rPr>
        <w:t xml:space="preserve">oscuro della presenza in questo luogo dei </w:t>
      </w:r>
      <w:r w:rsidR="00776D07" w:rsidRPr="00CB0225">
        <w:rPr>
          <w:rFonts w:ascii="Times New Roman" w:hAnsi="Times New Roman" w:cs="Times New Roman"/>
          <w:sz w:val="24"/>
        </w:rPr>
        <w:t xml:space="preserve">sofisticati </w:t>
      </w:r>
      <w:r w:rsidR="00C8032D" w:rsidRPr="00CB0225">
        <w:rPr>
          <w:rFonts w:ascii="Times New Roman" w:hAnsi="Times New Roman" w:cs="Times New Roman"/>
          <w:sz w:val="24"/>
        </w:rPr>
        <w:t>sistemi di protezione e schermatura che, secondo quanto riferito in un libro del dottor Pietro Calogero, sarebbero stati riscontrati dalle autorità francesi.</w:t>
      </w:r>
    </w:p>
    <w:p w:rsidR="00B677BA" w:rsidRPr="00CB0225" w:rsidRDefault="00C8032D" w:rsidP="00412B4F">
      <w:pPr>
        <w:spacing w:after="0" w:line="360" w:lineRule="auto"/>
        <w:ind w:firstLine="708"/>
        <w:jc w:val="both"/>
        <w:rPr>
          <w:rFonts w:ascii="Times New Roman" w:hAnsi="Times New Roman" w:cs="Times New Roman"/>
          <w:sz w:val="24"/>
        </w:rPr>
      </w:pPr>
      <w:r w:rsidRPr="00CB0225">
        <w:rPr>
          <w:rFonts w:ascii="Times New Roman" w:hAnsi="Times New Roman" w:cs="Times New Roman"/>
          <w:sz w:val="24"/>
        </w:rPr>
        <w:t>Ha poi affermato che</w:t>
      </w:r>
      <w:r w:rsidR="00412B4F" w:rsidRPr="00CB0225">
        <w:rPr>
          <w:rFonts w:ascii="Times New Roman" w:hAnsi="Times New Roman" w:cs="Times New Roman"/>
          <w:sz w:val="24"/>
        </w:rPr>
        <w:t xml:space="preserve">, </w:t>
      </w:r>
      <w:r w:rsidRPr="00CB0225">
        <w:rPr>
          <w:rFonts w:ascii="Times New Roman" w:hAnsi="Times New Roman" w:cs="Times New Roman"/>
          <w:sz w:val="24"/>
        </w:rPr>
        <w:t xml:space="preserve">nella seconda metà degli anni Ottanta, </w:t>
      </w:r>
      <w:r w:rsidR="00412B4F" w:rsidRPr="00CB0225">
        <w:rPr>
          <w:rFonts w:ascii="Times New Roman" w:hAnsi="Times New Roman" w:cs="Times New Roman"/>
          <w:sz w:val="24"/>
        </w:rPr>
        <w:t xml:space="preserve">nel periodo in cui era imputato ricevette da suo padre la proposta </w:t>
      </w:r>
      <w:r w:rsidR="00B677BA" w:rsidRPr="00CB0225">
        <w:rPr>
          <w:rFonts w:ascii="Times New Roman" w:hAnsi="Times New Roman" w:cs="Times New Roman"/>
          <w:sz w:val="24"/>
        </w:rPr>
        <w:t>di incontrare una persona dei Servizi che probabilmente faceva parte anch</w:t>
      </w:r>
      <w:r w:rsidR="00D036F9">
        <w:rPr>
          <w:rFonts w:ascii="Times New Roman" w:hAnsi="Times New Roman" w:cs="Times New Roman"/>
          <w:sz w:val="24"/>
        </w:rPr>
        <w:t>’</w:t>
      </w:r>
      <w:r w:rsidR="00B677BA" w:rsidRPr="00CB0225">
        <w:rPr>
          <w:rFonts w:ascii="Times New Roman" w:hAnsi="Times New Roman" w:cs="Times New Roman"/>
          <w:sz w:val="24"/>
        </w:rPr>
        <w:t xml:space="preserve">essa della </w:t>
      </w:r>
      <w:r w:rsidR="008C2790">
        <w:rPr>
          <w:rFonts w:ascii="Times New Roman" w:hAnsi="Times New Roman" w:cs="Times New Roman"/>
          <w:sz w:val="24"/>
        </w:rPr>
        <w:t>massoneria</w:t>
      </w:r>
      <w:r w:rsidR="00B677BA" w:rsidRPr="00CB0225">
        <w:rPr>
          <w:rFonts w:ascii="Times New Roman" w:hAnsi="Times New Roman" w:cs="Times New Roman"/>
          <w:sz w:val="24"/>
        </w:rPr>
        <w:t xml:space="preserve"> </w:t>
      </w:r>
      <w:r w:rsidR="00412B4F" w:rsidRPr="00CB0225">
        <w:rPr>
          <w:rFonts w:ascii="Times New Roman" w:hAnsi="Times New Roman" w:cs="Times New Roman"/>
          <w:sz w:val="24"/>
        </w:rPr>
        <w:t>(</w:t>
      </w:r>
      <w:r w:rsidR="00B677BA" w:rsidRPr="00CB0225">
        <w:rPr>
          <w:rFonts w:ascii="Times New Roman" w:hAnsi="Times New Roman" w:cs="Times New Roman"/>
          <w:sz w:val="24"/>
        </w:rPr>
        <w:t>e che, quindi, era considerat</w:t>
      </w:r>
      <w:r w:rsidR="006D7148" w:rsidRPr="00CB0225">
        <w:rPr>
          <w:rFonts w:ascii="Times New Roman" w:hAnsi="Times New Roman" w:cs="Times New Roman"/>
          <w:sz w:val="24"/>
        </w:rPr>
        <w:t>o</w:t>
      </w:r>
      <w:r w:rsidR="00B677BA" w:rsidRPr="00CB0225">
        <w:rPr>
          <w:rFonts w:ascii="Times New Roman" w:hAnsi="Times New Roman" w:cs="Times New Roman"/>
          <w:sz w:val="24"/>
        </w:rPr>
        <w:t xml:space="preserve"> un amico</w:t>
      </w:r>
      <w:r w:rsidRPr="00CB0225">
        <w:rPr>
          <w:rFonts w:ascii="Times New Roman" w:hAnsi="Times New Roman" w:cs="Times New Roman"/>
          <w:sz w:val="24"/>
        </w:rPr>
        <w:t xml:space="preserve"> che avrebbe potuto aiutar</w:t>
      </w:r>
      <w:r w:rsidR="006D7148" w:rsidRPr="00CB0225">
        <w:rPr>
          <w:rFonts w:ascii="Times New Roman" w:hAnsi="Times New Roman" w:cs="Times New Roman"/>
          <w:sz w:val="24"/>
        </w:rPr>
        <w:t xml:space="preserve">lo </w:t>
      </w:r>
      <w:r w:rsidRPr="00CB0225">
        <w:rPr>
          <w:rFonts w:ascii="Times New Roman" w:hAnsi="Times New Roman" w:cs="Times New Roman"/>
          <w:sz w:val="24"/>
        </w:rPr>
        <w:t xml:space="preserve">a </w:t>
      </w:r>
      <w:r w:rsidR="006D7148" w:rsidRPr="00CB0225">
        <w:rPr>
          <w:rFonts w:ascii="Times New Roman" w:hAnsi="Times New Roman" w:cs="Times New Roman"/>
          <w:sz w:val="24"/>
        </w:rPr>
        <w:t>s</w:t>
      </w:r>
      <w:r w:rsidRPr="00CB0225">
        <w:rPr>
          <w:rFonts w:ascii="Times New Roman" w:hAnsi="Times New Roman" w:cs="Times New Roman"/>
          <w:sz w:val="24"/>
        </w:rPr>
        <w:t>cagionar</w:t>
      </w:r>
      <w:r w:rsidR="006D7148" w:rsidRPr="00CB0225">
        <w:rPr>
          <w:rFonts w:ascii="Times New Roman" w:hAnsi="Times New Roman" w:cs="Times New Roman"/>
          <w:sz w:val="24"/>
        </w:rPr>
        <w:t>si</w:t>
      </w:r>
      <w:r w:rsidR="00412B4F" w:rsidRPr="00CB0225">
        <w:rPr>
          <w:rFonts w:ascii="Times New Roman" w:hAnsi="Times New Roman" w:cs="Times New Roman"/>
          <w:sz w:val="24"/>
        </w:rPr>
        <w:t>)</w:t>
      </w:r>
      <w:r w:rsidR="00B677BA" w:rsidRPr="00CB0225">
        <w:rPr>
          <w:rFonts w:ascii="Times New Roman" w:hAnsi="Times New Roman" w:cs="Times New Roman"/>
          <w:sz w:val="24"/>
        </w:rPr>
        <w:t>, ma</w:t>
      </w:r>
      <w:r w:rsidR="00412B4F" w:rsidRPr="00CB0225">
        <w:rPr>
          <w:rFonts w:ascii="Times New Roman" w:hAnsi="Times New Roman" w:cs="Times New Roman"/>
          <w:sz w:val="24"/>
        </w:rPr>
        <w:t xml:space="preserve"> la </w:t>
      </w:r>
      <w:r w:rsidR="00B677BA" w:rsidRPr="00CB0225">
        <w:rPr>
          <w:rFonts w:ascii="Times New Roman" w:hAnsi="Times New Roman" w:cs="Times New Roman"/>
          <w:sz w:val="24"/>
        </w:rPr>
        <w:t>rifiut</w:t>
      </w:r>
      <w:r w:rsidR="00412B4F" w:rsidRPr="00CB0225">
        <w:rPr>
          <w:rFonts w:ascii="Times New Roman" w:hAnsi="Times New Roman" w:cs="Times New Roman"/>
          <w:sz w:val="24"/>
        </w:rPr>
        <w:t>ò</w:t>
      </w:r>
      <w:r w:rsidR="00B677BA" w:rsidRPr="00CB0225">
        <w:rPr>
          <w:rFonts w:ascii="Times New Roman" w:hAnsi="Times New Roman" w:cs="Times New Roman"/>
          <w:sz w:val="24"/>
        </w:rPr>
        <w:t>.</w:t>
      </w:r>
    </w:p>
    <w:p w:rsidR="00B677BA" w:rsidRPr="00CB0225" w:rsidRDefault="00C8032D" w:rsidP="00813181">
      <w:pPr>
        <w:spacing w:after="0" w:line="360" w:lineRule="auto"/>
        <w:ind w:firstLine="708"/>
        <w:jc w:val="both"/>
        <w:rPr>
          <w:rFonts w:ascii="Times New Roman" w:hAnsi="Times New Roman" w:cs="Times New Roman"/>
          <w:sz w:val="24"/>
        </w:rPr>
      </w:pPr>
      <w:r w:rsidRPr="00CB0225">
        <w:rPr>
          <w:rFonts w:ascii="Times New Roman" w:hAnsi="Times New Roman" w:cs="Times New Roman"/>
          <w:sz w:val="24"/>
        </w:rPr>
        <w:t xml:space="preserve">In relazione ad alcune domande poste dal senatore Fornaro, </w:t>
      </w:r>
      <w:r w:rsidR="00813181" w:rsidRPr="00CB0225">
        <w:rPr>
          <w:rFonts w:ascii="Times New Roman" w:hAnsi="Times New Roman" w:cs="Times New Roman"/>
          <w:sz w:val="24"/>
        </w:rPr>
        <w:t xml:space="preserve">ha </w:t>
      </w:r>
      <w:r w:rsidR="00776D07" w:rsidRPr="00CB0225">
        <w:rPr>
          <w:rFonts w:ascii="Times New Roman" w:hAnsi="Times New Roman" w:cs="Times New Roman"/>
          <w:sz w:val="24"/>
        </w:rPr>
        <w:t xml:space="preserve">escluso che Hypérion avesse filiali a Londra, ha </w:t>
      </w:r>
      <w:r w:rsidR="00813181" w:rsidRPr="00CB0225">
        <w:rPr>
          <w:rFonts w:ascii="Times New Roman" w:hAnsi="Times New Roman" w:cs="Times New Roman"/>
          <w:sz w:val="24"/>
        </w:rPr>
        <w:t>dichiarato di non essere al corrente di</w:t>
      </w:r>
      <w:r w:rsidR="00B677BA" w:rsidRPr="00CB0225">
        <w:rPr>
          <w:rFonts w:ascii="Times New Roman" w:hAnsi="Times New Roman" w:cs="Times New Roman"/>
          <w:sz w:val="24"/>
        </w:rPr>
        <w:t xml:space="preserve"> rapporti tra Corrado Si</w:t>
      </w:r>
      <w:r w:rsidR="00813181" w:rsidRPr="00CB0225">
        <w:rPr>
          <w:rFonts w:ascii="Times New Roman" w:hAnsi="Times New Roman" w:cs="Times New Roman"/>
          <w:sz w:val="24"/>
        </w:rPr>
        <w:t xml:space="preserve">mioni e Giangiacomo Feltrinelli, di non ritenere che tra il primo e Moretti vi </w:t>
      </w:r>
      <w:r w:rsidR="00B677BA" w:rsidRPr="00CB0225">
        <w:rPr>
          <w:rFonts w:ascii="Times New Roman" w:hAnsi="Times New Roman" w:cs="Times New Roman"/>
          <w:sz w:val="24"/>
        </w:rPr>
        <w:t xml:space="preserve">fossero </w:t>
      </w:r>
      <w:r w:rsidR="00813181" w:rsidRPr="00CB0225">
        <w:rPr>
          <w:rFonts w:ascii="Times New Roman" w:hAnsi="Times New Roman" w:cs="Times New Roman"/>
          <w:sz w:val="24"/>
        </w:rPr>
        <w:t xml:space="preserve">relazioni </w:t>
      </w:r>
      <w:r w:rsidR="00B677BA" w:rsidRPr="00CB0225">
        <w:rPr>
          <w:rFonts w:ascii="Times New Roman" w:hAnsi="Times New Roman" w:cs="Times New Roman"/>
          <w:sz w:val="24"/>
        </w:rPr>
        <w:t>divers</w:t>
      </w:r>
      <w:r w:rsidR="00813181" w:rsidRPr="00CB0225">
        <w:rPr>
          <w:rFonts w:ascii="Times New Roman" w:hAnsi="Times New Roman" w:cs="Times New Roman"/>
          <w:sz w:val="24"/>
        </w:rPr>
        <w:t>e</w:t>
      </w:r>
      <w:r w:rsidR="00B677BA" w:rsidRPr="00CB0225">
        <w:rPr>
          <w:rFonts w:ascii="Times New Roman" w:hAnsi="Times New Roman" w:cs="Times New Roman"/>
          <w:sz w:val="24"/>
        </w:rPr>
        <w:t xml:space="preserve"> da quell</w:t>
      </w:r>
      <w:r w:rsidR="00813181" w:rsidRPr="00CB0225">
        <w:rPr>
          <w:rFonts w:ascii="Times New Roman" w:hAnsi="Times New Roman" w:cs="Times New Roman"/>
          <w:sz w:val="24"/>
        </w:rPr>
        <w:t>e</w:t>
      </w:r>
      <w:r w:rsidR="00B677BA" w:rsidRPr="00CB0225">
        <w:rPr>
          <w:rFonts w:ascii="Times New Roman" w:hAnsi="Times New Roman" w:cs="Times New Roman"/>
          <w:sz w:val="24"/>
        </w:rPr>
        <w:t xml:space="preserve"> che </w:t>
      </w:r>
      <w:r w:rsidR="00813181" w:rsidRPr="00CB0225">
        <w:rPr>
          <w:rFonts w:ascii="Times New Roman" w:hAnsi="Times New Roman" w:cs="Times New Roman"/>
          <w:sz w:val="24"/>
        </w:rPr>
        <w:t xml:space="preserve">Simioni </w:t>
      </w:r>
      <w:r w:rsidR="00B677BA" w:rsidRPr="00CB0225">
        <w:rPr>
          <w:rFonts w:ascii="Times New Roman" w:hAnsi="Times New Roman" w:cs="Times New Roman"/>
          <w:sz w:val="24"/>
        </w:rPr>
        <w:t xml:space="preserve">poteva avere con </w:t>
      </w:r>
      <w:r w:rsidR="00813181" w:rsidRPr="00CB0225">
        <w:rPr>
          <w:rFonts w:ascii="Times New Roman" w:hAnsi="Times New Roman" w:cs="Times New Roman"/>
          <w:sz w:val="24"/>
        </w:rPr>
        <w:t xml:space="preserve">gli altri esponenti del gruppo e </w:t>
      </w:r>
      <w:r w:rsidR="00776D07" w:rsidRPr="00CB0225">
        <w:rPr>
          <w:rFonts w:ascii="Times New Roman" w:hAnsi="Times New Roman" w:cs="Times New Roman"/>
          <w:sz w:val="24"/>
        </w:rPr>
        <w:t xml:space="preserve">di </w:t>
      </w:r>
      <w:r w:rsidR="008C3FEA" w:rsidRPr="00CB0225">
        <w:rPr>
          <w:rFonts w:ascii="Times New Roman" w:hAnsi="Times New Roman" w:cs="Times New Roman"/>
          <w:sz w:val="24"/>
        </w:rPr>
        <w:t xml:space="preserve">pensare </w:t>
      </w:r>
      <w:r w:rsidR="00813181" w:rsidRPr="00CB0225">
        <w:rPr>
          <w:rFonts w:ascii="Times New Roman" w:hAnsi="Times New Roman" w:cs="Times New Roman"/>
          <w:sz w:val="24"/>
        </w:rPr>
        <w:t>che</w:t>
      </w:r>
      <w:r w:rsidR="00B677BA" w:rsidRPr="00CB0225">
        <w:rPr>
          <w:rFonts w:ascii="Times New Roman" w:hAnsi="Times New Roman" w:cs="Times New Roman"/>
          <w:sz w:val="24"/>
        </w:rPr>
        <w:t xml:space="preserve"> Moretti </w:t>
      </w:r>
      <w:r w:rsidR="008C3FEA" w:rsidRPr="00CB0225">
        <w:rPr>
          <w:rFonts w:ascii="Times New Roman" w:hAnsi="Times New Roman" w:cs="Times New Roman"/>
          <w:sz w:val="24"/>
        </w:rPr>
        <w:t xml:space="preserve">non </w:t>
      </w:r>
      <w:r w:rsidR="00B677BA" w:rsidRPr="00CB0225">
        <w:rPr>
          <w:rFonts w:ascii="Times New Roman" w:hAnsi="Times New Roman" w:cs="Times New Roman"/>
          <w:sz w:val="24"/>
        </w:rPr>
        <w:t xml:space="preserve">sia </w:t>
      </w:r>
      <w:r w:rsidR="00776D07" w:rsidRPr="00CB0225">
        <w:rPr>
          <w:rFonts w:ascii="Times New Roman" w:hAnsi="Times New Roman" w:cs="Times New Roman"/>
          <w:sz w:val="24"/>
        </w:rPr>
        <w:t xml:space="preserve">mai </w:t>
      </w:r>
      <w:r w:rsidR="00B677BA" w:rsidRPr="00CB0225">
        <w:rPr>
          <w:rFonts w:ascii="Times New Roman" w:hAnsi="Times New Roman" w:cs="Times New Roman"/>
          <w:sz w:val="24"/>
        </w:rPr>
        <w:t xml:space="preserve">andato </w:t>
      </w:r>
      <w:r w:rsidR="00813181" w:rsidRPr="00CB0225">
        <w:rPr>
          <w:rFonts w:ascii="Times New Roman" w:hAnsi="Times New Roman" w:cs="Times New Roman"/>
          <w:sz w:val="24"/>
        </w:rPr>
        <w:t>a Parigi per incontrare Simioni.</w:t>
      </w:r>
    </w:p>
    <w:p w:rsidR="00B677BA" w:rsidRPr="00CB0225" w:rsidRDefault="00813181" w:rsidP="00813181">
      <w:pPr>
        <w:spacing w:after="0" w:line="360" w:lineRule="auto"/>
        <w:ind w:firstLine="708"/>
        <w:jc w:val="both"/>
        <w:rPr>
          <w:rFonts w:ascii="Times New Roman" w:hAnsi="Times New Roman" w:cs="Times New Roman"/>
          <w:sz w:val="24"/>
        </w:rPr>
      </w:pPr>
      <w:r w:rsidRPr="00CB0225">
        <w:rPr>
          <w:rFonts w:ascii="Times New Roman" w:hAnsi="Times New Roman" w:cs="Times New Roman"/>
          <w:sz w:val="24"/>
        </w:rPr>
        <w:t>S</w:t>
      </w:r>
      <w:r w:rsidR="00776D07" w:rsidRPr="00CB0225">
        <w:rPr>
          <w:rFonts w:ascii="Times New Roman" w:hAnsi="Times New Roman" w:cs="Times New Roman"/>
          <w:sz w:val="24"/>
        </w:rPr>
        <w:t>empre con riferimento a</w:t>
      </w:r>
      <w:r w:rsidRPr="00CB0225">
        <w:rPr>
          <w:rFonts w:ascii="Times New Roman" w:hAnsi="Times New Roman" w:cs="Times New Roman"/>
          <w:sz w:val="24"/>
        </w:rPr>
        <w:t xml:space="preserve"> Moretti</w:t>
      </w:r>
      <w:r w:rsidR="00776D07" w:rsidRPr="00CB0225">
        <w:rPr>
          <w:rFonts w:ascii="Times New Roman" w:hAnsi="Times New Roman" w:cs="Times New Roman"/>
          <w:sz w:val="24"/>
        </w:rPr>
        <w:t>,</w:t>
      </w:r>
      <w:r w:rsidRPr="00CB0225">
        <w:rPr>
          <w:rFonts w:ascii="Times New Roman" w:hAnsi="Times New Roman" w:cs="Times New Roman"/>
          <w:sz w:val="24"/>
        </w:rPr>
        <w:t xml:space="preserve"> ha poi osservato che</w:t>
      </w:r>
      <w:r w:rsidR="00776D07" w:rsidRPr="00CB0225">
        <w:rPr>
          <w:rFonts w:ascii="Times New Roman" w:hAnsi="Times New Roman" w:cs="Times New Roman"/>
          <w:sz w:val="24"/>
        </w:rPr>
        <w:t xml:space="preserve"> egli, ai tempi della scissione di Simioni da Curcio, </w:t>
      </w:r>
      <w:r w:rsidRPr="00CB0225">
        <w:rPr>
          <w:rFonts w:ascii="Times New Roman" w:hAnsi="Times New Roman" w:cs="Times New Roman"/>
          <w:sz w:val="24"/>
        </w:rPr>
        <w:t xml:space="preserve">aveva </w:t>
      </w:r>
      <w:r w:rsidR="00B677BA" w:rsidRPr="00CB0225">
        <w:rPr>
          <w:rFonts w:ascii="Times New Roman" w:hAnsi="Times New Roman" w:cs="Times New Roman"/>
          <w:sz w:val="24"/>
        </w:rPr>
        <w:t xml:space="preserve">doti militari </w:t>
      </w:r>
      <w:r w:rsidR="00776D07" w:rsidRPr="00CB0225">
        <w:rPr>
          <w:rFonts w:ascii="Times New Roman" w:hAnsi="Times New Roman" w:cs="Times New Roman"/>
          <w:sz w:val="24"/>
        </w:rPr>
        <w:t xml:space="preserve">più </w:t>
      </w:r>
      <w:r w:rsidR="00B677BA" w:rsidRPr="00CB0225">
        <w:rPr>
          <w:rFonts w:ascii="Times New Roman" w:hAnsi="Times New Roman" w:cs="Times New Roman"/>
          <w:sz w:val="24"/>
        </w:rPr>
        <w:t xml:space="preserve">che </w:t>
      </w:r>
      <w:r w:rsidR="00776D07" w:rsidRPr="00CB0225">
        <w:rPr>
          <w:rFonts w:ascii="Times New Roman" w:hAnsi="Times New Roman" w:cs="Times New Roman"/>
          <w:sz w:val="24"/>
        </w:rPr>
        <w:t>politiche.</w:t>
      </w:r>
    </w:p>
    <w:p w:rsidR="00776D07" w:rsidRPr="00CB0225" w:rsidRDefault="00776D07" w:rsidP="00813181">
      <w:pPr>
        <w:spacing w:after="0" w:line="360" w:lineRule="auto"/>
        <w:ind w:firstLine="708"/>
        <w:jc w:val="both"/>
        <w:rPr>
          <w:rFonts w:ascii="Times New Roman" w:hAnsi="Times New Roman" w:cs="Times New Roman"/>
          <w:sz w:val="24"/>
        </w:rPr>
      </w:pPr>
      <w:r w:rsidRPr="00CB0225">
        <w:rPr>
          <w:rFonts w:ascii="Times New Roman" w:hAnsi="Times New Roman" w:cs="Times New Roman"/>
          <w:sz w:val="24"/>
        </w:rPr>
        <w:t xml:space="preserve">Infine, rispondendo ad un quesito del deputato Grassi concernente le fonti di finanziamento di Hypérion, ha dichiarato di essere al corrente di contributi ricevuti – a fronte di attività svolte – dalla provincia di Milano </w:t>
      </w:r>
      <w:r w:rsidR="00EA6D3F" w:rsidRPr="00CB0225">
        <w:rPr>
          <w:rFonts w:ascii="Times New Roman" w:hAnsi="Times New Roman" w:cs="Times New Roman"/>
          <w:sz w:val="24"/>
        </w:rPr>
        <w:t>e da</w:t>
      </w:r>
      <w:r w:rsidR="008C3FEA" w:rsidRPr="00CB0225">
        <w:rPr>
          <w:rFonts w:ascii="Times New Roman" w:hAnsi="Times New Roman" w:cs="Times New Roman"/>
          <w:sz w:val="24"/>
        </w:rPr>
        <w:t xml:space="preserve"> un</w:t>
      </w:r>
      <w:r w:rsidR="00D036F9">
        <w:rPr>
          <w:rFonts w:ascii="Times New Roman" w:hAnsi="Times New Roman" w:cs="Times New Roman"/>
          <w:sz w:val="24"/>
        </w:rPr>
        <w:t>’</w:t>
      </w:r>
      <w:r w:rsidR="008C3FEA" w:rsidRPr="00CB0225">
        <w:rPr>
          <w:rFonts w:ascii="Times New Roman" w:hAnsi="Times New Roman" w:cs="Times New Roman"/>
          <w:sz w:val="24"/>
        </w:rPr>
        <w:t>u</w:t>
      </w:r>
      <w:r w:rsidR="00EA6D3F" w:rsidRPr="00CB0225">
        <w:rPr>
          <w:rFonts w:ascii="Times New Roman" w:hAnsi="Times New Roman" w:cs="Times New Roman"/>
          <w:sz w:val="24"/>
        </w:rPr>
        <w:t xml:space="preserve">niversità </w:t>
      </w:r>
      <w:r w:rsidR="008C3FEA" w:rsidRPr="00CB0225">
        <w:rPr>
          <w:rFonts w:ascii="Times New Roman" w:hAnsi="Times New Roman" w:cs="Times New Roman"/>
          <w:sz w:val="24"/>
        </w:rPr>
        <w:t xml:space="preserve">abruzzese, forse quella </w:t>
      </w:r>
      <w:r w:rsidR="00EA6D3F" w:rsidRPr="00CB0225">
        <w:rPr>
          <w:rFonts w:ascii="Times New Roman" w:hAnsi="Times New Roman" w:cs="Times New Roman"/>
          <w:sz w:val="24"/>
        </w:rPr>
        <w:t>di Teramo o de L</w:t>
      </w:r>
      <w:r w:rsidR="00D036F9">
        <w:rPr>
          <w:rFonts w:ascii="Times New Roman" w:hAnsi="Times New Roman" w:cs="Times New Roman"/>
          <w:sz w:val="24"/>
        </w:rPr>
        <w:t>’</w:t>
      </w:r>
      <w:r w:rsidR="00EA6D3F" w:rsidRPr="00CB0225">
        <w:rPr>
          <w:rFonts w:ascii="Times New Roman" w:hAnsi="Times New Roman" w:cs="Times New Roman"/>
          <w:sz w:val="24"/>
        </w:rPr>
        <w:t>Aquila.</w:t>
      </w:r>
    </w:p>
    <w:p w:rsidR="00D5031B" w:rsidRPr="00CB0225" w:rsidRDefault="00D5031B" w:rsidP="00813181">
      <w:pPr>
        <w:spacing w:after="0" w:line="360" w:lineRule="auto"/>
        <w:ind w:firstLine="708"/>
        <w:jc w:val="both"/>
        <w:rPr>
          <w:rFonts w:ascii="Times New Roman" w:hAnsi="Times New Roman" w:cs="Times New Roman"/>
          <w:sz w:val="24"/>
        </w:rPr>
      </w:pPr>
      <w:r w:rsidRPr="00CB0225">
        <w:rPr>
          <w:rFonts w:ascii="Times New Roman" w:hAnsi="Times New Roman" w:cs="Times New Roman"/>
          <w:sz w:val="24"/>
        </w:rPr>
        <w:t>Al fine di approfondire talune delle tematiche affrontate nel corso dell</w:t>
      </w:r>
      <w:r w:rsidR="00D036F9">
        <w:rPr>
          <w:rFonts w:ascii="Times New Roman" w:hAnsi="Times New Roman" w:cs="Times New Roman"/>
          <w:sz w:val="24"/>
        </w:rPr>
        <w:t>’</w:t>
      </w:r>
      <w:r w:rsidRPr="00CB0225">
        <w:rPr>
          <w:rFonts w:ascii="Times New Roman" w:hAnsi="Times New Roman" w:cs="Times New Roman"/>
          <w:sz w:val="24"/>
        </w:rPr>
        <w:t>audizione, il 18 novembre 2015 sono stati inviati al dottor Berio alcuni quesiti scritti. All</w:t>
      </w:r>
      <w:r w:rsidR="00D036F9">
        <w:rPr>
          <w:rFonts w:ascii="Times New Roman" w:hAnsi="Times New Roman" w:cs="Times New Roman"/>
          <w:sz w:val="24"/>
        </w:rPr>
        <w:t>’</w:t>
      </w:r>
      <w:r w:rsidRPr="00CB0225">
        <w:rPr>
          <w:rFonts w:ascii="Times New Roman" w:hAnsi="Times New Roman" w:cs="Times New Roman"/>
          <w:sz w:val="24"/>
        </w:rPr>
        <w:t>atto dell</w:t>
      </w:r>
      <w:r w:rsidR="00D036F9">
        <w:rPr>
          <w:rFonts w:ascii="Times New Roman" w:hAnsi="Times New Roman" w:cs="Times New Roman"/>
          <w:sz w:val="24"/>
        </w:rPr>
        <w:t>’</w:t>
      </w:r>
      <w:r w:rsidRPr="00CB0225">
        <w:rPr>
          <w:rFonts w:ascii="Times New Roman" w:hAnsi="Times New Roman" w:cs="Times New Roman"/>
          <w:sz w:val="24"/>
        </w:rPr>
        <w:t>approvazione della presente relazione, le risposte non sono ancora pervenute.</w:t>
      </w:r>
    </w:p>
    <w:p w:rsidR="00B677BA" w:rsidRPr="00B677BA" w:rsidRDefault="00B677BA" w:rsidP="00C73152">
      <w:pPr>
        <w:spacing w:after="0" w:line="360" w:lineRule="auto"/>
        <w:jc w:val="both"/>
        <w:rPr>
          <w:rFonts w:ascii="Times New Roman" w:hAnsi="Times New Roman" w:cs="Times New Roman"/>
          <w:sz w:val="24"/>
        </w:rPr>
      </w:pPr>
    </w:p>
    <w:p w:rsidR="00912ED2" w:rsidRPr="00912ED2" w:rsidRDefault="00722F04" w:rsidP="00C73152">
      <w:pPr>
        <w:spacing w:after="0" w:line="360" w:lineRule="auto"/>
        <w:jc w:val="both"/>
        <w:rPr>
          <w:rFonts w:ascii="Times New Roman" w:hAnsi="Times New Roman" w:cs="Times New Roman"/>
          <w:sz w:val="24"/>
        </w:rPr>
      </w:pPr>
      <w:r>
        <w:rPr>
          <w:rFonts w:ascii="Times New Roman" w:hAnsi="Times New Roman" w:cs="Times New Roman"/>
          <w:sz w:val="24"/>
        </w:rPr>
        <w:t>6.7.</w:t>
      </w:r>
      <w:r w:rsidR="00637D62">
        <w:rPr>
          <w:rFonts w:ascii="Times New Roman" w:hAnsi="Times New Roman" w:cs="Times New Roman"/>
          <w:sz w:val="24"/>
        </w:rPr>
        <w:t>6</w:t>
      </w:r>
      <w:r>
        <w:rPr>
          <w:rFonts w:ascii="Times New Roman" w:hAnsi="Times New Roman" w:cs="Times New Roman"/>
          <w:sz w:val="24"/>
        </w:rPr>
        <w:t>.</w:t>
      </w:r>
      <w:r>
        <w:rPr>
          <w:rFonts w:ascii="Times New Roman" w:hAnsi="Times New Roman" w:cs="Times New Roman"/>
          <w:sz w:val="24"/>
        </w:rPr>
        <w:tab/>
      </w:r>
      <w:r w:rsidR="00912ED2" w:rsidRPr="00912ED2">
        <w:rPr>
          <w:rFonts w:ascii="Times New Roman" w:hAnsi="Times New Roman" w:cs="Times New Roman"/>
          <w:sz w:val="24"/>
        </w:rPr>
        <w:t xml:space="preserve">Nel corso del primo anno di attività, la Commissione ha effettuato una missione a Genova per ascoltare </w:t>
      </w:r>
      <w:r w:rsidR="00912ED2" w:rsidRPr="00692725">
        <w:rPr>
          <w:rFonts w:ascii="Times New Roman" w:hAnsi="Times New Roman" w:cs="Times New Roman"/>
          <w:sz w:val="24"/>
          <w:u w:val="single"/>
        </w:rPr>
        <w:t>Nicolò Bozzo</w:t>
      </w:r>
      <w:r w:rsidR="00912ED2" w:rsidRPr="00912ED2">
        <w:rPr>
          <w:rFonts w:ascii="Times New Roman" w:hAnsi="Times New Roman" w:cs="Times New Roman"/>
          <w:sz w:val="24"/>
        </w:rPr>
        <w:t xml:space="preserve">, generale dei Carabinieri in quiescenza e già stretto collaboratore del generale Carlo Alberto </w:t>
      </w:r>
      <w:r w:rsidR="005770CD">
        <w:rPr>
          <w:rFonts w:ascii="Times New Roman" w:hAnsi="Times New Roman" w:cs="Times New Roman"/>
          <w:sz w:val="24"/>
        </w:rPr>
        <w:t>D</w:t>
      </w:r>
      <w:r w:rsidR="005770CD" w:rsidRPr="00912ED2">
        <w:rPr>
          <w:rFonts w:ascii="Times New Roman" w:hAnsi="Times New Roman" w:cs="Times New Roman"/>
          <w:sz w:val="24"/>
        </w:rPr>
        <w:t xml:space="preserve">alla </w:t>
      </w:r>
      <w:r w:rsidR="00912ED2" w:rsidRPr="00912ED2">
        <w:rPr>
          <w:rFonts w:ascii="Times New Roman" w:hAnsi="Times New Roman" w:cs="Times New Roman"/>
          <w:sz w:val="24"/>
        </w:rPr>
        <w:t>Chiesa nella lotta al terrorismo, che per ragioni di salute non poteva viaggiare fino a Roma.</w:t>
      </w:r>
    </w:p>
    <w:p w:rsidR="00722F04" w:rsidRDefault="00912ED2" w:rsidP="00C73152">
      <w:pPr>
        <w:spacing w:after="0" w:line="360" w:lineRule="auto"/>
        <w:ind w:firstLine="708"/>
        <w:jc w:val="both"/>
        <w:rPr>
          <w:rFonts w:ascii="Times New Roman" w:hAnsi="Times New Roman" w:cs="Times New Roman"/>
          <w:sz w:val="24"/>
        </w:rPr>
      </w:pPr>
      <w:r w:rsidRPr="00912ED2">
        <w:rPr>
          <w:rFonts w:ascii="Times New Roman" w:hAnsi="Times New Roman" w:cs="Times New Roman"/>
          <w:sz w:val="24"/>
        </w:rPr>
        <w:t>L</w:t>
      </w:r>
      <w:r w:rsidR="00D036F9">
        <w:rPr>
          <w:rFonts w:ascii="Times New Roman" w:hAnsi="Times New Roman" w:cs="Times New Roman"/>
          <w:sz w:val="24"/>
        </w:rPr>
        <w:t>’</w:t>
      </w:r>
      <w:r w:rsidRPr="00912ED2">
        <w:rPr>
          <w:rFonts w:ascii="Times New Roman" w:hAnsi="Times New Roman" w:cs="Times New Roman"/>
          <w:sz w:val="24"/>
        </w:rPr>
        <w:t>audizione – svoltasi il 22 giugno 2015 e condotta da una delegazione della Commissione composta dal presidente Fioroni e da sei parlamentari – è stata deliberata dall</w:t>
      </w:r>
      <w:r w:rsidR="00D036F9">
        <w:rPr>
          <w:rFonts w:ascii="Times New Roman" w:hAnsi="Times New Roman" w:cs="Times New Roman"/>
          <w:sz w:val="24"/>
        </w:rPr>
        <w:t>’</w:t>
      </w:r>
      <w:r w:rsidRPr="00912ED2">
        <w:rPr>
          <w:rFonts w:ascii="Times New Roman" w:hAnsi="Times New Roman" w:cs="Times New Roman"/>
          <w:sz w:val="24"/>
        </w:rPr>
        <w:t>Ufficio di presidenza, integrato dai rappresentanti dei gruppi, della Commissione, a seguito di un</w:t>
      </w:r>
      <w:r w:rsidR="00D036F9">
        <w:rPr>
          <w:rFonts w:ascii="Times New Roman" w:hAnsi="Times New Roman" w:cs="Times New Roman"/>
          <w:sz w:val="24"/>
        </w:rPr>
        <w:t>’</w:t>
      </w:r>
      <w:r w:rsidRPr="00912ED2">
        <w:rPr>
          <w:rFonts w:ascii="Times New Roman" w:hAnsi="Times New Roman" w:cs="Times New Roman"/>
          <w:sz w:val="24"/>
        </w:rPr>
        <w:t xml:space="preserve">intervista del generale Bozzo pubblicata dal </w:t>
      </w:r>
      <w:r w:rsidRPr="005770CD">
        <w:rPr>
          <w:rFonts w:ascii="Times New Roman" w:hAnsi="Times New Roman" w:cs="Times New Roman"/>
          <w:i/>
          <w:sz w:val="24"/>
        </w:rPr>
        <w:t>Fatto Quotidiano</w:t>
      </w:r>
      <w:r w:rsidRPr="00912ED2">
        <w:rPr>
          <w:rFonts w:ascii="Times New Roman" w:hAnsi="Times New Roman" w:cs="Times New Roman"/>
          <w:sz w:val="24"/>
        </w:rPr>
        <w:t xml:space="preserve"> il 17 aprile 2015, dalla quale sembrava risultare che egli aveva avuto notizia dell</w:t>
      </w:r>
      <w:r w:rsidR="00D036F9">
        <w:rPr>
          <w:rFonts w:ascii="Times New Roman" w:hAnsi="Times New Roman" w:cs="Times New Roman"/>
          <w:sz w:val="24"/>
        </w:rPr>
        <w:t>’</w:t>
      </w:r>
      <w:r w:rsidRPr="00912ED2">
        <w:rPr>
          <w:rFonts w:ascii="Times New Roman" w:hAnsi="Times New Roman" w:cs="Times New Roman"/>
          <w:sz w:val="24"/>
        </w:rPr>
        <w:t>ubicazione del covo in cui Moro era prigioniero (l</w:t>
      </w:r>
      <w:r w:rsidR="00D036F9">
        <w:rPr>
          <w:rFonts w:ascii="Times New Roman" w:hAnsi="Times New Roman" w:cs="Times New Roman"/>
          <w:sz w:val="24"/>
        </w:rPr>
        <w:t>’</w:t>
      </w:r>
      <w:r w:rsidRPr="00912ED2">
        <w:rPr>
          <w:rFonts w:ascii="Times New Roman" w:hAnsi="Times New Roman" w:cs="Times New Roman"/>
          <w:sz w:val="24"/>
        </w:rPr>
        <w:t>appartamento in via Montalcini) mentre il sequestro era ancora in corso e che aveva comunic</w:t>
      </w:r>
      <w:r w:rsidR="00722F04">
        <w:rPr>
          <w:rFonts w:ascii="Times New Roman" w:hAnsi="Times New Roman" w:cs="Times New Roman"/>
          <w:sz w:val="24"/>
        </w:rPr>
        <w:t>ato la notizia a chi di dovere.</w:t>
      </w:r>
    </w:p>
    <w:p w:rsidR="00912ED2" w:rsidRPr="00912ED2" w:rsidRDefault="00912ED2" w:rsidP="00C73152">
      <w:pPr>
        <w:spacing w:after="0" w:line="360" w:lineRule="auto"/>
        <w:ind w:firstLine="708"/>
        <w:jc w:val="both"/>
        <w:rPr>
          <w:rFonts w:ascii="Times New Roman" w:hAnsi="Times New Roman" w:cs="Times New Roman"/>
          <w:sz w:val="24"/>
        </w:rPr>
      </w:pPr>
      <w:r w:rsidRPr="00912ED2">
        <w:rPr>
          <w:rFonts w:ascii="Times New Roman" w:hAnsi="Times New Roman" w:cs="Times New Roman"/>
          <w:sz w:val="24"/>
        </w:rPr>
        <w:t>L</w:t>
      </w:r>
      <w:r w:rsidR="00D036F9">
        <w:rPr>
          <w:rFonts w:ascii="Times New Roman" w:hAnsi="Times New Roman" w:cs="Times New Roman"/>
          <w:sz w:val="24"/>
        </w:rPr>
        <w:t>’</w:t>
      </w:r>
      <w:r w:rsidRPr="00912ED2">
        <w:rPr>
          <w:rFonts w:ascii="Times New Roman" w:hAnsi="Times New Roman" w:cs="Times New Roman"/>
          <w:sz w:val="24"/>
        </w:rPr>
        <w:t>audizione mirava quindi in primo luogo a chiarire tale punto, poiché ciò che sembrava risultare dal testo dell</w:t>
      </w:r>
      <w:r w:rsidR="00D036F9">
        <w:rPr>
          <w:rFonts w:ascii="Times New Roman" w:hAnsi="Times New Roman" w:cs="Times New Roman"/>
          <w:sz w:val="24"/>
        </w:rPr>
        <w:t>’</w:t>
      </w:r>
      <w:r w:rsidRPr="00912ED2">
        <w:rPr>
          <w:rFonts w:ascii="Times New Roman" w:hAnsi="Times New Roman" w:cs="Times New Roman"/>
          <w:sz w:val="24"/>
        </w:rPr>
        <w:t>intervista non corrispondeva alle precedenti dichiarazioni rese nel corso degli anni dal generale Bozzo all</w:t>
      </w:r>
      <w:r w:rsidR="00D036F9">
        <w:rPr>
          <w:rFonts w:ascii="Times New Roman" w:hAnsi="Times New Roman" w:cs="Times New Roman"/>
          <w:sz w:val="24"/>
        </w:rPr>
        <w:t>’</w:t>
      </w:r>
      <w:r w:rsidRPr="00912ED2">
        <w:rPr>
          <w:rFonts w:ascii="Times New Roman" w:hAnsi="Times New Roman" w:cs="Times New Roman"/>
          <w:sz w:val="24"/>
        </w:rPr>
        <w:t>autorità giudiziaria e alla Commissione parlamentare d</w:t>
      </w:r>
      <w:r w:rsidR="00D036F9">
        <w:rPr>
          <w:rFonts w:ascii="Times New Roman" w:hAnsi="Times New Roman" w:cs="Times New Roman"/>
          <w:sz w:val="24"/>
        </w:rPr>
        <w:t>’</w:t>
      </w:r>
      <w:r w:rsidRPr="00912ED2">
        <w:rPr>
          <w:rFonts w:ascii="Times New Roman" w:hAnsi="Times New Roman" w:cs="Times New Roman"/>
          <w:sz w:val="24"/>
        </w:rPr>
        <w:t>inchiesta sulle stragi né a quelle pubblicate in libri e interviste.</w:t>
      </w:r>
    </w:p>
    <w:p w:rsidR="00722F04" w:rsidRDefault="00912ED2" w:rsidP="00C73152">
      <w:pPr>
        <w:spacing w:after="0" w:line="360" w:lineRule="auto"/>
        <w:ind w:firstLine="708"/>
        <w:jc w:val="both"/>
        <w:rPr>
          <w:rFonts w:ascii="Times New Roman" w:hAnsi="Times New Roman" w:cs="Times New Roman"/>
          <w:sz w:val="24"/>
        </w:rPr>
      </w:pPr>
      <w:r w:rsidRPr="00912ED2">
        <w:rPr>
          <w:rFonts w:ascii="Times New Roman" w:hAnsi="Times New Roman" w:cs="Times New Roman"/>
          <w:sz w:val="24"/>
        </w:rPr>
        <w:t>Le affermazioni del generale Bozzo sono risultate talora non pienamente coerenti tra loro</w:t>
      </w:r>
      <w:r w:rsidR="00722F04">
        <w:rPr>
          <w:rFonts w:ascii="Times New Roman" w:hAnsi="Times New Roman" w:cs="Times New Roman"/>
          <w:sz w:val="24"/>
        </w:rPr>
        <w:t>.</w:t>
      </w:r>
    </w:p>
    <w:p w:rsidR="00912ED2" w:rsidRPr="00912ED2" w:rsidRDefault="00912ED2" w:rsidP="00C73152">
      <w:pPr>
        <w:spacing w:after="0" w:line="360" w:lineRule="auto"/>
        <w:ind w:firstLine="708"/>
        <w:jc w:val="both"/>
        <w:rPr>
          <w:rFonts w:ascii="Times New Roman" w:hAnsi="Times New Roman" w:cs="Times New Roman"/>
          <w:sz w:val="24"/>
        </w:rPr>
      </w:pPr>
      <w:r w:rsidRPr="00912ED2">
        <w:rPr>
          <w:rFonts w:ascii="Times New Roman" w:hAnsi="Times New Roman" w:cs="Times New Roman"/>
          <w:sz w:val="24"/>
        </w:rPr>
        <w:t>Il presidente Fioroni, dopo una prima serie di domande, ne ha riassunto così l</w:t>
      </w:r>
      <w:r w:rsidR="00D036F9">
        <w:rPr>
          <w:rFonts w:ascii="Times New Roman" w:hAnsi="Times New Roman" w:cs="Times New Roman"/>
          <w:sz w:val="24"/>
        </w:rPr>
        <w:t>’</w:t>
      </w:r>
      <w:r w:rsidRPr="00912ED2">
        <w:rPr>
          <w:rFonts w:ascii="Times New Roman" w:hAnsi="Times New Roman" w:cs="Times New Roman"/>
          <w:sz w:val="24"/>
        </w:rPr>
        <w:t>esito: «Le uniche cose che mi sembra siano del tutto evidenti sono […] che sono venuti a conoscenza alla fine del 1977 che c</w:t>
      </w:r>
      <w:r w:rsidR="00D036F9">
        <w:rPr>
          <w:rFonts w:ascii="Times New Roman" w:hAnsi="Times New Roman" w:cs="Times New Roman"/>
          <w:sz w:val="24"/>
        </w:rPr>
        <w:t>’</w:t>
      </w:r>
      <w:r w:rsidRPr="00912ED2">
        <w:rPr>
          <w:rFonts w:ascii="Times New Roman" w:hAnsi="Times New Roman" w:cs="Times New Roman"/>
          <w:sz w:val="24"/>
        </w:rPr>
        <w:t>era un</w:t>
      </w:r>
      <w:r w:rsidR="00D036F9">
        <w:rPr>
          <w:rFonts w:ascii="Times New Roman" w:hAnsi="Times New Roman" w:cs="Times New Roman"/>
          <w:sz w:val="24"/>
        </w:rPr>
        <w:t>’</w:t>
      </w:r>
      <w:r w:rsidRPr="00912ED2">
        <w:rPr>
          <w:rFonts w:ascii="Times New Roman" w:hAnsi="Times New Roman" w:cs="Times New Roman"/>
          <w:sz w:val="24"/>
        </w:rPr>
        <w:t>attività a Roma per mettere in piedi un</w:t>
      </w:r>
      <w:r w:rsidR="00D036F9">
        <w:rPr>
          <w:rFonts w:ascii="Times New Roman" w:hAnsi="Times New Roman" w:cs="Times New Roman"/>
          <w:sz w:val="24"/>
        </w:rPr>
        <w:t>’</w:t>
      </w:r>
      <w:r w:rsidRPr="00912ED2">
        <w:rPr>
          <w:rFonts w:ascii="Times New Roman" w:hAnsi="Times New Roman" w:cs="Times New Roman"/>
          <w:sz w:val="24"/>
        </w:rPr>
        <w:t>azione criminale e terroristica nei confronti di un personaggio importante; […] che il generale Palombi, sicuramente d</w:t>
      </w:r>
      <w:r w:rsidR="00D036F9">
        <w:rPr>
          <w:rFonts w:ascii="Times New Roman" w:hAnsi="Times New Roman" w:cs="Times New Roman"/>
          <w:sz w:val="24"/>
        </w:rPr>
        <w:t>’</w:t>
      </w:r>
      <w:r w:rsidRPr="00912ED2">
        <w:rPr>
          <w:rFonts w:ascii="Times New Roman" w:hAnsi="Times New Roman" w:cs="Times New Roman"/>
          <w:sz w:val="24"/>
        </w:rPr>
        <w:t xml:space="preserve">intesa col generale </w:t>
      </w:r>
      <w:r w:rsidR="00722F04">
        <w:rPr>
          <w:rFonts w:ascii="Times New Roman" w:hAnsi="Times New Roman" w:cs="Times New Roman"/>
          <w:sz w:val="24"/>
        </w:rPr>
        <w:t>d</w:t>
      </w:r>
      <w:r w:rsidRPr="00912ED2">
        <w:rPr>
          <w:rFonts w:ascii="Times New Roman" w:hAnsi="Times New Roman" w:cs="Times New Roman"/>
          <w:sz w:val="24"/>
        </w:rPr>
        <w:t xml:space="preserve">alla Chiesa […] manda il generale Bozzo da De Sena a dirgli, sostanzialmente: </w:t>
      </w:r>
      <w:r w:rsidR="00EA3015">
        <w:rPr>
          <w:rFonts w:ascii="Times New Roman" w:hAnsi="Times New Roman" w:cs="Times New Roman"/>
          <w:sz w:val="24"/>
        </w:rPr>
        <w:t>“</w:t>
      </w:r>
      <w:r w:rsidRPr="00912ED2">
        <w:rPr>
          <w:rFonts w:ascii="Times New Roman" w:hAnsi="Times New Roman" w:cs="Times New Roman"/>
          <w:sz w:val="24"/>
        </w:rPr>
        <w:t>Guardate che a Roma sta succedendo qualcosa</w:t>
      </w:r>
      <w:r w:rsidR="00EA3015">
        <w:rPr>
          <w:rFonts w:ascii="Times New Roman" w:hAnsi="Times New Roman" w:cs="Times New Roman"/>
          <w:sz w:val="24"/>
        </w:rPr>
        <w:t>”</w:t>
      </w:r>
      <w:r w:rsidRPr="00912ED2">
        <w:rPr>
          <w:rFonts w:ascii="Times New Roman" w:hAnsi="Times New Roman" w:cs="Times New Roman"/>
          <w:sz w:val="24"/>
        </w:rPr>
        <w:t>. […] Il resto mi sembra una serie di lacune, di ricordi, di interpretazioni e di fatti su cui noi potremo approfondire».</w:t>
      </w:r>
    </w:p>
    <w:p w:rsidR="0007363D" w:rsidRDefault="00912ED2" w:rsidP="00C73152">
      <w:pPr>
        <w:spacing w:after="0" w:line="360" w:lineRule="auto"/>
        <w:ind w:firstLine="708"/>
        <w:jc w:val="both"/>
        <w:rPr>
          <w:rFonts w:ascii="Times New Roman" w:hAnsi="Times New Roman" w:cs="Times New Roman"/>
          <w:sz w:val="24"/>
        </w:rPr>
      </w:pPr>
      <w:r w:rsidRPr="006E0EB5">
        <w:rPr>
          <w:rFonts w:ascii="Times New Roman" w:hAnsi="Times New Roman" w:cs="Times New Roman"/>
          <w:sz w:val="24"/>
        </w:rPr>
        <w:t>Nel corso dell</w:t>
      </w:r>
      <w:r w:rsidR="00D036F9">
        <w:rPr>
          <w:rFonts w:ascii="Times New Roman" w:hAnsi="Times New Roman" w:cs="Times New Roman"/>
          <w:sz w:val="24"/>
        </w:rPr>
        <w:t>’</w:t>
      </w:r>
      <w:r w:rsidRPr="006E0EB5">
        <w:rPr>
          <w:rFonts w:ascii="Times New Roman" w:hAnsi="Times New Roman" w:cs="Times New Roman"/>
          <w:sz w:val="24"/>
        </w:rPr>
        <w:t>audizione sono state affrontate anche altre questioni, tra cui quella riguardante le carte rivenute nel covo di via Mo</w:t>
      </w:r>
      <w:r w:rsidR="00722F04" w:rsidRPr="006E0EB5">
        <w:rPr>
          <w:rFonts w:ascii="Times New Roman" w:hAnsi="Times New Roman" w:cs="Times New Roman"/>
          <w:sz w:val="24"/>
        </w:rPr>
        <w:t>nte Nevoso nel 1978</w:t>
      </w:r>
      <w:r w:rsidR="005770CD" w:rsidRPr="006E0EB5">
        <w:rPr>
          <w:rFonts w:ascii="Times New Roman" w:hAnsi="Times New Roman" w:cs="Times New Roman"/>
          <w:sz w:val="24"/>
        </w:rPr>
        <w:t>,</w:t>
      </w:r>
      <w:r w:rsidR="00722F04" w:rsidRPr="006E0EB5">
        <w:rPr>
          <w:rFonts w:ascii="Times New Roman" w:hAnsi="Times New Roman" w:cs="Times New Roman"/>
          <w:sz w:val="24"/>
        </w:rPr>
        <w:t xml:space="preserve"> </w:t>
      </w:r>
      <w:r w:rsidR="0007363D" w:rsidRPr="006E0EB5">
        <w:rPr>
          <w:rFonts w:ascii="Times New Roman" w:hAnsi="Times New Roman" w:cs="Times New Roman"/>
          <w:sz w:val="24"/>
        </w:rPr>
        <w:t>l</w:t>
      </w:r>
      <w:r w:rsidR="00D036F9">
        <w:rPr>
          <w:rFonts w:ascii="Times New Roman" w:hAnsi="Times New Roman" w:cs="Times New Roman"/>
          <w:sz w:val="24"/>
        </w:rPr>
        <w:t>’</w:t>
      </w:r>
      <w:r w:rsidR="0007363D" w:rsidRPr="006E0EB5">
        <w:rPr>
          <w:rFonts w:ascii="Times New Roman" w:hAnsi="Times New Roman" w:cs="Times New Roman"/>
          <w:sz w:val="24"/>
        </w:rPr>
        <w:t>eventuale esistenza d</w:t>
      </w:r>
      <w:r w:rsidR="00722F04" w:rsidRPr="006E0EB5">
        <w:rPr>
          <w:rFonts w:ascii="Times New Roman" w:hAnsi="Times New Roman" w:cs="Times New Roman"/>
          <w:sz w:val="24"/>
        </w:rPr>
        <w:t xml:space="preserve">i rapporti tra </w:t>
      </w:r>
      <w:r w:rsidR="00FB048C" w:rsidRPr="006E0EB5">
        <w:rPr>
          <w:rFonts w:ascii="Times New Roman" w:hAnsi="Times New Roman" w:cs="Times New Roman"/>
          <w:sz w:val="24"/>
        </w:rPr>
        <w:t xml:space="preserve">Francesco (detto </w:t>
      </w:r>
      <w:r w:rsidR="00722F04" w:rsidRPr="006E0EB5">
        <w:rPr>
          <w:rFonts w:ascii="Times New Roman" w:hAnsi="Times New Roman" w:cs="Times New Roman"/>
          <w:sz w:val="24"/>
        </w:rPr>
        <w:t>Franco</w:t>
      </w:r>
      <w:r w:rsidR="00FB048C" w:rsidRPr="006E0EB5">
        <w:rPr>
          <w:rFonts w:ascii="Times New Roman" w:hAnsi="Times New Roman" w:cs="Times New Roman"/>
          <w:sz w:val="24"/>
        </w:rPr>
        <w:t>)</w:t>
      </w:r>
      <w:r w:rsidR="00722F04" w:rsidRPr="006E0EB5">
        <w:rPr>
          <w:rFonts w:ascii="Times New Roman" w:hAnsi="Times New Roman" w:cs="Times New Roman"/>
          <w:sz w:val="24"/>
        </w:rPr>
        <w:t xml:space="preserve"> </w:t>
      </w:r>
      <w:r w:rsidRPr="006E0EB5">
        <w:rPr>
          <w:rFonts w:ascii="Times New Roman" w:hAnsi="Times New Roman" w:cs="Times New Roman"/>
          <w:sz w:val="24"/>
        </w:rPr>
        <w:t>Delfino</w:t>
      </w:r>
      <w:r w:rsidR="00FB048C" w:rsidRPr="006E0EB5">
        <w:rPr>
          <w:rFonts w:ascii="Times New Roman" w:hAnsi="Times New Roman" w:cs="Times New Roman"/>
          <w:sz w:val="24"/>
        </w:rPr>
        <w:t xml:space="preserve"> – alto ufficiale dei Carabinieri</w:t>
      </w:r>
      <w:r w:rsidR="00184B55" w:rsidRPr="006E0EB5">
        <w:rPr>
          <w:rFonts w:ascii="Times New Roman" w:hAnsi="Times New Roman" w:cs="Times New Roman"/>
          <w:sz w:val="24"/>
        </w:rPr>
        <w:t>, condannato per truffa in relazione al sequestro Soffiantini</w:t>
      </w:r>
      <w:r w:rsidR="00FB048C" w:rsidRPr="006E0EB5">
        <w:rPr>
          <w:rFonts w:ascii="Times New Roman" w:hAnsi="Times New Roman" w:cs="Times New Roman"/>
          <w:sz w:val="24"/>
        </w:rPr>
        <w:t xml:space="preserve"> </w:t>
      </w:r>
      <w:r w:rsidR="00BE2324" w:rsidRPr="006E0EB5">
        <w:rPr>
          <w:rFonts w:ascii="Times New Roman" w:hAnsi="Times New Roman" w:cs="Times New Roman"/>
          <w:sz w:val="24"/>
        </w:rPr>
        <w:t>–</w:t>
      </w:r>
      <w:r w:rsidR="0007363D" w:rsidRPr="006E0EB5">
        <w:rPr>
          <w:rFonts w:ascii="Times New Roman" w:hAnsi="Times New Roman" w:cs="Times New Roman"/>
          <w:sz w:val="24"/>
        </w:rPr>
        <w:t xml:space="preserve"> e</w:t>
      </w:r>
      <w:r w:rsidR="00722F04" w:rsidRPr="006E0EB5">
        <w:rPr>
          <w:rFonts w:ascii="Times New Roman" w:hAnsi="Times New Roman" w:cs="Times New Roman"/>
          <w:sz w:val="24"/>
        </w:rPr>
        <w:t xml:space="preserve"> Antonio </w:t>
      </w:r>
      <w:r w:rsidRPr="006E0EB5">
        <w:rPr>
          <w:rFonts w:ascii="Times New Roman" w:hAnsi="Times New Roman" w:cs="Times New Roman"/>
          <w:sz w:val="24"/>
        </w:rPr>
        <w:t>Nirta</w:t>
      </w:r>
      <w:r w:rsidR="00722F04" w:rsidRPr="006E0EB5">
        <w:rPr>
          <w:rFonts w:ascii="Times New Roman" w:hAnsi="Times New Roman" w:cs="Times New Roman"/>
          <w:sz w:val="24"/>
        </w:rPr>
        <w:t xml:space="preserve"> e tra il primo e Giovanni </w:t>
      </w:r>
      <w:r w:rsidRPr="006E0EB5">
        <w:rPr>
          <w:rFonts w:ascii="Times New Roman" w:hAnsi="Times New Roman" w:cs="Times New Roman"/>
          <w:sz w:val="24"/>
        </w:rPr>
        <w:t>Senzani</w:t>
      </w:r>
      <w:r w:rsidR="00722F04" w:rsidRPr="006E0EB5">
        <w:rPr>
          <w:rFonts w:ascii="Times New Roman" w:hAnsi="Times New Roman" w:cs="Times New Roman"/>
          <w:sz w:val="24"/>
        </w:rPr>
        <w:t>.</w:t>
      </w:r>
    </w:p>
    <w:p w:rsidR="000A2936" w:rsidRPr="006E0EB5" w:rsidRDefault="000A2936" w:rsidP="00C73152">
      <w:pPr>
        <w:spacing w:after="0" w:line="360" w:lineRule="auto"/>
        <w:ind w:firstLine="708"/>
        <w:jc w:val="both"/>
        <w:rPr>
          <w:rFonts w:ascii="Times New Roman" w:hAnsi="Times New Roman" w:cs="Times New Roman"/>
          <w:sz w:val="24"/>
        </w:rPr>
      </w:pPr>
    </w:p>
    <w:p w:rsidR="00C306A6" w:rsidRDefault="00C306A6" w:rsidP="00C73152">
      <w:pPr>
        <w:spacing w:after="0" w:line="360" w:lineRule="auto"/>
        <w:ind w:firstLine="708"/>
        <w:jc w:val="both"/>
        <w:rPr>
          <w:rFonts w:ascii="Times New Roman" w:hAnsi="Times New Roman" w:cs="Times New Roman"/>
          <w:sz w:val="24"/>
        </w:rPr>
      </w:pPr>
    </w:p>
    <w:p w:rsidR="001D5D70" w:rsidRDefault="001D5D70" w:rsidP="00C73152">
      <w:pPr>
        <w:spacing w:after="0" w:line="360" w:lineRule="auto"/>
        <w:ind w:firstLine="708"/>
        <w:jc w:val="both"/>
        <w:rPr>
          <w:rFonts w:ascii="Times New Roman" w:hAnsi="Times New Roman" w:cs="Times New Roman"/>
          <w:sz w:val="24"/>
        </w:rPr>
        <w:sectPr w:rsidR="001D5D70" w:rsidSect="008A4490">
          <w:pgSz w:w="11906" w:h="16838"/>
          <w:pgMar w:top="1418" w:right="1701" w:bottom="1134" w:left="1701" w:header="709" w:footer="709" w:gutter="0"/>
          <w:pgNumType w:start="1"/>
          <w:cols w:space="708"/>
          <w:titlePg/>
          <w:docGrid w:linePitch="360"/>
        </w:sectPr>
      </w:pPr>
    </w:p>
    <w:p w:rsidR="00C306A6" w:rsidRDefault="00C306A6" w:rsidP="000C68AD">
      <w:pPr>
        <w:pStyle w:val="Titolo1"/>
      </w:pPr>
      <w:bookmarkStart w:id="20" w:name="_Toc437462028"/>
      <w:r>
        <w:t xml:space="preserve">I </w:t>
      </w:r>
      <w:r w:rsidR="005C2251">
        <w:t xml:space="preserve">principali </w:t>
      </w:r>
      <w:r>
        <w:t>filoni di indagine sviluppati e le prime risultanze</w:t>
      </w:r>
      <w:bookmarkEnd w:id="20"/>
    </w:p>
    <w:p w:rsidR="001847E0" w:rsidRDefault="001847E0" w:rsidP="001847E0">
      <w:pPr>
        <w:spacing w:after="0" w:line="240" w:lineRule="auto"/>
        <w:jc w:val="both"/>
        <w:rPr>
          <w:rFonts w:ascii="Times New Roman" w:hAnsi="Times New Roman" w:cs="Times New Roman"/>
          <w:sz w:val="24"/>
        </w:rPr>
      </w:pPr>
    </w:p>
    <w:p w:rsidR="001847E0" w:rsidRDefault="001847E0" w:rsidP="001847E0">
      <w:pPr>
        <w:spacing w:after="0" w:line="240" w:lineRule="auto"/>
        <w:jc w:val="both"/>
        <w:rPr>
          <w:rFonts w:ascii="Times New Roman" w:hAnsi="Times New Roman" w:cs="Times New Roman"/>
          <w:sz w:val="24"/>
        </w:rPr>
      </w:pPr>
    </w:p>
    <w:p w:rsidR="001847E0" w:rsidRDefault="001847E0" w:rsidP="001847E0">
      <w:pPr>
        <w:spacing w:after="0" w:line="240" w:lineRule="auto"/>
        <w:jc w:val="both"/>
        <w:rPr>
          <w:rFonts w:ascii="Times New Roman" w:hAnsi="Times New Roman" w:cs="Times New Roman"/>
          <w:sz w:val="24"/>
        </w:rPr>
      </w:pPr>
    </w:p>
    <w:p w:rsidR="00C306A6" w:rsidRPr="00FE032A" w:rsidRDefault="00290101" w:rsidP="0072135A">
      <w:pPr>
        <w:pStyle w:val="Titolo2"/>
      </w:pPr>
      <w:bookmarkStart w:id="21" w:name="_Toc437462029"/>
      <w:r>
        <w:t>Premessa</w:t>
      </w:r>
      <w:bookmarkEnd w:id="21"/>
    </w:p>
    <w:p w:rsidR="00AB29A1" w:rsidRDefault="00EA0AF9" w:rsidP="00C306A6">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Nel </w:t>
      </w:r>
      <w:r w:rsidR="00B71CB5">
        <w:rPr>
          <w:rFonts w:ascii="Times New Roman" w:hAnsi="Times New Roman" w:cs="Times New Roman"/>
          <w:sz w:val="24"/>
        </w:rPr>
        <w:t xml:space="preserve">definire i filoni di indagine da sviluppare nel corso del primo anno di attività, la Commissione </w:t>
      </w:r>
      <w:r w:rsidR="00AB29A1">
        <w:rPr>
          <w:rFonts w:ascii="Times New Roman" w:hAnsi="Times New Roman" w:cs="Times New Roman"/>
          <w:sz w:val="24"/>
        </w:rPr>
        <w:t>ha seguito, in linea di principio, l</w:t>
      </w:r>
      <w:r w:rsidR="00D036F9">
        <w:rPr>
          <w:rFonts w:ascii="Times New Roman" w:hAnsi="Times New Roman" w:cs="Times New Roman"/>
          <w:sz w:val="24"/>
        </w:rPr>
        <w:t>’</w:t>
      </w:r>
      <w:r w:rsidR="00AB29A1">
        <w:rPr>
          <w:rFonts w:ascii="Times New Roman" w:hAnsi="Times New Roman" w:cs="Times New Roman"/>
          <w:sz w:val="24"/>
        </w:rPr>
        <w:t>ordine cronologico dei fatti oggetto dell</w:t>
      </w:r>
      <w:r w:rsidR="00D036F9">
        <w:rPr>
          <w:rFonts w:ascii="Times New Roman" w:hAnsi="Times New Roman" w:cs="Times New Roman"/>
          <w:sz w:val="24"/>
        </w:rPr>
        <w:t>’</w:t>
      </w:r>
      <w:r w:rsidR="00AB29A1">
        <w:rPr>
          <w:rFonts w:ascii="Times New Roman" w:hAnsi="Times New Roman" w:cs="Times New Roman"/>
          <w:sz w:val="24"/>
        </w:rPr>
        <w:t xml:space="preserve">inchiesta, concentrandosi </w:t>
      </w:r>
      <w:r w:rsidR="00295C6C">
        <w:rPr>
          <w:rFonts w:ascii="Times New Roman" w:hAnsi="Times New Roman" w:cs="Times New Roman"/>
          <w:sz w:val="24"/>
        </w:rPr>
        <w:t xml:space="preserve">prevalentemente </w:t>
      </w:r>
      <w:r w:rsidR="00AB29A1">
        <w:rPr>
          <w:rFonts w:ascii="Times New Roman" w:hAnsi="Times New Roman" w:cs="Times New Roman"/>
          <w:sz w:val="24"/>
        </w:rPr>
        <w:t>sugli avvenimenti della prima metà dei 55 giorni del sequestro</w:t>
      </w:r>
      <w:r w:rsidR="000071F5">
        <w:rPr>
          <w:rFonts w:ascii="Times New Roman" w:hAnsi="Times New Roman" w:cs="Times New Roman"/>
          <w:sz w:val="24"/>
        </w:rPr>
        <w:t xml:space="preserve"> di Aldo Moro</w:t>
      </w:r>
      <w:r w:rsidR="00AB29A1">
        <w:rPr>
          <w:rFonts w:ascii="Times New Roman" w:hAnsi="Times New Roman" w:cs="Times New Roman"/>
          <w:sz w:val="24"/>
        </w:rPr>
        <w:t xml:space="preserve">, dal 16 marzo sino al </w:t>
      </w:r>
      <w:r w:rsidR="00280D38">
        <w:rPr>
          <w:rFonts w:ascii="Times New Roman" w:hAnsi="Times New Roman" w:cs="Times New Roman"/>
          <w:sz w:val="24"/>
        </w:rPr>
        <w:t>18 aprile 1978</w:t>
      </w:r>
      <w:r w:rsidR="00AB29A1">
        <w:rPr>
          <w:rFonts w:ascii="Times New Roman" w:hAnsi="Times New Roman" w:cs="Times New Roman"/>
          <w:sz w:val="24"/>
        </w:rPr>
        <w:t>.</w:t>
      </w:r>
    </w:p>
    <w:p w:rsidR="00C306A6" w:rsidRDefault="00280D38" w:rsidP="00C306A6">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In questa prospettiva, sono stati </w:t>
      </w:r>
      <w:r w:rsidR="00AB29A1">
        <w:rPr>
          <w:rFonts w:ascii="Times New Roman" w:hAnsi="Times New Roman" w:cs="Times New Roman"/>
          <w:sz w:val="24"/>
        </w:rPr>
        <w:t>dispo</w:t>
      </w:r>
      <w:r>
        <w:rPr>
          <w:rFonts w:ascii="Times New Roman" w:hAnsi="Times New Roman" w:cs="Times New Roman"/>
          <w:sz w:val="24"/>
        </w:rPr>
        <w:t>sti</w:t>
      </w:r>
      <w:r w:rsidR="00AB29A1">
        <w:rPr>
          <w:rFonts w:ascii="Times New Roman" w:hAnsi="Times New Roman" w:cs="Times New Roman"/>
          <w:sz w:val="24"/>
        </w:rPr>
        <w:t xml:space="preserve"> accertamenti </w:t>
      </w:r>
      <w:r>
        <w:rPr>
          <w:rFonts w:ascii="Times New Roman" w:hAnsi="Times New Roman" w:cs="Times New Roman"/>
          <w:sz w:val="24"/>
        </w:rPr>
        <w:t>riguardanti</w:t>
      </w:r>
      <w:r w:rsidR="00AB29A1">
        <w:rPr>
          <w:rFonts w:ascii="Times New Roman" w:hAnsi="Times New Roman" w:cs="Times New Roman"/>
          <w:sz w:val="24"/>
        </w:rPr>
        <w:t xml:space="preserve"> l</w:t>
      </w:r>
      <w:r w:rsidR="00D036F9">
        <w:rPr>
          <w:rFonts w:ascii="Times New Roman" w:hAnsi="Times New Roman" w:cs="Times New Roman"/>
          <w:sz w:val="24"/>
        </w:rPr>
        <w:t>’</w:t>
      </w:r>
      <w:r w:rsidR="00AB29A1">
        <w:rPr>
          <w:rFonts w:ascii="Times New Roman" w:hAnsi="Times New Roman" w:cs="Times New Roman"/>
          <w:sz w:val="24"/>
        </w:rPr>
        <w:t xml:space="preserve">esatta dinamica della strage di via Fani, la </w:t>
      </w:r>
      <w:r>
        <w:rPr>
          <w:rFonts w:ascii="Times New Roman" w:hAnsi="Times New Roman" w:cs="Times New Roman"/>
          <w:sz w:val="24"/>
        </w:rPr>
        <w:t xml:space="preserve">via di </w:t>
      </w:r>
      <w:r w:rsidR="00AB29A1">
        <w:rPr>
          <w:rFonts w:ascii="Times New Roman" w:hAnsi="Times New Roman" w:cs="Times New Roman"/>
          <w:sz w:val="24"/>
        </w:rPr>
        <w:t xml:space="preserve">fuga </w:t>
      </w:r>
      <w:r>
        <w:rPr>
          <w:rFonts w:ascii="Times New Roman" w:hAnsi="Times New Roman" w:cs="Times New Roman"/>
          <w:sz w:val="24"/>
        </w:rPr>
        <w:t xml:space="preserve">seguita </w:t>
      </w:r>
      <w:r w:rsidR="00AB29A1">
        <w:rPr>
          <w:rFonts w:ascii="Times New Roman" w:hAnsi="Times New Roman" w:cs="Times New Roman"/>
          <w:sz w:val="24"/>
        </w:rPr>
        <w:t>d</w:t>
      </w:r>
      <w:r>
        <w:rPr>
          <w:rFonts w:ascii="Times New Roman" w:hAnsi="Times New Roman" w:cs="Times New Roman"/>
          <w:sz w:val="24"/>
        </w:rPr>
        <w:t>a</w:t>
      </w:r>
      <w:r w:rsidR="00AB29A1">
        <w:rPr>
          <w:rFonts w:ascii="Times New Roman" w:hAnsi="Times New Roman" w:cs="Times New Roman"/>
          <w:sz w:val="24"/>
        </w:rPr>
        <w:t>i rapitori</w:t>
      </w:r>
      <w:r>
        <w:rPr>
          <w:rFonts w:ascii="Times New Roman" w:hAnsi="Times New Roman" w:cs="Times New Roman"/>
          <w:sz w:val="24"/>
        </w:rPr>
        <w:t>,</w:t>
      </w:r>
      <w:r w:rsidR="00AB29A1">
        <w:rPr>
          <w:rFonts w:ascii="Times New Roman" w:hAnsi="Times New Roman" w:cs="Times New Roman"/>
          <w:sz w:val="24"/>
        </w:rPr>
        <w:t xml:space="preserve"> le modalità del rinvenimento in via Licinio Calvo delle autovetture da essi utilizzate, </w:t>
      </w:r>
      <w:r>
        <w:rPr>
          <w:rFonts w:ascii="Times New Roman" w:hAnsi="Times New Roman" w:cs="Times New Roman"/>
          <w:sz w:val="24"/>
        </w:rPr>
        <w:t>gli occupanti del covo di via Gradoli</w:t>
      </w:r>
      <w:r w:rsidR="00295C6C">
        <w:rPr>
          <w:rFonts w:ascii="Times New Roman" w:hAnsi="Times New Roman" w:cs="Times New Roman"/>
          <w:sz w:val="24"/>
        </w:rPr>
        <w:t xml:space="preserve"> ed i reperti ivi rinvenuti</w:t>
      </w:r>
      <w:r>
        <w:rPr>
          <w:rFonts w:ascii="Times New Roman" w:hAnsi="Times New Roman" w:cs="Times New Roman"/>
          <w:sz w:val="24"/>
        </w:rPr>
        <w:t>.</w:t>
      </w:r>
    </w:p>
    <w:p w:rsidR="00C306A6" w:rsidRDefault="00280D38"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Restano, naturalmente, ancora da </w:t>
      </w:r>
      <w:r w:rsidR="005C2251">
        <w:rPr>
          <w:rFonts w:ascii="Times New Roman" w:hAnsi="Times New Roman" w:cs="Times New Roman"/>
          <w:sz w:val="24"/>
        </w:rPr>
        <w:t>esaminare</w:t>
      </w:r>
      <w:r>
        <w:rPr>
          <w:rFonts w:ascii="Times New Roman" w:hAnsi="Times New Roman" w:cs="Times New Roman"/>
          <w:sz w:val="24"/>
        </w:rPr>
        <w:t xml:space="preserve"> capitoli importanti del caso Moro: il falso comunicato n. 7, le circostanze della scoperta del covo di via Gradoli</w:t>
      </w:r>
      <w:r w:rsidR="005C2251">
        <w:rPr>
          <w:rFonts w:ascii="Times New Roman" w:hAnsi="Times New Roman" w:cs="Times New Roman"/>
          <w:sz w:val="24"/>
        </w:rPr>
        <w:t>, la ricostruzione della prigionia e della stessa uccisione dell</w:t>
      </w:r>
      <w:r w:rsidR="00D036F9">
        <w:rPr>
          <w:rFonts w:ascii="Times New Roman" w:hAnsi="Times New Roman" w:cs="Times New Roman"/>
          <w:sz w:val="24"/>
        </w:rPr>
        <w:t>’</w:t>
      </w:r>
      <w:r w:rsidR="005C2251">
        <w:rPr>
          <w:rFonts w:ascii="Times New Roman" w:hAnsi="Times New Roman" w:cs="Times New Roman"/>
          <w:sz w:val="24"/>
        </w:rPr>
        <w:t>ostaggio</w:t>
      </w:r>
      <w:r w:rsidR="0022210E" w:rsidRPr="00797357">
        <w:rPr>
          <w:rFonts w:ascii="Times New Roman" w:hAnsi="Times New Roman" w:cs="Times New Roman"/>
          <w:sz w:val="24"/>
        </w:rPr>
        <w:t>, le eventuali responsabilità politiche</w:t>
      </w:r>
      <w:r w:rsidR="00353309" w:rsidRPr="00797357">
        <w:rPr>
          <w:rFonts w:ascii="Times New Roman" w:hAnsi="Times New Roman" w:cs="Times New Roman"/>
          <w:sz w:val="24"/>
        </w:rPr>
        <w:t xml:space="preserve"> e </w:t>
      </w:r>
      <w:r w:rsidR="0022210E" w:rsidRPr="00797357">
        <w:rPr>
          <w:rFonts w:ascii="Times New Roman" w:hAnsi="Times New Roman" w:cs="Times New Roman"/>
          <w:sz w:val="24"/>
        </w:rPr>
        <w:t>ingerenze straniere nel rapimento e nell’uccisione di Moro</w:t>
      </w:r>
      <w:r w:rsidR="005C2251">
        <w:rPr>
          <w:rFonts w:ascii="Times New Roman" w:hAnsi="Times New Roman" w:cs="Times New Roman"/>
          <w:sz w:val="24"/>
        </w:rPr>
        <w:t>. Tali questioni – bench</w:t>
      </w:r>
      <w:r w:rsidR="00E34B0B">
        <w:rPr>
          <w:rFonts w:ascii="Times New Roman" w:hAnsi="Times New Roman" w:cs="Times New Roman"/>
          <w:sz w:val="24"/>
        </w:rPr>
        <w:t>é</w:t>
      </w:r>
      <w:r w:rsidR="005C2251">
        <w:rPr>
          <w:rFonts w:ascii="Times New Roman" w:hAnsi="Times New Roman" w:cs="Times New Roman"/>
          <w:sz w:val="24"/>
        </w:rPr>
        <w:t xml:space="preserve"> oggetto di </w:t>
      </w:r>
      <w:r w:rsidR="00BE7541">
        <w:rPr>
          <w:rFonts w:ascii="Times New Roman" w:hAnsi="Times New Roman" w:cs="Times New Roman"/>
          <w:sz w:val="24"/>
        </w:rPr>
        <w:t xml:space="preserve">accertamenti preliminari e di prime </w:t>
      </w:r>
      <w:r w:rsidR="005C2251">
        <w:rPr>
          <w:rFonts w:ascii="Times New Roman" w:hAnsi="Times New Roman" w:cs="Times New Roman"/>
          <w:sz w:val="24"/>
        </w:rPr>
        <w:t>riflession</w:t>
      </w:r>
      <w:r w:rsidR="00BE7541">
        <w:rPr>
          <w:rFonts w:ascii="Times New Roman" w:hAnsi="Times New Roman" w:cs="Times New Roman"/>
          <w:sz w:val="24"/>
        </w:rPr>
        <w:t>i</w:t>
      </w:r>
      <w:r w:rsidR="005C2251">
        <w:rPr>
          <w:rFonts w:ascii="Times New Roman" w:hAnsi="Times New Roman" w:cs="Times New Roman"/>
          <w:sz w:val="24"/>
        </w:rPr>
        <w:t xml:space="preserve"> nel corso di alcune audizioni – saranno compiutamente affrontate nel seguito dell</w:t>
      </w:r>
      <w:r w:rsidR="00D036F9">
        <w:rPr>
          <w:rFonts w:ascii="Times New Roman" w:hAnsi="Times New Roman" w:cs="Times New Roman"/>
          <w:sz w:val="24"/>
        </w:rPr>
        <w:t>’</w:t>
      </w:r>
      <w:r w:rsidR="005C2251">
        <w:rPr>
          <w:rFonts w:ascii="Times New Roman" w:hAnsi="Times New Roman" w:cs="Times New Roman"/>
          <w:sz w:val="24"/>
        </w:rPr>
        <w:t>attività della Commissione, con lo svolgimento di specifici approfondimenti.</w:t>
      </w:r>
    </w:p>
    <w:p w:rsidR="005C2251" w:rsidRDefault="005C2251" w:rsidP="00C7315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Nei paragrafi che seguono si fornirà una </w:t>
      </w:r>
      <w:r w:rsidR="00ED03A4">
        <w:rPr>
          <w:rFonts w:ascii="Times New Roman" w:hAnsi="Times New Roman" w:cs="Times New Roman"/>
          <w:sz w:val="24"/>
        </w:rPr>
        <w:t xml:space="preserve">succinta </w:t>
      </w:r>
      <w:r>
        <w:rPr>
          <w:rFonts w:ascii="Times New Roman" w:hAnsi="Times New Roman" w:cs="Times New Roman"/>
          <w:sz w:val="24"/>
        </w:rPr>
        <w:t xml:space="preserve">rassegna dei principali filoni di indagine che sono stati </w:t>
      </w:r>
      <w:r w:rsidR="00EF11E9">
        <w:rPr>
          <w:rFonts w:ascii="Times New Roman" w:hAnsi="Times New Roman" w:cs="Times New Roman"/>
          <w:sz w:val="24"/>
        </w:rPr>
        <w:t>avviati</w:t>
      </w:r>
      <w:r>
        <w:rPr>
          <w:rFonts w:ascii="Times New Roman" w:hAnsi="Times New Roman" w:cs="Times New Roman"/>
          <w:sz w:val="24"/>
        </w:rPr>
        <w:t xml:space="preserve"> fino alla data del </w:t>
      </w:r>
      <w:r w:rsidR="00ED03A4">
        <w:rPr>
          <w:rFonts w:ascii="Times New Roman" w:hAnsi="Times New Roman" w:cs="Times New Roman"/>
          <w:sz w:val="24"/>
        </w:rPr>
        <w:t xml:space="preserve">4 novembre 2015. Ragioni di sintesi e ovvie esigenze di riservatezza delle indagini in corso </w:t>
      </w:r>
      <w:r w:rsidR="008354D1">
        <w:rPr>
          <w:rFonts w:ascii="Times New Roman" w:hAnsi="Times New Roman" w:cs="Times New Roman"/>
          <w:sz w:val="24"/>
        </w:rPr>
        <w:t xml:space="preserve">da parte della Commissione o della magistratura </w:t>
      </w:r>
      <w:r w:rsidR="00ED03A4">
        <w:rPr>
          <w:rFonts w:ascii="Times New Roman" w:hAnsi="Times New Roman" w:cs="Times New Roman"/>
          <w:sz w:val="24"/>
        </w:rPr>
        <w:t xml:space="preserve">impediscono di dare conto di tutti gli accertamenti condotti e dei relativi risultati; ci si soffermerà, pertanto, esclusivamente sulle questioni di maggior rilievo, </w:t>
      </w:r>
      <w:r w:rsidR="00EF11E9">
        <w:rPr>
          <w:rFonts w:ascii="Times New Roman" w:hAnsi="Times New Roman" w:cs="Times New Roman"/>
          <w:sz w:val="24"/>
        </w:rPr>
        <w:t>nei limiti di ciò che</w:t>
      </w:r>
      <w:r w:rsidR="000071F5">
        <w:rPr>
          <w:rFonts w:ascii="Times New Roman" w:hAnsi="Times New Roman" w:cs="Times New Roman"/>
          <w:sz w:val="24"/>
        </w:rPr>
        <w:t>,</w:t>
      </w:r>
      <w:r w:rsidR="00EF11E9">
        <w:rPr>
          <w:rFonts w:ascii="Times New Roman" w:hAnsi="Times New Roman" w:cs="Times New Roman"/>
          <w:sz w:val="24"/>
        </w:rPr>
        <w:t xml:space="preserve"> allo stato dell</w:t>
      </w:r>
      <w:r w:rsidR="00D036F9">
        <w:rPr>
          <w:rFonts w:ascii="Times New Roman" w:hAnsi="Times New Roman" w:cs="Times New Roman"/>
          <w:sz w:val="24"/>
        </w:rPr>
        <w:t>’</w:t>
      </w:r>
      <w:r w:rsidR="00EF11E9">
        <w:rPr>
          <w:rFonts w:ascii="Times New Roman" w:hAnsi="Times New Roman" w:cs="Times New Roman"/>
          <w:sz w:val="24"/>
        </w:rPr>
        <w:t>inchiesta</w:t>
      </w:r>
      <w:r w:rsidR="000071F5">
        <w:rPr>
          <w:rFonts w:ascii="Times New Roman" w:hAnsi="Times New Roman" w:cs="Times New Roman"/>
          <w:sz w:val="24"/>
        </w:rPr>
        <w:t>,</w:t>
      </w:r>
      <w:r w:rsidR="00EF11E9">
        <w:rPr>
          <w:rFonts w:ascii="Times New Roman" w:hAnsi="Times New Roman" w:cs="Times New Roman"/>
          <w:sz w:val="24"/>
        </w:rPr>
        <w:t xml:space="preserve"> può essere reso pubblico.</w:t>
      </w:r>
    </w:p>
    <w:p w:rsidR="008354D1" w:rsidRDefault="008354D1" w:rsidP="00C73152">
      <w:pPr>
        <w:spacing w:after="0" w:line="360" w:lineRule="auto"/>
        <w:ind w:firstLine="708"/>
        <w:jc w:val="both"/>
        <w:rPr>
          <w:rFonts w:ascii="Times New Roman" w:hAnsi="Times New Roman" w:cs="Times New Roman"/>
          <w:sz w:val="24"/>
        </w:rPr>
      </w:pPr>
    </w:p>
    <w:p w:rsidR="008354D1" w:rsidRDefault="008354D1" w:rsidP="00C73152">
      <w:pPr>
        <w:spacing w:after="0" w:line="360" w:lineRule="auto"/>
        <w:ind w:firstLine="708"/>
        <w:jc w:val="both"/>
        <w:rPr>
          <w:rFonts w:ascii="Times New Roman" w:hAnsi="Times New Roman" w:cs="Times New Roman"/>
          <w:sz w:val="24"/>
        </w:rPr>
      </w:pPr>
    </w:p>
    <w:p w:rsidR="008354D1" w:rsidRPr="00FE032A" w:rsidRDefault="00C27A90" w:rsidP="000D5429">
      <w:pPr>
        <w:pStyle w:val="Titolo2"/>
      </w:pPr>
      <w:bookmarkStart w:id="22" w:name="_Toc437462030"/>
      <w:r>
        <w:t xml:space="preserve">La </w:t>
      </w:r>
      <w:r w:rsidR="001A3447">
        <w:t>ricostruzione dell</w:t>
      </w:r>
      <w:r w:rsidR="00D036F9">
        <w:t>’</w:t>
      </w:r>
      <w:r w:rsidR="001A3447">
        <w:t xml:space="preserve">eccidio </w:t>
      </w:r>
      <w:r>
        <w:t>di via Fani</w:t>
      </w:r>
      <w:bookmarkEnd w:id="22"/>
    </w:p>
    <w:p w:rsidR="009D7447" w:rsidRPr="009D7447" w:rsidRDefault="0072135A" w:rsidP="001A3447">
      <w:pPr>
        <w:spacing w:after="0" w:line="360" w:lineRule="auto"/>
        <w:jc w:val="both"/>
        <w:rPr>
          <w:rFonts w:ascii="Times New Roman" w:hAnsi="Times New Roman" w:cs="Times New Roman"/>
          <w:sz w:val="24"/>
        </w:rPr>
      </w:pPr>
      <w:r>
        <w:rPr>
          <w:rFonts w:ascii="Times New Roman" w:hAnsi="Times New Roman" w:cs="Times New Roman"/>
          <w:sz w:val="24"/>
        </w:rPr>
        <w:t>8</w:t>
      </w:r>
      <w:r w:rsidR="001A3447">
        <w:rPr>
          <w:rFonts w:ascii="Times New Roman" w:hAnsi="Times New Roman" w:cs="Times New Roman"/>
          <w:sz w:val="24"/>
        </w:rPr>
        <w:t>.1.</w:t>
      </w:r>
      <w:r w:rsidR="001A3447">
        <w:rPr>
          <w:rFonts w:ascii="Times New Roman" w:hAnsi="Times New Roman" w:cs="Times New Roman"/>
          <w:sz w:val="24"/>
        </w:rPr>
        <w:tab/>
        <w:t xml:space="preserve">La </w:t>
      </w:r>
      <w:r w:rsidR="009D7447" w:rsidRPr="009D7447">
        <w:rPr>
          <w:rFonts w:ascii="Times New Roman" w:hAnsi="Times New Roman" w:cs="Times New Roman"/>
          <w:sz w:val="24"/>
        </w:rPr>
        <w:t xml:space="preserve">Commissione </w:t>
      </w:r>
      <w:r w:rsidR="001A3447">
        <w:rPr>
          <w:rFonts w:ascii="Times New Roman" w:hAnsi="Times New Roman" w:cs="Times New Roman"/>
          <w:sz w:val="24"/>
        </w:rPr>
        <w:t>ha dedicato prioritaria attenzione all</w:t>
      </w:r>
      <w:r w:rsidR="00D036F9">
        <w:rPr>
          <w:rFonts w:ascii="Times New Roman" w:hAnsi="Times New Roman" w:cs="Times New Roman"/>
          <w:sz w:val="24"/>
        </w:rPr>
        <w:t>’</w:t>
      </w:r>
      <w:r w:rsidR="001A3447">
        <w:rPr>
          <w:rFonts w:ascii="Times New Roman" w:hAnsi="Times New Roman" w:cs="Times New Roman"/>
          <w:sz w:val="24"/>
        </w:rPr>
        <w:t>esigenza di ricostruire l</w:t>
      </w:r>
      <w:r w:rsidR="00D036F9">
        <w:rPr>
          <w:rFonts w:ascii="Times New Roman" w:hAnsi="Times New Roman" w:cs="Times New Roman"/>
          <w:sz w:val="24"/>
        </w:rPr>
        <w:t>’</w:t>
      </w:r>
      <w:r w:rsidR="001A3447">
        <w:rPr>
          <w:rFonts w:ascii="Times New Roman" w:hAnsi="Times New Roman" w:cs="Times New Roman"/>
          <w:sz w:val="24"/>
        </w:rPr>
        <w:t>esatta dinamica della strage di via Fani, nel tentativo di fare luce sugli aspetti dell</w:t>
      </w:r>
      <w:r w:rsidR="00D036F9">
        <w:rPr>
          <w:rFonts w:ascii="Times New Roman" w:hAnsi="Times New Roman" w:cs="Times New Roman"/>
          <w:sz w:val="24"/>
        </w:rPr>
        <w:t>’</w:t>
      </w:r>
      <w:r w:rsidR="001A3447">
        <w:rPr>
          <w:rFonts w:ascii="Times New Roman" w:hAnsi="Times New Roman" w:cs="Times New Roman"/>
          <w:sz w:val="24"/>
        </w:rPr>
        <w:t xml:space="preserve">eccidio che – nonostante i numerosi processi – appaiono non del tutto </w:t>
      </w:r>
      <w:r w:rsidR="00D561EA" w:rsidRPr="0055706A">
        <w:rPr>
          <w:rFonts w:ascii="Times New Roman" w:hAnsi="Times New Roman" w:cs="Times New Roman"/>
          <w:sz w:val="24"/>
        </w:rPr>
        <w:t>chiariti.</w:t>
      </w:r>
    </w:p>
    <w:p w:rsidR="001A3447" w:rsidRDefault="001A3447" w:rsidP="009D7447">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A tal fine, avvalendosi della collaborazione delle competenti strutture della Polizia di Stato, si sono </w:t>
      </w:r>
      <w:r w:rsidR="009D7447" w:rsidRPr="009D7447">
        <w:rPr>
          <w:rFonts w:ascii="Times New Roman" w:hAnsi="Times New Roman" w:cs="Times New Roman"/>
          <w:sz w:val="24"/>
        </w:rPr>
        <w:t>preliminar</w:t>
      </w:r>
      <w:r>
        <w:rPr>
          <w:rFonts w:ascii="Times New Roman" w:hAnsi="Times New Roman" w:cs="Times New Roman"/>
          <w:sz w:val="24"/>
        </w:rPr>
        <w:t>mente esaminat</w:t>
      </w:r>
      <w:r w:rsidR="00D2382B">
        <w:rPr>
          <w:rFonts w:ascii="Times New Roman" w:hAnsi="Times New Roman" w:cs="Times New Roman"/>
          <w:sz w:val="24"/>
        </w:rPr>
        <w:t>i</w:t>
      </w:r>
      <w:r>
        <w:rPr>
          <w:rFonts w:ascii="Times New Roman" w:hAnsi="Times New Roman" w:cs="Times New Roman"/>
          <w:sz w:val="24"/>
        </w:rPr>
        <w:t xml:space="preserve"> gli esiti delle </w:t>
      </w:r>
      <w:r w:rsidR="009D7447" w:rsidRPr="009D7447">
        <w:rPr>
          <w:rFonts w:ascii="Times New Roman" w:hAnsi="Times New Roman" w:cs="Times New Roman"/>
          <w:sz w:val="24"/>
        </w:rPr>
        <w:t>pregresse attività investigative</w:t>
      </w:r>
      <w:r>
        <w:rPr>
          <w:rFonts w:ascii="Times New Roman" w:hAnsi="Times New Roman" w:cs="Times New Roman"/>
          <w:sz w:val="24"/>
        </w:rPr>
        <w:t>,</w:t>
      </w:r>
      <w:r w:rsidR="009D7447" w:rsidRPr="009D7447">
        <w:rPr>
          <w:rFonts w:ascii="Times New Roman" w:hAnsi="Times New Roman" w:cs="Times New Roman"/>
          <w:sz w:val="24"/>
        </w:rPr>
        <w:t xml:space="preserve"> con l</w:t>
      </w:r>
      <w:r w:rsidR="00D036F9">
        <w:rPr>
          <w:rFonts w:ascii="Times New Roman" w:hAnsi="Times New Roman" w:cs="Times New Roman"/>
          <w:sz w:val="24"/>
        </w:rPr>
        <w:t>’</w:t>
      </w:r>
      <w:r w:rsidR="009D7447" w:rsidRPr="009D7447">
        <w:rPr>
          <w:rFonts w:ascii="Times New Roman" w:hAnsi="Times New Roman" w:cs="Times New Roman"/>
          <w:sz w:val="24"/>
        </w:rPr>
        <w:t>acquisizione e l</w:t>
      </w:r>
      <w:r w:rsidR="00D036F9">
        <w:rPr>
          <w:rFonts w:ascii="Times New Roman" w:hAnsi="Times New Roman" w:cs="Times New Roman"/>
          <w:sz w:val="24"/>
        </w:rPr>
        <w:t>’</w:t>
      </w:r>
      <w:r w:rsidR="009D7447" w:rsidRPr="009D7447">
        <w:rPr>
          <w:rFonts w:ascii="Times New Roman" w:hAnsi="Times New Roman" w:cs="Times New Roman"/>
          <w:sz w:val="24"/>
        </w:rPr>
        <w:t>analisi d</w:t>
      </w:r>
      <w:r>
        <w:rPr>
          <w:rFonts w:ascii="Times New Roman" w:hAnsi="Times New Roman" w:cs="Times New Roman"/>
          <w:sz w:val="24"/>
        </w:rPr>
        <w:t>egli</w:t>
      </w:r>
      <w:r w:rsidR="009D7447" w:rsidRPr="009D7447">
        <w:rPr>
          <w:rFonts w:ascii="Times New Roman" w:hAnsi="Times New Roman" w:cs="Times New Roman"/>
          <w:sz w:val="24"/>
        </w:rPr>
        <w:t xml:space="preserve"> atti di polizia giudiziaria dell</w:t>
      </w:r>
      <w:r w:rsidR="00D036F9">
        <w:rPr>
          <w:rFonts w:ascii="Times New Roman" w:hAnsi="Times New Roman" w:cs="Times New Roman"/>
          <w:sz w:val="24"/>
        </w:rPr>
        <w:t>’</w:t>
      </w:r>
      <w:r w:rsidR="009D7447" w:rsidRPr="009D7447">
        <w:rPr>
          <w:rFonts w:ascii="Times New Roman" w:hAnsi="Times New Roman" w:cs="Times New Roman"/>
          <w:sz w:val="24"/>
        </w:rPr>
        <w:t xml:space="preserve">epoca, </w:t>
      </w:r>
      <w:r>
        <w:rPr>
          <w:rFonts w:ascii="Times New Roman" w:hAnsi="Times New Roman" w:cs="Times New Roman"/>
          <w:sz w:val="24"/>
        </w:rPr>
        <w:t xml:space="preserve">dei </w:t>
      </w:r>
      <w:r w:rsidR="009D7447" w:rsidRPr="009D7447">
        <w:rPr>
          <w:rFonts w:ascii="Times New Roman" w:hAnsi="Times New Roman" w:cs="Times New Roman"/>
          <w:sz w:val="24"/>
        </w:rPr>
        <w:t xml:space="preserve">rilievi tecnici </w:t>
      </w:r>
      <w:r>
        <w:rPr>
          <w:rFonts w:ascii="Times New Roman" w:hAnsi="Times New Roman" w:cs="Times New Roman"/>
          <w:sz w:val="24"/>
        </w:rPr>
        <w:t xml:space="preserve">eseguiti </w:t>
      </w:r>
      <w:r w:rsidR="009D7447" w:rsidRPr="009D7447">
        <w:rPr>
          <w:rFonts w:ascii="Times New Roman" w:hAnsi="Times New Roman" w:cs="Times New Roman"/>
          <w:sz w:val="24"/>
        </w:rPr>
        <w:t>e</w:t>
      </w:r>
      <w:r>
        <w:rPr>
          <w:rFonts w:ascii="Times New Roman" w:hAnsi="Times New Roman" w:cs="Times New Roman"/>
          <w:sz w:val="24"/>
        </w:rPr>
        <w:t xml:space="preserve"> </w:t>
      </w:r>
      <w:r w:rsidR="009D7447" w:rsidRPr="009D7447">
        <w:rPr>
          <w:rFonts w:ascii="Times New Roman" w:hAnsi="Times New Roman" w:cs="Times New Roman"/>
          <w:sz w:val="24"/>
        </w:rPr>
        <w:t>d</w:t>
      </w:r>
      <w:r>
        <w:rPr>
          <w:rFonts w:ascii="Times New Roman" w:hAnsi="Times New Roman" w:cs="Times New Roman"/>
          <w:sz w:val="24"/>
        </w:rPr>
        <w:t>elle relazioni presentate dai periti incaricati dall</w:t>
      </w:r>
      <w:r w:rsidR="00D036F9">
        <w:rPr>
          <w:rFonts w:ascii="Times New Roman" w:hAnsi="Times New Roman" w:cs="Times New Roman"/>
          <w:sz w:val="24"/>
        </w:rPr>
        <w:t>’</w:t>
      </w:r>
      <w:r>
        <w:rPr>
          <w:rFonts w:ascii="Times New Roman" w:hAnsi="Times New Roman" w:cs="Times New Roman"/>
          <w:sz w:val="24"/>
        </w:rPr>
        <w:t>autorità giudiziaria.</w:t>
      </w:r>
    </w:p>
    <w:p w:rsidR="00685338" w:rsidRDefault="00685338" w:rsidP="009D7447">
      <w:pPr>
        <w:spacing w:after="0" w:line="360" w:lineRule="auto"/>
        <w:ind w:firstLine="708"/>
        <w:jc w:val="both"/>
        <w:rPr>
          <w:rFonts w:ascii="Times New Roman" w:hAnsi="Times New Roman" w:cs="Times New Roman"/>
          <w:sz w:val="24"/>
        </w:rPr>
      </w:pPr>
      <w:r>
        <w:rPr>
          <w:rFonts w:ascii="Times New Roman" w:hAnsi="Times New Roman" w:cs="Times New Roman"/>
          <w:sz w:val="24"/>
        </w:rPr>
        <w:t>S</w:t>
      </w:r>
      <w:r w:rsidR="009D7447" w:rsidRPr="009D7447">
        <w:rPr>
          <w:rFonts w:ascii="Times New Roman" w:hAnsi="Times New Roman" w:cs="Times New Roman"/>
          <w:sz w:val="24"/>
        </w:rPr>
        <w:t xml:space="preserve">ono stati </w:t>
      </w:r>
      <w:r>
        <w:rPr>
          <w:rFonts w:ascii="Times New Roman" w:hAnsi="Times New Roman" w:cs="Times New Roman"/>
          <w:sz w:val="24"/>
        </w:rPr>
        <w:t xml:space="preserve">altresì </w:t>
      </w:r>
      <w:r w:rsidR="009D7447" w:rsidRPr="009D7447">
        <w:rPr>
          <w:rFonts w:ascii="Times New Roman" w:hAnsi="Times New Roman" w:cs="Times New Roman"/>
          <w:sz w:val="24"/>
        </w:rPr>
        <w:t xml:space="preserve">acquisiti numerosi reperti, tra </w:t>
      </w:r>
      <w:r>
        <w:rPr>
          <w:rFonts w:ascii="Times New Roman" w:hAnsi="Times New Roman" w:cs="Times New Roman"/>
          <w:sz w:val="24"/>
        </w:rPr>
        <w:t>i quali:</w:t>
      </w:r>
    </w:p>
    <w:p w:rsidR="009D7447" w:rsidRDefault="00685338" w:rsidP="009D7447">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w:t>
      </w:r>
      <w:r w:rsidR="009D7447" w:rsidRPr="009D7447">
        <w:rPr>
          <w:rFonts w:ascii="Times New Roman" w:hAnsi="Times New Roman" w:cs="Times New Roman"/>
          <w:sz w:val="24"/>
        </w:rPr>
        <w:t>le tre autovetture coinvolte nell</w:t>
      </w:r>
      <w:r w:rsidR="00D036F9">
        <w:rPr>
          <w:rFonts w:ascii="Times New Roman" w:hAnsi="Times New Roman" w:cs="Times New Roman"/>
          <w:sz w:val="24"/>
        </w:rPr>
        <w:t>’</w:t>
      </w:r>
      <w:r w:rsidR="009D7447" w:rsidRPr="009D7447">
        <w:rPr>
          <w:rFonts w:ascii="Times New Roman" w:hAnsi="Times New Roman" w:cs="Times New Roman"/>
          <w:sz w:val="24"/>
        </w:rPr>
        <w:t>agguato</w:t>
      </w:r>
      <w:r>
        <w:rPr>
          <w:rFonts w:ascii="Times New Roman" w:hAnsi="Times New Roman" w:cs="Times New Roman"/>
          <w:sz w:val="24"/>
        </w:rPr>
        <w:t xml:space="preserve"> (</w:t>
      </w:r>
      <w:r w:rsidR="009D7447" w:rsidRPr="009D7447">
        <w:rPr>
          <w:rFonts w:ascii="Times New Roman" w:hAnsi="Times New Roman" w:cs="Times New Roman"/>
          <w:sz w:val="24"/>
        </w:rPr>
        <w:t xml:space="preserve">la Fiat 130 su cui viaggiava </w:t>
      </w:r>
      <w:r>
        <w:rPr>
          <w:rFonts w:ascii="Times New Roman" w:hAnsi="Times New Roman" w:cs="Times New Roman"/>
          <w:sz w:val="24"/>
        </w:rPr>
        <w:t xml:space="preserve">Aldo </w:t>
      </w:r>
      <w:r w:rsidR="009D7447" w:rsidRPr="009D7447">
        <w:rPr>
          <w:rFonts w:ascii="Times New Roman" w:hAnsi="Times New Roman" w:cs="Times New Roman"/>
          <w:sz w:val="24"/>
        </w:rPr>
        <w:t>Moro, l</w:t>
      </w:r>
      <w:r w:rsidR="00D036F9">
        <w:rPr>
          <w:rFonts w:ascii="Times New Roman" w:hAnsi="Times New Roman" w:cs="Times New Roman"/>
          <w:sz w:val="24"/>
        </w:rPr>
        <w:t>’</w:t>
      </w:r>
      <w:r w:rsidR="009D7447" w:rsidRPr="009D7447">
        <w:rPr>
          <w:rFonts w:ascii="Times New Roman" w:hAnsi="Times New Roman" w:cs="Times New Roman"/>
          <w:sz w:val="24"/>
        </w:rPr>
        <w:t xml:space="preserve">Alfetta della scorta e la Fiat 128 con targa </w:t>
      </w:r>
      <w:r>
        <w:rPr>
          <w:rFonts w:ascii="Times New Roman" w:hAnsi="Times New Roman" w:cs="Times New Roman"/>
          <w:sz w:val="24"/>
        </w:rPr>
        <w:t xml:space="preserve">diplomatica </w:t>
      </w:r>
      <w:r w:rsidR="009D7447" w:rsidRPr="009D7447">
        <w:rPr>
          <w:rFonts w:ascii="Times New Roman" w:hAnsi="Times New Roman" w:cs="Times New Roman"/>
          <w:sz w:val="24"/>
        </w:rPr>
        <w:t>utilizzata dai brigatisti per bloccare l</w:t>
      </w:r>
      <w:r w:rsidR="00D036F9">
        <w:rPr>
          <w:rFonts w:ascii="Times New Roman" w:hAnsi="Times New Roman" w:cs="Times New Roman"/>
          <w:sz w:val="24"/>
        </w:rPr>
        <w:t>’</w:t>
      </w:r>
      <w:r w:rsidR="009D7447" w:rsidRPr="009D7447">
        <w:rPr>
          <w:rFonts w:ascii="Times New Roman" w:hAnsi="Times New Roman" w:cs="Times New Roman"/>
          <w:sz w:val="24"/>
        </w:rPr>
        <w:t>auto dello statista</w:t>
      </w:r>
      <w:r>
        <w:rPr>
          <w:rFonts w:ascii="Times New Roman" w:hAnsi="Times New Roman" w:cs="Times New Roman"/>
          <w:sz w:val="24"/>
        </w:rPr>
        <w:t>);</w:t>
      </w:r>
    </w:p>
    <w:p w:rsidR="009D7447" w:rsidRDefault="00685338" w:rsidP="009D7447">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w:t>
      </w:r>
      <w:r w:rsidR="009D7447" w:rsidRPr="009D7447">
        <w:rPr>
          <w:rFonts w:ascii="Times New Roman" w:hAnsi="Times New Roman" w:cs="Times New Roman"/>
          <w:sz w:val="24"/>
        </w:rPr>
        <w:t xml:space="preserve">gran parte dei reperti balistici sequestrati </w:t>
      </w:r>
      <w:r>
        <w:rPr>
          <w:rFonts w:ascii="Times New Roman" w:hAnsi="Times New Roman" w:cs="Times New Roman"/>
          <w:sz w:val="24"/>
        </w:rPr>
        <w:t xml:space="preserve">il 16 marzo 1978 </w:t>
      </w:r>
      <w:r w:rsidR="009D7447" w:rsidRPr="009D7447">
        <w:rPr>
          <w:rFonts w:ascii="Times New Roman" w:hAnsi="Times New Roman" w:cs="Times New Roman"/>
          <w:sz w:val="24"/>
        </w:rPr>
        <w:t>(</w:t>
      </w:r>
      <w:r>
        <w:rPr>
          <w:rFonts w:ascii="Times New Roman" w:hAnsi="Times New Roman" w:cs="Times New Roman"/>
          <w:sz w:val="24"/>
        </w:rPr>
        <w:t xml:space="preserve">in particolare, </w:t>
      </w:r>
      <w:r w:rsidR="009D7447" w:rsidRPr="009D7447">
        <w:rPr>
          <w:rFonts w:ascii="Times New Roman" w:hAnsi="Times New Roman" w:cs="Times New Roman"/>
          <w:sz w:val="24"/>
        </w:rPr>
        <w:t>sono stati recuperati tutti i bossoli, mentre non è stato possibile rintracciare alcuni dei proiettili e dei frammenti);</w:t>
      </w:r>
    </w:p>
    <w:p w:rsidR="009D7447" w:rsidRPr="009D7447" w:rsidRDefault="00685338" w:rsidP="009D7447">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w:t>
      </w:r>
      <w:r w:rsidR="009D7447" w:rsidRPr="009D7447">
        <w:rPr>
          <w:rFonts w:ascii="Times New Roman" w:hAnsi="Times New Roman" w:cs="Times New Roman"/>
          <w:sz w:val="24"/>
        </w:rPr>
        <w:t xml:space="preserve">un mitra ed una pistola utilizzate in via Fani (è stato altresì accertato che un altro mitra utilizzato dai brigatisti il 16 marzo 1978, successivamente sequestrato, è stato confiscato e </w:t>
      </w:r>
      <w:r>
        <w:rPr>
          <w:rFonts w:ascii="Times New Roman" w:hAnsi="Times New Roman" w:cs="Times New Roman"/>
          <w:sz w:val="24"/>
        </w:rPr>
        <w:t xml:space="preserve">quindi </w:t>
      </w:r>
      <w:r w:rsidR="009D7447" w:rsidRPr="009D7447">
        <w:rPr>
          <w:rFonts w:ascii="Times New Roman" w:hAnsi="Times New Roman" w:cs="Times New Roman"/>
          <w:sz w:val="24"/>
        </w:rPr>
        <w:t xml:space="preserve">consegnato alla Direzione di </w:t>
      </w:r>
      <w:r>
        <w:rPr>
          <w:rFonts w:ascii="Times New Roman" w:hAnsi="Times New Roman" w:cs="Times New Roman"/>
          <w:sz w:val="24"/>
        </w:rPr>
        <w:t>a</w:t>
      </w:r>
      <w:r w:rsidR="009D7447" w:rsidRPr="009D7447">
        <w:rPr>
          <w:rFonts w:ascii="Times New Roman" w:hAnsi="Times New Roman" w:cs="Times New Roman"/>
          <w:sz w:val="24"/>
        </w:rPr>
        <w:t>rtiglieria di Alessandria</w:t>
      </w:r>
      <w:r>
        <w:rPr>
          <w:rFonts w:ascii="Times New Roman" w:hAnsi="Times New Roman" w:cs="Times New Roman"/>
          <w:sz w:val="24"/>
        </w:rPr>
        <w:t xml:space="preserve"> per </w:t>
      </w:r>
      <w:r w:rsidR="009D7447" w:rsidRPr="009D7447">
        <w:rPr>
          <w:rFonts w:ascii="Times New Roman" w:hAnsi="Times New Roman" w:cs="Times New Roman"/>
          <w:sz w:val="24"/>
        </w:rPr>
        <w:t>la distruzione);</w:t>
      </w:r>
    </w:p>
    <w:p w:rsidR="009D7447" w:rsidRPr="009D7447" w:rsidRDefault="00685338" w:rsidP="009D7447">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w:t>
      </w:r>
      <w:r w:rsidR="009D7447" w:rsidRPr="009D7447">
        <w:rPr>
          <w:rFonts w:ascii="Times New Roman" w:hAnsi="Times New Roman" w:cs="Times New Roman"/>
          <w:sz w:val="24"/>
        </w:rPr>
        <w:t xml:space="preserve">le borse, un berretto da aviatore, </w:t>
      </w:r>
      <w:r>
        <w:rPr>
          <w:rFonts w:ascii="Times New Roman" w:hAnsi="Times New Roman" w:cs="Times New Roman"/>
          <w:sz w:val="24"/>
        </w:rPr>
        <w:t xml:space="preserve">i </w:t>
      </w:r>
      <w:r w:rsidR="009D7447" w:rsidRPr="009D7447">
        <w:rPr>
          <w:rFonts w:ascii="Times New Roman" w:hAnsi="Times New Roman" w:cs="Times New Roman"/>
          <w:sz w:val="24"/>
        </w:rPr>
        <w:t>baffi posticci, un caricatore ed altro materiale utilizzato dai brigatisti in via Fani e lì rinvenuto</w:t>
      </w:r>
      <w:r w:rsidR="004D09E0">
        <w:rPr>
          <w:rStyle w:val="Rimandonotaapidipagina"/>
          <w:rFonts w:ascii="Times New Roman" w:hAnsi="Times New Roman" w:cs="Times New Roman"/>
          <w:sz w:val="24"/>
        </w:rPr>
        <w:footnoteReference w:id="9"/>
      </w:r>
      <w:r w:rsidR="009D7447" w:rsidRPr="009D7447">
        <w:rPr>
          <w:rFonts w:ascii="Times New Roman" w:hAnsi="Times New Roman" w:cs="Times New Roman"/>
          <w:sz w:val="24"/>
        </w:rPr>
        <w:t>.</w:t>
      </w:r>
    </w:p>
    <w:p w:rsidR="009D7447" w:rsidRPr="009D7447" w:rsidRDefault="009D7447" w:rsidP="009D7447">
      <w:pPr>
        <w:spacing w:after="0" w:line="360" w:lineRule="auto"/>
        <w:ind w:firstLine="708"/>
        <w:jc w:val="both"/>
        <w:rPr>
          <w:rFonts w:ascii="Times New Roman" w:hAnsi="Times New Roman" w:cs="Times New Roman"/>
          <w:sz w:val="24"/>
        </w:rPr>
      </w:pPr>
      <w:r w:rsidRPr="009D7447">
        <w:rPr>
          <w:rFonts w:ascii="Times New Roman" w:hAnsi="Times New Roman" w:cs="Times New Roman"/>
          <w:sz w:val="24"/>
        </w:rPr>
        <w:t xml:space="preserve">Acquisiti questi elementi è stato dato incarico al Servizio </w:t>
      </w:r>
      <w:r w:rsidR="009E4FE3" w:rsidRPr="009D7447">
        <w:rPr>
          <w:rFonts w:ascii="Times New Roman" w:hAnsi="Times New Roman" w:cs="Times New Roman"/>
          <w:sz w:val="24"/>
        </w:rPr>
        <w:t xml:space="preserve">polizia scientifica </w:t>
      </w:r>
      <w:r w:rsidRPr="009D7447">
        <w:rPr>
          <w:rFonts w:ascii="Times New Roman" w:hAnsi="Times New Roman" w:cs="Times New Roman"/>
          <w:sz w:val="24"/>
        </w:rPr>
        <w:t>di effettuare una elaborazione grafica ed una ricostruzione virtuale dell</w:t>
      </w:r>
      <w:r w:rsidR="00D036F9">
        <w:rPr>
          <w:rFonts w:ascii="Times New Roman" w:hAnsi="Times New Roman" w:cs="Times New Roman"/>
          <w:sz w:val="24"/>
        </w:rPr>
        <w:t>’</w:t>
      </w:r>
      <w:r w:rsidRPr="009D7447">
        <w:rPr>
          <w:rFonts w:ascii="Times New Roman" w:hAnsi="Times New Roman" w:cs="Times New Roman"/>
          <w:sz w:val="24"/>
        </w:rPr>
        <w:t>eccidio, avvalendosi delle tecnologie di ultima generazione, al fine di stabilire, attraverso l</w:t>
      </w:r>
      <w:r w:rsidR="00D036F9">
        <w:rPr>
          <w:rFonts w:ascii="Times New Roman" w:hAnsi="Times New Roman" w:cs="Times New Roman"/>
          <w:sz w:val="24"/>
        </w:rPr>
        <w:t>’</w:t>
      </w:r>
      <w:r w:rsidRPr="009D7447">
        <w:rPr>
          <w:rFonts w:ascii="Times New Roman" w:hAnsi="Times New Roman" w:cs="Times New Roman"/>
          <w:sz w:val="24"/>
        </w:rPr>
        <w:t>esame delle traiettorie, la dinamica dell</w:t>
      </w:r>
      <w:r w:rsidR="00D036F9">
        <w:rPr>
          <w:rFonts w:ascii="Times New Roman" w:hAnsi="Times New Roman" w:cs="Times New Roman"/>
          <w:sz w:val="24"/>
        </w:rPr>
        <w:t>’</w:t>
      </w:r>
      <w:r w:rsidRPr="009D7447">
        <w:rPr>
          <w:rFonts w:ascii="Times New Roman" w:hAnsi="Times New Roman" w:cs="Times New Roman"/>
          <w:sz w:val="24"/>
        </w:rPr>
        <w:t>agguato.</w:t>
      </w:r>
    </w:p>
    <w:p w:rsidR="00A60297" w:rsidRDefault="00A60297" w:rsidP="009D7447">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In passato una </w:t>
      </w:r>
      <w:r w:rsidR="009D7447" w:rsidRPr="009D7447">
        <w:rPr>
          <w:rFonts w:ascii="Times New Roman" w:hAnsi="Times New Roman" w:cs="Times New Roman"/>
          <w:sz w:val="24"/>
        </w:rPr>
        <w:t>ricostruzione delle traiettorie</w:t>
      </w:r>
      <w:r>
        <w:rPr>
          <w:rFonts w:ascii="Times New Roman" w:hAnsi="Times New Roman" w:cs="Times New Roman"/>
          <w:sz w:val="24"/>
        </w:rPr>
        <w:t xml:space="preserve"> </w:t>
      </w:r>
      <w:r w:rsidRPr="009D7447">
        <w:rPr>
          <w:rFonts w:ascii="Times New Roman" w:hAnsi="Times New Roman" w:cs="Times New Roman"/>
          <w:sz w:val="24"/>
        </w:rPr>
        <w:t>non era mai stata eseguita</w:t>
      </w:r>
      <w:r>
        <w:rPr>
          <w:rFonts w:ascii="Times New Roman" w:hAnsi="Times New Roman" w:cs="Times New Roman"/>
          <w:sz w:val="24"/>
        </w:rPr>
        <w:t>.</w:t>
      </w:r>
    </w:p>
    <w:p w:rsidR="009D7447" w:rsidRPr="009D7447" w:rsidRDefault="00A60297" w:rsidP="009D7447">
      <w:pPr>
        <w:spacing w:after="0" w:line="360" w:lineRule="auto"/>
        <w:ind w:firstLine="708"/>
        <w:jc w:val="both"/>
        <w:rPr>
          <w:rFonts w:ascii="Times New Roman" w:hAnsi="Times New Roman" w:cs="Times New Roman"/>
          <w:sz w:val="24"/>
        </w:rPr>
      </w:pPr>
      <w:r>
        <w:rPr>
          <w:rFonts w:ascii="Times New Roman" w:hAnsi="Times New Roman" w:cs="Times New Roman"/>
          <w:sz w:val="24"/>
        </w:rPr>
        <w:t>Grazie all</w:t>
      </w:r>
      <w:r w:rsidR="00D036F9">
        <w:rPr>
          <w:rFonts w:ascii="Times New Roman" w:hAnsi="Times New Roman" w:cs="Times New Roman"/>
          <w:sz w:val="24"/>
        </w:rPr>
        <w:t>’</w:t>
      </w:r>
      <w:r>
        <w:rPr>
          <w:rFonts w:ascii="Times New Roman" w:hAnsi="Times New Roman" w:cs="Times New Roman"/>
          <w:sz w:val="24"/>
        </w:rPr>
        <w:t xml:space="preserve">iniziativa della Commissione, </w:t>
      </w:r>
      <w:r w:rsidR="009D7447" w:rsidRPr="009D7447">
        <w:rPr>
          <w:rFonts w:ascii="Times New Roman" w:hAnsi="Times New Roman" w:cs="Times New Roman"/>
          <w:sz w:val="24"/>
        </w:rPr>
        <w:t>per la prima volta</w:t>
      </w:r>
      <w:r>
        <w:rPr>
          <w:rFonts w:ascii="Times New Roman" w:hAnsi="Times New Roman" w:cs="Times New Roman"/>
          <w:sz w:val="24"/>
        </w:rPr>
        <w:t>,</w:t>
      </w:r>
      <w:r w:rsidR="009D7447" w:rsidRPr="009D7447">
        <w:rPr>
          <w:rFonts w:ascii="Times New Roman" w:hAnsi="Times New Roman" w:cs="Times New Roman"/>
          <w:sz w:val="24"/>
        </w:rPr>
        <w:t xml:space="preserve"> </w:t>
      </w:r>
      <w:r w:rsidR="00A15A8E" w:rsidRPr="0055706A">
        <w:rPr>
          <w:rFonts w:ascii="Times New Roman" w:hAnsi="Times New Roman" w:cs="Times New Roman"/>
          <w:sz w:val="24"/>
        </w:rPr>
        <w:t xml:space="preserve">le traiettorie degli spari o i “coni di fuoco” </w:t>
      </w:r>
      <w:r w:rsidR="008C5C3A" w:rsidRPr="0055706A">
        <w:rPr>
          <w:rFonts w:ascii="Times New Roman" w:hAnsi="Times New Roman" w:cs="Times New Roman"/>
          <w:sz w:val="24"/>
        </w:rPr>
        <w:t xml:space="preserve">ricostruibili in relazione agli impatti sulle autovetture </w:t>
      </w:r>
      <w:r w:rsidR="00A15A8E" w:rsidRPr="0055706A">
        <w:rPr>
          <w:rFonts w:ascii="Times New Roman" w:hAnsi="Times New Roman" w:cs="Times New Roman"/>
          <w:sz w:val="24"/>
        </w:rPr>
        <w:t>sono stati esaminati</w:t>
      </w:r>
      <w:r w:rsidR="00A15A8E" w:rsidRPr="00474854">
        <w:rPr>
          <w:rFonts w:ascii="Times New Roman" w:hAnsi="Times New Roman" w:cs="Times New Roman"/>
          <w:sz w:val="24"/>
        </w:rPr>
        <w:t xml:space="preserve"> </w:t>
      </w:r>
      <w:r w:rsidR="009D7447" w:rsidRPr="009D7447">
        <w:rPr>
          <w:rFonts w:ascii="Times New Roman" w:hAnsi="Times New Roman" w:cs="Times New Roman"/>
          <w:sz w:val="24"/>
        </w:rPr>
        <w:t xml:space="preserve">con </w:t>
      </w:r>
      <w:r>
        <w:rPr>
          <w:rFonts w:ascii="Times New Roman" w:hAnsi="Times New Roman" w:cs="Times New Roman"/>
          <w:sz w:val="24"/>
        </w:rPr>
        <w:t>l</w:t>
      </w:r>
      <w:r w:rsidR="00D036F9">
        <w:rPr>
          <w:rFonts w:ascii="Times New Roman" w:hAnsi="Times New Roman" w:cs="Times New Roman"/>
          <w:sz w:val="24"/>
        </w:rPr>
        <w:t>’</w:t>
      </w:r>
      <w:r>
        <w:rPr>
          <w:rFonts w:ascii="Times New Roman" w:hAnsi="Times New Roman" w:cs="Times New Roman"/>
          <w:sz w:val="24"/>
        </w:rPr>
        <w:t xml:space="preserve">impiego di sofisticate </w:t>
      </w:r>
      <w:r w:rsidR="009D7447" w:rsidRPr="009D7447">
        <w:rPr>
          <w:rFonts w:ascii="Times New Roman" w:hAnsi="Times New Roman" w:cs="Times New Roman"/>
          <w:sz w:val="24"/>
        </w:rPr>
        <w:t>strumentazion</w:t>
      </w:r>
      <w:r>
        <w:rPr>
          <w:rFonts w:ascii="Times New Roman" w:hAnsi="Times New Roman" w:cs="Times New Roman"/>
          <w:sz w:val="24"/>
        </w:rPr>
        <w:t xml:space="preserve">i e sulla base dei rilievi eseguiti nelle </w:t>
      </w:r>
      <w:r w:rsidR="009D7447" w:rsidRPr="009D7447">
        <w:rPr>
          <w:rFonts w:ascii="Times New Roman" w:hAnsi="Times New Roman" w:cs="Times New Roman"/>
          <w:sz w:val="24"/>
        </w:rPr>
        <w:t>autovetture coinvolte</w:t>
      </w:r>
      <w:r>
        <w:rPr>
          <w:rFonts w:ascii="Times New Roman" w:hAnsi="Times New Roman" w:cs="Times New Roman"/>
          <w:sz w:val="24"/>
        </w:rPr>
        <w:t>,</w:t>
      </w:r>
      <w:r w:rsidR="009D7447" w:rsidRPr="009D7447">
        <w:rPr>
          <w:rFonts w:ascii="Times New Roman" w:hAnsi="Times New Roman" w:cs="Times New Roman"/>
          <w:sz w:val="24"/>
        </w:rPr>
        <w:t xml:space="preserve"> sulle quali sono ancora visibili i </w:t>
      </w:r>
      <w:r>
        <w:rPr>
          <w:rFonts w:ascii="Times New Roman" w:hAnsi="Times New Roman" w:cs="Times New Roman"/>
          <w:sz w:val="24"/>
        </w:rPr>
        <w:t xml:space="preserve">singoli </w:t>
      </w:r>
      <w:r w:rsidR="009D7447" w:rsidRPr="009D7447">
        <w:rPr>
          <w:rFonts w:ascii="Times New Roman" w:hAnsi="Times New Roman" w:cs="Times New Roman"/>
          <w:sz w:val="24"/>
        </w:rPr>
        <w:t>punti di impatto.</w:t>
      </w:r>
    </w:p>
    <w:p w:rsidR="00DF6143" w:rsidRDefault="00DF6143" w:rsidP="009D7447">
      <w:pPr>
        <w:spacing w:after="0" w:line="360" w:lineRule="auto"/>
        <w:ind w:firstLine="708"/>
        <w:jc w:val="both"/>
        <w:rPr>
          <w:rFonts w:ascii="Times New Roman" w:hAnsi="Times New Roman" w:cs="Times New Roman"/>
          <w:sz w:val="24"/>
        </w:rPr>
      </w:pPr>
      <w:r>
        <w:rPr>
          <w:rFonts w:ascii="Times New Roman" w:hAnsi="Times New Roman" w:cs="Times New Roman"/>
          <w:sz w:val="24"/>
        </w:rPr>
        <w:t>L</w:t>
      </w:r>
      <w:r w:rsidR="009D7447" w:rsidRPr="009D7447">
        <w:rPr>
          <w:rFonts w:ascii="Times New Roman" w:hAnsi="Times New Roman" w:cs="Times New Roman"/>
          <w:sz w:val="24"/>
        </w:rPr>
        <w:t xml:space="preserve">a Polizia </w:t>
      </w:r>
      <w:r w:rsidR="004E30D4" w:rsidRPr="009D7447">
        <w:rPr>
          <w:rFonts w:ascii="Times New Roman" w:hAnsi="Times New Roman" w:cs="Times New Roman"/>
          <w:sz w:val="24"/>
        </w:rPr>
        <w:t>scientifica</w:t>
      </w:r>
      <w:r>
        <w:rPr>
          <w:rFonts w:ascii="Times New Roman" w:hAnsi="Times New Roman" w:cs="Times New Roman"/>
          <w:sz w:val="24"/>
        </w:rPr>
        <w:t xml:space="preserve"> – </w:t>
      </w:r>
      <w:r w:rsidR="009D7447" w:rsidRPr="009D7447">
        <w:rPr>
          <w:rFonts w:ascii="Times New Roman" w:hAnsi="Times New Roman" w:cs="Times New Roman"/>
          <w:sz w:val="24"/>
        </w:rPr>
        <w:t xml:space="preserve">effettuando sopralluoghi sul posto e utilizzando tramiti </w:t>
      </w:r>
      <w:r w:rsidR="009D7447" w:rsidRPr="00DF6143">
        <w:rPr>
          <w:rFonts w:ascii="Times New Roman" w:hAnsi="Times New Roman" w:cs="Times New Roman"/>
          <w:i/>
          <w:sz w:val="24"/>
        </w:rPr>
        <w:t>laser</w:t>
      </w:r>
      <w:r w:rsidR="009D7447" w:rsidRPr="009D7447">
        <w:rPr>
          <w:rFonts w:ascii="Times New Roman" w:hAnsi="Times New Roman" w:cs="Times New Roman"/>
          <w:sz w:val="24"/>
        </w:rPr>
        <w:t xml:space="preserve">, </w:t>
      </w:r>
      <w:r w:rsidR="009D7447" w:rsidRPr="00DF6143">
        <w:rPr>
          <w:rFonts w:ascii="Times New Roman" w:hAnsi="Times New Roman" w:cs="Times New Roman"/>
          <w:i/>
          <w:sz w:val="24"/>
        </w:rPr>
        <w:t>laser scanner</w:t>
      </w:r>
      <w:r w:rsidR="009D7447" w:rsidRPr="009D7447">
        <w:rPr>
          <w:rFonts w:ascii="Times New Roman" w:hAnsi="Times New Roman" w:cs="Times New Roman"/>
          <w:sz w:val="24"/>
        </w:rPr>
        <w:t xml:space="preserve"> C10, </w:t>
      </w:r>
      <w:r w:rsidR="009D7447" w:rsidRPr="00DF6143">
        <w:rPr>
          <w:rFonts w:ascii="Times New Roman" w:hAnsi="Times New Roman" w:cs="Times New Roman"/>
          <w:i/>
          <w:sz w:val="24"/>
        </w:rPr>
        <w:t>software</w:t>
      </w:r>
      <w:r w:rsidR="009D7447" w:rsidRPr="009D7447">
        <w:rPr>
          <w:rFonts w:ascii="Times New Roman" w:hAnsi="Times New Roman" w:cs="Times New Roman"/>
          <w:sz w:val="24"/>
        </w:rPr>
        <w:t xml:space="preserve"> grafici con tecnologia CAD e Studio </w:t>
      </w:r>
      <w:r w:rsidRPr="009D7447">
        <w:rPr>
          <w:rFonts w:ascii="Times New Roman" w:hAnsi="Times New Roman" w:cs="Times New Roman"/>
          <w:sz w:val="24"/>
        </w:rPr>
        <w:t>cinema</w:t>
      </w:r>
      <w:r>
        <w:rPr>
          <w:rFonts w:ascii="Times New Roman" w:hAnsi="Times New Roman" w:cs="Times New Roman"/>
          <w:sz w:val="24"/>
        </w:rPr>
        <w:t xml:space="preserve"> – </w:t>
      </w:r>
      <w:r w:rsidR="009D7447" w:rsidRPr="009D7447">
        <w:rPr>
          <w:rFonts w:ascii="Times New Roman" w:hAnsi="Times New Roman" w:cs="Times New Roman"/>
          <w:sz w:val="24"/>
        </w:rPr>
        <w:t xml:space="preserve">ha </w:t>
      </w:r>
      <w:r>
        <w:rPr>
          <w:rFonts w:ascii="Times New Roman" w:hAnsi="Times New Roman" w:cs="Times New Roman"/>
          <w:sz w:val="24"/>
        </w:rPr>
        <w:t xml:space="preserve">inoltre </w:t>
      </w:r>
      <w:r w:rsidR="009D7447" w:rsidRPr="009D7447">
        <w:rPr>
          <w:rFonts w:ascii="Times New Roman" w:hAnsi="Times New Roman" w:cs="Times New Roman"/>
          <w:sz w:val="24"/>
        </w:rPr>
        <w:t xml:space="preserve">ricostruito virtualmente la scena del crimine, </w:t>
      </w:r>
      <w:r>
        <w:rPr>
          <w:rFonts w:ascii="Times New Roman" w:hAnsi="Times New Roman" w:cs="Times New Roman"/>
          <w:sz w:val="24"/>
        </w:rPr>
        <w:t>consentendo tra l</w:t>
      </w:r>
      <w:r w:rsidR="00D036F9">
        <w:rPr>
          <w:rFonts w:ascii="Times New Roman" w:hAnsi="Times New Roman" w:cs="Times New Roman"/>
          <w:sz w:val="24"/>
        </w:rPr>
        <w:t>’</w:t>
      </w:r>
      <w:r>
        <w:rPr>
          <w:rFonts w:ascii="Times New Roman" w:hAnsi="Times New Roman" w:cs="Times New Roman"/>
          <w:sz w:val="24"/>
        </w:rPr>
        <w:t>altro di visualizzare l</w:t>
      </w:r>
      <w:r w:rsidR="00D036F9">
        <w:rPr>
          <w:rFonts w:ascii="Times New Roman" w:hAnsi="Times New Roman" w:cs="Times New Roman"/>
          <w:sz w:val="24"/>
        </w:rPr>
        <w:t>’</w:t>
      </w:r>
      <w:r>
        <w:rPr>
          <w:rFonts w:ascii="Times New Roman" w:hAnsi="Times New Roman" w:cs="Times New Roman"/>
          <w:sz w:val="24"/>
        </w:rPr>
        <w:t>agguato da diverse prospettive.</w:t>
      </w:r>
    </w:p>
    <w:p w:rsidR="00E64319" w:rsidRDefault="00E64319" w:rsidP="009D7447">
      <w:pPr>
        <w:spacing w:after="0" w:line="360" w:lineRule="auto"/>
        <w:ind w:firstLine="708"/>
        <w:jc w:val="both"/>
        <w:rPr>
          <w:rFonts w:ascii="Times New Roman" w:hAnsi="Times New Roman" w:cs="Times New Roman"/>
          <w:sz w:val="24"/>
        </w:rPr>
      </w:pPr>
    </w:p>
    <w:p w:rsidR="009D7447" w:rsidRPr="009D7447" w:rsidRDefault="0072135A" w:rsidP="00E64319">
      <w:pPr>
        <w:spacing w:after="0" w:line="360" w:lineRule="auto"/>
        <w:jc w:val="both"/>
        <w:rPr>
          <w:rFonts w:ascii="Times New Roman" w:hAnsi="Times New Roman" w:cs="Times New Roman"/>
          <w:sz w:val="24"/>
        </w:rPr>
      </w:pPr>
      <w:r>
        <w:rPr>
          <w:rFonts w:ascii="Times New Roman" w:hAnsi="Times New Roman" w:cs="Times New Roman"/>
          <w:sz w:val="24"/>
        </w:rPr>
        <w:t>8</w:t>
      </w:r>
      <w:r w:rsidR="00E64319">
        <w:rPr>
          <w:rFonts w:ascii="Times New Roman" w:hAnsi="Times New Roman" w:cs="Times New Roman"/>
          <w:sz w:val="24"/>
        </w:rPr>
        <w:t>.2.</w:t>
      </w:r>
      <w:r w:rsidR="00E64319">
        <w:rPr>
          <w:rFonts w:ascii="Times New Roman" w:hAnsi="Times New Roman" w:cs="Times New Roman"/>
          <w:sz w:val="24"/>
        </w:rPr>
        <w:tab/>
      </w:r>
      <w:r w:rsidR="00DF6143">
        <w:rPr>
          <w:rFonts w:ascii="Times New Roman" w:hAnsi="Times New Roman" w:cs="Times New Roman"/>
          <w:sz w:val="24"/>
        </w:rPr>
        <w:t xml:space="preserve">Sulla base di tale complessa </w:t>
      </w:r>
      <w:r w:rsidR="00E64319">
        <w:rPr>
          <w:rFonts w:ascii="Times New Roman" w:hAnsi="Times New Roman" w:cs="Times New Roman"/>
          <w:sz w:val="24"/>
        </w:rPr>
        <w:t xml:space="preserve">e articolata </w:t>
      </w:r>
      <w:r w:rsidR="00DF6143">
        <w:rPr>
          <w:rFonts w:ascii="Times New Roman" w:hAnsi="Times New Roman" w:cs="Times New Roman"/>
          <w:sz w:val="24"/>
        </w:rPr>
        <w:t>attività, le conclusioni alle quali è giunta la polizia scientifica possono, in estrema sintesi, riassumersi nei seguenti termini</w:t>
      </w:r>
      <w:r w:rsidR="006D7247">
        <w:rPr>
          <w:rStyle w:val="Rimandonotaapidipagina"/>
          <w:rFonts w:ascii="Times New Roman" w:hAnsi="Times New Roman" w:cs="Times New Roman"/>
          <w:sz w:val="24"/>
        </w:rPr>
        <w:footnoteReference w:id="10"/>
      </w:r>
      <w:r w:rsidR="009D7447" w:rsidRPr="009D7447">
        <w:rPr>
          <w:rFonts w:ascii="Times New Roman" w:hAnsi="Times New Roman" w:cs="Times New Roman"/>
          <w:sz w:val="24"/>
        </w:rPr>
        <w:t>:</w:t>
      </w:r>
    </w:p>
    <w:p w:rsidR="009D7447" w:rsidRPr="00E64319" w:rsidRDefault="00E64319" w:rsidP="00E64319">
      <w:pPr>
        <w:spacing w:after="0" w:line="360" w:lineRule="auto"/>
        <w:ind w:left="66" w:firstLine="642"/>
        <w:jc w:val="both"/>
        <w:rPr>
          <w:rFonts w:ascii="Times New Roman" w:hAnsi="Times New Roman" w:cs="Times New Roman"/>
          <w:sz w:val="24"/>
        </w:rPr>
      </w:pPr>
      <w:r w:rsidRPr="00E64319">
        <w:rPr>
          <w:rFonts w:ascii="Times New Roman" w:hAnsi="Times New Roman" w:cs="Times New Roman"/>
          <w:i/>
          <w:sz w:val="24"/>
        </w:rPr>
        <w:t>a)</w:t>
      </w:r>
      <w:r>
        <w:rPr>
          <w:rFonts w:ascii="Times New Roman" w:hAnsi="Times New Roman" w:cs="Times New Roman"/>
          <w:sz w:val="24"/>
        </w:rPr>
        <w:t xml:space="preserve"> </w:t>
      </w:r>
      <w:r w:rsidR="009D7447" w:rsidRPr="00E64319">
        <w:rPr>
          <w:rFonts w:ascii="Times New Roman" w:hAnsi="Times New Roman" w:cs="Times New Roman"/>
          <w:sz w:val="24"/>
        </w:rPr>
        <w:t>nell</w:t>
      </w:r>
      <w:r w:rsidR="00D036F9">
        <w:rPr>
          <w:rFonts w:ascii="Times New Roman" w:hAnsi="Times New Roman" w:cs="Times New Roman"/>
          <w:sz w:val="24"/>
        </w:rPr>
        <w:t>’</w:t>
      </w:r>
      <w:r w:rsidR="009D7447" w:rsidRPr="00E64319">
        <w:rPr>
          <w:rFonts w:ascii="Times New Roman" w:hAnsi="Times New Roman" w:cs="Times New Roman"/>
          <w:sz w:val="24"/>
        </w:rPr>
        <w:t>agguato sono stati esplosi certamente 93 colpi di arma da fuoco</w:t>
      </w:r>
      <w:r>
        <w:rPr>
          <w:rFonts w:ascii="Times New Roman" w:hAnsi="Times New Roman" w:cs="Times New Roman"/>
          <w:sz w:val="24"/>
        </w:rPr>
        <w:t>,</w:t>
      </w:r>
      <w:r w:rsidR="009D7447" w:rsidRPr="00E64319">
        <w:rPr>
          <w:rFonts w:ascii="Times New Roman" w:hAnsi="Times New Roman" w:cs="Times New Roman"/>
          <w:sz w:val="24"/>
        </w:rPr>
        <w:t xml:space="preserve"> due </w:t>
      </w:r>
      <w:r>
        <w:rPr>
          <w:rFonts w:ascii="Times New Roman" w:hAnsi="Times New Roman" w:cs="Times New Roman"/>
          <w:sz w:val="24"/>
        </w:rPr>
        <w:t xml:space="preserve">dei quali provenienti </w:t>
      </w:r>
      <w:r w:rsidR="009D7447" w:rsidRPr="00E64319">
        <w:rPr>
          <w:rFonts w:ascii="Times New Roman" w:hAnsi="Times New Roman" w:cs="Times New Roman"/>
          <w:sz w:val="24"/>
        </w:rPr>
        <w:t>dall</w:t>
      </w:r>
      <w:r w:rsidR="00D036F9">
        <w:rPr>
          <w:rFonts w:ascii="Times New Roman" w:hAnsi="Times New Roman" w:cs="Times New Roman"/>
          <w:sz w:val="24"/>
        </w:rPr>
        <w:t>’</w:t>
      </w:r>
      <w:r w:rsidR="009D7447" w:rsidRPr="00E64319">
        <w:rPr>
          <w:rFonts w:ascii="Times New Roman" w:hAnsi="Times New Roman" w:cs="Times New Roman"/>
          <w:sz w:val="24"/>
        </w:rPr>
        <w:t>arma d</w:t>
      </w:r>
      <w:r>
        <w:rPr>
          <w:rFonts w:ascii="Times New Roman" w:hAnsi="Times New Roman" w:cs="Times New Roman"/>
          <w:sz w:val="24"/>
        </w:rPr>
        <w:t>ell</w:t>
      </w:r>
      <w:r w:rsidR="00D036F9">
        <w:rPr>
          <w:rFonts w:ascii="Times New Roman" w:hAnsi="Times New Roman" w:cs="Times New Roman"/>
          <w:sz w:val="24"/>
        </w:rPr>
        <w:t>’</w:t>
      </w:r>
      <w:r>
        <w:rPr>
          <w:rFonts w:ascii="Times New Roman" w:hAnsi="Times New Roman" w:cs="Times New Roman"/>
          <w:sz w:val="24"/>
        </w:rPr>
        <w:t xml:space="preserve">agente </w:t>
      </w:r>
      <w:r w:rsidR="009D7447" w:rsidRPr="00E64319">
        <w:rPr>
          <w:rFonts w:ascii="Times New Roman" w:hAnsi="Times New Roman" w:cs="Times New Roman"/>
          <w:sz w:val="24"/>
        </w:rPr>
        <w:t>Iozzino;</w:t>
      </w:r>
    </w:p>
    <w:p w:rsidR="009D7447" w:rsidRDefault="00E64319" w:rsidP="00E64319">
      <w:pPr>
        <w:spacing w:after="0" w:line="360" w:lineRule="auto"/>
        <w:ind w:left="66" w:firstLine="642"/>
        <w:jc w:val="both"/>
        <w:rPr>
          <w:rFonts w:ascii="Times New Roman" w:hAnsi="Times New Roman" w:cs="Times New Roman"/>
          <w:sz w:val="24"/>
        </w:rPr>
      </w:pPr>
      <w:r>
        <w:rPr>
          <w:rFonts w:ascii="Times New Roman" w:hAnsi="Times New Roman" w:cs="Times New Roman"/>
          <w:i/>
          <w:sz w:val="24"/>
        </w:rPr>
        <w:t xml:space="preserve">b) </w:t>
      </w:r>
      <w:r w:rsidR="009D7447" w:rsidRPr="00E64319">
        <w:rPr>
          <w:rFonts w:ascii="Times New Roman" w:hAnsi="Times New Roman" w:cs="Times New Roman"/>
          <w:sz w:val="24"/>
        </w:rPr>
        <w:t>la prima fase dell</w:t>
      </w:r>
      <w:r w:rsidR="00D036F9">
        <w:rPr>
          <w:rFonts w:ascii="Times New Roman" w:hAnsi="Times New Roman" w:cs="Times New Roman"/>
          <w:sz w:val="24"/>
        </w:rPr>
        <w:t>’</w:t>
      </w:r>
      <w:r w:rsidR="009D7447" w:rsidRPr="00E64319">
        <w:rPr>
          <w:rFonts w:ascii="Times New Roman" w:hAnsi="Times New Roman" w:cs="Times New Roman"/>
          <w:sz w:val="24"/>
        </w:rPr>
        <w:t>agguato è iniziata con colpi esplosi, da sinistra verso destra, a colpo singolo sulla Fiat 130 su cui viaggiava Moro, ancora in movimento;</w:t>
      </w:r>
    </w:p>
    <w:p w:rsidR="009D7447" w:rsidRDefault="00E64319" w:rsidP="00E64319">
      <w:pPr>
        <w:spacing w:after="0" w:line="360" w:lineRule="auto"/>
        <w:ind w:left="66" w:firstLine="642"/>
        <w:jc w:val="both"/>
        <w:rPr>
          <w:rFonts w:ascii="Times New Roman" w:hAnsi="Times New Roman" w:cs="Times New Roman"/>
          <w:sz w:val="24"/>
        </w:rPr>
      </w:pPr>
      <w:r>
        <w:rPr>
          <w:rFonts w:ascii="Times New Roman" w:hAnsi="Times New Roman" w:cs="Times New Roman"/>
          <w:i/>
          <w:sz w:val="24"/>
        </w:rPr>
        <w:t xml:space="preserve">c) </w:t>
      </w:r>
      <w:r w:rsidR="009D7447" w:rsidRPr="00E64319">
        <w:rPr>
          <w:rFonts w:ascii="Times New Roman" w:hAnsi="Times New Roman" w:cs="Times New Roman"/>
          <w:sz w:val="24"/>
        </w:rPr>
        <w:t>sono seguite le raffiche contro l</w:t>
      </w:r>
      <w:r w:rsidR="00D036F9">
        <w:rPr>
          <w:rFonts w:ascii="Times New Roman" w:hAnsi="Times New Roman" w:cs="Times New Roman"/>
          <w:sz w:val="24"/>
        </w:rPr>
        <w:t>’</w:t>
      </w:r>
      <w:r w:rsidR="009D7447" w:rsidRPr="00E64319">
        <w:rPr>
          <w:rFonts w:ascii="Times New Roman" w:hAnsi="Times New Roman" w:cs="Times New Roman"/>
          <w:sz w:val="24"/>
        </w:rPr>
        <w:t>Alfetta di scorta da due posizioni differenti (sempre dal lato sinistro rispetto al senso di marcia) con l</w:t>
      </w:r>
      <w:r w:rsidR="00D036F9">
        <w:rPr>
          <w:rFonts w:ascii="Times New Roman" w:hAnsi="Times New Roman" w:cs="Times New Roman"/>
          <w:sz w:val="24"/>
        </w:rPr>
        <w:t>’</w:t>
      </w:r>
      <w:r w:rsidR="009D7447" w:rsidRPr="00E64319">
        <w:rPr>
          <w:rFonts w:ascii="Times New Roman" w:hAnsi="Times New Roman" w:cs="Times New Roman"/>
          <w:sz w:val="24"/>
        </w:rPr>
        <w:t>autovettura ancora in movimento;</w:t>
      </w:r>
    </w:p>
    <w:p w:rsidR="009D7447" w:rsidRDefault="00E64319" w:rsidP="00E64319">
      <w:pPr>
        <w:spacing w:after="0" w:line="360" w:lineRule="auto"/>
        <w:ind w:left="66" w:firstLine="642"/>
        <w:jc w:val="both"/>
        <w:rPr>
          <w:rFonts w:ascii="Times New Roman" w:hAnsi="Times New Roman" w:cs="Times New Roman"/>
          <w:sz w:val="24"/>
        </w:rPr>
      </w:pPr>
      <w:r>
        <w:rPr>
          <w:rFonts w:ascii="Times New Roman" w:hAnsi="Times New Roman" w:cs="Times New Roman"/>
          <w:i/>
          <w:sz w:val="24"/>
        </w:rPr>
        <w:t>d)</w:t>
      </w:r>
      <w:r>
        <w:rPr>
          <w:rFonts w:ascii="Times New Roman" w:hAnsi="Times New Roman" w:cs="Times New Roman"/>
          <w:sz w:val="24"/>
        </w:rPr>
        <w:t xml:space="preserve"> </w:t>
      </w:r>
      <w:r w:rsidR="009D7447" w:rsidRPr="00E64319">
        <w:rPr>
          <w:rFonts w:ascii="Times New Roman" w:hAnsi="Times New Roman" w:cs="Times New Roman"/>
          <w:sz w:val="24"/>
        </w:rPr>
        <w:t xml:space="preserve">la Fiat 130 ha </w:t>
      </w:r>
      <w:r w:rsidR="007F120D" w:rsidRPr="00063B9C">
        <w:rPr>
          <w:rFonts w:ascii="Times New Roman" w:hAnsi="Times New Roman" w:cs="Times New Roman"/>
          <w:sz w:val="24"/>
        </w:rPr>
        <w:t>lievemente urtato</w:t>
      </w:r>
      <w:r w:rsidR="007F120D" w:rsidRPr="00CC5315">
        <w:rPr>
          <w:rFonts w:ascii="Times New Roman" w:hAnsi="Times New Roman" w:cs="Times New Roman"/>
          <w:sz w:val="24"/>
        </w:rPr>
        <w:t xml:space="preserve"> </w:t>
      </w:r>
      <w:r w:rsidR="009D7447" w:rsidRPr="00E64319">
        <w:rPr>
          <w:rFonts w:ascii="Times New Roman" w:hAnsi="Times New Roman" w:cs="Times New Roman"/>
          <w:sz w:val="24"/>
        </w:rPr>
        <w:t xml:space="preserve">la Fiat 128 </w:t>
      </w:r>
      <w:r>
        <w:rPr>
          <w:rFonts w:ascii="Times New Roman" w:hAnsi="Times New Roman" w:cs="Times New Roman"/>
          <w:sz w:val="24"/>
        </w:rPr>
        <w:t xml:space="preserve">con targa diplomatica </w:t>
      </w:r>
      <w:r w:rsidR="009D7447" w:rsidRPr="00E64319">
        <w:rPr>
          <w:rFonts w:ascii="Times New Roman" w:hAnsi="Times New Roman" w:cs="Times New Roman"/>
          <w:sz w:val="24"/>
        </w:rPr>
        <w:t>e, a sua volta, è stata tamponata dall</w:t>
      </w:r>
      <w:r w:rsidR="00D036F9">
        <w:rPr>
          <w:rFonts w:ascii="Times New Roman" w:hAnsi="Times New Roman" w:cs="Times New Roman"/>
          <w:sz w:val="24"/>
        </w:rPr>
        <w:t>’</w:t>
      </w:r>
      <w:r w:rsidR="009D7447" w:rsidRPr="00E64319">
        <w:rPr>
          <w:rFonts w:ascii="Times New Roman" w:hAnsi="Times New Roman" w:cs="Times New Roman"/>
          <w:sz w:val="24"/>
        </w:rPr>
        <w:t>Alfetta della scorta;</w:t>
      </w:r>
    </w:p>
    <w:p w:rsidR="009D7447" w:rsidRPr="00E64319" w:rsidRDefault="00E64319" w:rsidP="00E64319">
      <w:pPr>
        <w:spacing w:after="0" w:line="360" w:lineRule="auto"/>
        <w:ind w:left="66" w:firstLine="642"/>
        <w:jc w:val="both"/>
        <w:rPr>
          <w:rFonts w:ascii="Times New Roman" w:hAnsi="Times New Roman" w:cs="Times New Roman"/>
          <w:sz w:val="24"/>
        </w:rPr>
      </w:pPr>
      <w:r>
        <w:rPr>
          <w:rFonts w:ascii="Times New Roman" w:hAnsi="Times New Roman" w:cs="Times New Roman"/>
          <w:i/>
          <w:sz w:val="24"/>
        </w:rPr>
        <w:t xml:space="preserve">e) </w:t>
      </w:r>
      <w:r w:rsidR="009D7447" w:rsidRPr="00E64319">
        <w:rPr>
          <w:rFonts w:ascii="Times New Roman" w:hAnsi="Times New Roman" w:cs="Times New Roman"/>
          <w:sz w:val="24"/>
        </w:rPr>
        <w:t>i colpi contro la Fiat 130 sono stati esplosi successivamente anche da una posizione ravvicinata, sempre da sinistra verso destra, direttamente attraverso il finestrino laterale anteriore sinistro ed in rapida sequenza;</w:t>
      </w:r>
    </w:p>
    <w:p w:rsidR="009D7447" w:rsidRPr="00E64319" w:rsidRDefault="0006476C" w:rsidP="0006476C">
      <w:pPr>
        <w:spacing w:after="0" w:line="360" w:lineRule="auto"/>
        <w:ind w:left="66" w:firstLine="642"/>
        <w:jc w:val="both"/>
        <w:rPr>
          <w:rFonts w:ascii="Times New Roman" w:hAnsi="Times New Roman" w:cs="Times New Roman"/>
          <w:sz w:val="24"/>
        </w:rPr>
      </w:pPr>
      <w:r w:rsidRPr="0006476C">
        <w:rPr>
          <w:rFonts w:ascii="Times New Roman" w:hAnsi="Times New Roman" w:cs="Times New Roman"/>
          <w:i/>
          <w:sz w:val="24"/>
        </w:rPr>
        <w:t>f)</w:t>
      </w:r>
      <w:r>
        <w:rPr>
          <w:rFonts w:ascii="Times New Roman" w:hAnsi="Times New Roman" w:cs="Times New Roman"/>
          <w:sz w:val="24"/>
        </w:rPr>
        <w:t xml:space="preserve"> </w:t>
      </w:r>
      <w:r w:rsidR="009D7447" w:rsidRPr="00E64319">
        <w:rPr>
          <w:rFonts w:ascii="Times New Roman" w:hAnsi="Times New Roman" w:cs="Times New Roman"/>
          <w:sz w:val="24"/>
        </w:rPr>
        <w:t xml:space="preserve">ulteriori colpi </w:t>
      </w:r>
      <w:r>
        <w:rPr>
          <w:rFonts w:ascii="Times New Roman" w:hAnsi="Times New Roman" w:cs="Times New Roman"/>
          <w:sz w:val="24"/>
        </w:rPr>
        <w:t xml:space="preserve">– </w:t>
      </w:r>
      <w:r w:rsidR="009D7447" w:rsidRPr="00E64319">
        <w:rPr>
          <w:rFonts w:ascii="Times New Roman" w:hAnsi="Times New Roman" w:cs="Times New Roman"/>
          <w:sz w:val="24"/>
        </w:rPr>
        <w:t>due all</w:t>
      </w:r>
      <w:r w:rsidR="00D036F9">
        <w:rPr>
          <w:rFonts w:ascii="Times New Roman" w:hAnsi="Times New Roman" w:cs="Times New Roman"/>
          <w:sz w:val="24"/>
        </w:rPr>
        <w:t>’</w:t>
      </w:r>
      <w:r w:rsidR="009D7447" w:rsidRPr="00E64319">
        <w:rPr>
          <w:rFonts w:ascii="Times New Roman" w:hAnsi="Times New Roman" w:cs="Times New Roman"/>
          <w:sz w:val="24"/>
        </w:rPr>
        <w:t xml:space="preserve">indirizzo di Rivera </w:t>
      </w:r>
      <w:r>
        <w:rPr>
          <w:rFonts w:ascii="Times New Roman" w:hAnsi="Times New Roman" w:cs="Times New Roman"/>
          <w:sz w:val="24"/>
        </w:rPr>
        <w:t>(</w:t>
      </w:r>
      <w:r w:rsidR="009D7447" w:rsidRPr="00E64319">
        <w:rPr>
          <w:rFonts w:ascii="Times New Roman" w:hAnsi="Times New Roman" w:cs="Times New Roman"/>
          <w:sz w:val="24"/>
        </w:rPr>
        <w:t>cal</w:t>
      </w:r>
      <w:r>
        <w:rPr>
          <w:rFonts w:ascii="Times New Roman" w:hAnsi="Times New Roman" w:cs="Times New Roman"/>
          <w:sz w:val="24"/>
        </w:rPr>
        <w:t>ibro</w:t>
      </w:r>
      <w:r w:rsidR="009D7447" w:rsidRPr="00E64319">
        <w:rPr>
          <w:rFonts w:ascii="Times New Roman" w:hAnsi="Times New Roman" w:cs="Times New Roman"/>
          <w:sz w:val="24"/>
        </w:rPr>
        <w:t xml:space="preserve"> 7.65</w:t>
      </w:r>
      <w:r>
        <w:rPr>
          <w:rFonts w:ascii="Times New Roman" w:hAnsi="Times New Roman" w:cs="Times New Roman"/>
          <w:sz w:val="24"/>
        </w:rPr>
        <w:t>),</w:t>
      </w:r>
      <w:r w:rsidR="009D7447" w:rsidRPr="00E64319">
        <w:rPr>
          <w:rFonts w:ascii="Times New Roman" w:hAnsi="Times New Roman" w:cs="Times New Roman"/>
          <w:sz w:val="24"/>
        </w:rPr>
        <w:t xml:space="preserve"> due contro la seduta del </w:t>
      </w:r>
      <w:r w:rsidR="00604CFF">
        <w:rPr>
          <w:rFonts w:ascii="Times New Roman" w:hAnsi="Times New Roman" w:cs="Times New Roman"/>
          <w:sz w:val="24"/>
        </w:rPr>
        <w:t>posto anteriore destro</w:t>
      </w:r>
      <w:r w:rsidR="009D7447" w:rsidRPr="00E64319">
        <w:rPr>
          <w:rFonts w:ascii="Times New Roman" w:hAnsi="Times New Roman" w:cs="Times New Roman"/>
          <w:sz w:val="24"/>
        </w:rPr>
        <w:t xml:space="preserve"> della Fiat 130 </w:t>
      </w:r>
      <w:r>
        <w:rPr>
          <w:rFonts w:ascii="Times New Roman" w:hAnsi="Times New Roman" w:cs="Times New Roman"/>
          <w:sz w:val="24"/>
        </w:rPr>
        <w:t>(</w:t>
      </w:r>
      <w:r w:rsidR="009D7447" w:rsidRPr="00E64319">
        <w:rPr>
          <w:rFonts w:ascii="Times New Roman" w:hAnsi="Times New Roman" w:cs="Times New Roman"/>
          <w:sz w:val="24"/>
        </w:rPr>
        <w:t xml:space="preserve">pistola Smith &amp; Wesson), sicuramente </w:t>
      </w:r>
      <w:r w:rsidR="001F79FD">
        <w:rPr>
          <w:rFonts w:ascii="Times New Roman" w:hAnsi="Times New Roman" w:cs="Times New Roman"/>
          <w:sz w:val="24"/>
        </w:rPr>
        <w:t>sparati</w:t>
      </w:r>
      <w:r w:rsidR="009D7447" w:rsidRPr="00E64319">
        <w:rPr>
          <w:rFonts w:ascii="Times New Roman" w:hAnsi="Times New Roman" w:cs="Times New Roman"/>
          <w:sz w:val="24"/>
        </w:rPr>
        <w:t xml:space="preserve"> in una fase successiva</w:t>
      </w:r>
      <w:r w:rsidR="004E75DA">
        <w:rPr>
          <w:rFonts w:ascii="Times New Roman" w:hAnsi="Times New Roman" w:cs="Times New Roman"/>
          <w:sz w:val="24"/>
        </w:rPr>
        <w:t xml:space="preserve"> – </w:t>
      </w:r>
      <w:r w:rsidR="009D7447" w:rsidRPr="00E64319">
        <w:rPr>
          <w:rFonts w:ascii="Times New Roman" w:hAnsi="Times New Roman" w:cs="Times New Roman"/>
          <w:sz w:val="24"/>
        </w:rPr>
        <w:t>sono stati esplosi da destra verso sinistra all</w:t>
      </w:r>
      <w:r w:rsidR="00D036F9">
        <w:rPr>
          <w:rFonts w:ascii="Times New Roman" w:hAnsi="Times New Roman" w:cs="Times New Roman"/>
          <w:sz w:val="24"/>
        </w:rPr>
        <w:t>’</w:t>
      </w:r>
      <w:r w:rsidR="009D7447" w:rsidRPr="00E64319">
        <w:rPr>
          <w:rFonts w:ascii="Times New Roman" w:hAnsi="Times New Roman" w:cs="Times New Roman"/>
          <w:sz w:val="24"/>
        </w:rPr>
        <w:t>indirizzo degli uomini della scorta, da vicino e a colpo singolo.</w:t>
      </w:r>
    </w:p>
    <w:p w:rsidR="009D7447" w:rsidRPr="009D7447" w:rsidRDefault="00210DB4" w:rsidP="009D7447">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Il dato più </w:t>
      </w:r>
      <w:r w:rsidR="009D7447" w:rsidRPr="009D7447">
        <w:rPr>
          <w:rFonts w:ascii="Times New Roman" w:hAnsi="Times New Roman" w:cs="Times New Roman"/>
          <w:sz w:val="24"/>
        </w:rPr>
        <w:t>innovativo che emerge da</w:t>
      </w:r>
      <w:r>
        <w:rPr>
          <w:rFonts w:ascii="Times New Roman" w:hAnsi="Times New Roman" w:cs="Times New Roman"/>
          <w:sz w:val="24"/>
        </w:rPr>
        <w:t xml:space="preserve">lle conclusioni </w:t>
      </w:r>
      <w:r w:rsidR="00D0239A">
        <w:rPr>
          <w:rFonts w:ascii="Times New Roman" w:hAnsi="Times New Roman" w:cs="Times New Roman"/>
          <w:sz w:val="24"/>
        </w:rPr>
        <w:t xml:space="preserve">cui giunge </w:t>
      </w:r>
      <w:r>
        <w:rPr>
          <w:rFonts w:ascii="Times New Roman" w:hAnsi="Times New Roman" w:cs="Times New Roman"/>
          <w:sz w:val="24"/>
        </w:rPr>
        <w:t>la Polizia scientifica</w:t>
      </w:r>
      <w:r w:rsidR="009D7447" w:rsidRPr="009D7447">
        <w:rPr>
          <w:rFonts w:ascii="Times New Roman" w:hAnsi="Times New Roman" w:cs="Times New Roman"/>
          <w:sz w:val="24"/>
        </w:rPr>
        <w:t xml:space="preserve"> </w:t>
      </w:r>
      <w:r>
        <w:rPr>
          <w:rFonts w:ascii="Times New Roman" w:hAnsi="Times New Roman" w:cs="Times New Roman"/>
          <w:sz w:val="24"/>
        </w:rPr>
        <w:t>–</w:t>
      </w:r>
      <w:r w:rsidR="009D7447" w:rsidRPr="009D7447">
        <w:rPr>
          <w:rFonts w:ascii="Times New Roman" w:hAnsi="Times New Roman" w:cs="Times New Roman"/>
          <w:sz w:val="24"/>
        </w:rPr>
        <w:t xml:space="preserve"> in</w:t>
      </w:r>
      <w:r>
        <w:rPr>
          <w:rFonts w:ascii="Times New Roman" w:hAnsi="Times New Roman" w:cs="Times New Roman"/>
          <w:sz w:val="24"/>
        </w:rPr>
        <w:t xml:space="preserve"> </w:t>
      </w:r>
      <w:r w:rsidR="009D7447" w:rsidRPr="009D7447">
        <w:rPr>
          <w:rFonts w:ascii="Times New Roman" w:hAnsi="Times New Roman" w:cs="Times New Roman"/>
          <w:sz w:val="24"/>
        </w:rPr>
        <w:t xml:space="preserve">contrasto con le conclusioni cui era pervenuto il primo elaborato dei consulenti Ugolini, Iadevito e Lopez </w:t>
      </w:r>
      <w:r>
        <w:rPr>
          <w:rFonts w:ascii="Times New Roman" w:hAnsi="Times New Roman" w:cs="Times New Roman"/>
          <w:sz w:val="24"/>
        </w:rPr>
        <w:t>–</w:t>
      </w:r>
      <w:r w:rsidR="009D7447" w:rsidRPr="009D7447">
        <w:rPr>
          <w:rFonts w:ascii="Times New Roman" w:hAnsi="Times New Roman" w:cs="Times New Roman"/>
          <w:sz w:val="24"/>
        </w:rPr>
        <w:t xml:space="preserve"> è che la prima fase dell</w:t>
      </w:r>
      <w:r w:rsidR="00D036F9">
        <w:rPr>
          <w:rFonts w:ascii="Times New Roman" w:hAnsi="Times New Roman" w:cs="Times New Roman"/>
          <w:sz w:val="24"/>
        </w:rPr>
        <w:t>’</w:t>
      </w:r>
      <w:r w:rsidR="009D7447" w:rsidRPr="009D7447">
        <w:rPr>
          <w:rFonts w:ascii="Times New Roman" w:hAnsi="Times New Roman" w:cs="Times New Roman"/>
          <w:sz w:val="24"/>
        </w:rPr>
        <w:t>agguato si concretizza con l</w:t>
      </w:r>
      <w:r w:rsidR="00D036F9">
        <w:rPr>
          <w:rFonts w:ascii="Times New Roman" w:hAnsi="Times New Roman" w:cs="Times New Roman"/>
          <w:sz w:val="24"/>
        </w:rPr>
        <w:t>’</w:t>
      </w:r>
      <w:r w:rsidR="009D7447" w:rsidRPr="009D7447">
        <w:rPr>
          <w:rFonts w:ascii="Times New Roman" w:hAnsi="Times New Roman" w:cs="Times New Roman"/>
          <w:sz w:val="24"/>
        </w:rPr>
        <w:t>esplosione di colpi dal lato sinistro da parte dei brigatisti che si trovano nei pressi del bar Olivetti.</w:t>
      </w:r>
    </w:p>
    <w:p w:rsidR="009D7447" w:rsidRPr="009D7447" w:rsidRDefault="003D6CF1" w:rsidP="009D7447">
      <w:pPr>
        <w:spacing w:after="0" w:line="360" w:lineRule="auto"/>
        <w:ind w:firstLine="708"/>
        <w:jc w:val="both"/>
        <w:rPr>
          <w:rFonts w:ascii="Times New Roman" w:hAnsi="Times New Roman" w:cs="Times New Roman"/>
          <w:sz w:val="24"/>
        </w:rPr>
      </w:pPr>
      <w:r>
        <w:rPr>
          <w:rFonts w:ascii="Times New Roman" w:hAnsi="Times New Roman" w:cs="Times New Roman"/>
          <w:sz w:val="24"/>
        </w:rPr>
        <w:t>Secondo questa ricostruzione, l</w:t>
      </w:r>
      <w:r w:rsidR="009D7447" w:rsidRPr="009D7447">
        <w:rPr>
          <w:rFonts w:ascii="Times New Roman" w:hAnsi="Times New Roman" w:cs="Times New Roman"/>
          <w:sz w:val="24"/>
        </w:rPr>
        <w:t xml:space="preserve">e ferite presenti sulla parte destra del corpo del </w:t>
      </w:r>
      <w:r w:rsidR="00991CAB">
        <w:rPr>
          <w:rFonts w:ascii="Times New Roman" w:hAnsi="Times New Roman" w:cs="Times New Roman"/>
          <w:sz w:val="24"/>
        </w:rPr>
        <w:t>maresciallo</w:t>
      </w:r>
      <w:r w:rsidR="009D7447" w:rsidRPr="009D7447">
        <w:rPr>
          <w:rFonts w:ascii="Times New Roman" w:hAnsi="Times New Roman" w:cs="Times New Roman"/>
          <w:sz w:val="24"/>
        </w:rPr>
        <w:t xml:space="preserve"> Leonardi non </w:t>
      </w:r>
      <w:r>
        <w:rPr>
          <w:rFonts w:ascii="Times New Roman" w:hAnsi="Times New Roman" w:cs="Times New Roman"/>
          <w:sz w:val="24"/>
        </w:rPr>
        <w:t xml:space="preserve">sarebbero attribuibili </w:t>
      </w:r>
      <w:r w:rsidR="009D7447" w:rsidRPr="009D7447">
        <w:rPr>
          <w:rFonts w:ascii="Times New Roman" w:hAnsi="Times New Roman" w:cs="Times New Roman"/>
          <w:sz w:val="24"/>
        </w:rPr>
        <w:t>a</w:t>
      </w:r>
      <w:r>
        <w:rPr>
          <w:rFonts w:ascii="Times New Roman" w:hAnsi="Times New Roman" w:cs="Times New Roman"/>
          <w:sz w:val="24"/>
        </w:rPr>
        <w:t>d</w:t>
      </w:r>
      <w:r w:rsidR="009D7447" w:rsidRPr="009D7447">
        <w:rPr>
          <w:rFonts w:ascii="Times New Roman" w:hAnsi="Times New Roman" w:cs="Times New Roman"/>
          <w:sz w:val="24"/>
        </w:rPr>
        <w:t xml:space="preserve"> ipotetici colpi provenienti dal lato destro della strada </w:t>
      </w:r>
      <w:r>
        <w:rPr>
          <w:rFonts w:ascii="Times New Roman" w:hAnsi="Times New Roman" w:cs="Times New Roman"/>
          <w:sz w:val="24"/>
        </w:rPr>
        <w:t xml:space="preserve">– </w:t>
      </w:r>
      <w:r w:rsidR="009D7447" w:rsidRPr="009D7447">
        <w:rPr>
          <w:rFonts w:ascii="Times New Roman" w:hAnsi="Times New Roman" w:cs="Times New Roman"/>
          <w:sz w:val="24"/>
        </w:rPr>
        <w:t>d</w:t>
      </w:r>
      <w:r>
        <w:rPr>
          <w:rFonts w:ascii="Times New Roman" w:hAnsi="Times New Roman" w:cs="Times New Roman"/>
          <w:sz w:val="24"/>
        </w:rPr>
        <w:t>e</w:t>
      </w:r>
      <w:r w:rsidR="009D7447" w:rsidRPr="009D7447">
        <w:rPr>
          <w:rFonts w:ascii="Times New Roman" w:hAnsi="Times New Roman" w:cs="Times New Roman"/>
          <w:sz w:val="24"/>
        </w:rPr>
        <w:t xml:space="preserve">i </w:t>
      </w:r>
      <w:r>
        <w:rPr>
          <w:rFonts w:ascii="Times New Roman" w:hAnsi="Times New Roman" w:cs="Times New Roman"/>
          <w:sz w:val="24"/>
        </w:rPr>
        <w:t xml:space="preserve">quali la Polizia riferisce di </w:t>
      </w:r>
      <w:r w:rsidR="009D7447" w:rsidRPr="009D7447">
        <w:rPr>
          <w:rFonts w:ascii="Times New Roman" w:hAnsi="Times New Roman" w:cs="Times New Roman"/>
          <w:sz w:val="24"/>
        </w:rPr>
        <w:t xml:space="preserve">non </w:t>
      </w:r>
      <w:r>
        <w:rPr>
          <w:rFonts w:ascii="Times New Roman" w:hAnsi="Times New Roman" w:cs="Times New Roman"/>
          <w:sz w:val="24"/>
        </w:rPr>
        <w:t xml:space="preserve">aver </w:t>
      </w:r>
      <w:r w:rsidR="009D7447" w:rsidRPr="009D7447">
        <w:rPr>
          <w:rFonts w:ascii="Times New Roman" w:hAnsi="Times New Roman" w:cs="Times New Roman"/>
          <w:sz w:val="24"/>
        </w:rPr>
        <w:t>trovat</w:t>
      </w:r>
      <w:r>
        <w:rPr>
          <w:rFonts w:ascii="Times New Roman" w:hAnsi="Times New Roman" w:cs="Times New Roman"/>
          <w:sz w:val="24"/>
        </w:rPr>
        <w:t>o</w:t>
      </w:r>
      <w:r w:rsidR="009D7447" w:rsidRPr="009D7447">
        <w:rPr>
          <w:rFonts w:ascii="Times New Roman" w:hAnsi="Times New Roman" w:cs="Times New Roman"/>
          <w:sz w:val="24"/>
        </w:rPr>
        <w:t xml:space="preserve"> evidenza</w:t>
      </w:r>
      <w:r>
        <w:rPr>
          <w:rFonts w:ascii="Times New Roman" w:hAnsi="Times New Roman" w:cs="Times New Roman"/>
          <w:sz w:val="24"/>
        </w:rPr>
        <w:t xml:space="preserve"> – </w:t>
      </w:r>
      <w:r w:rsidR="009D7447" w:rsidRPr="009D7447">
        <w:rPr>
          <w:rFonts w:ascii="Times New Roman" w:hAnsi="Times New Roman" w:cs="Times New Roman"/>
          <w:sz w:val="24"/>
        </w:rPr>
        <w:t>ma ad una naturale torsione del militare che</w:t>
      </w:r>
      <w:r>
        <w:rPr>
          <w:rFonts w:ascii="Times New Roman" w:hAnsi="Times New Roman" w:cs="Times New Roman"/>
          <w:sz w:val="24"/>
        </w:rPr>
        <w:t>,</w:t>
      </w:r>
      <w:r w:rsidR="009D7447" w:rsidRPr="009D7447">
        <w:rPr>
          <w:rFonts w:ascii="Times New Roman" w:hAnsi="Times New Roman" w:cs="Times New Roman"/>
          <w:sz w:val="24"/>
        </w:rPr>
        <w:t xml:space="preserve"> girandosi sul sedile, verosimilmente per proteggere Moro, avrebbe </w:t>
      </w:r>
      <w:r w:rsidR="0068176C">
        <w:rPr>
          <w:rFonts w:ascii="Times New Roman" w:hAnsi="Times New Roman" w:cs="Times New Roman"/>
          <w:sz w:val="24"/>
        </w:rPr>
        <w:t xml:space="preserve">esposto </w:t>
      </w:r>
      <w:r w:rsidR="009D7447" w:rsidRPr="009D7447">
        <w:rPr>
          <w:rFonts w:ascii="Times New Roman" w:hAnsi="Times New Roman" w:cs="Times New Roman"/>
          <w:sz w:val="24"/>
        </w:rPr>
        <w:t>al fuoco dei brigatisti la parte destra del corpo.</w:t>
      </w:r>
    </w:p>
    <w:p w:rsidR="009D7447" w:rsidRPr="009D7447" w:rsidRDefault="003B1653" w:rsidP="009D7447">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La </w:t>
      </w:r>
      <w:r w:rsidR="009D7447" w:rsidRPr="009D7447">
        <w:rPr>
          <w:rFonts w:ascii="Times New Roman" w:hAnsi="Times New Roman" w:cs="Times New Roman"/>
          <w:sz w:val="24"/>
        </w:rPr>
        <w:t xml:space="preserve">ricostruzione </w:t>
      </w:r>
      <w:r>
        <w:rPr>
          <w:rFonts w:ascii="Times New Roman" w:hAnsi="Times New Roman" w:cs="Times New Roman"/>
          <w:sz w:val="24"/>
        </w:rPr>
        <w:t xml:space="preserve">presentata dalla Polizia </w:t>
      </w:r>
      <w:r w:rsidR="009D7447" w:rsidRPr="009D7447">
        <w:rPr>
          <w:rFonts w:ascii="Times New Roman" w:hAnsi="Times New Roman" w:cs="Times New Roman"/>
          <w:sz w:val="24"/>
        </w:rPr>
        <w:t xml:space="preserve">diverge anche </w:t>
      </w:r>
      <w:r>
        <w:rPr>
          <w:rFonts w:ascii="Times New Roman" w:hAnsi="Times New Roman" w:cs="Times New Roman"/>
          <w:sz w:val="24"/>
        </w:rPr>
        <w:t>dal</w:t>
      </w:r>
      <w:r w:rsidR="009D7447" w:rsidRPr="009D7447">
        <w:rPr>
          <w:rFonts w:ascii="Times New Roman" w:hAnsi="Times New Roman" w:cs="Times New Roman"/>
          <w:sz w:val="24"/>
        </w:rPr>
        <w:t xml:space="preserve">la sentenza del </w:t>
      </w:r>
      <w:r>
        <w:rPr>
          <w:rFonts w:ascii="Times New Roman" w:hAnsi="Times New Roman" w:cs="Times New Roman"/>
          <w:sz w:val="24"/>
        </w:rPr>
        <w:t>primo p</w:t>
      </w:r>
      <w:r w:rsidR="009D7447" w:rsidRPr="009D7447">
        <w:rPr>
          <w:rFonts w:ascii="Times New Roman" w:hAnsi="Times New Roman" w:cs="Times New Roman"/>
          <w:sz w:val="24"/>
        </w:rPr>
        <w:t xml:space="preserve">rocesso Moro, nella parte in cui </w:t>
      </w:r>
      <w:r w:rsidR="008E7B43">
        <w:rPr>
          <w:rFonts w:ascii="Times New Roman" w:hAnsi="Times New Roman" w:cs="Times New Roman"/>
          <w:sz w:val="24"/>
        </w:rPr>
        <w:t>quest</w:t>
      </w:r>
      <w:r w:rsidR="00D036F9">
        <w:rPr>
          <w:rFonts w:ascii="Times New Roman" w:hAnsi="Times New Roman" w:cs="Times New Roman"/>
          <w:sz w:val="24"/>
        </w:rPr>
        <w:t>’</w:t>
      </w:r>
      <w:r w:rsidR="008E7B43">
        <w:rPr>
          <w:rFonts w:ascii="Times New Roman" w:hAnsi="Times New Roman" w:cs="Times New Roman"/>
          <w:sz w:val="24"/>
        </w:rPr>
        <w:t>ultima</w:t>
      </w:r>
      <w:r w:rsidR="009D7447" w:rsidRPr="009D7447">
        <w:rPr>
          <w:rFonts w:ascii="Times New Roman" w:hAnsi="Times New Roman" w:cs="Times New Roman"/>
          <w:sz w:val="24"/>
        </w:rPr>
        <w:t xml:space="preserve"> afferma che l</w:t>
      </w:r>
      <w:r w:rsidR="00D036F9">
        <w:rPr>
          <w:rFonts w:ascii="Times New Roman" w:hAnsi="Times New Roman" w:cs="Times New Roman"/>
          <w:sz w:val="24"/>
        </w:rPr>
        <w:t>’</w:t>
      </w:r>
      <w:r w:rsidR="009D7447" w:rsidRPr="009D7447">
        <w:rPr>
          <w:rFonts w:ascii="Times New Roman" w:hAnsi="Times New Roman" w:cs="Times New Roman"/>
          <w:sz w:val="24"/>
        </w:rPr>
        <w:t xml:space="preserve">autista e il passeggero della Fiat 128 </w:t>
      </w:r>
      <w:r w:rsidR="00270A0A">
        <w:rPr>
          <w:rFonts w:ascii="Times New Roman" w:hAnsi="Times New Roman" w:cs="Times New Roman"/>
          <w:sz w:val="24"/>
        </w:rPr>
        <w:t xml:space="preserve">con targa diplomatica </w:t>
      </w:r>
      <w:r w:rsidR="009D7447" w:rsidRPr="009D7447">
        <w:rPr>
          <w:rFonts w:ascii="Times New Roman" w:hAnsi="Times New Roman" w:cs="Times New Roman"/>
          <w:sz w:val="24"/>
        </w:rPr>
        <w:t>scesero dall</w:t>
      </w:r>
      <w:r w:rsidR="00D036F9">
        <w:rPr>
          <w:rFonts w:ascii="Times New Roman" w:hAnsi="Times New Roman" w:cs="Times New Roman"/>
          <w:sz w:val="24"/>
        </w:rPr>
        <w:t>’</w:t>
      </w:r>
      <w:r w:rsidR="009D7447" w:rsidRPr="009D7447">
        <w:rPr>
          <w:rFonts w:ascii="Times New Roman" w:hAnsi="Times New Roman" w:cs="Times New Roman"/>
          <w:sz w:val="24"/>
        </w:rPr>
        <w:t xml:space="preserve">auto e </w:t>
      </w:r>
      <w:r w:rsidR="00EA3015">
        <w:rPr>
          <w:rFonts w:ascii="Times New Roman" w:hAnsi="Times New Roman" w:cs="Times New Roman"/>
          <w:sz w:val="24"/>
        </w:rPr>
        <w:t>“</w:t>
      </w:r>
      <w:r w:rsidR="009D7447" w:rsidRPr="009D7447">
        <w:rPr>
          <w:rFonts w:ascii="Times New Roman" w:hAnsi="Times New Roman" w:cs="Times New Roman"/>
          <w:sz w:val="24"/>
        </w:rPr>
        <w:t>si avvicinarono ad entrambi i lati dell</w:t>
      </w:r>
      <w:r w:rsidR="00D036F9">
        <w:rPr>
          <w:rFonts w:ascii="Times New Roman" w:hAnsi="Times New Roman" w:cs="Times New Roman"/>
          <w:sz w:val="24"/>
        </w:rPr>
        <w:t>’</w:t>
      </w:r>
      <w:r w:rsidR="009D7447" w:rsidRPr="009D7447">
        <w:rPr>
          <w:rFonts w:ascii="Times New Roman" w:hAnsi="Times New Roman" w:cs="Times New Roman"/>
          <w:sz w:val="24"/>
        </w:rPr>
        <w:t>autovettura dello statista. Costoro infransero i vetri degli sportelli anteriori e scaricarono le loro pistole lunghe nell</w:t>
      </w:r>
      <w:r w:rsidR="00D036F9">
        <w:rPr>
          <w:rFonts w:ascii="Times New Roman" w:hAnsi="Times New Roman" w:cs="Times New Roman"/>
          <w:sz w:val="24"/>
        </w:rPr>
        <w:t>’</w:t>
      </w:r>
      <w:r w:rsidR="009D7447" w:rsidRPr="009D7447">
        <w:rPr>
          <w:rFonts w:ascii="Times New Roman" w:hAnsi="Times New Roman" w:cs="Times New Roman"/>
          <w:sz w:val="24"/>
        </w:rPr>
        <w:t>abitacolo, uccidendo Ricci Domenico e Leonardi Oreste, mentre quattro complici, che indossavano divise di compagnia aerea, sbucarono dalle aiuole antistanti il bar Olivetti e cominciarono a far fuoco</w:t>
      </w:r>
      <w:r w:rsidR="00EA3015">
        <w:rPr>
          <w:rFonts w:ascii="Times New Roman" w:hAnsi="Times New Roman" w:cs="Times New Roman"/>
          <w:sz w:val="24"/>
        </w:rPr>
        <w:t>”</w:t>
      </w:r>
      <w:r w:rsidR="009D7447" w:rsidRPr="009D7447">
        <w:rPr>
          <w:rFonts w:ascii="Times New Roman" w:hAnsi="Times New Roman" w:cs="Times New Roman"/>
          <w:sz w:val="24"/>
        </w:rPr>
        <w:t>.</w:t>
      </w:r>
    </w:p>
    <w:p w:rsidR="00384AFB" w:rsidRPr="00CC5315" w:rsidRDefault="00384AFB" w:rsidP="00384AFB">
      <w:pPr>
        <w:spacing w:after="0" w:line="360" w:lineRule="auto"/>
        <w:ind w:firstLine="708"/>
        <w:jc w:val="both"/>
        <w:rPr>
          <w:rFonts w:ascii="Times New Roman" w:hAnsi="Times New Roman" w:cs="Times New Roman"/>
          <w:sz w:val="24"/>
        </w:rPr>
      </w:pPr>
      <w:r w:rsidRPr="00CC5315">
        <w:rPr>
          <w:rFonts w:ascii="Times New Roman" w:hAnsi="Times New Roman" w:cs="Times New Roman"/>
          <w:sz w:val="24"/>
        </w:rPr>
        <w:t>Meritano, inoltre, di essere sottolineate due acquisizioni raggiunte dalla polizia scientifica.</w:t>
      </w:r>
    </w:p>
    <w:p w:rsidR="00384AFB" w:rsidRPr="00CC5315" w:rsidRDefault="00384AFB" w:rsidP="00384AFB">
      <w:pPr>
        <w:spacing w:after="0" w:line="360" w:lineRule="auto"/>
        <w:ind w:firstLine="708"/>
        <w:jc w:val="both"/>
        <w:rPr>
          <w:rFonts w:ascii="Times New Roman" w:hAnsi="Times New Roman" w:cs="Times New Roman"/>
          <w:sz w:val="24"/>
        </w:rPr>
      </w:pPr>
      <w:r w:rsidRPr="00CC5315">
        <w:rPr>
          <w:rFonts w:ascii="Times New Roman" w:hAnsi="Times New Roman" w:cs="Times New Roman"/>
          <w:sz w:val="24"/>
        </w:rPr>
        <w:t>La prima riguarda la scoperta che il parabrezza di Marini non è stato attinto da colpi d’arma da fuoco come finora si è creduto</w:t>
      </w:r>
      <w:r w:rsidR="001415BD" w:rsidRPr="00CC5315">
        <w:rPr>
          <w:rStyle w:val="Rimandonotaapidipagina"/>
          <w:rFonts w:ascii="Times New Roman" w:hAnsi="Times New Roman" w:cs="Times New Roman"/>
          <w:sz w:val="24"/>
        </w:rPr>
        <w:footnoteReference w:id="11"/>
      </w:r>
      <w:r w:rsidRPr="00CC5315">
        <w:rPr>
          <w:rFonts w:ascii="Times New Roman" w:hAnsi="Times New Roman" w:cs="Times New Roman"/>
          <w:sz w:val="24"/>
        </w:rPr>
        <w:t>.</w:t>
      </w:r>
    </w:p>
    <w:p w:rsidR="008A6436" w:rsidRPr="00CC5315" w:rsidRDefault="00384AFB" w:rsidP="00384AFB">
      <w:pPr>
        <w:spacing w:after="0" w:line="360" w:lineRule="auto"/>
        <w:ind w:firstLine="708"/>
        <w:jc w:val="both"/>
        <w:rPr>
          <w:rFonts w:ascii="Times New Roman" w:hAnsi="Times New Roman" w:cs="Times New Roman"/>
          <w:sz w:val="24"/>
        </w:rPr>
      </w:pPr>
      <w:r w:rsidRPr="00CC5315">
        <w:rPr>
          <w:rFonts w:ascii="Times New Roman" w:hAnsi="Times New Roman" w:cs="Times New Roman"/>
          <w:sz w:val="24"/>
        </w:rPr>
        <w:t>Il secondo punto acquisito dalla polizia riguarda la messa in crisi dell’idea che a via Fani abbia operato un “superkiller”. È vero infatti che vi fu una bocca di fuoco che sparò da sola quarantanove colpi, ma è stato dimostrato che ciò avvenne con una precisione non particolarmente elevata (da quell’arma soltanto sei colpi andarono a bersaglio, attingendo l’agente Iozzino)</w:t>
      </w:r>
      <w:r w:rsidR="00EB31EF" w:rsidRPr="00CC5315">
        <w:rPr>
          <w:rStyle w:val="Rimandonotaapidipagina"/>
          <w:rFonts w:ascii="Times New Roman" w:hAnsi="Times New Roman" w:cs="Times New Roman"/>
          <w:sz w:val="24"/>
        </w:rPr>
        <w:footnoteReference w:id="12"/>
      </w:r>
      <w:r w:rsidRPr="00CC5315">
        <w:rPr>
          <w:rFonts w:ascii="Times New Roman" w:hAnsi="Times New Roman" w:cs="Times New Roman"/>
          <w:sz w:val="24"/>
        </w:rPr>
        <w:t>.</w:t>
      </w:r>
    </w:p>
    <w:p w:rsidR="008A6436" w:rsidRPr="00CC5315" w:rsidRDefault="008A6436" w:rsidP="00384AFB">
      <w:pPr>
        <w:spacing w:after="0" w:line="360" w:lineRule="auto"/>
        <w:ind w:firstLine="708"/>
        <w:jc w:val="both"/>
        <w:rPr>
          <w:rFonts w:ascii="Times New Roman" w:hAnsi="Times New Roman" w:cs="Times New Roman"/>
          <w:sz w:val="24"/>
        </w:rPr>
      </w:pPr>
      <w:r w:rsidRPr="00CC5315">
        <w:rPr>
          <w:rFonts w:ascii="Times New Roman" w:hAnsi="Times New Roman" w:cs="Times New Roman"/>
          <w:sz w:val="24"/>
        </w:rPr>
        <w:t>Ciò conferma che esiste, a tutt’oggi, un eccessivo divario tra la notevole efficacia dell’attacco e le dichiarazioni “riduttive” fatte dagli stessi protagonisti dell’agguato nel corso degli anni. Infatti i brigatisti finora conosciuti che hanno sparato a via Fani, in momenti diversi, hanno tutti dichiarato che i loro mitra si incepparono durante l’azione. Gallinari e Bonisoli riuscirono a utilizzare le pistole di scorta; Morucci sostituì il caricatore del mitra e avendo “impiegato del tempo per disinceppare l’arma”, esplose una seconda raffica quando la macchina “era già ferma”; Fiore, pur avendo cambiato il caricatore, non sparò un solo colpo perché l’arma si bloccò di nuovo. Non a caso Moretti ha parlato di “capacità e precisione militare approssimativa” del commando, con una preparazione che “avrebbe fatto ridere un caporale di qualsiasi esercito” e di essere convinto che neppure Bonisoli sappia “come ha fatto a sparare con tanta precisione” verso Iozzino.</w:t>
      </w:r>
    </w:p>
    <w:p w:rsidR="00384AFB" w:rsidRPr="00CC5315" w:rsidRDefault="008A6436" w:rsidP="00384AFB">
      <w:pPr>
        <w:spacing w:after="0" w:line="360" w:lineRule="auto"/>
        <w:ind w:firstLine="708"/>
        <w:jc w:val="both"/>
        <w:rPr>
          <w:rFonts w:ascii="Times New Roman" w:hAnsi="Times New Roman" w:cs="Times New Roman"/>
          <w:sz w:val="24"/>
        </w:rPr>
      </w:pPr>
      <w:r w:rsidRPr="00CC5315">
        <w:rPr>
          <w:rFonts w:ascii="Times New Roman" w:hAnsi="Times New Roman" w:cs="Times New Roman"/>
          <w:sz w:val="24"/>
        </w:rPr>
        <w:t>La verosimiglianza della versione ufficiale è inficiata dal fatto che pure la seconda perizia balistica ha stabilito come l’armamento utilizzato dai brigatisti fosse per oltre un terzo composto da veri e propri “residuati bellici”. Una notizia confermata da Moretti, il quale ha parlato di un mitra “Zerbino, un residuato della Repubblica di Salò, ereditato da qualche partigiano” e ha dichiarato che l’unica arma moderna ed efficiente in mano agli assalitori era il mitra M12 in dotazione a Fiore, che risulta però essere rimasto inattivo come riconosciuto dal suo stesso utilizzatore</w:t>
      </w:r>
      <w:r w:rsidR="004E1BD6" w:rsidRPr="00CC5315">
        <w:rPr>
          <w:rStyle w:val="Rimandonotaapidipagina"/>
          <w:rFonts w:ascii="Times New Roman" w:hAnsi="Times New Roman" w:cs="Times New Roman"/>
          <w:sz w:val="24"/>
        </w:rPr>
        <w:footnoteReference w:id="13"/>
      </w:r>
      <w:r w:rsidRPr="00CC5315">
        <w:rPr>
          <w:rFonts w:ascii="Times New Roman" w:hAnsi="Times New Roman" w:cs="Times New Roman"/>
          <w:sz w:val="24"/>
        </w:rPr>
        <w:t>.</w:t>
      </w:r>
    </w:p>
    <w:p w:rsidR="00384AFB" w:rsidRPr="00CC5315" w:rsidRDefault="00384AFB" w:rsidP="009D7447">
      <w:pPr>
        <w:spacing w:after="0" w:line="360" w:lineRule="auto"/>
        <w:ind w:firstLine="708"/>
        <w:jc w:val="both"/>
        <w:rPr>
          <w:rFonts w:ascii="Times New Roman" w:hAnsi="Times New Roman" w:cs="Times New Roman"/>
          <w:sz w:val="24"/>
        </w:rPr>
      </w:pPr>
    </w:p>
    <w:p w:rsidR="00384AFB" w:rsidRPr="00CC5315" w:rsidRDefault="00384AFB" w:rsidP="009D7447">
      <w:pPr>
        <w:spacing w:after="0" w:line="360" w:lineRule="auto"/>
        <w:ind w:firstLine="708"/>
        <w:jc w:val="both"/>
        <w:rPr>
          <w:rFonts w:ascii="Times New Roman" w:hAnsi="Times New Roman" w:cs="Times New Roman"/>
          <w:sz w:val="24"/>
        </w:rPr>
      </w:pPr>
    </w:p>
    <w:p w:rsidR="009D7447" w:rsidRPr="00CC5315" w:rsidRDefault="0072135A" w:rsidP="008E7B43">
      <w:pPr>
        <w:spacing w:after="0" w:line="360" w:lineRule="auto"/>
        <w:jc w:val="both"/>
        <w:rPr>
          <w:rFonts w:ascii="Times New Roman" w:hAnsi="Times New Roman" w:cs="Times New Roman"/>
          <w:sz w:val="24"/>
        </w:rPr>
      </w:pPr>
      <w:r w:rsidRPr="00CC5315">
        <w:rPr>
          <w:rFonts w:ascii="Times New Roman" w:hAnsi="Times New Roman" w:cs="Times New Roman"/>
          <w:sz w:val="24"/>
        </w:rPr>
        <w:t>8</w:t>
      </w:r>
      <w:r w:rsidR="008E7B43" w:rsidRPr="00CC5315">
        <w:rPr>
          <w:rFonts w:ascii="Times New Roman" w:hAnsi="Times New Roman" w:cs="Times New Roman"/>
          <w:sz w:val="24"/>
        </w:rPr>
        <w:t>.3.</w:t>
      </w:r>
      <w:r w:rsidR="008E7B43" w:rsidRPr="00CC5315">
        <w:rPr>
          <w:rFonts w:ascii="Times New Roman" w:hAnsi="Times New Roman" w:cs="Times New Roman"/>
          <w:sz w:val="24"/>
        </w:rPr>
        <w:tab/>
      </w:r>
      <w:r w:rsidR="009D7447" w:rsidRPr="00CC5315">
        <w:rPr>
          <w:rFonts w:ascii="Times New Roman" w:hAnsi="Times New Roman" w:cs="Times New Roman"/>
          <w:sz w:val="24"/>
        </w:rPr>
        <w:t xml:space="preserve">La ricostruzione </w:t>
      </w:r>
      <w:r w:rsidR="008E7B43" w:rsidRPr="00CC5315">
        <w:rPr>
          <w:rFonts w:ascii="Times New Roman" w:hAnsi="Times New Roman" w:cs="Times New Roman"/>
          <w:sz w:val="24"/>
        </w:rPr>
        <w:t xml:space="preserve">della Polizia scientifica </w:t>
      </w:r>
      <w:r w:rsidR="009D7447" w:rsidRPr="00CC5315">
        <w:rPr>
          <w:rFonts w:ascii="Times New Roman" w:hAnsi="Times New Roman" w:cs="Times New Roman"/>
          <w:sz w:val="24"/>
        </w:rPr>
        <w:t>fa</w:t>
      </w:r>
      <w:r w:rsidR="008E7B43" w:rsidRPr="00CC5315">
        <w:rPr>
          <w:rFonts w:ascii="Times New Roman" w:hAnsi="Times New Roman" w:cs="Times New Roman"/>
          <w:sz w:val="24"/>
        </w:rPr>
        <w:t>,</w:t>
      </w:r>
      <w:r w:rsidR="009D7447" w:rsidRPr="00CC5315">
        <w:rPr>
          <w:rFonts w:ascii="Times New Roman" w:hAnsi="Times New Roman" w:cs="Times New Roman"/>
          <w:sz w:val="24"/>
        </w:rPr>
        <w:t xml:space="preserve"> </w:t>
      </w:r>
      <w:r w:rsidR="008E7B43" w:rsidRPr="00CC5315">
        <w:rPr>
          <w:rFonts w:ascii="Times New Roman" w:hAnsi="Times New Roman" w:cs="Times New Roman"/>
          <w:sz w:val="24"/>
        </w:rPr>
        <w:t xml:space="preserve">inoltre, </w:t>
      </w:r>
      <w:r w:rsidR="009D7447" w:rsidRPr="00CC5315">
        <w:rPr>
          <w:rFonts w:ascii="Times New Roman" w:hAnsi="Times New Roman" w:cs="Times New Roman"/>
          <w:sz w:val="24"/>
        </w:rPr>
        <w:t xml:space="preserve">emergere </w:t>
      </w:r>
      <w:r w:rsidR="008E7B43" w:rsidRPr="00CC5315">
        <w:rPr>
          <w:rFonts w:ascii="Times New Roman" w:hAnsi="Times New Roman" w:cs="Times New Roman"/>
          <w:sz w:val="24"/>
        </w:rPr>
        <w:t xml:space="preserve">alcune </w:t>
      </w:r>
      <w:r w:rsidR="009D7447" w:rsidRPr="00CC5315">
        <w:rPr>
          <w:rFonts w:ascii="Times New Roman" w:hAnsi="Times New Roman" w:cs="Times New Roman"/>
          <w:sz w:val="24"/>
        </w:rPr>
        <w:t>incongruità e</w:t>
      </w:r>
      <w:r w:rsidR="008E7B43" w:rsidRPr="00CC5315">
        <w:rPr>
          <w:rFonts w:ascii="Times New Roman" w:hAnsi="Times New Roman" w:cs="Times New Roman"/>
          <w:sz w:val="24"/>
        </w:rPr>
        <w:t xml:space="preserve"> </w:t>
      </w:r>
      <w:r w:rsidR="009D7447" w:rsidRPr="00CC5315">
        <w:rPr>
          <w:rFonts w:ascii="Times New Roman" w:hAnsi="Times New Roman" w:cs="Times New Roman"/>
          <w:sz w:val="24"/>
        </w:rPr>
        <w:t xml:space="preserve">omissioni del </w:t>
      </w:r>
      <w:r w:rsidR="008E7B43" w:rsidRPr="00CC5315">
        <w:rPr>
          <w:rFonts w:ascii="Times New Roman" w:hAnsi="Times New Roman" w:cs="Times New Roman"/>
          <w:sz w:val="24"/>
        </w:rPr>
        <w:t>cosiddetto</w:t>
      </w:r>
      <w:r w:rsidR="009D7447" w:rsidRPr="00CC5315">
        <w:rPr>
          <w:rFonts w:ascii="Times New Roman" w:hAnsi="Times New Roman" w:cs="Times New Roman"/>
          <w:sz w:val="24"/>
        </w:rPr>
        <w:t xml:space="preserve"> </w:t>
      </w:r>
      <w:r w:rsidR="00EA3015" w:rsidRPr="00CC5315">
        <w:rPr>
          <w:rFonts w:ascii="Times New Roman" w:hAnsi="Times New Roman" w:cs="Times New Roman"/>
          <w:sz w:val="24"/>
        </w:rPr>
        <w:t>“</w:t>
      </w:r>
      <w:r w:rsidR="009D7447" w:rsidRPr="00CC5315">
        <w:rPr>
          <w:rFonts w:ascii="Times New Roman" w:hAnsi="Times New Roman" w:cs="Times New Roman"/>
          <w:sz w:val="24"/>
        </w:rPr>
        <w:t>memoriale Morucci</w:t>
      </w:r>
      <w:r w:rsidR="00EA3015" w:rsidRPr="00CC5315">
        <w:rPr>
          <w:rFonts w:ascii="Times New Roman" w:hAnsi="Times New Roman" w:cs="Times New Roman"/>
          <w:sz w:val="24"/>
        </w:rPr>
        <w:t>”</w:t>
      </w:r>
      <w:r w:rsidR="006E6AFB" w:rsidRPr="00CC5315">
        <w:rPr>
          <w:rFonts w:ascii="Times New Roman" w:hAnsi="Times New Roman" w:cs="Times New Roman"/>
          <w:sz w:val="24"/>
        </w:rPr>
        <w:t xml:space="preserve">, che – come è noto – venne inviato dal brigatista all’allora presidente della Repubblica Francesco Cossiga grazie alla mediazione di suor Teresilla Barillà, assistente spirituale nelle carceri, e del direttore de </w:t>
      </w:r>
      <w:r w:rsidR="006E6AFB" w:rsidRPr="00CC5315">
        <w:rPr>
          <w:rFonts w:ascii="Times New Roman" w:hAnsi="Times New Roman" w:cs="Times New Roman"/>
          <w:i/>
          <w:sz w:val="24"/>
        </w:rPr>
        <w:t>Il Popolo</w:t>
      </w:r>
      <w:r w:rsidR="006E6AFB" w:rsidRPr="00CC5315">
        <w:rPr>
          <w:rFonts w:ascii="Times New Roman" w:hAnsi="Times New Roman" w:cs="Times New Roman"/>
          <w:sz w:val="24"/>
        </w:rPr>
        <w:t xml:space="preserve"> Remigio Cavedon. </w:t>
      </w:r>
      <w:r w:rsidR="008E7B43" w:rsidRPr="00CC5315">
        <w:rPr>
          <w:rFonts w:ascii="Times New Roman" w:hAnsi="Times New Roman" w:cs="Times New Roman"/>
          <w:sz w:val="24"/>
        </w:rPr>
        <w:t>In particolare:</w:t>
      </w:r>
    </w:p>
    <w:p w:rsidR="009D7447" w:rsidRPr="009D7447" w:rsidRDefault="008E7B43" w:rsidP="009D7447">
      <w:pPr>
        <w:spacing w:after="0" w:line="360" w:lineRule="auto"/>
        <w:ind w:firstLine="708"/>
        <w:jc w:val="both"/>
        <w:rPr>
          <w:rFonts w:ascii="Times New Roman" w:hAnsi="Times New Roman" w:cs="Times New Roman"/>
          <w:sz w:val="24"/>
        </w:rPr>
      </w:pPr>
      <w:r>
        <w:rPr>
          <w:rFonts w:ascii="Times New Roman" w:hAnsi="Times New Roman" w:cs="Times New Roman"/>
          <w:i/>
          <w:sz w:val="24"/>
        </w:rPr>
        <w:t xml:space="preserve">a) </w:t>
      </w:r>
      <w:r>
        <w:rPr>
          <w:rFonts w:ascii="Times New Roman" w:hAnsi="Times New Roman" w:cs="Times New Roman"/>
          <w:sz w:val="24"/>
        </w:rPr>
        <w:t xml:space="preserve">il memoriale non </w:t>
      </w:r>
      <w:r w:rsidR="009D7447" w:rsidRPr="009D7447">
        <w:rPr>
          <w:rFonts w:ascii="Times New Roman" w:hAnsi="Times New Roman" w:cs="Times New Roman"/>
          <w:sz w:val="24"/>
        </w:rPr>
        <w:t>fa alcun cenno al fatto che sono stati sparati colpi singoli contro l</w:t>
      </w:r>
      <w:r w:rsidR="00D036F9">
        <w:rPr>
          <w:rFonts w:ascii="Times New Roman" w:hAnsi="Times New Roman" w:cs="Times New Roman"/>
          <w:sz w:val="24"/>
        </w:rPr>
        <w:t>’</w:t>
      </w:r>
      <w:r w:rsidR="009D7447" w:rsidRPr="009D7447">
        <w:rPr>
          <w:rFonts w:ascii="Times New Roman" w:hAnsi="Times New Roman" w:cs="Times New Roman"/>
          <w:sz w:val="24"/>
        </w:rPr>
        <w:t xml:space="preserve">auto sulla quale viaggiava </w:t>
      </w:r>
      <w:r>
        <w:rPr>
          <w:rFonts w:ascii="Times New Roman" w:hAnsi="Times New Roman" w:cs="Times New Roman"/>
          <w:sz w:val="24"/>
        </w:rPr>
        <w:t xml:space="preserve">Aldo </w:t>
      </w:r>
      <w:r w:rsidR="009D7447" w:rsidRPr="009D7447">
        <w:rPr>
          <w:rFonts w:ascii="Times New Roman" w:hAnsi="Times New Roman" w:cs="Times New Roman"/>
          <w:sz w:val="24"/>
        </w:rPr>
        <w:t>Moro ancora in movimento</w:t>
      </w:r>
      <w:r>
        <w:rPr>
          <w:rFonts w:ascii="Times New Roman" w:hAnsi="Times New Roman" w:cs="Times New Roman"/>
          <w:sz w:val="24"/>
        </w:rPr>
        <w:t xml:space="preserve">; si tratta di un particolare non trascurabile, in quanto </w:t>
      </w:r>
      <w:r w:rsidR="009D7447" w:rsidRPr="009D7447">
        <w:rPr>
          <w:rFonts w:ascii="Times New Roman" w:hAnsi="Times New Roman" w:cs="Times New Roman"/>
          <w:sz w:val="24"/>
        </w:rPr>
        <w:t xml:space="preserve">evidenzia </w:t>
      </w:r>
      <w:r w:rsidR="006E66C0">
        <w:rPr>
          <w:rFonts w:ascii="Times New Roman" w:hAnsi="Times New Roman" w:cs="Times New Roman"/>
          <w:sz w:val="24"/>
        </w:rPr>
        <w:t>l</w:t>
      </w:r>
      <w:r w:rsidR="009D7447" w:rsidRPr="009D7447">
        <w:rPr>
          <w:rFonts w:ascii="Times New Roman" w:hAnsi="Times New Roman" w:cs="Times New Roman"/>
          <w:sz w:val="24"/>
        </w:rPr>
        <w:t>a rilevante capacità militare</w:t>
      </w:r>
      <w:r w:rsidR="006E66C0">
        <w:rPr>
          <w:rFonts w:ascii="Times New Roman" w:hAnsi="Times New Roman" w:cs="Times New Roman"/>
          <w:sz w:val="24"/>
        </w:rPr>
        <w:t xml:space="preserve"> di chi ha sparato</w:t>
      </w:r>
      <w:r w:rsidR="009D7447" w:rsidRPr="009D7447">
        <w:rPr>
          <w:rFonts w:ascii="Times New Roman" w:hAnsi="Times New Roman" w:cs="Times New Roman"/>
          <w:sz w:val="24"/>
        </w:rPr>
        <w:t>;</w:t>
      </w:r>
    </w:p>
    <w:p w:rsidR="009D7447" w:rsidRPr="009D7447" w:rsidRDefault="006E66C0" w:rsidP="009D7447">
      <w:pPr>
        <w:spacing w:after="0" w:line="360" w:lineRule="auto"/>
        <w:ind w:firstLine="708"/>
        <w:jc w:val="both"/>
        <w:rPr>
          <w:rFonts w:ascii="Times New Roman" w:hAnsi="Times New Roman" w:cs="Times New Roman"/>
          <w:sz w:val="24"/>
        </w:rPr>
      </w:pPr>
      <w:r>
        <w:rPr>
          <w:rFonts w:ascii="Times New Roman" w:hAnsi="Times New Roman" w:cs="Times New Roman"/>
          <w:i/>
          <w:sz w:val="24"/>
        </w:rPr>
        <w:t>b)</w:t>
      </w:r>
      <w:r w:rsidR="009D7447" w:rsidRPr="009D7447">
        <w:rPr>
          <w:rFonts w:ascii="Times New Roman" w:hAnsi="Times New Roman" w:cs="Times New Roman"/>
          <w:sz w:val="24"/>
        </w:rPr>
        <w:t xml:space="preserve"> i rilievi </w:t>
      </w:r>
      <w:r w:rsidR="00A81310">
        <w:rPr>
          <w:rFonts w:ascii="Times New Roman" w:hAnsi="Times New Roman" w:cs="Times New Roman"/>
          <w:sz w:val="24"/>
        </w:rPr>
        <w:t xml:space="preserve">eseguiti </w:t>
      </w:r>
      <w:r w:rsidR="009D7447" w:rsidRPr="009D7447">
        <w:rPr>
          <w:rFonts w:ascii="Times New Roman" w:hAnsi="Times New Roman" w:cs="Times New Roman"/>
          <w:sz w:val="24"/>
        </w:rPr>
        <w:t>d</w:t>
      </w:r>
      <w:r w:rsidR="00A81310">
        <w:rPr>
          <w:rFonts w:ascii="Times New Roman" w:hAnsi="Times New Roman" w:cs="Times New Roman"/>
          <w:sz w:val="24"/>
        </w:rPr>
        <w:t>a</w:t>
      </w:r>
      <w:r w:rsidR="009D7447" w:rsidRPr="009D7447">
        <w:rPr>
          <w:rFonts w:ascii="Times New Roman" w:hAnsi="Times New Roman" w:cs="Times New Roman"/>
          <w:sz w:val="24"/>
        </w:rPr>
        <w:t xml:space="preserve">lla Polizia </w:t>
      </w:r>
      <w:r w:rsidRPr="009D7447">
        <w:rPr>
          <w:rFonts w:ascii="Times New Roman" w:hAnsi="Times New Roman" w:cs="Times New Roman"/>
          <w:sz w:val="24"/>
        </w:rPr>
        <w:t>scientifica</w:t>
      </w:r>
      <w:r w:rsidR="009D7447" w:rsidRPr="009D7447">
        <w:rPr>
          <w:rFonts w:ascii="Times New Roman" w:hAnsi="Times New Roman" w:cs="Times New Roman"/>
          <w:sz w:val="24"/>
        </w:rPr>
        <w:t xml:space="preserve"> non </w:t>
      </w:r>
      <w:r w:rsidR="00EF6E32">
        <w:rPr>
          <w:rFonts w:ascii="Times New Roman" w:hAnsi="Times New Roman" w:cs="Times New Roman"/>
          <w:sz w:val="24"/>
        </w:rPr>
        <w:t xml:space="preserve">confermano la circostanza – riferita invece dal </w:t>
      </w:r>
      <w:r w:rsidR="00EA3015">
        <w:rPr>
          <w:rFonts w:ascii="Times New Roman" w:hAnsi="Times New Roman" w:cs="Times New Roman"/>
          <w:sz w:val="24"/>
        </w:rPr>
        <w:t>“</w:t>
      </w:r>
      <w:r w:rsidR="009D7447" w:rsidRPr="009D7447">
        <w:rPr>
          <w:rFonts w:ascii="Times New Roman" w:hAnsi="Times New Roman" w:cs="Times New Roman"/>
          <w:sz w:val="24"/>
        </w:rPr>
        <w:t>memoriale Morucci</w:t>
      </w:r>
      <w:r w:rsidR="00EA3015">
        <w:rPr>
          <w:rFonts w:ascii="Times New Roman" w:hAnsi="Times New Roman" w:cs="Times New Roman"/>
          <w:sz w:val="24"/>
        </w:rPr>
        <w:t>”</w:t>
      </w:r>
      <w:r w:rsidR="00EF6E32">
        <w:rPr>
          <w:rFonts w:ascii="Times New Roman" w:hAnsi="Times New Roman" w:cs="Times New Roman"/>
          <w:sz w:val="24"/>
        </w:rPr>
        <w:t xml:space="preserve"> – dei </w:t>
      </w:r>
      <w:r w:rsidR="009D7447" w:rsidRPr="009D7447">
        <w:rPr>
          <w:rFonts w:ascii="Times New Roman" w:hAnsi="Times New Roman" w:cs="Times New Roman"/>
          <w:sz w:val="24"/>
        </w:rPr>
        <w:t xml:space="preserve">ripetuti tamponamenti </w:t>
      </w:r>
      <w:r w:rsidR="00EF6E32">
        <w:rPr>
          <w:rFonts w:ascii="Times New Roman" w:hAnsi="Times New Roman" w:cs="Times New Roman"/>
          <w:sz w:val="24"/>
        </w:rPr>
        <w:t xml:space="preserve">con cui </w:t>
      </w:r>
      <w:r w:rsidR="008641D8">
        <w:rPr>
          <w:rFonts w:ascii="Times New Roman" w:hAnsi="Times New Roman" w:cs="Times New Roman"/>
          <w:sz w:val="24"/>
        </w:rPr>
        <w:t>l</w:t>
      </w:r>
      <w:r w:rsidR="00D036F9">
        <w:rPr>
          <w:rFonts w:ascii="Times New Roman" w:hAnsi="Times New Roman" w:cs="Times New Roman"/>
          <w:sz w:val="24"/>
        </w:rPr>
        <w:t>’</w:t>
      </w:r>
      <w:r w:rsidR="008641D8">
        <w:rPr>
          <w:rFonts w:ascii="Times New Roman" w:hAnsi="Times New Roman" w:cs="Times New Roman"/>
          <w:sz w:val="24"/>
        </w:rPr>
        <w:t xml:space="preserve">appuntato </w:t>
      </w:r>
      <w:r w:rsidR="00EF6E32">
        <w:rPr>
          <w:rFonts w:ascii="Times New Roman" w:hAnsi="Times New Roman" w:cs="Times New Roman"/>
          <w:sz w:val="24"/>
        </w:rPr>
        <w:t>Ricci</w:t>
      </w:r>
      <w:r w:rsidR="008641D8">
        <w:rPr>
          <w:rFonts w:ascii="Times New Roman" w:hAnsi="Times New Roman" w:cs="Times New Roman"/>
          <w:sz w:val="24"/>
        </w:rPr>
        <w:t>,</w:t>
      </w:r>
      <w:r w:rsidR="00EF6E32">
        <w:rPr>
          <w:rFonts w:ascii="Times New Roman" w:hAnsi="Times New Roman" w:cs="Times New Roman"/>
          <w:sz w:val="24"/>
        </w:rPr>
        <w:t xml:space="preserve"> alla guida del</w:t>
      </w:r>
      <w:r w:rsidR="00EF6E32" w:rsidRPr="009D7447">
        <w:rPr>
          <w:rFonts w:ascii="Times New Roman" w:hAnsi="Times New Roman" w:cs="Times New Roman"/>
          <w:sz w:val="24"/>
        </w:rPr>
        <w:t>la Fiat 130</w:t>
      </w:r>
      <w:r w:rsidR="008641D8">
        <w:rPr>
          <w:rFonts w:ascii="Times New Roman" w:hAnsi="Times New Roman" w:cs="Times New Roman"/>
          <w:sz w:val="24"/>
        </w:rPr>
        <w:t>,</w:t>
      </w:r>
      <w:r w:rsidR="00EF6E32">
        <w:rPr>
          <w:rFonts w:ascii="Times New Roman" w:hAnsi="Times New Roman" w:cs="Times New Roman"/>
          <w:sz w:val="24"/>
        </w:rPr>
        <w:t xml:space="preserve"> avrebbe tentato di disimpegnarsi dall</w:t>
      </w:r>
      <w:r w:rsidR="00D036F9">
        <w:rPr>
          <w:rFonts w:ascii="Times New Roman" w:hAnsi="Times New Roman" w:cs="Times New Roman"/>
          <w:sz w:val="24"/>
        </w:rPr>
        <w:t>’</w:t>
      </w:r>
      <w:r w:rsidR="00EF6E32">
        <w:rPr>
          <w:rFonts w:ascii="Times New Roman" w:hAnsi="Times New Roman" w:cs="Times New Roman"/>
          <w:sz w:val="24"/>
        </w:rPr>
        <w:t xml:space="preserve">ostacolo costituito dalla </w:t>
      </w:r>
      <w:r w:rsidR="009D7447" w:rsidRPr="009D7447">
        <w:rPr>
          <w:rFonts w:ascii="Times New Roman" w:hAnsi="Times New Roman" w:cs="Times New Roman"/>
          <w:sz w:val="24"/>
        </w:rPr>
        <w:t xml:space="preserve">Fiat 128 </w:t>
      </w:r>
      <w:r w:rsidR="00EF6E32">
        <w:rPr>
          <w:rFonts w:ascii="Times New Roman" w:hAnsi="Times New Roman" w:cs="Times New Roman"/>
          <w:sz w:val="24"/>
        </w:rPr>
        <w:t xml:space="preserve">con </w:t>
      </w:r>
      <w:r w:rsidR="009D7447" w:rsidRPr="009D7447">
        <w:rPr>
          <w:rFonts w:ascii="Times New Roman" w:hAnsi="Times New Roman" w:cs="Times New Roman"/>
          <w:sz w:val="24"/>
        </w:rPr>
        <w:t xml:space="preserve">targa </w:t>
      </w:r>
      <w:r w:rsidR="00EF6E32">
        <w:rPr>
          <w:rFonts w:ascii="Times New Roman" w:hAnsi="Times New Roman" w:cs="Times New Roman"/>
          <w:sz w:val="24"/>
        </w:rPr>
        <w:t>diplomatica</w:t>
      </w:r>
      <w:r w:rsidR="008641D8">
        <w:rPr>
          <w:rFonts w:ascii="Times New Roman" w:hAnsi="Times New Roman" w:cs="Times New Roman"/>
          <w:sz w:val="24"/>
        </w:rPr>
        <w:t xml:space="preserve"> (sembrerebbe, invece, in linea con la ricostruzione della Polizia scientifica </w:t>
      </w:r>
      <w:r w:rsidR="009D7447" w:rsidRPr="009D7447">
        <w:rPr>
          <w:rFonts w:ascii="Times New Roman" w:hAnsi="Times New Roman" w:cs="Times New Roman"/>
          <w:sz w:val="24"/>
        </w:rPr>
        <w:t xml:space="preserve">la testimonianza </w:t>
      </w:r>
      <w:r w:rsidR="008641D8">
        <w:rPr>
          <w:rFonts w:ascii="Times New Roman" w:hAnsi="Times New Roman" w:cs="Times New Roman"/>
          <w:sz w:val="24"/>
        </w:rPr>
        <w:t xml:space="preserve">resa </w:t>
      </w:r>
      <w:r w:rsidR="009D7447" w:rsidRPr="009D7447">
        <w:rPr>
          <w:rFonts w:ascii="Times New Roman" w:hAnsi="Times New Roman" w:cs="Times New Roman"/>
          <w:sz w:val="24"/>
        </w:rPr>
        <w:t>d</w:t>
      </w:r>
      <w:r w:rsidR="008641D8">
        <w:rPr>
          <w:rFonts w:ascii="Times New Roman" w:hAnsi="Times New Roman" w:cs="Times New Roman"/>
          <w:sz w:val="24"/>
        </w:rPr>
        <w:t>all</w:t>
      </w:r>
      <w:r w:rsidR="00D036F9">
        <w:rPr>
          <w:rFonts w:ascii="Times New Roman" w:hAnsi="Times New Roman" w:cs="Times New Roman"/>
          <w:sz w:val="24"/>
        </w:rPr>
        <w:t>’</w:t>
      </w:r>
      <w:r w:rsidR="008641D8">
        <w:rPr>
          <w:rFonts w:ascii="Times New Roman" w:hAnsi="Times New Roman" w:cs="Times New Roman"/>
          <w:sz w:val="24"/>
        </w:rPr>
        <w:t xml:space="preserve">edicolante </w:t>
      </w:r>
      <w:r w:rsidR="009D7447" w:rsidRPr="009D7447">
        <w:rPr>
          <w:rFonts w:ascii="Times New Roman" w:hAnsi="Times New Roman" w:cs="Times New Roman"/>
          <w:sz w:val="24"/>
        </w:rPr>
        <w:t>Pistolesi, che v</w:t>
      </w:r>
      <w:r w:rsidR="008641D8">
        <w:rPr>
          <w:rFonts w:ascii="Times New Roman" w:hAnsi="Times New Roman" w:cs="Times New Roman"/>
          <w:sz w:val="24"/>
        </w:rPr>
        <w:t>i</w:t>
      </w:r>
      <w:r w:rsidR="009D7447" w:rsidRPr="009D7447">
        <w:rPr>
          <w:rFonts w:ascii="Times New Roman" w:hAnsi="Times New Roman" w:cs="Times New Roman"/>
          <w:sz w:val="24"/>
        </w:rPr>
        <w:t>de la Fiat 130 procedere a balzi, dopo i primi colpi, prima di fermarsi</w:t>
      </w:r>
      <w:r w:rsidR="008641D8">
        <w:rPr>
          <w:rFonts w:ascii="Times New Roman" w:hAnsi="Times New Roman" w:cs="Times New Roman"/>
          <w:sz w:val="24"/>
        </w:rPr>
        <w:t>; tale</w:t>
      </w:r>
      <w:r w:rsidR="009D7447" w:rsidRPr="009D7447">
        <w:rPr>
          <w:rFonts w:ascii="Times New Roman" w:hAnsi="Times New Roman" w:cs="Times New Roman"/>
          <w:sz w:val="24"/>
        </w:rPr>
        <w:t xml:space="preserve"> circostanza </w:t>
      </w:r>
      <w:r w:rsidR="008641D8">
        <w:rPr>
          <w:rFonts w:ascii="Times New Roman" w:hAnsi="Times New Roman" w:cs="Times New Roman"/>
          <w:sz w:val="24"/>
        </w:rPr>
        <w:t xml:space="preserve">confermerebbe </w:t>
      </w:r>
      <w:r w:rsidR="009D7447" w:rsidRPr="009D7447">
        <w:rPr>
          <w:rFonts w:ascii="Times New Roman" w:hAnsi="Times New Roman" w:cs="Times New Roman"/>
          <w:sz w:val="24"/>
        </w:rPr>
        <w:t>che i primi colpi sono stati esplosi con l</w:t>
      </w:r>
      <w:r w:rsidR="00D036F9">
        <w:rPr>
          <w:rFonts w:ascii="Times New Roman" w:hAnsi="Times New Roman" w:cs="Times New Roman"/>
          <w:sz w:val="24"/>
        </w:rPr>
        <w:t>’</w:t>
      </w:r>
      <w:r w:rsidR="009D7447" w:rsidRPr="009D7447">
        <w:rPr>
          <w:rFonts w:ascii="Times New Roman" w:hAnsi="Times New Roman" w:cs="Times New Roman"/>
          <w:sz w:val="24"/>
        </w:rPr>
        <w:t>auto in movimento</w:t>
      </w:r>
      <w:r w:rsidR="00677CDD">
        <w:rPr>
          <w:rFonts w:ascii="Times New Roman" w:hAnsi="Times New Roman" w:cs="Times New Roman"/>
          <w:sz w:val="24"/>
        </w:rPr>
        <w:t xml:space="preserve"> –</w:t>
      </w:r>
      <w:r w:rsidR="009D7447" w:rsidRPr="009D7447">
        <w:rPr>
          <w:rFonts w:ascii="Times New Roman" w:hAnsi="Times New Roman" w:cs="Times New Roman"/>
          <w:sz w:val="24"/>
        </w:rPr>
        <w:t xml:space="preserve">verosimilmente attingendo </w:t>
      </w:r>
      <w:r w:rsidR="008641D8">
        <w:rPr>
          <w:rFonts w:ascii="Times New Roman" w:hAnsi="Times New Roman" w:cs="Times New Roman"/>
          <w:sz w:val="24"/>
        </w:rPr>
        <w:t>l</w:t>
      </w:r>
      <w:r w:rsidR="00D036F9">
        <w:rPr>
          <w:rFonts w:ascii="Times New Roman" w:hAnsi="Times New Roman" w:cs="Times New Roman"/>
          <w:sz w:val="24"/>
        </w:rPr>
        <w:t>’</w:t>
      </w:r>
      <w:r w:rsidR="008641D8">
        <w:rPr>
          <w:rFonts w:ascii="Times New Roman" w:hAnsi="Times New Roman" w:cs="Times New Roman"/>
          <w:sz w:val="24"/>
        </w:rPr>
        <w:t xml:space="preserve">appuntato </w:t>
      </w:r>
      <w:r w:rsidR="009D7447" w:rsidRPr="009D7447">
        <w:rPr>
          <w:rFonts w:ascii="Times New Roman" w:hAnsi="Times New Roman" w:cs="Times New Roman"/>
          <w:sz w:val="24"/>
        </w:rPr>
        <w:t>Ricci</w:t>
      </w:r>
      <w:r w:rsidR="00677CDD">
        <w:rPr>
          <w:rFonts w:ascii="Times New Roman" w:hAnsi="Times New Roman" w:cs="Times New Roman"/>
          <w:sz w:val="24"/>
        </w:rPr>
        <w:t xml:space="preserve"> – e che i brigatisti avevano una </w:t>
      </w:r>
      <w:r w:rsidR="009D7447" w:rsidRPr="009D7447">
        <w:rPr>
          <w:rFonts w:ascii="Times New Roman" w:hAnsi="Times New Roman" w:cs="Times New Roman"/>
          <w:sz w:val="24"/>
        </w:rPr>
        <w:t xml:space="preserve">grande preparazione </w:t>
      </w:r>
      <w:r w:rsidR="00EA3015">
        <w:rPr>
          <w:rFonts w:ascii="Times New Roman" w:hAnsi="Times New Roman" w:cs="Times New Roman"/>
          <w:sz w:val="24"/>
        </w:rPr>
        <w:t>“</w:t>
      </w:r>
      <w:r w:rsidR="009D7447" w:rsidRPr="009D7447">
        <w:rPr>
          <w:rFonts w:ascii="Times New Roman" w:hAnsi="Times New Roman" w:cs="Times New Roman"/>
          <w:sz w:val="24"/>
        </w:rPr>
        <w:t>militare</w:t>
      </w:r>
      <w:r w:rsidR="00EA3015">
        <w:rPr>
          <w:rFonts w:ascii="Times New Roman" w:hAnsi="Times New Roman" w:cs="Times New Roman"/>
          <w:sz w:val="24"/>
        </w:rPr>
        <w:t>”</w:t>
      </w:r>
      <w:r w:rsidR="00677CDD">
        <w:rPr>
          <w:rFonts w:ascii="Times New Roman" w:hAnsi="Times New Roman" w:cs="Times New Roman"/>
          <w:sz w:val="24"/>
        </w:rPr>
        <w:t>)</w:t>
      </w:r>
      <w:r w:rsidR="009D7447" w:rsidRPr="009D7447">
        <w:rPr>
          <w:rFonts w:ascii="Times New Roman" w:hAnsi="Times New Roman" w:cs="Times New Roman"/>
          <w:sz w:val="24"/>
        </w:rPr>
        <w:t>;</w:t>
      </w:r>
    </w:p>
    <w:p w:rsidR="009D7447" w:rsidRDefault="00677CDD" w:rsidP="009D7447">
      <w:pPr>
        <w:spacing w:after="0" w:line="360" w:lineRule="auto"/>
        <w:ind w:firstLine="708"/>
        <w:jc w:val="both"/>
        <w:rPr>
          <w:rFonts w:ascii="Times New Roman" w:hAnsi="Times New Roman" w:cs="Times New Roman"/>
          <w:sz w:val="24"/>
        </w:rPr>
      </w:pPr>
      <w:r>
        <w:rPr>
          <w:rFonts w:ascii="Times New Roman" w:hAnsi="Times New Roman" w:cs="Times New Roman"/>
          <w:i/>
          <w:sz w:val="24"/>
        </w:rPr>
        <w:t xml:space="preserve">c) </w:t>
      </w:r>
      <w:r w:rsidR="009D7447" w:rsidRPr="009D7447">
        <w:rPr>
          <w:rFonts w:ascii="Times New Roman" w:hAnsi="Times New Roman" w:cs="Times New Roman"/>
          <w:sz w:val="24"/>
        </w:rPr>
        <w:t xml:space="preserve">la ricostruzione della Scientifica evidenzia </w:t>
      </w:r>
      <w:r w:rsidR="00315FC5">
        <w:rPr>
          <w:rFonts w:ascii="Times New Roman" w:hAnsi="Times New Roman" w:cs="Times New Roman"/>
          <w:sz w:val="24"/>
        </w:rPr>
        <w:t xml:space="preserve">inoltre </w:t>
      </w:r>
      <w:r w:rsidR="009D7447" w:rsidRPr="009D7447">
        <w:rPr>
          <w:rFonts w:ascii="Times New Roman" w:hAnsi="Times New Roman" w:cs="Times New Roman"/>
          <w:sz w:val="24"/>
        </w:rPr>
        <w:t xml:space="preserve">che il brigatista in possesso della pistola Smith &amp; Wesson </w:t>
      </w:r>
      <w:r w:rsidR="00315FC5">
        <w:rPr>
          <w:rFonts w:ascii="Times New Roman" w:hAnsi="Times New Roman" w:cs="Times New Roman"/>
          <w:sz w:val="24"/>
        </w:rPr>
        <w:t>–</w:t>
      </w:r>
      <w:r w:rsidR="009D7447" w:rsidRPr="009D7447">
        <w:rPr>
          <w:rFonts w:ascii="Times New Roman" w:hAnsi="Times New Roman" w:cs="Times New Roman"/>
          <w:sz w:val="24"/>
        </w:rPr>
        <w:t xml:space="preserve"> nella</w:t>
      </w:r>
      <w:r w:rsidR="00315FC5">
        <w:rPr>
          <w:rFonts w:ascii="Times New Roman" w:hAnsi="Times New Roman" w:cs="Times New Roman"/>
          <w:sz w:val="24"/>
        </w:rPr>
        <w:t xml:space="preserve"> </w:t>
      </w:r>
      <w:r w:rsidR="009D7447" w:rsidRPr="009D7447">
        <w:rPr>
          <w:rFonts w:ascii="Times New Roman" w:hAnsi="Times New Roman" w:cs="Times New Roman"/>
          <w:sz w:val="24"/>
        </w:rPr>
        <w:t>fase finale dell</w:t>
      </w:r>
      <w:r w:rsidR="00D036F9">
        <w:rPr>
          <w:rFonts w:ascii="Times New Roman" w:hAnsi="Times New Roman" w:cs="Times New Roman"/>
          <w:sz w:val="24"/>
        </w:rPr>
        <w:t>’</w:t>
      </w:r>
      <w:r w:rsidR="009D7447" w:rsidRPr="009D7447">
        <w:rPr>
          <w:rFonts w:ascii="Times New Roman" w:hAnsi="Times New Roman" w:cs="Times New Roman"/>
          <w:sz w:val="24"/>
        </w:rPr>
        <w:t xml:space="preserve">agguato </w:t>
      </w:r>
      <w:r w:rsidR="00315FC5">
        <w:rPr>
          <w:rFonts w:ascii="Times New Roman" w:hAnsi="Times New Roman" w:cs="Times New Roman"/>
          <w:sz w:val="24"/>
        </w:rPr>
        <w:t>–</w:t>
      </w:r>
      <w:r w:rsidR="009D7447" w:rsidRPr="009D7447">
        <w:rPr>
          <w:rFonts w:ascii="Times New Roman" w:hAnsi="Times New Roman" w:cs="Times New Roman"/>
          <w:sz w:val="24"/>
        </w:rPr>
        <w:t xml:space="preserve"> </w:t>
      </w:r>
      <w:r w:rsidR="000F49AB">
        <w:rPr>
          <w:rFonts w:ascii="Times New Roman" w:hAnsi="Times New Roman" w:cs="Times New Roman"/>
          <w:sz w:val="24"/>
        </w:rPr>
        <w:t xml:space="preserve">si è spostato, </w:t>
      </w:r>
      <w:r w:rsidR="009D7447" w:rsidRPr="009D7447">
        <w:rPr>
          <w:rFonts w:ascii="Times New Roman" w:hAnsi="Times New Roman" w:cs="Times New Roman"/>
          <w:sz w:val="24"/>
        </w:rPr>
        <w:t>gira</w:t>
      </w:r>
      <w:r w:rsidR="000F49AB">
        <w:rPr>
          <w:rFonts w:ascii="Times New Roman" w:hAnsi="Times New Roman" w:cs="Times New Roman"/>
          <w:sz w:val="24"/>
        </w:rPr>
        <w:t>ndo</w:t>
      </w:r>
      <w:r w:rsidR="009D7447" w:rsidRPr="009D7447">
        <w:rPr>
          <w:rFonts w:ascii="Times New Roman" w:hAnsi="Times New Roman" w:cs="Times New Roman"/>
          <w:sz w:val="24"/>
        </w:rPr>
        <w:t xml:space="preserve"> intorno alle vetture, </w:t>
      </w:r>
      <w:r w:rsidR="000F49AB">
        <w:rPr>
          <w:rFonts w:ascii="Times New Roman" w:hAnsi="Times New Roman" w:cs="Times New Roman"/>
          <w:sz w:val="24"/>
        </w:rPr>
        <w:t xml:space="preserve">per </w:t>
      </w:r>
      <w:r w:rsidR="009D7447" w:rsidRPr="009D7447">
        <w:rPr>
          <w:rFonts w:ascii="Times New Roman" w:hAnsi="Times New Roman" w:cs="Times New Roman"/>
          <w:sz w:val="24"/>
        </w:rPr>
        <w:t>porta</w:t>
      </w:r>
      <w:r w:rsidR="000F49AB">
        <w:rPr>
          <w:rFonts w:ascii="Times New Roman" w:hAnsi="Times New Roman" w:cs="Times New Roman"/>
          <w:sz w:val="24"/>
        </w:rPr>
        <w:t>rsi</w:t>
      </w:r>
      <w:r w:rsidR="009D7447" w:rsidRPr="009D7447">
        <w:rPr>
          <w:rFonts w:ascii="Times New Roman" w:hAnsi="Times New Roman" w:cs="Times New Roman"/>
          <w:sz w:val="24"/>
        </w:rPr>
        <w:t xml:space="preserve"> sul lato destro, da dove ha esploso almeno 2 colpi</w:t>
      </w:r>
      <w:r w:rsidR="000F49AB">
        <w:rPr>
          <w:rFonts w:ascii="Times New Roman" w:hAnsi="Times New Roman" w:cs="Times New Roman"/>
          <w:sz w:val="24"/>
        </w:rPr>
        <w:t>,</w:t>
      </w:r>
      <w:r w:rsidR="009D7447" w:rsidRPr="009D7447">
        <w:rPr>
          <w:rFonts w:ascii="Times New Roman" w:hAnsi="Times New Roman" w:cs="Times New Roman"/>
          <w:sz w:val="24"/>
        </w:rPr>
        <w:t xml:space="preserve"> trovati all</w:t>
      </w:r>
      <w:r w:rsidR="00D036F9">
        <w:rPr>
          <w:rFonts w:ascii="Times New Roman" w:hAnsi="Times New Roman" w:cs="Times New Roman"/>
          <w:sz w:val="24"/>
        </w:rPr>
        <w:t>’</w:t>
      </w:r>
      <w:r w:rsidR="009D7447" w:rsidRPr="009D7447">
        <w:rPr>
          <w:rFonts w:ascii="Times New Roman" w:hAnsi="Times New Roman" w:cs="Times New Roman"/>
          <w:sz w:val="24"/>
        </w:rPr>
        <w:t>interno dell</w:t>
      </w:r>
      <w:r w:rsidR="00D036F9">
        <w:rPr>
          <w:rFonts w:ascii="Times New Roman" w:hAnsi="Times New Roman" w:cs="Times New Roman"/>
          <w:sz w:val="24"/>
        </w:rPr>
        <w:t>’</w:t>
      </w:r>
      <w:r w:rsidR="009D7447" w:rsidRPr="009D7447">
        <w:rPr>
          <w:rFonts w:ascii="Times New Roman" w:hAnsi="Times New Roman" w:cs="Times New Roman"/>
          <w:sz w:val="24"/>
        </w:rPr>
        <w:t>abitacolo della Fiat 130,</w:t>
      </w:r>
      <w:r w:rsidR="000F49AB">
        <w:rPr>
          <w:rFonts w:ascii="Times New Roman" w:hAnsi="Times New Roman" w:cs="Times New Roman"/>
          <w:sz w:val="24"/>
        </w:rPr>
        <w:t xml:space="preserve"> </w:t>
      </w:r>
      <w:r w:rsidR="000F49AB" w:rsidRPr="009D7447">
        <w:rPr>
          <w:rFonts w:ascii="Times New Roman" w:hAnsi="Times New Roman" w:cs="Times New Roman"/>
          <w:sz w:val="24"/>
        </w:rPr>
        <w:t>sul sedile</w:t>
      </w:r>
      <w:r w:rsidR="000F49AB">
        <w:rPr>
          <w:rFonts w:ascii="Times New Roman" w:hAnsi="Times New Roman" w:cs="Times New Roman"/>
          <w:sz w:val="24"/>
        </w:rPr>
        <w:t>;</w:t>
      </w:r>
      <w:r w:rsidR="009D7447" w:rsidRPr="009D7447">
        <w:rPr>
          <w:rFonts w:ascii="Times New Roman" w:hAnsi="Times New Roman" w:cs="Times New Roman"/>
          <w:sz w:val="24"/>
        </w:rPr>
        <w:t xml:space="preserve"> </w:t>
      </w:r>
      <w:r w:rsidR="000F49AB">
        <w:rPr>
          <w:rFonts w:ascii="Times New Roman" w:hAnsi="Times New Roman" w:cs="Times New Roman"/>
          <w:sz w:val="24"/>
        </w:rPr>
        <w:t>q</w:t>
      </w:r>
      <w:r w:rsidR="009D7447" w:rsidRPr="009D7447">
        <w:rPr>
          <w:rFonts w:ascii="Times New Roman" w:hAnsi="Times New Roman" w:cs="Times New Roman"/>
          <w:sz w:val="24"/>
        </w:rPr>
        <w:t xml:space="preserve">uesta </w:t>
      </w:r>
      <w:r w:rsidR="000F49AB">
        <w:rPr>
          <w:rFonts w:ascii="Times New Roman" w:hAnsi="Times New Roman" w:cs="Times New Roman"/>
          <w:sz w:val="24"/>
        </w:rPr>
        <w:t xml:space="preserve">manovra – </w:t>
      </w:r>
      <w:r w:rsidR="009D7447" w:rsidRPr="009D7447">
        <w:rPr>
          <w:rFonts w:ascii="Times New Roman" w:hAnsi="Times New Roman" w:cs="Times New Roman"/>
          <w:sz w:val="24"/>
        </w:rPr>
        <w:t xml:space="preserve">molto probabilmente riconducibile alla volontà di </w:t>
      </w:r>
      <w:r w:rsidR="000F49AB">
        <w:rPr>
          <w:rFonts w:ascii="Times New Roman" w:hAnsi="Times New Roman" w:cs="Times New Roman"/>
          <w:sz w:val="24"/>
        </w:rPr>
        <w:t xml:space="preserve">accertarsi </w:t>
      </w:r>
      <w:r w:rsidR="009D7447" w:rsidRPr="009D7447">
        <w:rPr>
          <w:rFonts w:ascii="Times New Roman" w:hAnsi="Times New Roman" w:cs="Times New Roman"/>
          <w:sz w:val="24"/>
        </w:rPr>
        <w:t>dell</w:t>
      </w:r>
      <w:r w:rsidR="00D036F9">
        <w:rPr>
          <w:rFonts w:ascii="Times New Roman" w:hAnsi="Times New Roman" w:cs="Times New Roman"/>
          <w:sz w:val="24"/>
        </w:rPr>
        <w:t>’</w:t>
      </w:r>
      <w:r w:rsidR="009D7447" w:rsidRPr="009D7447">
        <w:rPr>
          <w:rFonts w:ascii="Times New Roman" w:hAnsi="Times New Roman" w:cs="Times New Roman"/>
          <w:sz w:val="24"/>
        </w:rPr>
        <w:t xml:space="preserve">annientamento della scorta, probabilmente con il </w:t>
      </w:r>
      <w:r w:rsidR="00EA3015">
        <w:rPr>
          <w:rFonts w:ascii="Times New Roman" w:hAnsi="Times New Roman" w:cs="Times New Roman"/>
          <w:sz w:val="24"/>
        </w:rPr>
        <w:t>“</w:t>
      </w:r>
      <w:r w:rsidR="009D7447" w:rsidRPr="009D7447">
        <w:rPr>
          <w:rFonts w:ascii="Times New Roman" w:hAnsi="Times New Roman" w:cs="Times New Roman"/>
          <w:sz w:val="24"/>
        </w:rPr>
        <w:t>colpo di grazia</w:t>
      </w:r>
      <w:r w:rsidR="00EA3015">
        <w:rPr>
          <w:rFonts w:ascii="Times New Roman" w:hAnsi="Times New Roman" w:cs="Times New Roman"/>
          <w:sz w:val="24"/>
        </w:rPr>
        <w:t>”</w:t>
      </w:r>
      <w:r w:rsidR="000F49AB">
        <w:rPr>
          <w:rFonts w:ascii="Times New Roman" w:hAnsi="Times New Roman" w:cs="Times New Roman"/>
          <w:sz w:val="24"/>
        </w:rPr>
        <w:t xml:space="preserve"> – </w:t>
      </w:r>
      <w:r w:rsidR="009D7447" w:rsidRPr="009D7447">
        <w:rPr>
          <w:rFonts w:ascii="Times New Roman" w:hAnsi="Times New Roman" w:cs="Times New Roman"/>
          <w:sz w:val="24"/>
        </w:rPr>
        <w:t>è</w:t>
      </w:r>
      <w:r w:rsidR="000F49AB">
        <w:rPr>
          <w:rFonts w:ascii="Times New Roman" w:hAnsi="Times New Roman" w:cs="Times New Roman"/>
          <w:sz w:val="24"/>
        </w:rPr>
        <w:t>, invece,</w:t>
      </w:r>
      <w:r w:rsidR="009D7447" w:rsidRPr="009D7447">
        <w:rPr>
          <w:rFonts w:ascii="Times New Roman" w:hAnsi="Times New Roman" w:cs="Times New Roman"/>
          <w:sz w:val="24"/>
        </w:rPr>
        <w:t xml:space="preserve"> esclusa nel memoriale</w:t>
      </w:r>
      <w:r w:rsidR="001A1041">
        <w:rPr>
          <w:rStyle w:val="Rimandonotaapidipagina"/>
          <w:rFonts w:ascii="Times New Roman" w:hAnsi="Times New Roman" w:cs="Times New Roman"/>
          <w:sz w:val="24"/>
        </w:rPr>
        <w:footnoteReference w:id="14"/>
      </w:r>
      <w:r w:rsidR="009D7447" w:rsidRPr="009D7447">
        <w:rPr>
          <w:rFonts w:ascii="Times New Roman" w:hAnsi="Times New Roman" w:cs="Times New Roman"/>
          <w:sz w:val="24"/>
        </w:rPr>
        <w:t>.</w:t>
      </w:r>
    </w:p>
    <w:p w:rsidR="009760D5" w:rsidRPr="000B4ECB" w:rsidRDefault="00A03076" w:rsidP="009D7447">
      <w:pPr>
        <w:spacing w:after="0" w:line="360" w:lineRule="auto"/>
        <w:ind w:firstLine="708"/>
        <w:jc w:val="both"/>
        <w:rPr>
          <w:rFonts w:ascii="Times New Roman" w:hAnsi="Times New Roman" w:cs="Times New Roman"/>
          <w:sz w:val="24"/>
        </w:rPr>
      </w:pPr>
      <w:r w:rsidRPr="000B4ECB">
        <w:rPr>
          <w:rFonts w:ascii="Times New Roman" w:hAnsi="Times New Roman" w:cs="Times New Roman"/>
          <w:sz w:val="24"/>
        </w:rPr>
        <w:t>Tali incongruenze ed omissioni suscitano motivati dubbi sull</w:t>
      </w:r>
      <w:r w:rsidR="0098171F" w:rsidRPr="000B4ECB">
        <w:rPr>
          <w:rFonts w:ascii="Times New Roman" w:hAnsi="Times New Roman" w:cs="Times New Roman"/>
          <w:sz w:val="24"/>
        </w:rPr>
        <w:t>’</w:t>
      </w:r>
      <w:r w:rsidRPr="000B4ECB">
        <w:rPr>
          <w:rFonts w:ascii="Times New Roman" w:hAnsi="Times New Roman" w:cs="Times New Roman"/>
          <w:sz w:val="24"/>
        </w:rPr>
        <w:t>attendibilità del memoriale, i cui contenuti andranno pertanto sottoposti ad approfonditi riscontri anche con riferimento alle successive fasi del sequestro e all’uccisione di Aldo Moro.</w:t>
      </w:r>
    </w:p>
    <w:p w:rsidR="00A03076" w:rsidRDefault="00A03076" w:rsidP="009D7447">
      <w:pPr>
        <w:spacing w:after="0" w:line="360" w:lineRule="auto"/>
        <w:ind w:firstLine="708"/>
        <w:jc w:val="both"/>
        <w:rPr>
          <w:rFonts w:ascii="Times New Roman" w:hAnsi="Times New Roman" w:cs="Times New Roman"/>
          <w:sz w:val="24"/>
        </w:rPr>
      </w:pPr>
    </w:p>
    <w:p w:rsidR="00A03076" w:rsidRDefault="00A03076" w:rsidP="009D7447">
      <w:pPr>
        <w:spacing w:after="0" w:line="360" w:lineRule="auto"/>
        <w:ind w:firstLine="708"/>
        <w:jc w:val="both"/>
        <w:rPr>
          <w:rFonts w:ascii="Times New Roman" w:hAnsi="Times New Roman" w:cs="Times New Roman"/>
          <w:sz w:val="24"/>
        </w:rPr>
      </w:pPr>
    </w:p>
    <w:p w:rsidR="001400E2" w:rsidRDefault="0072135A" w:rsidP="001400E2">
      <w:pPr>
        <w:spacing w:after="0" w:line="360" w:lineRule="auto"/>
        <w:jc w:val="both"/>
        <w:rPr>
          <w:rFonts w:ascii="Times New Roman" w:hAnsi="Times New Roman" w:cs="Times New Roman"/>
          <w:sz w:val="24"/>
        </w:rPr>
      </w:pPr>
      <w:r>
        <w:rPr>
          <w:rFonts w:ascii="Times New Roman" w:hAnsi="Times New Roman" w:cs="Times New Roman"/>
          <w:sz w:val="24"/>
        </w:rPr>
        <w:t>8</w:t>
      </w:r>
      <w:r w:rsidR="009760D5">
        <w:rPr>
          <w:rFonts w:ascii="Times New Roman" w:hAnsi="Times New Roman" w:cs="Times New Roman"/>
          <w:sz w:val="24"/>
        </w:rPr>
        <w:t>.4.</w:t>
      </w:r>
      <w:r w:rsidR="009760D5">
        <w:rPr>
          <w:rFonts w:ascii="Times New Roman" w:hAnsi="Times New Roman" w:cs="Times New Roman"/>
          <w:sz w:val="24"/>
        </w:rPr>
        <w:tab/>
      </w:r>
      <w:r w:rsidR="00B66163">
        <w:rPr>
          <w:rFonts w:ascii="Times New Roman" w:hAnsi="Times New Roman" w:cs="Times New Roman"/>
          <w:sz w:val="24"/>
        </w:rPr>
        <w:t>La ricostruzione sin qui sintetizzata è stata oggetto di un</w:t>
      </w:r>
      <w:r w:rsidR="00D036F9">
        <w:rPr>
          <w:rFonts w:ascii="Times New Roman" w:hAnsi="Times New Roman" w:cs="Times New Roman"/>
          <w:sz w:val="24"/>
        </w:rPr>
        <w:t>’</w:t>
      </w:r>
      <w:r w:rsidR="00B66163">
        <w:rPr>
          <w:rFonts w:ascii="Times New Roman" w:hAnsi="Times New Roman" w:cs="Times New Roman"/>
          <w:sz w:val="24"/>
        </w:rPr>
        <w:t>attenta analisi critica da parte di alcuni componenti della Commissione.</w:t>
      </w:r>
    </w:p>
    <w:p w:rsidR="005E1308" w:rsidRPr="005E1308" w:rsidRDefault="00AE75E6" w:rsidP="005E1308">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In particolare, </w:t>
      </w:r>
      <w:r w:rsidR="002F2A1B">
        <w:rPr>
          <w:rFonts w:ascii="Times New Roman" w:hAnsi="Times New Roman" w:cs="Times New Roman"/>
          <w:sz w:val="24"/>
        </w:rPr>
        <w:t>nel corso della seduta dell</w:t>
      </w:r>
      <w:r w:rsidR="00D036F9">
        <w:rPr>
          <w:rFonts w:ascii="Times New Roman" w:hAnsi="Times New Roman" w:cs="Times New Roman"/>
          <w:sz w:val="24"/>
        </w:rPr>
        <w:t>’</w:t>
      </w:r>
      <w:r w:rsidR="002F2A1B">
        <w:rPr>
          <w:rFonts w:ascii="Times New Roman" w:hAnsi="Times New Roman" w:cs="Times New Roman"/>
          <w:sz w:val="24"/>
        </w:rPr>
        <w:t>8 luglio 2015</w:t>
      </w:r>
      <w:r w:rsidR="00CA32E3">
        <w:rPr>
          <w:rFonts w:ascii="Times New Roman" w:hAnsi="Times New Roman" w:cs="Times New Roman"/>
          <w:sz w:val="24"/>
        </w:rPr>
        <w:t xml:space="preserve"> e in una relazione scritta depositata in pari data</w:t>
      </w:r>
      <w:r w:rsidR="00FB4E79">
        <w:rPr>
          <w:rStyle w:val="Rimandonotaapidipagina"/>
          <w:rFonts w:ascii="Times New Roman" w:hAnsi="Times New Roman" w:cs="Times New Roman"/>
          <w:sz w:val="24"/>
        </w:rPr>
        <w:footnoteReference w:id="15"/>
      </w:r>
      <w:r w:rsidR="002F2A1B">
        <w:rPr>
          <w:rFonts w:ascii="Times New Roman" w:hAnsi="Times New Roman" w:cs="Times New Roman"/>
          <w:sz w:val="24"/>
        </w:rPr>
        <w:t xml:space="preserve">, il senatore Fornaro ha </w:t>
      </w:r>
      <w:r w:rsidR="005E1308">
        <w:rPr>
          <w:rFonts w:ascii="Times New Roman" w:hAnsi="Times New Roman" w:cs="Times New Roman"/>
          <w:sz w:val="24"/>
        </w:rPr>
        <w:t xml:space="preserve">preliminarmente </w:t>
      </w:r>
      <w:r w:rsidR="00872183">
        <w:rPr>
          <w:rFonts w:ascii="Times New Roman" w:hAnsi="Times New Roman" w:cs="Times New Roman"/>
          <w:sz w:val="24"/>
        </w:rPr>
        <w:t>rilevato che l</w:t>
      </w:r>
      <w:r w:rsidR="005E1308" w:rsidRPr="005E1308">
        <w:rPr>
          <w:rFonts w:ascii="Times New Roman" w:hAnsi="Times New Roman" w:cs="Times New Roman"/>
          <w:sz w:val="24"/>
        </w:rPr>
        <w:t xml:space="preserve">a ricostruzione </w:t>
      </w:r>
      <w:r w:rsidR="005E1308">
        <w:rPr>
          <w:rFonts w:ascii="Times New Roman" w:hAnsi="Times New Roman" w:cs="Times New Roman"/>
          <w:sz w:val="24"/>
        </w:rPr>
        <w:t xml:space="preserve">fornita dalla Polizia scientifica </w:t>
      </w:r>
      <w:r w:rsidR="00872183">
        <w:rPr>
          <w:rFonts w:ascii="Times New Roman" w:hAnsi="Times New Roman" w:cs="Times New Roman"/>
          <w:sz w:val="24"/>
        </w:rPr>
        <w:t xml:space="preserve">è </w:t>
      </w:r>
      <w:r w:rsidR="005E1308" w:rsidRPr="005E1308">
        <w:rPr>
          <w:rFonts w:ascii="Times New Roman" w:hAnsi="Times New Roman" w:cs="Times New Roman"/>
          <w:sz w:val="24"/>
        </w:rPr>
        <w:t xml:space="preserve">in </w:t>
      </w:r>
      <w:r w:rsidR="00872183">
        <w:rPr>
          <w:rFonts w:ascii="Times New Roman" w:hAnsi="Times New Roman" w:cs="Times New Roman"/>
          <w:sz w:val="24"/>
        </w:rPr>
        <w:t xml:space="preserve">parziale </w:t>
      </w:r>
      <w:r w:rsidR="005E1308" w:rsidRPr="005E1308">
        <w:rPr>
          <w:rFonts w:ascii="Times New Roman" w:hAnsi="Times New Roman" w:cs="Times New Roman"/>
          <w:sz w:val="24"/>
        </w:rPr>
        <w:t>contraddizione con le perizie medico-legali e balistiche</w:t>
      </w:r>
      <w:r w:rsidR="00872183">
        <w:rPr>
          <w:rFonts w:ascii="Times New Roman" w:hAnsi="Times New Roman" w:cs="Times New Roman"/>
          <w:sz w:val="24"/>
        </w:rPr>
        <w:t xml:space="preserve"> dell</w:t>
      </w:r>
      <w:r w:rsidR="00D036F9">
        <w:rPr>
          <w:rFonts w:ascii="Times New Roman" w:hAnsi="Times New Roman" w:cs="Times New Roman"/>
          <w:sz w:val="24"/>
        </w:rPr>
        <w:t>’</w:t>
      </w:r>
      <w:r w:rsidR="00872183">
        <w:rPr>
          <w:rFonts w:ascii="Times New Roman" w:hAnsi="Times New Roman" w:cs="Times New Roman"/>
          <w:sz w:val="24"/>
        </w:rPr>
        <w:t>epoca</w:t>
      </w:r>
      <w:r w:rsidR="005E1308" w:rsidRPr="005E1308">
        <w:rPr>
          <w:rFonts w:ascii="Times New Roman" w:hAnsi="Times New Roman" w:cs="Times New Roman"/>
          <w:sz w:val="24"/>
        </w:rPr>
        <w:t xml:space="preserve">, secondo </w:t>
      </w:r>
      <w:r w:rsidR="00872183">
        <w:rPr>
          <w:rFonts w:ascii="Times New Roman" w:hAnsi="Times New Roman" w:cs="Times New Roman"/>
          <w:sz w:val="24"/>
        </w:rPr>
        <w:t xml:space="preserve">le quali il maresciallo </w:t>
      </w:r>
      <w:r w:rsidR="005E1308" w:rsidRPr="005E1308">
        <w:rPr>
          <w:rFonts w:ascii="Times New Roman" w:hAnsi="Times New Roman" w:cs="Times New Roman"/>
          <w:sz w:val="24"/>
        </w:rPr>
        <w:t>Leonardi sarebbe stato certamente colpito da proiettili sparati da destra verso sinistra.</w:t>
      </w:r>
    </w:p>
    <w:p w:rsidR="00D075B8" w:rsidRDefault="00872183" w:rsidP="005E1308">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A giudizio del senatore occorre, pertanto, </w:t>
      </w:r>
      <w:r w:rsidR="005E1308" w:rsidRPr="005E1308">
        <w:rPr>
          <w:rFonts w:ascii="Times New Roman" w:hAnsi="Times New Roman" w:cs="Times New Roman"/>
          <w:sz w:val="24"/>
        </w:rPr>
        <w:t xml:space="preserve">verificare </w:t>
      </w:r>
      <w:r w:rsidR="00D075B8">
        <w:rPr>
          <w:rFonts w:ascii="Times New Roman" w:hAnsi="Times New Roman" w:cs="Times New Roman"/>
          <w:sz w:val="24"/>
        </w:rPr>
        <w:t xml:space="preserve">la possibile </w:t>
      </w:r>
      <w:r w:rsidR="005E1308" w:rsidRPr="005E1308">
        <w:rPr>
          <w:rFonts w:ascii="Times New Roman" w:hAnsi="Times New Roman" w:cs="Times New Roman"/>
          <w:sz w:val="24"/>
        </w:rPr>
        <w:t xml:space="preserve">presenza in via Fani di un numero più elevato di assalitori rispetto ai quattro </w:t>
      </w:r>
      <w:r>
        <w:rPr>
          <w:rFonts w:ascii="Times New Roman" w:hAnsi="Times New Roman" w:cs="Times New Roman"/>
          <w:sz w:val="24"/>
        </w:rPr>
        <w:t>indicati da</w:t>
      </w:r>
      <w:r w:rsidR="005E1308" w:rsidRPr="005E1308">
        <w:rPr>
          <w:rFonts w:ascii="Times New Roman" w:hAnsi="Times New Roman" w:cs="Times New Roman"/>
          <w:sz w:val="24"/>
        </w:rPr>
        <w:t xml:space="preserve">l </w:t>
      </w:r>
      <w:r w:rsidR="00EA3015">
        <w:rPr>
          <w:rFonts w:ascii="Times New Roman" w:hAnsi="Times New Roman" w:cs="Times New Roman"/>
          <w:sz w:val="24"/>
        </w:rPr>
        <w:t>“</w:t>
      </w:r>
      <w:r w:rsidR="005E1308" w:rsidRPr="005E1308">
        <w:rPr>
          <w:rFonts w:ascii="Times New Roman" w:hAnsi="Times New Roman" w:cs="Times New Roman"/>
          <w:sz w:val="24"/>
        </w:rPr>
        <w:t>memoriale Morucci</w:t>
      </w:r>
      <w:r w:rsidR="00EA3015">
        <w:rPr>
          <w:rFonts w:ascii="Times New Roman" w:hAnsi="Times New Roman" w:cs="Times New Roman"/>
          <w:sz w:val="24"/>
        </w:rPr>
        <w:t>”</w:t>
      </w:r>
      <w:r w:rsidR="005E1308" w:rsidRPr="005E1308">
        <w:rPr>
          <w:rFonts w:ascii="Times New Roman" w:hAnsi="Times New Roman" w:cs="Times New Roman"/>
          <w:sz w:val="24"/>
        </w:rPr>
        <w:t xml:space="preserve"> e</w:t>
      </w:r>
      <w:r>
        <w:rPr>
          <w:rFonts w:ascii="Times New Roman" w:hAnsi="Times New Roman" w:cs="Times New Roman"/>
          <w:sz w:val="24"/>
        </w:rPr>
        <w:t xml:space="preserve"> dalla perizia della scientifica</w:t>
      </w:r>
      <w:r w:rsidR="00D075B8">
        <w:rPr>
          <w:rFonts w:ascii="Times New Roman" w:hAnsi="Times New Roman" w:cs="Times New Roman"/>
          <w:sz w:val="24"/>
        </w:rPr>
        <w:t>; i</w:t>
      </w:r>
      <w:r w:rsidR="005E1308" w:rsidRPr="005E1308">
        <w:rPr>
          <w:rFonts w:ascii="Times New Roman" w:hAnsi="Times New Roman" w:cs="Times New Roman"/>
          <w:sz w:val="24"/>
        </w:rPr>
        <w:t xml:space="preserve">n definitiva, </w:t>
      </w:r>
      <w:r w:rsidR="00D075B8">
        <w:rPr>
          <w:rFonts w:ascii="Times New Roman" w:hAnsi="Times New Roman" w:cs="Times New Roman"/>
          <w:sz w:val="24"/>
        </w:rPr>
        <w:t>resterebbe da chiarire</w:t>
      </w:r>
      <w:r w:rsidR="005E1308" w:rsidRPr="005E1308">
        <w:rPr>
          <w:rFonts w:ascii="Times New Roman" w:hAnsi="Times New Roman" w:cs="Times New Roman"/>
          <w:sz w:val="24"/>
        </w:rPr>
        <w:t xml:space="preserve"> </w:t>
      </w:r>
      <w:r w:rsidR="00D075B8">
        <w:rPr>
          <w:rFonts w:ascii="Times New Roman" w:hAnsi="Times New Roman" w:cs="Times New Roman"/>
          <w:sz w:val="24"/>
        </w:rPr>
        <w:t xml:space="preserve">da </w:t>
      </w:r>
      <w:r w:rsidR="005E1308" w:rsidRPr="005E1308">
        <w:rPr>
          <w:rFonts w:ascii="Times New Roman" w:hAnsi="Times New Roman" w:cs="Times New Roman"/>
          <w:sz w:val="24"/>
        </w:rPr>
        <w:t xml:space="preserve">quale arma </w:t>
      </w:r>
      <w:r w:rsidR="00D075B8">
        <w:rPr>
          <w:rFonts w:ascii="Times New Roman" w:hAnsi="Times New Roman" w:cs="Times New Roman"/>
          <w:sz w:val="24"/>
        </w:rPr>
        <w:t>provenga</w:t>
      </w:r>
      <w:r w:rsidR="00D075B8" w:rsidRPr="00D075B8">
        <w:t xml:space="preserve"> </w:t>
      </w:r>
      <w:r w:rsidR="00D075B8" w:rsidRPr="00D075B8">
        <w:rPr>
          <w:rFonts w:ascii="Times New Roman" w:hAnsi="Times New Roman" w:cs="Times New Roman"/>
          <w:sz w:val="24"/>
        </w:rPr>
        <w:t>l</w:t>
      </w:r>
      <w:r w:rsidR="00D036F9">
        <w:rPr>
          <w:rFonts w:ascii="Times New Roman" w:hAnsi="Times New Roman" w:cs="Times New Roman"/>
          <w:sz w:val="24"/>
        </w:rPr>
        <w:t>’</w:t>
      </w:r>
      <w:r w:rsidR="00D075B8" w:rsidRPr="00D075B8">
        <w:rPr>
          <w:rFonts w:ascii="Times New Roman" w:hAnsi="Times New Roman" w:cs="Times New Roman"/>
          <w:sz w:val="24"/>
        </w:rPr>
        <w:t>elevato numero di bossoli (</w:t>
      </w:r>
      <w:r w:rsidR="00D075B8">
        <w:rPr>
          <w:rFonts w:ascii="Times New Roman" w:hAnsi="Times New Roman" w:cs="Times New Roman"/>
          <w:sz w:val="24"/>
        </w:rPr>
        <w:t>complessivamente 36</w:t>
      </w:r>
      <w:r w:rsidR="00D075B8" w:rsidRPr="00D075B8">
        <w:rPr>
          <w:rFonts w:ascii="Times New Roman" w:hAnsi="Times New Roman" w:cs="Times New Roman"/>
          <w:sz w:val="24"/>
        </w:rPr>
        <w:t>) ritrovati vicino alla Mini Minor sul lato sinistro della carreggiata di via Fani</w:t>
      </w:r>
      <w:r w:rsidR="005E1308" w:rsidRPr="005E1308">
        <w:rPr>
          <w:rFonts w:ascii="Times New Roman" w:hAnsi="Times New Roman" w:cs="Times New Roman"/>
          <w:sz w:val="24"/>
        </w:rPr>
        <w:t>, dal momento che l</w:t>
      </w:r>
      <w:r w:rsidR="00D036F9">
        <w:rPr>
          <w:rFonts w:ascii="Times New Roman" w:hAnsi="Times New Roman" w:cs="Times New Roman"/>
          <w:sz w:val="24"/>
        </w:rPr>
        <w:t>’</w:t>
      </w:r>
      <w:r w:rsidR="005E1308" w:rsidRPr="005E1308">
        <w:rPr>
          <w:rFonts w:ascii="Times New Roman" w:hAnsi="Times New Roman" w:cs="Times New Roman"/>
          <w:sz w:val="24"/>
        </w:rPr>
        <w:t xml:space="preserve">arma </w:t>
      </w:r>
      <w:r w:rsidR="00D075B8">
        <w:rPr>
          <w:rFonts w:ascii="Times New Roman" w:hAnsi="Times New Roman" w:cs="Times New Roman"/>
          <w:sz w:val="24"/>
        </w:rPr>
        <w:t xml:space="preserve">indicata dalla polizia con il n. </w:t>
      </w:r>
      <w:r w:rsidR="005E1308" w:rsidRPr="005E1308">
        <w:rPr>
          <w:rFonts w:ascii="Times New Roman" w:hAnsi="Times New Roman" w:cs="Times New Roman"/>
          <w:sz w:val="24"/>
        </w:rPr>
        <w:t>4 (</w:t>
      </w:r>
      <w:r w:rsidR="00D075B8" w:rsidRPr="00B40F09">
        <w:rPr>
          <w:rFonts w:ascii="Times New Roman" w:hAnsi="Times New Roman" w:cs="Times New Roman"/>
          <w:sz w:val="24"/>
        </w:rPr>
        <w:t xml:space="preserve">verosimilmente quella di </w:t>
      </w:r>
      <w:r w:rsidR="005E1308" w:rsidRPr="00B40F09">
        <w:rPr>
          <w:rFonts w:ascii="Times New Roman" w:hAnsi="Times New Roman" w:cs="Times New Roman"/>
          <w:sz w:val="24"/>
        </w:rPr>
        <w:t>Bonisoli</w:t>
      </w:r>
      <w:r w:rsidR="005E1308" w:rsidRPr="005E1308">
        <w:rPr>
          <w:rFonts w:ascii="Times New Roman" w:hAnsi="Times New Roman" w:cs="Times New Roman"/>
          <w:sz w:val="24"/>
        </w:rPr>
        <w:t>) è sì un FNA43, ma si inceppa dopo pochi colpi</w:t>
      </w:r>
      <w:r w:rsidR="00B40F09">
        <w:rPr>
          <w:rStyle w:val="Rimandonotaapidipagina"/>
          <w:rFonts w:ascii="Times New Roman" w:hAnsi="Times New Roman" w:cs="Times New Roman"/>
          <w:sz w:val="24"/>
        </w:rPr>
        <w:footnoteReference w:id="16"/>
      </w:r>
      <w:r w:rsidR="005E1308" w:rsidRPr="005E1308">
        <w:rPr>
          <w:rFonts w:ascii="Times New Roman" w:hAnsi="Times New Roman" w:cs="Times New Roman"/>
          <w:sz w:val="24"/>
        </w:rPr>
        <w:t>.</w:t>
      </w:r>
    </w:p>
    <w:p w:rsidR="005E1308" w:rsidRPr="005E1308" w:rsidRDefault="00D075B8" w:rsidP="005E1308">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Tali </w:t>
      </w:r>
      <w:r w:rsidR="005E1308" w:rsidRPr="005E1308">
        <w:rPr>
          <w:rFonts w:ascii="Times New Roman" w:hAnsi="Times New Roman" w:cs="Times New Roman"/>
          <w:sz w:val="24"/>
        </w:rPr>
        <w:t xml:space="preserve">bossoli, </w:t>
      </w:r>
      <w:r>
        <w:rPr>
          <w:rFonts w:ascii="Times New Roman" w:hAnsi="Times New Roman" w:cs="Times New Roman"/>
          <w:sz w:val="24"/>
        </w:rPr>
        <w:t>secondo la ricostruzione alternativa ipotizzata dal senatore Fornaro</w:t>
      </w:r>
      <w:r w:rsidR="005E1308" w:rsidRPr="005E1308">
        <w:rPr>
          <w:rFonts w:ascii="Times New Roman" w:hAnsi="Times New Roman" w:cs="Times New Roman"/>
          <w:sz w:val="24"/>
        </w:rPr>
        <w:t>, potrebbero essere attribuiti a un quinto assalitore dotato di un</w:t>
      </w:r>
      <w:r w:rsidR="00D036F9">
        <w:rPr>
          <w:rFonts w:ascii="Times New Roman" w:hAnsi="Times New Roman" w:cs="Times New Roman"/>
          <w:sz w:val="24"/>
        </w:rPr>
        <w:t>’</w:t>
      </w:r>
      <w:r w:rsidR="005E1308" w:rsidRPr="005E1308">
        <w:rPr>
          <w:rFonts w:ascii="Times New Roman" w:hAnsi="Times New Roman" w:cs="Times New Roman"/>
          <w:sz w:val="24"/>
        </w:rPr>
        <w:t>arma, magari più moderna ed efficiente, che non si sarebbe inceppata o più semplicemente a un altro FNA43.</w:t>
      </w:r>
      <w:r>
        <w:rPr>
          <w:rFonts w:ascii="Times New Roman" w:hAnsi="Times New Roman" w:cs="Times New Roman"/>
          <w:sz w:val="24"/>
        </w:rPr>
        <w:t xml:space="preserve"> In </w:t>
      </w:r>
      <w:r w:rsidR="006E0084">
        <w:rPr>
          <w:rFonts w:ascii="Times New Roman" w:hAnsi="Times New Roman" w:cs="Times New Roman"/>
          <w:sz w:val="24"/>
        </w:rPr>
        <w:t>questa prospettiva</w:t>
      </w:r>
      <w:r w:rsidR="005E1308" w:rsidRPr="005E1308">
        <w:rPr>
          <w:rFonts w:ascii="Times New Roman" w:hAnsi="Times New Roman" w:cs="Times New Roman"/>
          <w:sz w:val="24"/>
        </w:rPr>
        <w:t xml:space="preserve">, </w:t>
      </w:r>
      <w:r w:rsidR="006E0084">
        <w:rPr>
          <w:rFonts w:ascii="Times New Roman" w:hAnsi="Times New Roman" w:cs="Times New Roman"/>
          <w:sz w:val="24"/>
        </w:rPr>
        <w:t xml:space="preserve">il fatto che </w:t>
      </w:r>
      <w:r w:rsidR="005E1308" w:rsidRPr="005E1308">
        <w:rPr>
          <w:rFonts w:ascii="Times New Roman" w:hAnsi="Times New Roman" w:cs="Times New Roman"/>
          <w:sz w:val="24"/>
        </w:rPr>
        <w:t xml:space="preserve">sette dei diciassette proiettili che raggiungono </w:t>
      </w:r>
      <w:r>
        <w:rPr>
          <w:rFonts w:ascii="Times New Roman" w:hAnsi="Times New Roman" w:cs="Times New Roman"/>
          <w:sz w:val="24"/>
        </w:rPr>
        <w:t>l</w:t>
      </w:r>
      <w:r w:rsidR="00D036F9">
        <w:rPr>
          <w:rFonts w:ascii="Times New Roman" w:hAnsi="Times New Roman" w:cs="Times New Roman"/>
          <w:sz w:val="24"/>
        </w:rPr>
        <w:t>’</w:t>
      </w:r>
      <w:r>
        <w:rPr>
          <w:rFonts w:ascii="Times New Roman" w:hAnsi="Times New Roman" w:cs="Times New Roman"/>
          <w:sz w:val="24"/>
        </w:rPr>
        <w:t xml:space="preserve">agente </w:t>
      </w:r>
      <w:r w:rsidR="005E1308" w:rsidRPr="005E1308">
        <w:rPr>
          <w:rFonts w:ascii="Times New Roman" w:hAnsi="Times New Roman" w:cs="Times New Roman"/>
          <w:sz w:val="24"/>
        </w:rPr>
        <w:t>Iozzino furono esplosi con il mitra FNA43 mai ritrovato</w:t>
      </w:r>
      <w:r w:rsidR="006E0084">
        <w:rPr>
          <w:rFonts w:ascii="Times New Roman" w:hAnsi="Times New Roman" w:cs="Times New Roman"/>
          <w:sz w:val="24"/>
        </w:rPr>
        <w:t xml:space="preserve"> si spiegherebbe </w:t>
      </w:r>
      <w:r w:rsidR="005E1308" w:rsidRPr="005E1308">
        <w:rPr>
          <w:rFonts w:ascii="Times New Roman" w:hAnsi="Times New Roman" w:cs="Times New Roman"/>
          <w:sz w:val="24"/>
        </w:rPr>
        <w:t>con la presenza di un quinto assalitore armato, posto nella posizione più alta del gruppo di fuoco, che dopo l</w:t>
      </w:r>
      <w:r w:rsidR="00D036F9">
        <w:rPr>
          <w:rFonts w:ascii="Times New Roman" w:hAnsi="Times New Roman" w:cs="Times New Roman"/>
          <w:sz w:val="24"/>
        </w:rPr>
        <w:t>’</w:t>
      </w:r>
      <w:r w:rsidR="005E1308" w:rsidRPr="005E1308">
        <w:rPr>
          <w:rFonts w:ascii="Times New Roman" w:hAnsi="Times New Roman" w:cs="Times New Roman"/>
          <w:sz w:val="24"/>
        </w:rPr>
        <w:t>uscita dal veicolo di Iozzino avrebbe aggirato per primo sulla destra l</w:t>
      </w:r>
      <w:r w:rsidR="00D036F9">
        <w:rPr>
          <w:rFonts w:ascii="Times New Roman" w:hAnsi="Times New Roman" w:cs="Times New Roman"/>
          <w:sz w:val="24"/>
        </w:rPr>
        <w:t>’</w:t>
      </w:r>
      <w:r w:rsidR="005E1308" w:rsidRPr="005E1308">
        <w:rPr>
          <w:rFonts w:ascii="Times New Roman" w:hAnsi="Times New Roman" w:cs="Times New Roman"/>
          <w:sz w:val="24"/>
        </w:rPr>
        <w:t>Alfetta per neutralizzare l</w:t>
      </w:r>
      <w:r w:rsidR="00D036F9">
        <w:rPr>
          <w:rFonts w:ascii="Times New Roman" w:hAnsi="Times New Roman" w:cs="Times New Roman"/>
          <w:sz w:val="24"/>
        </w:rPr>
        <w:t>’</w:t>
      </w:r>
      <w:r w:rsidR="005E1308" w:rsidRPr="005E1308">
        <w:rPr>
          <w:rFonts w:ascii="Times New Roman" w:hAnsi="Times New Roman" w:cs="Times New Roman"/>
          <w:sz w:val="24"/>
        </w:rPr>
        <w:t>unico componente della scorta che fu in grado di rispondere al fuoco.</w:t>
      </w:r>
    </w:p>
    <w:p w:rsidR="005E1308" w:rsidRPr="005E1308" w:rsidRDefault="006E0084" w:rsidP="005E1308">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Sulla base delle </w:t>
      </w:r>
      <w:r w:rsidR="005E1308" w:rsidRPr="005E1308">
        <w:rPr>
          <w:rFonts w:ascii="Times New Roman" w:hAnsi="Times New Roman" w:cs="Times New Roman"/>
          <w:sz w:val="24"/>
        </w:rPr>
        <w:t xml:space="preserve">evidenze </w:t>
      </w:r>
      <w:r>
        <w:rPr>
          <w:rFonts w:ascii="Times New Roman" w:hAnsi="Times New Roman" w:cs="Times New Roman"/>
          <w:sz w:val="24"/>
        </w:rPr>
        <w:t>riportate nella relazione medico-legale e nella perizia balistica del 1980, il senatore ritiene che la dinamica dell</w:t>
      </w:r>
      <w:r w:rsidR="00D036F9">
        <w:rPr>
          <w:rFonts w:ascii="Times New Roman" w:hAnsi="Times New Roman" w:cs="Times New Roman"/>
          <w:sz w:val="24"/>
        </w:rPr>
        <w:t>’</w:t>
      </w:r>
      <w:r>
        <w:rPr>
          <w:rFonts w:ascii="Times New Roman" w:hAnsi="Times New Roman" w:cs="Times New Roman"/>
          <w:sz w:val="24"/>
        </w:rPr>
        <w:t>agguato possa essere stata la seguente: l</w:t>
      </w:r>
      <w:r w:rsidR="005E1308" w:rsidRPr="005E1308">
        <w:rPr>
          <w:rFonts w:ascii="Times New Roman" w:hAnsi="Times New Roman" w:cs="Times New Roman"/>
          <w:sz w:val="24"/>
        </w:rPr>
        <w:t xml:space="preserve">a </w:t>
      </w:r>
      <w:r w:rsidRPr="005E1308">
        <w:rPr>
          <w:rFonts w:ascii="Times New Roman" w:hAnsi="Times New Roman" w:cs="Times New Roman"/>
          <w:sz w:val="24"/>
        </w:rPr>
        <w:t xml:space="preserve">Fiat </w:t>
      </w:r>
      <w:r w:rsidR="005E1308" w:rsidRPr="005E1308">
        <w:rPr>
          <w:rFonts w:ascii="Times New Roman" w:hAnsi="Times New Roman" w:cs="Times New Roman"/>
          <w:sz w:val="24"/>
        </w:rPr>
        <w:t xml:space="preserve">130 è costretta brutalmente a frenare a causa del movimento della </w:t>
      </w:r>
      <w:r w:rsidRPr="005E1308">
        <w:rPr>
          <w:rFonts w:ascii="Times New Roman" w:hAnsi="Times New Roman" w:cs="Times New Roman"/>
          <w:sz w:val="24"/>
        </w:rPr>
        <w:t xml:space="preserve">Fiat </w:t>
      </w:r>
      <w:r w:rsidR="005E1308" w:rsidRPr="005E1308">
        <w:rPr>
          <w:rFonts w:ascii="Times New Roman" w:hAnsi="Times New Roman" w:cs="Times New Roman"/>
          <w:sz w:val="24"/>
        </w:rPr>
        <w:t xml:space="preserve">128 bianca da cui escono – </w:t>
      </w:r>
      <w:r>
        <w:rPr>
          <w:rFonts w:ascii="Times New Roman" w:hAnsi="Times New Roman" w:cs="Times New Roman"/>
          <w:sz w:val="24"/>
        </w:rPr>
        <w:t xml:space="preserve">come riportato </w:t>
      </w:r>
      <w:r w:rsidR="005E1308" w:rsidRPr="005E1308">
        <w:rPr>
          <w:rFonts w:ascii="Times New Roman" w:hAnsi="Times New Roman" w:cs="Times New Roman"/>
          <w:sz w:val="24"/>
        </w:rPr>
        <w:t xml:space="preserve">nella prima perizia </w:t>
      </w:r>
      <w:r>
        <w:rPr>
          <w:rFonts w:ascii="Times New Roman" w:hAnsi="Times New Roman" w:cs="Times New Roman"/>
          <w:sz w:val="24"/>
        </w:rPr>
        <w:t xml:space="preserve">del professor </w:t>
      </w:r>
      <w:r w:rsidR="005E1308" w:rsidRPr="005E1308">
        <w:rPr>
          <w:rFonts w:ascii="Times New Roman" w:hAnsi="Times New Roman" w:cs="Times New Roman"/>
          <w:sz w:val="24"/>
        </w:rPr>
        <w:t xml:space="preserve">Ugolini e </w:t>
      </w:r>
      <w:r>
        <w:rPr>
          <w:rFonts w:ascii="Times New Roman" w:hAnsi="Times New Roman" w:cs="Times New Roman"/>
          <w:sz w:val="24"/>
        </w:rPr>
        <w:t xml:space="preserve">nelle </w:t>
      </w:r>
      <w:r w:rsidR="005E1308" w:rsidRPr="005E1308">
        <w:rPr>
          <w:rFonts w:ascii="Times New Roman" w:hAnsi="Times New Roman" w:cs="Times New Roman"/>
          <w:sz w:val="24"/>
        </w:rPr>
        <w:t>sentenze di condanna</w:t>
      </w:r>
      <w:r>
        <w:rPr>
          <w:rFonts w:ascii="Times New Roman" w:hAnsi="Times New Roman" w:cs="Times New Roman"/>
          <w:sz w:val="24"/>
        </w:rPr>
        <w:t xml:space="preserve"> </w:t>
      </w:r>
      <w:r w:rsidR="005E1308" w:rsidRPr="005E1308">
        <w:rPr>
          <w:rFonts w:ascii="Times New Roman" w:hAnsi="Times New Roman" w:cs="Times New Roman"/>
          <w:sz w:val="24"/>
        </w:rPr>
        <w:t>– due assalitori, Moretti più un sesto componente, che si portano rispettivamente vicino al finestrino sinistro (Moretti) e destro (sesto assalitore), lo rompono col calcio della pistola e sparano a brevissima distanza (Moretti a</w:t>
      </w:r>
      <w:r>
        <w:rPr>
          <w:rFonts w:ascii="Times New Roman" w:hAnsi="Times New Roman" w:cs="Times New Roman"/>
          <w:sz w:val="24"/>
        </w:rPr>
        <w:t>ll</w:t>
      </w:r>
      <w:r w:rsidR="00D036F9">
        <w:rPr>
          <w:rFonts w:ascii="Times New Roman" w:hAnsi="Times New Roman" w:cs="Times New Roman"/>
          <w:sz w:val="24"/>
        </w:rPr>
        <w:t>’</w:t>
      </w:r>
      <w:r>
        <w:rPr>
          <w:rFonts w:ascii="Times New Roman" w:hAnsi="Times New Roman" w:cs="Times New Roman"/>
          <w:sz w:val="24"/>
        </w:rPr>
        <w:t xml:space="preserve">appuntato </w:t>
      </w:r>
      <w:r w:rsidR="005E1308" w:rsidRPr="005E1308">
        <w:rPr>
          <w:rFonts w:ascii="Times New Roman" w:hAnsi="Times New Roman" w:cs="Times New Roman"/>
          <w:sz w:val="24"/>
        </w:rPr>
        <w:t>Ricci e il sesto a</w:t>
      </w:r>
      <w:r>
        <w:rPr>
          <w:rFonts w:ascii="Times New Roman" w:hAnsi="Times New Roman" w:cs="Times New Roman"/>
          <w:sz w:val="24"/>
        </w:rPr>
        <w:t>l maresciallo</w:t>
      </w:r>
      <w:r w:rsidR="005E1308" w:rsidRPr="005E1308">
        <w:rPr>
          <w:rFonts w:ascii="Times New Roman" w:hAnsi="Times New Roman" w:cs="Times New Roman"/>
          <w:sz w:val="24"/>
        </w:rPr>
        <w:t xml:space="preserve"> Leonardi)</w:t>
      </w:r>
      <w:r>
        <w:rPr>
          <w:rFonts w:ascii="Times New Roman" w:hAnsi="Times New Roman" w:cs="Times New Roman"/>
          <w:sz w:val="24"/>
        </w:rPr>
        <w:t>;</w:t>
      </w:r>
      <w:r w:rsidR="005E1308" w:rsidRPr="005E1308">
        <w:rPr>
          <w:rFonts w:ascii="Times New Roman" w:hAnsi="Times New Roman" w:cs="Times New Roman"/>
          <w:sz w:val="24"/>
        </w:rPr>
        <w:t xml:space="preserve"> </w:t>
      </w:r>
      <w:r>
        <w:rPr>
          <w:rFonts w:ascii="Times New Roman" w:hAnsi="Times New Roman" w:cs="Times New Roman"/>
          <w:sz w:val="24"/>
        </w:rPr>
        <w:t>c</w:t>
      </w:r>
      <w:r w:rsidR="005E1308" w:rsidRPr="005E1308">
        <w:rPr>
          <w:rFonts w:ascii="Times New Roman" w:hAnsi="Times New Roman" w:cs="Times New Roman"/>
          <w:sz w:val="24"/>
        </w:rPr>
        <w:t>hi uccide Leonardi dimostra, inoltre, una notevole</w:t>
      </w:r>
      <w:r>
        <w:rPr>
          <w:rFonts w:ascii="Times New Roman" w:hAnsi="Times New Roman" w:cs="Times New Roman"/>
          <w:sz w:val="24"/>
        </w:rPr>
        <w:t xml:space="preserve"> abilità</w:t>
      </w:r>
      <w:r w:rsidR="00037DED">
        <w:rPr>
          <w:rStyle w:val="Rimandonotaapidipagina"/>
          <w:rFonts w:ascii="Times New Roman" w:hAnsi="Times New Roman" w:cs="Times New Roman"/>
          <w:sz w:val="24"/>
        </w:rPr>
        <w:footnoteReference w:id="17"/>
      </w:r>
      <w:r w:rsidR="005E1308" w:rsidRPr="005E1308">
        <w:rPr>
          <w:rFonts w:ascii="Times New Roman" w:hAnsi="Times New Roman" w:cs="Times New Roman"/>
          <w:sz w:val="24"/>
        </w:rPr>
        <w:t>.</w:t>
      </w:r>
    </w:p>
    <w:p w:rsidR="005E1308" w:rsidRPr="005E1308" w:rsidRDefault="00D87709" w:rsidP="005E1308">
      <w:pPr>
        <w:spacing w:after="0" w:line="360" w:lineRule="auto"/>
        <w:ind w:firstLine="708"/>
        <w:jc w:val="both"/>
        <w:rPr>
          <w:rFonts w:ascii="Times New Roman" w:hAnsi="Times New Roman" w:cs="Times New Roman"/>
          <w:sz w:val="24"/>
        </w:rPr>
      </w:pPr>
      <w:r>
        <w:rPr>
          <w:rFonts w:ascii="Times New Roman" w:hAnsi="Times New Roman" w:cs="Times New Roman"/>
          <w:sz w:val="24"/>
        </w:rPr>
        <w:t>Tale ricostruzione – che prevede l</w:t>
      </w:r>
      <w:r w:rsidR="005E1308" w:rsidRPr="005E1308">
        <w:rPr>
          <w:rFonts w:ascii="Times New Roman" w:hAnsi="Times New Roman" w:cs="Times New Roman"/>
          <w:sz w:val="24"/>
        </w:rPr>
        <w:t>a presenza di un assalitore sul lato destro</w:t>
      </w:r>
      <w:r>
        <w:rPr>
          <w:rFonts w:ascii="Times New Roman" w:hAnsi="Times New Roman" w:cs="Times New Roman"/>
          <w:sz w:val="24"/>
        </w:rPr>
        <w:t xml:space="preserve"> – sarebbe in grado di spiegare, secondo il senatore Fornaro – </w:t>
      </w:r>
      <w:r w:rsidR="005E1308" w:rsidRPr="005E1308">
        <w:rPr>
          <w:rFonts w:ascii="Times New Roman" w:hAnsi="Times New Roman" w:cs="Times New Roman"/>
          <w:sz w:val="24"/>
        </w:rPr>
        <w:t xml:space="preserve">la mancata reazione </w:t>
      </w:r>
      <w:r>
        <w:rPr>
          <w:rFonts w:ascii="Times New Roman" w:hAnsi="Times New Roman" w:cs="Times New Roman"/>
          <w:sz w:val="24"/>
        </w:rPr>
        <w:t xml:space="preserve">del maresciallo Leonardi </w:t>
      </w:r>
      <w:r w:rsidR="005E1308" w:rsidRPr="005E1308">
        <w:rPr>
          <w:rFonts w:ascii="Times New Roman" w:hAnsi="Times New Roman" w:cs="Times New Roman"/>
          <w:sz w:val="24"/>
        </w:rPr>
        <w:t xml:space="preserve">e anche la posizione in cui </w:t>
      </w:r>
      <w:r>
        <w:rPr>
          <w:rFonts w:ascii="Times New Roman" w:hAnsi="Times New Roman" w:cs="Times New Roman"/>
          <w:sz w:val="24"/>
        </w:rPr>
        <w:t>venne</w:t>
      </w:r>
      <w:r w:rsidR="005E1308" w:rsidRPr="005E1308">
        <w:rPr>
          <w:rFonts w:ascii="Times New Roman" w:hAnsi="Times New Roman" w:cs="Times New Roman"/>
          <w:sz w:val="24"/>
        </w:rPr>
        <w:t xml:space="preserve"> ritrovato, parzialmente rivolto all</w:t>
      </w:r>
      <w:r w:rsidR="00D036F9">
        <w:rPr>
          <w:rFonts w:ascii="Times New Roman" w:hAnsi="Times New Roman" w:cs="Times New Roman"/>
          <w:sz w:val="24"/>
        </w:rPr>
        <w:t>’</w:t>
      </w:r>
      <w:r w:rsidR="005E1308" w:rsidRPr="005E1308">
        <w:rPr>
          <w:rFonts w:ascii="Times New Roman" w:hAnsi="Times New Roman" w:cs="Times New Roman"/>
          <w:sz w:val="24"/>
        </w:rPr>
        <w:t>indietro, quasi a fare da scudo umano a Moro.</w:t>
      </w:r>
    </w:p>
    <w:p w:rsidR="005E1308" w:rsidRPr="005E1308" w:rsidRDefault="00D87709" w:rsidP="005E1308">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Sulla base di una simile ipotesi ricostruttiva, che prevede la presenza di un </w:t>
      </w:r>
      <w:r w:rsidR="005E1308" w:rsidRPr="005E1308">
        <w:rPr>
          <w:rFonts w:ascii="Times New Roman" w:hAnsi="Times New Roman" w:cs="Times New Roman"/>
          <w:sz w:val="24"/>
        </w:rPr>
        <w:t xml:space="preserve">quinto e </w:t>
      </w:r>
      <w:r>
        <w:rPr>
          <w:rFonts w:ascii="Times New Roman" w:hAnsi="Times New Roman" w:cs="Times New Roman"/>
          <w:sz w:val="24"/>
        </w:rPr>
        <w:t xml:space="preserve">di un </w:t>
      </w:r>
      <w:r w:rsidR="005E1308" w:rsidRPr="005E1308">
        <w:rPr>
          <w:rFonts w:ascii="Times New Roman" w:hAnsi="Times New Roman" w:cs="Times New Roman"/>
          <w:sz w:val="24"/>
        </w:rPr>
        <w:t>sesto sparatore</w:t>
      </w:r>
      <w:r>
        <w:rPr>
          <w:rFonts w:ascii="Times New Roman" w:hAnsi="Times New Roman" w:cs="Times New Roman"/>
          <w:sz w:val="24"/>
        </w:rPr>
        <w:t>,</w:t>
      </w:r>
      <w:r w:rsidR="005E1308" w:rsidRPr="005E1308">
        <w:rPr>
          <w:rFonts w:ascii="Times New Roman" w:hAnsi="Times New Roman" w:cs="Times New Roman"/>
          <w:sz w:val="24"/>
        </w:rPr>
        <w:t xml:space="preserve"> </w:t>
      </w:r>
      <w:r>
        <w:rPr>
          <w:rFonts w:ascii="Times New Roman" w:hAnsi="Times New Roman" w:cs="Times New Roman"/>
          <w:sz w:val="24"/>
        </w:rPr>
        <w:t xml:space="preserve">verrebbe meno </w:t>
      </w:r>
      <w:r w:rsidR="005E1308" w:rsidRPr="005E1308">
        <w:rPr>
          <w:rFonts w:ascii="Times New Roman" w:hAnsi="Times New Roman" w:cs="Times New Roman"/>
          <w:sz w:val="24"/>
        </w:rPr>
        <w:t xml:space="preserve">la tesi </w:t>
      </w:r>
      <w:r>
        <w:rPr>
          <w:rFonts w:ascii="Times New Roman" w:hAnsi="Times New Roman" w:cs="Times New Roman"/>
          <w:sz w:val="24"/>
        </w:rPr>
        <w:t xml:space="preserve">– spesso prospettata – </w:t>
      </w:r>
      <w:r w:rsidR="005E1308" w:rsidRPr="005E1308">
        <w:rPr>
          <w:rFonts w:ascii="Times New Roman" w:hAnsi="Times New Roman" w:cs="Times New Roman"/>
          <w:sz w:val="24"/>
        </w:rPr>
        <w:t xml:space="preserve">della presenza di un </w:t>
      </w:r>
      <w:r w:rsidR="00EA3015">
        <w:rPr>
          <w:rFonts w:ascii="Times New Roman" w:hAnsi="Times New Roman" w:cs="Times New Roman"/>
          <w:sz w:val="24"/>
        </w:rPr>
        <w:t>“</w:t>
      </w:r>
      <w:r w:rsidR="005E1308" w:rsidRPr="005E1308">
        <w:rPr>
          <w:rFonts w:ascii="Times New Roman" w:hAnsi="Times New Roman" w:cs="Times New Roman"/>
          <w:sz w:val="24"/>
        </w:rPr>
        <w:t>super-killer</w:t>
      </w:r>
      <w:r w:rsidR="00EA3015">
        <w:rPr>
          <w:rFonts w:ascii="Times New Roman" w:hAnsi="Times New Roman" w:cs="Times New Roman"/>
          <w:sz w:val="24"/>
        </w:rPr>
        <w:t>”</w:t>
      </w:r>
      <w:r w:rsidR="005E1308" w:rsidRPr="005E1308">
        <w:rPr>
          <w:rFonts w:ascii="Times New Roman" w:hAnsi="Times New Roman" w:cs="Times New Roman"/>
          <w:sz w:val="24"/>
        </w:rPr>
        <w:t xml:space="preserve"> che</w:t>
      </w:r>
      <w:r>
        <w:rPr>
          <w:rFonts w:ascii="Times New Roman" w:hAnsi="Times New Roman" w:cs="Times New Roman"/>
          <w:sz w:val="24"/>
        </w:rPr>
        <w:t xml:space="preserve"> avrebbe da solo sparato </w:t>
      </w:r>
      <w:r w:rsidR="005E1308" w:rsidRPr="005E1308">
        <w:rPr>
          <w:rFonts w:ascii="Times New Roman" w:hAnsi="Times New Roman" w:cs="Times New Roman"/>
          <w:sz w:val="24"/>
        </w:rPr>
        <w:t xml:space="preserve">oltre la metà dei colpi. </w:t>
      </w:r>
    </w:p>
    <w:p w:rsidR="009B0FBD" w:rsidRPr="000B4ECB" w:rsidRDefault="009B0FBD" w:rsidP="009B0FBD">
      <w:pPr>
        <w:spacing w:after="0" w:line="360" w:lineRule="auto"/>
        <w:ind w:firstLine="708"/>
        <w:jc w:val="both"/>
        <w:rPr>
          <w:rFonts w:ascii="Times New Roman" w:hAnsi="Times New Roman" w:cs="Times New Roman"/>
          <w:sz w:val="24"/>
        </w:rPr>
      </w:pPr>
      <w:r w:rsidRPr="000B4ECB">
        <w:rPr>
          <w:rFonts w:ascii="Times New Roman" w:hAnsi="Times New Roman" w:cs="Times New Roman"/>
          <w:sz w:val="24"/>
        </w:rPr>
        <w:t>Il senatore Fornaro ha poi sollevato dubbi sulla ricostruzione della posizione di Leonardi, che appare in contraddizione con la circostanza accertata dal rilievo della polizia scientifica del 16 marzo 1978, secondo cui “il cadavere del m.llo dei CC Leonardi si rinviene rannicchiato sul lato destro della parte anteriore dell’abitacolo. Esso tiepido, integro, rilassato, inodoro, vestito, giace sul fianco sinistro con la testa rivolta verso lo schienale del sedile anteriore destro ed i piedi in direzione del pianale. La testa, rotata e flessa a sinistra poggia con la regione temporo-parietale sullo schienale del sedile anteriore”</w:t>
      </w:r>
      <w:r w:rsidRPr="000B4ECB">
        <w:rPr>
          <w:rStyle w:val="Rimandonotaapidipagina"/>
          <w:rFonts w:ascii="Times New Roman" w:hAnsi="Times New Roman" w:cs="Times New Roman"/>
          <w:sz w:val="24"/>
        </w:rPr>
        <w:footnoteReference w:id="18"/>
      </w:r>
      <w:r w:rsidRPr="000B4ECB">
        <w:rPr>
          <w:rFonts w:ascii="Times New Roman" w:hAnsi="Times New Roman" w:cs="Times New Roman"/>
          <w:sz w:val="24"/>
        </w:rPr>
        <w:t>.</w:t>
      </w:r>
    </w:p>
    <w:p w:rsidR="005E1308" w:rsidRPr="005E1308" w:rsidRDefault="008E18E9" w:rsidP="008E18E9">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Il senatore Fornaro ha, infine, </w:t>
      </w:r>
      <w:r w:rsidR="00D561EA" w:rsidRPr="000B4ECB">
        <w:rPr>
          <w:rFonts w:ascii="Times New Roman" w:hAnsi="Times New Roman" w:cs="Times New Roman"/>
          <w:sz w:val="24"/>
        </w:rPr>
        <w:t xml:space="preserve">ipotizzato </w:t>
      </w:r>
      <w:r>
        <w:rPr>
          <w:rFonts w:ascii="Times New Roman" w:hAnsi="Times New Roman" w:cs="Times New Roman"/>
          <w:sz w:val="24"/>
        </w:rPr>
        <w:t xml:space="preserve">che il quinto </w:t>
      </w:r>
      <w:r w:rsidR="005E1308" w:rsidRPr="005E1308">
        <w:rPr>
          <w:rFonts w:ascii="Times New Roman" w:hAnsi="Times New Roman" w:cs="Times New Roman"/>
          <w:sz w:val="24"/>
        </w:rPr>
        <w:t xml:space="preserve">assalitore </w:t>
      </w:r>
      <w:r w:rsidRPr="005E1308">
        <w:rPr>
          <w:rFonts w:ascii="Times New Roman" w:hAnsi="Times New Roman" w:cs="Times New Roman"/>
          <w:sz w:val="24"/>
        </w:rPr>
        <w:t>potrebbe essere salito dopo l</w:t>
      </w:r>
      <w:r w:rsidR="00D036F9">
        <w:rPr>
          <w:rFonts w:ascii="Times New Roman" w:hAnsi="Times New Roman" w:cs="Times New Roman"/>
          <w:sz w:val="24"/>
        </w:rPr>
        <w:t>’</w:t>
      </w:r>
      <w:r w:rsidRPr="005E1308">
        <w:rPr>
          <w:rFonts w:ascii="Times New Roman" w:hAnsi="Times New Roman" w:cs="Times New Roman"/>
          <w:sz w:val="24"/>
        </w:rPr>
        <w:t>attacco</w:t>
      </w:r>
      <w:r>
        <w:rPr>
          <w:rFonts w:ascii="Times New Roman" w:hAnsi="Times New Roman" w:cs="Times New Roman"/>
          <w:sz w:val="24"/>
        </w:rPr>
        <w:t xml:space="preserve"> sulla </w:t>
      </w:r>
      <w:r w:rsidRPr="005E1308">
        <w:rPr>
          <w:rFonts w:ascii="Times New Roman" w:hAnsi="Times New Roman" w:cs="Times New Roman"/>
          <w:sz w:val="24"/>
        </w:rPr>
        <w:t>moto Honda</w:t>
      </w:r>
      <w:r>
        <w:rPr>
          <w:rFonts w:ascii="Times New Roman" w:hAnsi="Times New Roman" w:cs="Times New Roman"/>
          <w:sz w:val="24"/>
        </w:rPr>
        <w:t xml:space="preserve"> vista da alcuni testimoni, mentre il sesto – </w:t>
      </w:r>
      <w:r w:rsidR="005E1308" w:rsidRPr="005E1308">
        <w:rPr>
          <w:rFonts w:ascii="Times New Roman" w:hAnsi="Times New Roman" w:cs="Times New Roman"/>
          <w:sz w:val="24"/>
        </w:rPr>
        <w:t xml:space="preserve">posizionato sulla destra </w:t>
      </w:r>
      <w:r>
        <w:rPr>
          <w:rFonts w:ascii="Times New Roman" w:hAnsi="Times New Roman" w:cs="Times New Roman"/>
          <w:sz w:val="24"/>
        </w:rPr>
        <w:t xml:space="preserve">– sarebbe </w:t>
      </w:r>
      <w:r w:rsidR="005E1308" w:rsidRPr="005E1308">
        <w:rPr>
          <w:rFonts w:ascii="Times New Roman" w:hAnsi="Times New Roman" w:cs="Times New Roman"/>
          <w:sz w:val="24"/>
        </w:rPr>
        <w:t xml:space="preserve">fuggito </w:t>
      </w:r>
      <w:r>
        <w:rPr>
          <w:rFonts w:ascii="Times New Roman" w:hAnsi="Times New Roman" w:cs="Times New Roman"/>
          <w:sz w:val="24"/>
        </w:rPr>
        <w:t xml:space="preserve">a bordo della Fiat </w:t>
      </w:r>
      <w:r w:rsidR="005E1308" w:rsidRPr="005E1308">
        <w:rPr>
          <w:rFonts w:ascii="Times New Roman" w:hAnsi="Times New Roman" w:cs="Times New Roman"/>
          <w:sz w:val="24"/>
        </w:rPr>
        <w:t>132</w:t>
      </w:r>
      <w:r>
        <w:rPr>
          <w:rStyle w:val="Rimandonotaapidipagina"/>
          <w:rFonts w:ascii="Times New Roman" w:hAnsi="Times New Roman" w:cs="Times New Roman"/>
          <w:sz w:val="24"/>
        </w:rPr>
        <w:footnoteReference w:id="19"/>
      </w:r>
      <w:r>
        <w:rPr>
          <w:rFonts w:ascii="Times New Roman" w:hAnsi="Times New Roman" w:cs="Times New Roman"/>
          <w:sz w:val="24"/>
        </w:rPr>
        <w:t>.</w:t>
      </w:r>
    </w:p>
    <w:p w:rsidR="005E1308" w:rsidRDefault="005E1308" w:rsidP="009D7447">
      <w:pPr>
        <w:spacing w:after="0" w:line="360" w:lineRule="auto"/>
        <w:ind w:firstLine="708"/>
        <w:jc w:val="both"/>
        <w:rPr>
          <w:rFonts w:ascii="Times New Roman" w:hAnsi="Times New Roman" w:cs="Times New Roman"/>
          <w:sz w:val="24"/>
        </w:rPr>
      </w:pPr>
    </w:p>
    <w:p w:rsidR="007B5ED8" w:rsidRDefault="0072135A" w:rsidP="007B5ED8">
      <w:pPr>
        <w:spacing w:after="0" w:line="360" w:lineRule="auto"/>
        <w:jc w:val="both"/>
        <w:rPr>
          <w:rFonts w:ascii="Times New Roman" w:hAnsi="Times New Roman" w:cs="Times New Roman"/>
          <w:sz w:val="24"/>
        </w:rPr>
      </w:pPr>
      <w:r>
        <w:rPr>
          <w:rFonts w:ascii="Times New Roman" w:hAnsi="Times New Roman" w:cs="Times New Roman"/>
          <w:sz w:val="24"/>
        </w:rPr>
        <w:t>8</w:t>
      </w:r>
      <w:r w:rsidR="00CF7867">
        <w:rPr>
          <w:rFonts w:ascii="Times New Roman" w:hAnsi="Times New Roman" w:cs="Times New Roman"/>
          <w:sz w:val="24"/>
        </w:rPr>
        <w:t>.5</w:t>
      </w:r>
      <w:r w:rsidR="007B5ED8">
        <w:rPr>
          <w:rFonts w:ascii="Times New Roman" w:hAnsi="Times New Roman" w:cs="Times New Roman"/>
          <w:sz w:val="24"/>
        </w:rPr>
        <w:t>.</w:t>
      </w:r>
      <w:r w:rsidR="007B5ED8">
        <w:rPr>
          <w:rFonts w:ascii="Times New Roman" w:hAnsi="Times New Roman" w:cs="Times New Roman"/>
          <w:sz w:val="24"/>
        </w:rPr>
        <w:tab/>
      </w:r>
      <w:r w:rsidR="00725112">
        <w:rPr>
          <w:rFonts w:ascii="Times New Roman" w:hAnsi="Times New Roman" w:cs="Times New Roman"/>
          <w:sz w:val="24"/>
        </w:rPr>
        <w:t>P</w:t>
      </w:r>
      <w:r w:rsidR="00725112" w:rsidRPr="007B5ED8">
        <w:rPr>
          <w:rFonts w:ascii="Times New Roman" w:hAnsi="Times New Roman" w:cs="Times New Roman"/>
          <w:sz w:val="24"/>
        </w:rPr>
        <w:t xml:space="preserve">erplessità </w:t>
      </w:r>
      <w:r w:rsidR="00725112">
        <w:rPr>
          <w:rFonts w:ascii="Times New Roman" w:hAnsi="Times New Roman" w:cs="Times New Roman"/>
          <w:sz w:val="24"/>
        </w:rPr>
        <w:t>su taluni esiti degli accertamenti tecnici condotti dalla Polizia scientifica sono state espresse anche da</w:t>
      </w:r>
      <w:r w:rsidR="007B5ED8">
        <w:rPr>
          <w:rFonts w:ascii="Times New Roman" w:hAnsi="Times New Roman" w:cs="Times New Roman"/>
          <w:sz w:val="24"/>
        </w:rPr>
        <w:t xml:space="preserve">i deputati </w:t>
      </w:r>
      <w:r w:rsidR="007B5ED8" w:rsidRPr="007B5ED8">
        <w:rPr>
          <w:rFonts w:ascii="Times New Roman" w:hAnsi="Times New Roman" w:cs="Times New Roman"/>
          <w:sz w:val="24"/>
        </w:rPr>
        <w:t xml:space="preserve">Grassi, </w:t>
      </w:r>
      <w:r w:rsidR="007B5ED8">
        <w:rPr>
          <w:rFonts w:ascii="Times New Roman" w:hAnsi="Times New Roman" w:cs="Times New Roman"/>
          <w:sz w:val="24"/>
        </w:rPr>
        <w:t>Carra e Pes</w:t>
      </w:r>
      <w:r w:rsidR="00CA32E3">
        <w:rPr>
          <w:rFonts w:ascii="Times New Roman" w:hAnsi="Times New Roman" w:cs="Times New Roman"/>
          <w:sz w:val="24"/>
        </w:rPr>
        <w:t xml:space="preserve">, i quali hanno al riguardo </w:t>
      </w:r>
      <w:r w:rsidR="00D67FB4">
        <w:rPr>
          <w:rFonts w:ascii="Times New Roman" w:hAnsi="Times New Roman" w:cs="Times New Roman"/>
          <w:sz w:val="24"/>
        </w:rPr>
        <w:t xml:space="preserve">presentato </w:t>
      </w:r>
      <w:r w:rsidR="00CA32E3">
        <w:rPr>
          <w:rFonts w:ascii="Times New Roman" w:hAnsi="Times New Roman" w:cs="Times New Roman"/>
          <w:sz w:val="24"/>
        </w:rPr>
        <w:t xml:space="preserve">una relazione scritta </w:t>
      </w:r>
      <w:r w:rsidR="00725112">
        <w:rPr>
          <w:rStyle w:val="Rimandonotaapidipagina"/>
          <w:rFonts w:ascii="Times New Roman" w:hAnsi="Times New Roman" w:cs="Times New Roman"/>
          <w:sz w:val="24"/>
        </w:rPr>
        <w:footnoteReference w:id="20"/>
      </w:r>
      <w:r w:rsidR="00725112">
        <w:rPr>
          <w:rFonts w:ascii="Times New Roman" w:hAnsi="Times New Roman" w:cs="Times New Roman"/>
          <w:sz w:val="24"/>
        </w:rPr>
        <w:t>.</w:t>
      </w:r>
    </w:p>
    <w:p w:rsidR="00A32093" w:rsidRDefault="00A32093" w:rsidP="00A32093">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In particolare, i tre deputati hanno </w:t>
      </w:r>
      <w:r w:rsidR="0067403A">
        <w:rPr>
          <w:rFonts w:ascii="Times New Roman" w:hAnsi="Times New Roman" w:cs="Times New Roman"/>
          <w:sz w:val="24"/>
        </w:rPr>
        <w:t>preliminarmente rilevato l</w:t>
      </w:r>
      <w:r w:rsidR="00D036F9">
        <w:rPr>
          <w:rFonts w:ascii="Times New Roman" w:hAnsi="Times New Roman" w:cs="Times New Roman"/>
          <w:sz w:val="24"/>
        </w:rPr>
        <w:t>’</w:t>
      </w:r>
      <w:r w:rsidR="0067403A">
        <w:rPr>
          <w:rFonts w:ascii="Times New Roman" w:hAnsi="Times New Roman" w:cs="Times New Roman"/>
          <w:sz w:val="24"/>
        </w:rPr>
        <w:t>opportunità di eseguire l</w:t>
      </w:r>
      <w:r w:rsidR="00D036F9">
        <w:rPr>
          <w:rFonts w:ascii="Times New Roman" w:hAnsi="Times New Roman" w:cs="Times New Roman"/>
          <w:sz w:val="24"/>
        </w:rPr>
        <w:t>’</w:t>
      </w:r>
      <w:r w:rsidR="0067403A">
        <w:rPr>
          <w:rFonts w:ascii="Times New Roman" w:hAnsi="Times New Roman" w:cs="Times New Roman"/>
          <w:sz w:val="24"/>
        </w:rPr>
        <w:t xml:space="preserve">operazione di </w:t>
      </w:r>
      <w:r w:rsidR="00EA3015">
        <w:rPr>
          <w:rFonts w:ascii="Times New Roman" w:hAnsi="Times New Roman" w:cs="Times New Roman"/>
          <w:sz w:val="24"/>
        </w:rPr>
        <w:t>“</w:t>
      </w:r>
      <w:r w:rsidR="0067403A" w:rsidRPr="0067403A">
        <w:rPr>
          <w:rFonts w:ascii="Times New Roman" w:hAnsi="Times New Roman" w:cs="Times New Roman"/>
          <w:sz w:val="24"/>
        </w:rPr>
        <w:t>sbossolamento</w:t>
      </w:r>
      <w:r w:rsidR="00EA3015">
        <w:rPr>
          <w:rFonts w:ascii="Times New Roman" w:hAnsi="Times New Roman" w:cs="Times New Roman"/>
          <w:sz w:val="24"/>
        </w:rPr>
        <w:t>”</w:t>
      </w:r>
      <w:r w:rsidR="0067403A">
        <w:rPr>
          <w:rFonts w:ascii="Times New Roman" w:hAnsi="Times New Roman" w:cs="Times New Roman"/>
          <w:sz w:val="24"/>
        </w:rPr>
        <w:t xml:space="preserve">, che consentirebbe di </w:t>
      </w:r>
      <w:r w:rsidR="0067403A" w:rsidRPr="0067403A">
        <w:rPr>
          <w:rFonts w:ascii="Times New Roman" w:hAnsi="Times New Roman" w:cs="Times New Roman"/>
          <w:sz w:val="24"/>
        </w:rPr>
        <w:t>riprodu</w:t>
      </w:r>
      <w:r w:rsidR="0067403A">
        <w:rPr>
          <w:rFonts w:ascii="Times New Roman" w:hAnsi="Times New Roman" w:cs="Times New Roman"/>
          <w:sz w:val="24"/>
        </w:rPr>
        <w:t xml:space="preserve">rre </w:t>
      </w:r>
      <w:r w:rsidR="0067403A" w:rsidRPr="0067403A">
        <w:rPr>
          <w:rFonts w:ascii="Times New Roman" w:hAnsi="Times New Roman" w:cs="Times New Roman"/>
          <w:sz w:val="24"/>
        </w:rPr>
        <w:t xml:space="preserve">la </w:t>
      </w:r>
      <w:r w:rsidR="0067403A">
        <w:rPr>
          <w:rFonts w:ascii="Times New Roman" w:hAnsi="Times New Roman" w:cs="Times New Roman"/>
          <w:sz w:val="24"/>
        </w:rPr>
        <w:t>distribuzione dei bossoli</w:t>
      </w:r>
      <w:r w:rsidR="0067403A" w:rsidRPr="0067403A">
        <w:rPr>
          <w:rFonts w:ascii="Times New Roman" w:hAnsi="Times New Roman" w:cs="Times New Roman"/>
          <w:sz w:val="24"/>
        </w:rPr>
        <w:t xml:space="preserve">, </w:t>
      </w:r>
      <w:r w:rsidR="0067403A">
        <w:rPr>
          <w:rFonts w:ascii="Times New Roman" w:hAnsi="Times New Roman" w:cs="Times New Roman"/>
          <w:sz w:val="24"/>
        </w:rPr>
        <w:t xml:space="preserve">utilizzando </w:t>
      </w:r>
      <w:r w:rsidR="0067403A" w:rsidRPr="0067403A">
        <w:rPr>
          <w:rFonts w:ascii="Times New Roman" w:hAnsi="Times New Roman" w:cs="Times New Roman"/>
          <w:sz w:val="24"/>
        </w:rPr>
        <w:t>l</w:t>
      </w:r>
      <w:r w:rsidR="0067403A">
        <w:rPr>
          <w:rFonts w:ascii="Times New Roman" w:hAnsi="Times New Roman" w:cs="Times New Roman"/>
          <w:sz w:val="24"/>
        </w:rPr>
        <w:t>e</w:t>
      </w:r>
      <w:r w:rsidR="0067403A" w:rsidRPr="0067403A">
        <w:rPr>
          <w:rFonts w:ascii="Times New Roman" w:hAnsi="Times New Roman" w:cs="Times New Roman"/>
          <w:sz w:val="24"/>
        </w:rPr>
        <w:t xml:space="preserve"> stess</w:t>
      </w:r>
      <w:r w:rsidR="0067403A">
        <w:rPr>
          <w:rFonts w:ascii="Times New Roman" w:hAnsi="Times New Roman" w:cs="Times New Roman"/>
          <w:sz w:val="24"/>
        </w:rPr>
        <w:t>e</w:t>
      </w:r>
      <w:r w:rsidR="0067403A" w:rsidRPr="0067403A">
        <w:rPr>
          <w:rFonts w:ascii="Times New Roman" w:hAnsi="Times New Roman" w:cs="Times New Roman"/>
          <w:sz w:val="24"/>
        </w:rPr>
        <w:t xml:space="preserve"> arm</w:t>
      </w:r>
      <w:r w:rsidR="0067403A">
        <w:rPr>
          <w:rFonts w:ascii="Times New Roman" w:hAnsi="Times New Roman" w:cs="Times New Roman"/>
          <w:sz w:val="24"/>
        </w:rPr>
        <w:t>i e</w:t>
      </w:r>
      <w:r w:rsidR="0067403A" w:rsidRPr="0067403A">
        <w:rPr>
          <w:rFonts w:ascii="Times New Roman" w:hAnsi="Times New Roman" w:cs="Times New Roman"/>
          <w:sz w:val="24"/>
        </w:rPr>
        <w:t xml:space="preserve"> analog</w:t>
      </w:r>
      <w:r w:rsidR="0067403A">
        <w:rPr>
          <w:rFonts w:ascii="Times New Roman" w:hAnsi="Times New Roman" w:cs="Times New Roman"/>
          <w:sz w:val="24"/>
        </w:rPr>
        <w:t>o munizionamento</w:t>
      </w:r>
      <w:r w:rsidR="0067403A" w:rsidRPr="0067403A">
        <w:rPr>
          <w:rFonts w:ascii="Times New Roman" w:hAnsi="Times New Roman" w:cs="Times New Roman"/>
          <w:sz w:val="24"/>
        </w:rPr>
        <w:t>.</w:t>
      </w:r>
    </w:p>
    <w:p w:rsidR="00244093" w:rsidRDefault="00244093" w:rsidP="00244093">
      <w:pPr>
        <w:spacing w:after="0" w:line="360" w:lineRule="auto"/>
        <w:ind w:firstLine="708"/>
        <w:jc w:val="both"/>
        <w:rPr>
          <w:rFonts w:ascii="Times New Roman" w:hAnsi="Times New Roman" w:cs="Times New Roman"/>
          <w:sz w:val="24"/>
        </w:rPr>
      </w:pPr>
      <w:r>
        <w:rPr>
          <w:rFonts w:ascii="Times New Roman" w:hAnsi="Times New Roman" w:cs="Times New Roman"/>
          <w:sz w:val="24"/>
        </w:rPr>
        <w:t>È stato, inoltre, osservato che l</w:t>
      </w:r>
      <w:r w:rsidRPr="00244093">
        <w:rPr>
          <w:rFonts w:ascii="Times New Roman" w:hAnsi="Times New Roman" w:cs="Times New Roman"/>
          <w:sz w:val="24"/>
        </w:rPr>
        <w:t xml:space="preserve">a ricostruzione della Polizia scientifica </w:t>
      </w:r>
      <w:r>
        <w:rPr>
          <w:rFonts w:ascii="Times New Roman" w:hAnsi="Times New Roman" w:cs="Times New Roman"/>
          <w:sz w:val="24"/>
        </w:rPr>
        <w:t xml:space="preserve">appare in contrasto con </w:t>
      </w:r>
      <w:r w:rsidRPr="00244093">
        <w:rPr>
          <w:rFonts w:ascii="Times New Roman" w:hAnsi="Times New Roman" w:cs="Times New Roman"/>
          <w:sz w:val="24"/>
        </w:rPr>
        <w:t xml:space="preserve">molti atti </w:t>
      </w:r>
      <w:r>
        <w:rPr>
          <w:rFonts w:ascii="Times New Roman" w:hAnsi="Times New Roman" w:cs="Times New Roman"/>
          <w:sz w:val="24"/>
        </w:rPr>
        <w:t xml:space="preserve">processuali – ivi inclusa, da ultimo, la pronuncia della </w:t>
      </w:r>
      <w:r w:rsidRPr="00244093">
        <w:rPr>
          <w:rFonts w:ascii="Times New Roman" w:hAnsi="Times New Roman" w:cs="Times New Roman"/>
          <w:sz w:val="24"/>
        </w:rPr>
        <w:t xml:space="preserve">Procura generale di Roma </w:t>
      </w:r>
      <w:r>
        <w:rPr>
          <w:rFonts w:ascii="Times New Roman" w:hAnsi="Times New Roman" w:cs="Times New Roman"/>
          <w:sz w:val="24"/>
        </w:rPr>
        <w:t>del</w:t>
      </w:r>
      <w:r w:rsidRPr="00244093">
        <w:rPr>
          <w:rFonts w:ascii="Times New Roman" w:hAnsi="Times New Roman" w:cs="Times New Roman"/>
          <w:sz w:val="24"/>
        </w:rPr>
        <w:t>l</w:t>
      </w:r>
      <w:r w:rsidR="00D036F9">
        <w:rPr>
          <w:rFonts w:ascii="Times New Roman" w:hAnsi="Times New Roman" w:cs="Times New Roman"/>
          <w:sz w:val="24"/>
        </w:rPr>
        <w:t>’</w:t>
      </w:r>
      <w:r w:rsidRPr="00244093">
        <w:rPr>
          <w:rFonts w:ascii="Times New Roman" w:hAnsi="Times New Roman" w:cs="Times New Roman"/>
          <w:sz w:val="24"/>
        </w:rPr>
        <w:t>11 novembre 2014</w:t>
      </w:r>
      <w:r>
        <w:rPr>
          <w:rFonts w:ascii="Times New Roman" w:hAnsi="Times New Roman" w:cs="Times New Roman"/>
          <w:sz w:val="24"/>
        </w:rPr>
        <w:t xml:space="preserve"> – che, sulla base delle precedenti perizie e di testimonianze oculari, concludono che </w:t>
      </w:r>
      <w:r w:rsidRPr="00244093">
        <w:rPr>
          <w:rFonts w:ascii="Times New Roman" w:hAnsi="Times New Roman" w:cs="Times New Roman"/>
          <w:sz w:val="24"/>
        </w:rPr>
        <w:t>a sparare fu</w:t>
      </w:r>
      <w:r>
        <w:rPr>
          <w:rFonts w:ascii="Times New Roman" w:hAnsi="Times New Roman" w:cs="Times New Roman"/>
          <w:sz w:val="24"/>
        </w:rPr>
        <w:t xml:space="preserve">rono più di quattro </w:t>
      </w:r>
      <w:r w:rsidRPr="00244093">
        <w:rPr>
          <w:rFonts w:ascii="Times New Roman" w:hAnsi="Times New Roman" w:cs="Times New Roman"/>
          <w:sz w:val="24"/>
        </w:rPr>
        <w:t>killer.</w:t>
      </w:r>
    </w:p>
    <w:p w:rsidR="00244093" w:rsidRPr="00244093" w:rsidRDefault="00244093" w:rsidP="00244093">
      <w:pPr>
        <w:spacing w:after="0" w:line="360" w:lineRule="auto"/>
        <w:ind w:firstLine="708"/>
        <w:jc w:val="both"/>
        <w:rPr>
          <w:rFonts w:ascii="Times New Roman" w:hAnsi="Times New Roman" w:cs="Times New Roman"/>
          <w:sz w:val="24"/>
        </w:rPr>
      </w:pPr>
      <w:r w:rsidRPr="00244093">
        <w:rPr>
          <w:rFonts w:ascii="Times New Roman" w:hAnsi="Times New Roman" w:cs="Times New Roman"/>
          <w:sz w:val="24"/>
        </w:rPr>
        <w:t xml:space="preserve">Il </w:t>
      </w:r>
      <w:r>
        <w:rPr>
          <w:rFonts w:ascii="Times New Roman" w:hAnsi="Times New Roman" w:cs="Times New Roman"/>
          <w:sz w:val="24"/>
        </w:rPr>
        <w:t xml:space="preserve">deputato Grassi ha citato, in proposito, il </w:t>
      </w:r>
      <w:r w:rsidRPr="00244093">
        <w:rPr>
          <w:rFonts w:ascii="Times New Roman" w:hAnsi="Times New Roman" w:cs="Times New Roman"/>
          <w:sz w:val="24"/>
        </w:rPr>
        <w:t xml:space="preserve">rapporto </w:t>
      </w:r>
      <w:r>
        <w:rPr>
          <w:rFonts w:ascii="Times New Roman" w:hAnsi="Times New Roman" w:cs="Times New Roman"/>
          <w:sz w:val="24"/>
        </w:rPr>
        <w:t xml:space="preserve">della </w:t>
      </w:r>
      <w:r w:rsidRPr="00244093">
        <w:rPr>
          <w:rFonts w:ascii="Times New Roman" w:hAnsi="Times New Roman" w:cs="Times New Roman"/>
          <w:sz w:val="24"/>
        </w:rPr>
        <w:t xml:space="preserve">DIGOS inviato alla </w:t>
      </w:r>
      <w:r w:rsidRPr="0072135A">
        <w:rPr>
          <w:rFonts w:ascii="Times New Roman" w:hAnsi="Times New Roman" w:cs="Times New Roman"/>
          <w:sz w:val="24"/>
        </w:rPr>
        <w:t>Procura</w:t>
      </w:r>
      <w:r w:rsidR="0081573C" w:rsidRPr="0072135A">
        <w:rPr>
          <w:rFonts w:ascii="Times New Roman" w:hAnsi="Times New Roman" w:cs="Times New Roman"/>
          <w:sz w:val="24"/>
        </w:rPr>
        <w:t xml:space="preserve"> della Repubblica di Roma</w:t>
      </w:r>
      <w:r w:rsidRPr="0072135A">
        <w:rPr>
          <w:rFonts w:ascii="Times New Roman" w:hAnsi="Times New Roman" w:cs="Times New Roman"/>
          <w:sz w:val="24"/>
        </w:rPr>
        <w:t xml:space="preserve"> il 17 marzo 1978</w:t>
      </w:r>
      <w:r>
        <w:rPr>
          <w:rFonts w:ascii="Times New Roman" w:hAnsi="Times New Roman" w:cs="Times New Roman"/>
          <w:sz w:val="24"/>
        </w:rPr>
        <w:t xml:space="preserve"> </w:t>
      </w:r>
      <w:r w:rsidR="00BF12B6">
        <w:rPr>
          <w:rFonts w:ascii="Times New Roman" w:hAnsi="Times New Roman" w:cs="Times New Roman"/>
          <w:sz w:val="24"/>
        </w:rPr>
        <w:t>(</w:t>
      </w:r>
      <w:r>
        <w:rPr>
          <w:rFonts w:ascii="Times New Roman" w:hAnsi="Times New Roman" w:cs="Times New Roman"/>
          <w:sz w:val="24"/>
        </w:rPr>
        <w:t xml:space="preserve">che fa riferimento </w:t>
      </w:r>
      <w:r w:rsidR="00BF12B6">
        <w:rPr>
          <w:rFonts w:ascii="Times New Roman" w:hAnsi="Times New Roman" w:cs="Times New Roman"/>
          <w:sz w:val="24"/>
        </w:rPr>
        <w:t xml:space="preserve">a </w:t>
      </w:r>
      <w:r w:rsidRPr="00244093">
        <w:rPr>
          <w:rFonts w:ascii="Times New Roman" w:hAnsi="Times New Roman" w:cs="Times New Roman"/>
          <w:sz w:val="24"/>
        </w:rPr>
        <w:t>nove killer</w:t>
      </w:r>
      <w:r w:rsidR="003F6C4E">
        <w:rPr>
          <w:rFonts w:ascii="Times New Roman" w:hAnsi="Times New Roman" w:cs="Times New Roman"/>
          <w:sz w:val="24"/>
        </w:rPr>
        <w:t xml:space="preserve">, </w:t>
      </w:r>
      <w:r w:rsidR="00BF12B6">
        <w:rPr>
          <w:rFonts w:ascii="Times New Roman" w:hAnsi="Times New Roman" w:cs="Times New Roman"/>
          <w:sz w:val="24"/>
        </w:rPr>
        <w:t xml:space="preserve">la cui presenza </w:t>
      </w:r>
      <w:r w:rsidRPr="00244093">
        <w:rPr>
          <w:rFonts w:ascii="Times New Roman" w:hAnsi="Times New Roman" w:cs="Times New Roman"/>
          <w:sz w:val="24"/>
        </w:rPr>
        <w:t>è ripresa dalla sentenza della Corte d</w:t>
      </w:r>
      <w:r w:rsidR="00D036F9">
        <w:rPr>
          <w:rFonts w:ascii="Times New Roman" w:hAnsi="Times New Roman" w:cs="Times New Roman"/>
          <w:sz w:val="24"/>
        </w:rPr>
        <w:t>’</w:t>
      </w:r>
      <w:r w:rsidRPr="00244093">
        <w:rPr>
          <w:rFonts w:ascii="Times New Roman" w:hAnsi="Times New Roman" w:cs="Times New Roman"/>
          <w:sz w:val="24"/>
        </w:rPr>
        <w:t>assise del 21 gennaio 1983</w:t>
      </w:r>
      <w:r w:rsidR="00BF12B6">
        <w:rPr>
          <w:rFonts w:ascii="Times New Roman" w:hAnsi="Times New Roman" w:cs="Times New Roman"/>
          <w:sz w:val="24"/>
        </w:rPr>
        <w:t xml:space="preserve">) e alla perizia balistica del </w:t>
      </w:r>
      <w:r w:rsidRPr="00244093">
        <w:rPr>
          <w:rFonts w:ascii="Times New Roman" w:hAnsi="Times New Roman" w:cs="Times New Roman"/>
          <w:sz w:val="24"/>
        </w:rPr>
        <w:t xml:space="preserve">1981 </w:t>
      </w:r>
      <w:r w:rsidR="00BF12B6">
        <w:rPr>
          <w:rFonts w:ascii="Times New Roman" w:hAnsi="Times New Roman" w:cs="Times New Roman"/>
          <w:sz w:val="24"/>
        </w:rPr>
        <w:t xml:space="preserve">(secondo la quale </w:t>
      </w:r>
      <w:r w:rsidRPr="00244093">
        <w:rPr>
          <w:rFonts w:ascii="Times New Roman" w:hAnsi="Times New Roman" w:cs="Times New Roman"/>
          <w:sz w:val="24"/>
        </w:rPr>
        <w:t xml:space="preserve">in via Fani </w:t>
      </w:r>
      <w:r w:rsidR="00EA3281">
        <w:rPr>
          <w:rFonts w:ascii="Times New Roman" w:hAnsi="Times New Roman" w:cs="Times New Roman"/>
          <w:sz w:val="24"/>
        </w:rPr>
        <w:t xml:space="preserve">furono impiegate </w:t>
      </w:r>
      <w:r w:rsidRPr="00244093">
        <w:rPr>
          <w:rFonts w:ascii="Times New Roman" w:hAnsi="Times New Roman" w:cs="Times New Roman"/>
          <w:sz w:val="24"/>
        </w:rPr>
        <w:t>sette armi</w:t>
      </w:r>
      <w:r w:rsidR="00BF12B6">
        <w:rPr>
          <w:rFonts w:ascii="Times New Roman" w:hAnsi="Times New Roman" w:cs="Times New Roman"/>
          <w:sz w:val="24"/>
        </w:rPr>
        <w:t xml:space="preserve"> e il maresciallo </w:t>
      </w:r>
      <w:r w:rsidRPr="00244093">
        <w:rPr>
          <w:rFonts w:ascii="Times New Roman" w:hAnsi="Times New Roman" w:cs="Times New Roman"/>
          <w:sz w:val="24"/>
        </w:rPr>
        <w:t xml:space="preserve">Leonardi </w:t>
      </w:r>
      <w:r w:rsidR="00EA3281">
        <w:rPr>
          <w:rFonts w:ascii="Times New Roman" w:hAnsi="Times New Roman" w:cs="Times New Roman"/>
          <w:sz w:val="24"/>
        </w:rPr>
        <w:t xml:space="preserve">venne </w:t>
      </w:r>
      <w:r w:rsidRPr="00244093">
        <w:rPr>
          <w:rFonts w:ascii="Times New Roman" w:hAnsi="Times New Roman" w:cs="Times New Roman"/>
          <w:sz w:val="24"/>
        </w:rPr>
        <w:t>ucciso con una pistola 7,65</w:t>
      </w:r>
      <w:r w:rsidR="00EA3281">
        <w:rPr>
          <w:rFonts w:ascii="Times New Roman" w:hAnsi="Times New Roman" w:cs="Times New Roman"/>
          <w:sz w:val="24"/>
        </w:rPr>
        <w:t>,</w:t>
      </w:r>
      <w:r w:rsidRPr="00244093">
        <w:rPr>
          <w:rFonts w:ascii="Times New Roman" w:hAnsi="Times New Roman" w:cs="Times New Roman"/>
          <w:sz w:val="24"/>
        </w:rPr>
        <w:t xml:space="preserve"> </w:t>
      </w:r>
      <w:r w:rsidR="00EA3281">
        <w:rPr>
          <w:rFonts w:ascii="Times New Roman" w:hAnsi="Times New Roman" w:cs="Times New Roman"/>
          <w:sz w:val="24"/>
        </w:rPr>
        <w:t>che sp</w:t>
      </w:r>
      <w:r w:rsidR="00694578">
        <w:rPr>
          <w:rFonts w:ascii="Times New Roman" w:hAnsi="Times New Roman" w:cs="Times New Roman"/>
          <w:sz w:val="24"/>
        </w:rPr>
        <w:t>a</w:t>
      </w:r>
      <w:r w:rsidR="00EA3281">
        <w:rPr>
          <w:rFonts w:ascii="Times New Roman" w:hAnsi="Times New Roman" w:cs="Times New Roman"/>
          <w:sz w:val="24"/>
        </w:rPr>
        <w:t xml:space="preserve">rò </w:t>
      </w:r>
      <w:r w:rsidRPr="00244093">
        <w:rPr>
          <w:rFonts w:ascii="Times New Roman" w:hAnsi="Times New Roman" w:cs="Times New Roman"/>
          <w:sz w:val="24"/>
        </w:rPr>
        <w:t xml:space="preserve">dal lato </w:t>
      </w:r>
      <w:r w:rsidR="00EA3281">
        <w:rPr>
          <w:rFonts w:ascii="Times New Roman" w:hAnsi="Times New Roman" w:cs="Times New Roman"/>
          <w:sz w:val="24"/>
        </w:rPr>
        <w:t xml:space="preserve">destro </w:t>
      </w:r>
      <w:r w:rsidRPr="00244093">
        <w:rPr>
          <w:rFonts w:ascii="Times New Roman" w:hAnsi="Times New Roman" w:cs="Times New Roman"/>
          <w:sz w:val="24"/>
        </w:rPr>
        <w:t>della strada</w:t>
      </w:r>
      <w:r w:rsidR="00EA3281">
        <w:rPr>
          <w:rFonts w:ascii="Times New Roman" w:hAnsi="Times New Roman" w:cs="Times New Roman"/>
          <w:sz w:val="24"/>
        </w:rPr>
        <w:t>)</w:t>
      </w:r>
      <w:r w:rsidRPr="00244093">
        <w:rPr>
          <w:rFonts w:ascii="Times New Roman" w:hAnsi="Times New Roman" w:cs="Times New Roman"/>
          <w:sz w:val="24"/>
        </w:rPr>
        <w:t xml:space="preserve">. </w:t>
      </w:r>
    </w:p>
    <w:p w:rsidR="00244093" w:rsidRPr="00244093" w:rsidRDefault="00EA3281" w:rsidP="00916023">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Inoltre, </w:t>
      </w:r>
      <w:r w:rsidR="00694578">
        <w:rPr>
          <w:rFonts w:ascii="Times New Roman" w:hAnsi="Times New Roman" w:cs="Times New Roman"/>
          <w:sz w:val="24"/>
        </w:rPr>
        <w:t xml:space="preserve">a giudizio del deputato Grassi, la posizione del maresciallo </w:t>
      </w:r>
      <w:r w:rsidR="00244093" w:rsidRPr="00244093">
        <w:rPr>
          <w:rFonts w:ascii="Times New Roman" w:hAnsi="Times New Roman" w:cs="Times New Roman"/>
          <w:sz w:val="24"/>
        </w:rPr>
        <w:t xml:space="preserve">Leonardi </w:t>
      </w:r>
      <w:r w:rsidR="00694578">
        <w:rPr>
          <w:rFonts w:ascii="Times New Roman" w:hAnsi="Times New Roman" w:cs="Times New Roman"/>
          <w:sz w:val="24"/>
        </w:rPr>
        <w:t xml:space="preserve">ipotizzata dalla Polizia scientifica non è verosimile, in quanto per </w:t>
      </w:r>
      <w:r w:rsidR="00694578" w:rsidRPr="00244093">
        <w:rPr>
          <w:rFonts w:ascii="Times New Roman" w:hAnsi="Times New Roman" w:cs="Times New Roman"/>
          <w:sz w:val="24"/>
        </w:rPr>
        <w:t xml:space="preserve">difendere Moro </w:t>
      </w:r>
      <w:r w:rsidR="00694578">
        <w:rPr>
          <w:rFonts w:ascii="Times New Roman" w:hAnsi="Times New Roman" w:cs="Times New Roman"/>
          <w:sz w:val="24"/>
        </w:rPr>
        <w:t>u</w:t>
      </w:r>
      <w:r w:rsidR="00694578" w:rsidRPr="00244093">
        <w:rPr>
          <w:rFonts w:ascii="Times New Roman" w:hAnsi="Times New Roman" w:cs="Times New Roman"/>
          <w:sz w:val="24"/>
        </w:rPr>
        <w:t xml:space="preserve">na persona </w:t>
      </w:r>
      <w:r w:rsidR="00694578">
        <w:rPr>
          <w:rFonts w:ascii="Times New Roman" w:hAnsi="Times New Roman" w:cs="Times New Roman"/>
          <w:sz w:val="24"/>
        </w:rPr>
        <w:t xml:space="preserve">della sua </w:t>
      </w:r>
      <w:r w:rsidR="00694578" w:rsidRPr="00244093">
        <w:rPr>
          <w:rFonts w:ascii="Times New Roman" w:hAnsi="Times New Roman" w:cs="Times New Roman"/>
          <w:sz w:val="24"/>
        </w:rPr>
        <w:t>esper</w:t>
      </w:r>
      <w:r w:rsidR="00694578">
        <w:rPr>
          <w:rFonts w:ascii="Times New Roman" w:hAnsi="Times New Roman" w:cs="Times New Roman"/>
          <w:sz w:val="24"/>
        </w:rPr>
        <w:t>ienza</w:t>
      </w:r>
      <w:r w:rsidR="00694578" w:rsidRPr="00244093">
        <w:rPr>
          <w:rFonts w:ascii="Times New Roman" w:hAnsi="Times New Roman" w:cs="Times New Roman"/>
          <w:sz w:val="24"/>
        </w:rPr>
        <w:t xml:space="preserve"> </w:t>
      </w:r>
      <w:r w:rsidR="00694578">
        <w:rPr>
          <w:rFonts w:ascii="Times New Roman" w:hAnsi="Times New Roman" w:cs="Times New Roman"/>
          <w:sz w:val="24"/>
        </w:rPr>
        <w:t xml:space="preserve">non si sarebbe voltata, ma avrebbe </w:t>
      </w:r>
      <w:r w:rsidR="00244093" w:rsidRPr="00244093">
        <w:rPr>
          <w:rFonts w:ascii="Times New Roman" w:hAnsi="Times New Roman" w:cs="Times New Roman"/>
          <w:sz w:val="24"/>
        </w:rPr>
        <w:t>spara</w:t>
      </w:r>
      <w:r w:rsidR="00694578">
        <w:rPr>
          <w:rFonts w:ascii="Times New Roman" w:hAnsi="Times New Roman" w:cs="Times New Roman"/>
          <w:sz w:val="24"/>
        </w:rPr>
        <w:t>to</w:t>
      </w:r>
      <w:r w:rsidR="00916023">
        <w:rPr>
          <w:rFonts w:ascii="Times New Roman" w:hAnsi="Times New Roman" w:cs="Times New Roman"/>
          <w:sz w:val="24"/>
        </w:rPr>
        <w:t xml:space="preserve">; sarebbe, quindi, più plausibile ipotizzare che il maresciallo, non avendo avuto il tempo di reagire, sia stato ucciso dai primi </w:t>
      </w:r>
      <w:r w:rsidR="00244093" w:rsidRPr="00244093">
        <w:rPr>
          <w:rFonts w:ascii="Times New Roman" w:hAnsi="Times New Roman" w:cs="Times New Roman"/>
          <w:sz w:val="24"/>
        </w:rPr>
        <w:t xml:space="preserve">due </w:t>
      </w:r>
      <w:r w:rsidR="00916023">
        <w:rPr>
          <w:rFonts w:ascii="Times New Roman" w:hAnsi="Times New Roman" w:cs="Times New Roman"/>
          <w:sz w:val="24"/>
        </w:rPr>
        <w:t xml:space="preserve">colpi </w:t>
      </w:r>
      <w:r w:rsidR="00244093" w:rsidRPr="00244093">
        <w:rPr>
          <w:rFonts w:ascii="Times New Roman" w:hAnsi="Times New Roman" w:cs="Times New Roman"/>
          <w:sz w:val="24"/>
        </w:rPr>
        <w:t>mentre si voltava verso l</w:t>
      </w:r>
      <w:r w:rsidR="00D036F9">
        <w:rPr>
          <w:rFonts w:ascii="Times New Roman" w:hAnsi="Times New Roman" w:cs="Times New Roman"/>
          <w:sz w:val="24"/>
        </w:rPr>
        <w:t>’</w:t>
      </w:r>
      <w:r w:rsidR="00244093" w:rsidRPr="00244093">
        <w:rPr>
          <w:rFonts w:ascii="Times New Roman" w:hAnsi="Times New Roman" w:cs="Times New Roman"/>
          <w:sz w:val="24"/>
        </w:rPr>
        <w:t>appuntato Ricci</w:t>
      </w:r>
      <w:r w:rsidR="00916023">
        <w:rPr>
          <w:rFonts w:ascii="Times New Roman" w:hAnsi="Times New Roman" w:cs="Times New Roman"/>
          <w:sz w:val="24"/>
        </w:rPr>
        <w:t xml:space="preserve"> e sia poi </w:t>
      </w:r>
      <w:r w:rsidR="00244093" w:rsidRPr="00244093">
        <w:rPr>
          <w:rFonts w:ascii="Times New Roman" w:hAnsi="Times New Roman" w:cs="Times New Roman"/>
          <w:sz w:val="24"/>
        </w:rPr>
        <w:t xml:space="preserve">scivolato inanime sul sedile, dove </w:t>
      </w:r>
      <w:r w:rsidR="00916023">
        <w:rPr>
          <w:rFonts w:ascii="Times New Roman" w:hAnsi="Times New Roman" w:cs="Times New Roman"/>
          <w:sz w:val="24"/>
        </w:rPr>
        <w:t xml:space="preserve">venne </w:t>
      </w:r>
      <w:r w:rsidR="00244093" w:rsidRPr="00244093">
        <w:rPr>
          <w:rFonts w:ascii="Times New Roman" w:hAnsi="Times New Roman" w:cs="Times New Roman"/>
          <w:sz w:val="24"/>
        </w:rPr>
        <w:t>attinto dai restanti colpi sparati da sinistra.</w:t>
      </w:r>
    </w:p>
    <w:p w:rsidR="00244093" w:rsidRPr="00244093" w:rsidRDefault="00C43FB7" w:rsidP="00244093">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Il deputato Grassi ha, infine, osservato che – anche alla luce delle precedenti </w:t>
      </w:r>
      <w:r w:rsidR="00244093" w:rsidRPr="00244093">
        <w:rPr>
          <w:rFonts w:ascii="Times New Roman" w:hAnsi="Times New Roman" w:cs="Times New Roman"/>
          <w:sz w:val="24"/>
        </w:rPr>
        <w:t xml:space="preserve">perizie </w:t>
      </w:r>
      <w:r>
        <w:rPr>
          <w:rFonts w:ascii="Times New Roman" w:hAnsi="Times New Roman" w:cs="Times New Roman"/>
          <w:sz w:val="24"/>
        </w:rPr>
        <w:t xml:space="preserve">– sarebbe </w:t>
      </w:r>
      <w:r w:rsidR="00244093" w:rsidRPr="00244093">
        <w:rPr>
          <w:rFonts w:ascii="Times New Roman" w:hAnsi="Times New Roman" w:cs="Times New Roman"/>
          <w:sz w:val="24"/>
        </w:rPr>
        <w:t xml:space="preserve">incontrovertibile che </w:t>
      </w:r>
      <w:r>
        <w:rPr>
          <w:rFonts w:ascii="Times New Roman" w:hAnsi="Times New Roman" w:cs="Times New Roman"/>
          <w:sz w:val="24"/>
        </w:rPr>
        <w:t xml:space="preserve">il maresciallo </w:t>
      </w:r>
      <w:r w:rsidR="00244093" w:rsidRPr="00244093">
        <w:rPr>
          <w:rFonts w:ascii="Times New Roman" w:hAnsi="Times New Roman" w:cs="Times New Roman"/>
          <w:sz w:val="24"/>
        </w:rPr>
        <w:t xml:space="preserve">Leonardi e </w:t>
      </w:r>
      <w:r>
        <w:rPr>
          <w:rFonts w:ascii="Times New Roman" w:hAnsi="Times New Roman" w:cs="Times New Roman"/>
          <w:sz w:val="24"/>
        </w:rPr>
        <w:t>l</w:t>
      </w:r>
      <w:r w:rsidR="00D036F9">
        <w:rPr>
          <w:rFonts w:ascii="Times New Roman" w:hAnsi="Times New Roman" w:cs="Times New Roman"/>
          <w:sz w:val="24"/>
        </w:rPr>
        <w:t>’</w:t>
      </w:r>
      <w:r>
        <w:rPr>
          <w:rFonts w:ascii="Times New Roman" w:hAnsi="Times New Roman" w:cs="Times New Roman"/>
          <w:sz w:val="24"/>
        </w:rPr>
        <w:t xml:space="preserve">agente </w:t>
      </w:r>
      <w:r w:rsidR="00244093" w:rsidRPr="00244093">
        <w:rPr>
          <w:rFonts w:ascii="Times New Roman" w:hAnsi="Times New Roman" w:cs="Times New Roman"/>
          <w:sz w:val="24"/>
        </w:rPr>
        <w:t>Rivera siano stati colpiti da destra, perché entrambi presentano tramiti intrasomatici con andamento da destra verso sinistra</w:t>
      </w:r>
      <w:r w:rsidR="003C5F33">
        <w:rPr>
          <w:rStyle w:val="Rimandonotaapidipagina"/>
          <w:rFonts w:ascii="Times New Roman" w:hAnsi="Times New Roman" w:cs="Times New Roman"/>
          <w:sz w:val="24"/>
        </w:rPr>
        <w:footnoteReference w:id="21"/>
      </w:r>
      <w:r w:rsidR="00244093" w:rsidRPr="00244093">
        <w:rPr>
          <w:rFonts w:ascii="Times New Roman" w:hAnsi="Times New Roman" w:cs="Times New Roman"/>
          <w:sz w:val="24"/>
        </w:rPr>
        <w:t>.</w:t>
      </w:r>
    </w:p>
    <w:p w:rsidR="0081573C" w:rsidRDefault="0081573C" w:rsidP="00A32093">
      <w:pPr>
        <w:spacing w:after="0" w:line="360" w:lineRule="auto"/>
        <w:ind w:firstLine="708"/>
        <w:jc w:val="both"/>
        <w:rPr>
          <w:rFonts w:ascii="Times New Roman" w:hAnsi="Times New Roman" w:cs="Times New Roman"/>
          <w:sz w:val="24"/>
        </w:rPr>
      </w:pPr>
    </w:p>
    <w:p w:rsidR="0081573C" w:rsidRDefault="0072135A" w:rsidP="0081573C">
      <w:pPr>
        <w:spacing w:after="0" w:line="360" w:lineRule="auto"/>
        <w:jc w:val="both"/>
        <w:rPr>
          <w:rFonts w:ascii="Times New Roman" w:hAnsi="Times New Roman" w:cs="Times New Roman"/>
          <w:sz w:val="24"/>
        </w:rPr>
      </w:pPr>
      <w:r>
        <w:rPr>
          <w:rFonts w:ascii="Times New Roman" w:hAnsi="Times New Roman" w:cs="Times New Roman"/>
          <w:sz w:val="24"/>
        </w:rPr>
        <w:t>8</w:t>
      </w:r>
      <w:r w:rsidR="0081573C">
        <w:rPr>
          <w:rFonts w:ascii="Times New Roman" w:hAnsi="Times New Roman" w:cs="Times New Roman"/>
          <w:sz w:val="24"/>
        </w:rPr>
        <w:t>.</w:t>
      </w:r>
      <w:r w:rsidR="00CF7867">
        <w:rPr>
          <w:rFonts w:ascii="Times New Roman" w:hAnsi="Times New Roman" w:cs="Times New Roman"/>
          <w:sz w:val="24"/>
        </w:rPr>
        <w:t>6</w:t>
      </w:r>
      <w:r w:rsidR="0081573C">
        <w:rPr>
          <w:rFonts w:ascii="Times New Roman" w:hAnsi="Times New Roman" w:cs="Times New Roman"/>
          <w:sz w:val="24"/>
        </w:rPr>
        <w:t>.</w:t>
      </w:r>
      <w:r w:rsidR="0081573C">
        <w:rPr>
          <w:rFonts w:ascii="Times New Roman" w:hAnsi="Times New Roman" w:cs="Times New Roman"/>
          <w:sz w:val="24"/>
        </w:rPr>
        <w:tab/>
        <w:t>Alle osservazioni sopra ricordate, i rappresentanti della Polizia hanno replicato – nel corso dell</w:t>
      </w:r>
      <w:r w:rsidR="00D036F9">
        <w:rPr>
          <w:rFonts w:ascii="Times New Roman" w:hAnsi="Times New Roman" w:cs="Times New Roman"/>
          <w:sz w:val="24"/>
        </w:rPr>
        <w:t>’</w:t>
      </w:r>
      <w:r w:rsidR="0081573C">
        <w:rPr>
          <w:rFonts w:ascii="Times New Roman" w:hAnsi="Times New Roman" w:cs="Times New Roman"/>
          <w:sz w:val="24"/>
        </w:rPr>
        <w:t>audizione dell</w:t>
      </w:r>
      <w:r w:rsidR="00D036F9">
        <w:rPr>
          <w:rFonts w:ascii="Times New Roman" w:hAnsi="Times New Roman" w:cs="Times New Roman"/>
          <w:sz w:val="24"/>
        </w:rPr>
        <w:t>’</w:t>
      </w:r>
      <w:r w:rsidR="0081573C">
        <w:rPr>
          <w:rFonts w:ascii="Times New Roman" w:hAnsi="Times New Roman" w:cs="Times New Roman"/>
          <w:sz w:val="24"/>
        </w:rPr>
        <w:t xml:space="preserve">8 luglio 2015 e in sede di risposta </w:t>
      </w:r>
      <w:r w:rsidR="009A384E">
        <w:rPr>
          <w:rFonts w:ascii="Times New Roman" w:hAnsi="Times New Roman" w:cs="Times New Roman"/>
          <w:sz w:val="24"/>
        </w:rPr>
        <w:t xml:space="preserve">scritta </w:t>
      </w:r>
      <w:r w:rsidR="0081573C">
        <w:rPr>
          <w:rFonts w:ascii="Times New Roman" w:hAnsi="Times New Roman" w:cs="Times New Roman"/>
          <w:sz w:val="24"/>
        </w:rPr>
        <w:t>ai quesiti loro inviati dopo la seduta – facendo presente che dai rilievi effettuati emerge:</w:t>
      </w:r>
    </w:p>
    <w:p w:rsidR="007B5ED8" w:rsidRDefault="0081573C" w:rsidP="0081573C">
      <w:pPr>
        <w:spacing w:after="0" w:line="360" w:lineRule="auto"/>
        <w:ind w:firstLine="708"/>
        <w:jc w:val="both"/>
        <w:rPr>
          <w:rFonts w:ascii="Times New Roman" w:hAnsi="Times New Roman" w:cs="Times New Roman"/>
          <w:sz w:val="24"/>
        </w:rPr>
      </w:pPr>
      <w:r>
        <w:rPr>
          <w:rFonts w:ascii="Times New Roman" w:hAnsi="Times New Roman" w:cs="Times New Roman"/>
          <w:i/>
          <w:sz w:val="24"/>
        </w:rPr>
        <w:t>a)</w:t>
      </w:r>
      <w:r>
        <w:rPr>
          <w:rFonts w:ascii="Times New Roman" w:hAnsi="Times New Roman" w:cs="Times New Roman"/>
          <w:sz w:val="24"/>
        </w:rPr>
        <w:t xml:space="preserve"> </w:t>
      </w:r>
      <w:r w:rsidR="007B5ED8" w:rsidRPr="007B5ED8">
        <w:rPr>
          <w:rFonts w:ascii="Times New Roman" w:hAnsi="Times New Roman" w:cs="Times New Roman"/>
          <w:sz w:val="24"/>
        </w:rPr>
        <w:t>l</w:t>
      </w:r>
      <w:r w:rsidR="00D036F9">
        <w:rPr>
          <w:rFonts w:ascii="Times New Roman" w:hAnsi="Times New Roman" w:cs="Times New Roman"/>
          <w:sz w:val="24"/>
        </w:rPr>
        <w:t>’</w:t>
      </w:r>
      <w:r w:rsidR="007B5ED8" w:rsidRPr="007B5ED8">
        <w:rPr>
          <w:rFonts w:ascii="Times New Roman" w:hAnsi="Times New Roman" w:cs="Times New Roman"/>
          <w:sz w:val="24"/>
        </w:rPr>
        <w:t>assenza di impatti interni all</w:t>
      </w:r>
      <w:r w:rsidR="00D036F9">
        <w:rPr>
          <w:rFonts w:ascii="Times New Roman" w:hAnsi="Times New Roman" w:cs="Times New Roman"/>
          <w:sz w:val="24"/>
        </w:rPr>
        <w:t>’</w:t>
      </w:r>
      <w:r w:rsidR="007B5ED8" w:rsidRPr="007B5ED8">
        <w:rPr>
          <w:rFonts w:ascii="Times New Roman" w:hAnsi="Times New Roman" w:cs="Times New Roman"/>
          <w:sz w:val="24"/>
        </w:rPr>
        <w:t>autovettura compatibili con colpi esplosi dalla destra</w:t>
      </w:r>
      <w:r>
        <w:rPr>
          <w:rFonts w:ascii="Times New Roman" w:hAnsi="Times New Roman" w:cs="Times New Roman"/>
          <w:sz w:val="24"/>
        </w:rPr>
        <w:t>;</w:t>
      </w:r>
    </w:p>
    <w:p w:rsidR="007B5ED8" w:rsidRDefault="0081573C" w:rsidP="0081573C">
      <w:pPr>
        <w:spacing w:after="0" w:line="360" w:lineRule="auto"/>
        <w:ind w:firstLine="708"/>
        <w:jc w:val="both"/>
        <w:rPr>
          <w:rFonts w:ascii="Times New Roman" w:hAnsi="Times New Roman" w:cs="Times New Roman"/>
          <w:sz w:val="24"/>
        </w:rPr>
      </w:pPr>
      <w:r w:rsidRPr="0081573C">
        <w:rPr>
          <w:rFonts w:ascii="Times New Roman" w:hAnsi="Times New Roman" w:cs="Times New Roman"/>
          <w:i/>
          <w:sz w:val="24"/>
        </w:rPr>
        <w:t xml:space="preserve">b) </w:t>
      </w:r>
      <w:r w:rsidR="007B5ED8" w:rsidRPr="007B5ED8">
        <w:rPr>
          <w:rFonts w:ascii="Times New Roman" w:hAnsi="Times New Roman" w:cs="Times New Roman"/>
          <w:sz w:val="24"/>
        </w:rPr>
        <w:t>la presenza all</w:t>
      </w:r>
      <w:r w:rsidR="00D036F9">
        <w:rPr>
          <w:rFonts w:ascii="Times New Roman" w:hAnsi="Times New Roman" w:cs="Times New Roman"/>
          <w:sz w:val="24"/>
        </w:rPr>
        <w:t>’</w:t>
      </w:r>
      <w:r w:rsidR="007B5ED8" w:rsidRPr="007B5ED8">
        <w:rPr>
          <w:rFonts w:ascii="Times New Roman" w:hAnsi="Times New Roman" w:cs="Times New Roman"/>
          <w:sz w:val="24"/>
        </w:rPr>
        <w:t>interno dell</w:t>
      </w:r>
      <w:r w:rsidR="00D036F9">
        <w:rPr>
          <w:rFonts w:ascii="Times New Roman" w:hAnsi="Times New Roman" w:cs="Times New Roman"/>
          <w:sz w:val="24"/>
        </w:rPr>
        <w:t>’</w:t>
      </w:r>
      <w:r w:rsidR="007B5ED8" w:rsidRPr="007B5ED8">
        <w:rPr>
          <w:rFonts w:ascii="Times New Roman" w:hAnsi="Times New Roman" w:cs="Times New Roman"/>
          <w:sz w:val="24"/>
        </w:rPr>
        <w:t xml:space="preserve">autovettura </w:t>
      </w:r>
      <w:r w:rsidRPr="007B5ED8">
        <w:rPr>
          <w:rFonts w:ascii="Times New Roman" w:hAnsi="Times New Roman" w:cs="Times New Roman"/>
          <w:sz w:val="24"/>
        </w:rPr>
        <w:t xml:space="preserve">di impatti </w:t>
      </w:r>
      <w:r w:rsidR="007B5ED8" w:rsidRPr="007B5ED8">
        <w:rPr>
          <w:rFonts w:ascii="Times New Roman" w:hAnsi="Times New Roman" w:cs="Times New Roman"/>
          <w:sz w:val="24"/>
        </w:rPr>
        <w:t xml:space="preserve">di colpi certamente esplosi da sinistra che hanno attinto il </w:t>
      </w:r>
      <w:r>
        <w:rPr>
          <w:rFonts w:ascii="Times New Roman" w:hAnsi="Times New Roman" w:cs="Times New Roman"/>
          <w:sz w:val="24"/>
        </w:rPr>
        <w:t xml:space="preserve">maresciallo </w:t>
      </w:r>
      <w:r w:rsidR="007B5ED8" w:rsidRPr="007B5ED8">
        <w:rPr>
          <w:rFonts w:ascii="Times New Roman" w:hAnsi="Times New Roman" w:cs="Times New Roman"/>
          <w:sz w:val="24"/>
        </w:rPr>
        <w:t>Leonardi, il quale pertanto doveva necessariamente porgere il fianco destro allo sparatore</w:t>
      </w:r>
      <w:r w:rsidR="00D76FC9">
        <w:rPr>
          <w:rFonts w:ascii="Times New Roman" w:hAnsi="Times New Roman" w:cs="Times New Roman"/>
          <w:sz w:val="24"/>
        </w:rPr>
        <w:t>;</w:t>
      </w:r>
    </w:p>
    <w:p w:rsidR="007B5ED8" w:rsidRDefault="00D76FC9" w:rsidP="00D76FC9">
      <w:pPr>
        <w:spacing w:after="0" w:line="360" w:lineRule="auto"/>
        <w:ind w:firstLine="708"/>
        <w:jc w:val="both"/>
        <w:rPr>
          <w:rFonts w:ascii="Times New Roman" w:hAnsi="Times New Roman" w:cs="Times New Roman"/>
          <w:sz w:val="24"/>
        </w:rPr>
      </w:pPr>
      <w:r w:rsidRPr="00D76FC9">
        <w:rPr>
          <w:rFonts w:ascii="Times New Roman" w:hAnsi="Times New Roman" w:cs="Times New Roman"/>
          <w:i/>
          <w:sz w:val="24"/>
        </w:rPr>
        <w:t xml:space="preserve">c) </w:t>
      </w:r>
      <w:r w:rsidR="007B5ED8" w:rsidRPr="007B5ED8">
        <w:rPr>
          <w:rFonts w:ascii="Times New Roman" w:hAnsi="Times New Roman" w:cs="Times New Roman"/>
          <w:sz w:val="24"/>
        </w:rPr>
        <w:t xml:space="preserve">la presenza di due colpi </w:t>
      </w:r>
      <w:r w:rsidRPr="007B5ED8">
        <w:rPr>
          <w:rFonts w:ascii="Times New Roman" w:hAnsi="Times New Roman" w:cs="Times New Roman"/>
          <w:sz w:val="24"/>
        </w:rPr>
        <w:t xml:space="preserve">mortali </w:t>
      </w:r>
      <w:r w:rsidR="007B5ED8" w:rsidRPr="007B5ED8">
        <w:rPr>
          <w:rFonts w:ascii="Times New Roman" w:hAnsi="Times New Roman" w:cs="Times New Roman"/>
          <w:sz w:val="24"/>
        </w:rPr>
        <w:t xml:space="preserve">ritenuti nel corpo del </w:t>
      </w:r>
      <w:r>
        <w:rPr>
          <w:rFonts w:ascii="Times New Roman" w:hAnsi="Times New Roman" w:cs="Times New Roman"/>
          <w:sz w:val="24"/>
        </w:rPr>
        <w:t xml:space="preserve">maresciallo </w:t>
      </w:r>
      <w:r w:rsidR="007B5ED8" w:rsidRPr="007B5ED8">
        <w:rPr>
          <w:rFonts w:ascii="Times New Roman" w:hAnsi="Times New Roman" w:cs="Times New Roman"/>
          <w:sz w:val="24"/>
        </w:rPr>
        <w:t>Leonardi</w:t>
      </w:r>
      <w:r>
        <w:rPr>
          <w:rFonts w:ascii="Times New Roman" w:hAnsi="Times New Roman" w:cs="Times New Roman"/>
          <w:sz w:val="24"/>
        </w:rPr>
        <w:t>,</w:t>
      </w:r>
      <w:r w:rsidR="007B5ED8" w:rsidRPr="007B5ED8">
        <w:rPr>
          <w:rFonts w:ascii="Times New Roman" w:hAnsi="Times New Roman" w:cs="Times New Roman"/>
          <w:sz w:val="24"/>
        </w:rPr>
        <w:t xml:space="preserve"> che </w:t>
      </w:r>
      <w:r>
        <w:rPr>
          <w:rFonts w:ascii="Times New Roman" w:hAnsi="Times New Roman" w:cs="Times New Roman"/>
          <w:sz w:val="24"/>
        </w:rPr>
        <w:t xml:space="preserve">– </w:t>
      </w:r>
      <w:r w:rsidR="007B5ED8" w:rsidRPr="007B5ED8">
        <w:rPr>
          <w:rFonts w:ascii="Times New Roman" w:hAnsi="Times New Roman" w:cs="Times New Roman"/>
          <w:sz w:val="24"/>
        </w:rPr>
        <w:t>se arrivati da destra</w:t>
      </w:r>
      <w:r>
        <w:rPr>
          <w:rFonts w:ascii="Times New Roman" w:hAnsi="Times New Roman" w:cs="Times New Roman"/>
          <w:sz w:val="24"/>
        </w:rPr>
        <w:t xml:space="preserve"> – </w:t>
      </w:r>
      <w:r w:rsidR="007B5ED8" w:rsidRPr="007B5ED8">
        <w:rPr>
          <w:rFonts w:ascii="Times New Roman" w:hAnsi="Times New Roman" w:cs="Times New Roman"/>
          <w:sz w:val="24"/>
        </w:rPr>
        <w:t xml:space="preserve">non avrebbero consentito al </w:t>
      </w:r>
      <w:r>
        <w:rPr>
          <w:rFonts w:ascii="Times New Roman" w:hAnsi="Times New Roman" w:cs="Times New Roman"/>
          <w:sz w:val="24"/>
        </w:rPr>
        <w:t xml:space="preserve">maresciallo </w:t>
      </w:r>
      <w:r w:rsidR="007B5ED8" w:rsidRPr="007B5ED8">
        <w:rPr>
          <w:rFonts w:ascii="Times New Roman" w:hAnsi="Times New Roman" w:cs="Times New Roman"/>
          <w:sz w:val="24"/>
        </w:rPr>
        <w:t>di poter successivamente ruotare il suo busto verso sinistra</w:t>
      </w:r>
      <w:r>
        <w:rPr>
          <w:rFonts w:ascii="Times New Roman" w:hAnsi="Times New Roman" w:cs="Times New Roman"/>
          <w:sz w:val="24"/>
        </w:rPr>
        <w:t>;</w:t>
      </w:r>
    </w:p>
    <w:p w:rsidR="00D76FC9" w:rsidRDefault="00D76FC9" w:rsidP="00D76FC9">
      <w:pPr>
        <w:spacing w:after="0" w:line="360" w:lineRule="auto"/>
        <w:ind w:firstLine="708"/>
        <w:jc w:val="both"/>
        <w:rPr>
          <w:rFonts w:ascii="Times New Roman" w:hAnsi="Times New Roman" w:cs="Times New Roman"/>
          <w:sz w:val="24"/>
        </w:rPr>
      </w:pPr>
      <w:r>
        <w:rPr>
          <w:rFonts w:ascii="Times New Roman" w:hAnsi="Times New Roman" w:cs="Times New Roman"/>
          <w:sz w:val="24"/>
        </w:rPr>
        <w:t>Inoltre, la Polizia ha osservato che:</w:t>
      </w:r>
    </w:p>
    <w:p w:rsidR="007B5ED8" w:rsidRDefault="00D76FC9" w:rsidP="00D76FC9">
      <w:pPr>
        <w:spacing w:after="0" w:line="360" w:lineRule="auto"/>
        <w:ind w:firstLine="708"/>
        <w:jc w:val="both"/>
        <w:rPr>
          <w:rFonts w:ascii="Times New Roman" w:hAnsi="Times New Roman" w:cs="Times New Roman"/>
          <w:sz w:val="24"/>
        </w:rPr>
      </w:pPr>
      <w:r>
        <w:rPr>
          <w:rFonts w:ascii="Times New Roman" w:hAnsi="Times New Roman" w:cs="Times New Roman"/>
          <w:i/>
          <w:sz w:val="24"/>
        </w:rPr>
        <w:t>a)</w:t>
      </w:r>
      <w:r>
        <w:rPr>
          <w:rFonts w:ascii="Times New Roman" w:hAnsi="Times New Roman" w:cs="Times New Roman"/>
          <w:sz w:val="24"/>
        </w:rPr>
        <w:t xml:space="preserve"> il </w:t>
      </w:r>
      <w:r w:rsidR="007B5ED8" w:rsidRPr="007B5ED8">
        <w:rPr>
          <w:rFonts w:ascii="Times New Roman" w:hAnsi="Times New Roman" w:cs="Times New Roman"/>
          <w:sz w:val="24"/>
        </w:rPr>
        <w:t xml:space="preserve">vetro </w:t>
      </w:r>
      <w:r>
        <w:rPr>
          <w:rFonts w:ascii="Times New Roman" w:hAnsi="Times New Roman" w:cs="Times New Roman"/>
          <w:sz w:val="24"/>
        </w:rPr>
        <w:t xml:space="preserve">del finestrino </w:t>
      </w:r>
      <w:r w:rsidR="007B5ED8" w:rsidRPr="007B5ED8">
        <w:rPr>
          <w:rFonts w:ascii="Times New Roman" w:hAnsi="Times New Roman" w:cs="Times New Roman"/>
          <w:sz w:val="24"/>
        </w:rPr>
        <w:t xml:space="preserve">anteriore destro </w:t>
      </w:r>
      <w:r>
        <w:rPr>
          <w:rFonts w:ascii="Times New Roman" w:hAnsi="Times New Roman" w:cs="Times New Roman"/>
          <w:sz w:val="24"/>
        </w:rPr>
        <w:t xml:space="preserve">della Fiat 130 </w:t>
      </w:r>
      <w:r w:rsidR="007B5ED8" w:rsidRPr="007B5ED8">
        <w:rPr>
          <w:rFonts w:ascii="Times New Roman" w:hAnsi="Times New Roman" w:cs="Times New Roman"/>
          <w:sz w:val="24"/>
        </w:rPr>
        <w:t>risulta infranto solo nella parte superiore anteriore</w:t>
      </w:r>
      <w:r>
        <w:rPr>
          <w:rFonts w:ascii="Times New Roman" w:hAnsi="Times New Roman" w:cs="Times New Roman"/>
          <w:sz w:val="24"/>
        </w:rPr>
        <w:t xml:space="preserve">; tale circostanza avrebbe richiesto un </w:t>
      </w:r>
      <w:r w:rsidR="007B5ED8" w:rsidRPr="007B5ED8">
        <w:rPr>
          <w:rFonts w:ascii="Times New Roman" w:hAnsi="Times New Roman" w:cs="Times New Roman"/>
          <w:sz w:val="24"/>
        </w:rPr>
        <w:t>posizionamento dello sparatore pressoché affiancato all</w:t>
      </w:r>
      <w:r w:rsidR="00D036F9">
        <w:rPr>
          <w:rFonts w:ascii="Times New Roman" w:hAnsi="Times New Roman" w:cs="Times New Roman"/>
          <w:sz w:val="24"/>
        </w:rPr>
        <w:t>’</w:t>
      </w:r>
      <w:r w:rsidR="007B5ED8" w:rsidRPr="007B5ED8">
        <w:rPr>
          <w:rFonts w:ascii="Times New Roman" w:hAnsi="Times New Roman" w:cs="Times New Roman"/>
          <w:sz w:val="24"/>
        </w:rPr>
        <w:t xml:space="preserve">autovettura e quindi assolutamente </w:t>
      </w:r>
      <w:r w:rsidR="00B970D3">
        <w:rPr>
          <w:rFonts w:ascii="Times New Roman" w:hAnsi="Times New Roman" w:cs="Times New Roman"/>
          <w:sz w:val="24"/>
        </w:rPr>
        <w:t>esposto al</w:t>
      </w:r>
      <w:r w:rsidR="007B5ED8" w:rsidRPr="007B5ED8">
        <w:rPr>
          <w:rFonts w:ascii="Times New Roman" w:hAnsi="Times New Roman" w:cs="Times New Roman"/>
          <w:sz w:val="24"/>
        </w:rPr>
        <w:t xml:space="preserve">le traiettorie di altri colpi esplosi contro la </w:t>
      </w:r>
      <w:r w:rsidRPr="007B5ED8">
        <w:rPr>
          <w:rFonts w:ascii="Times New Roman" w:hAnsi="Times New Roman" w:cs="Times New Roman"/>
          <w:sz w:val="24"/>
        </w:rPr>
        <w:t xml:space="preserve">Fiat </w:t>
      </w:r>
      <w:r w:rsidR="007B5ED8" w:rsidRPr="007B5ED8">
        <w:rPr>
          <w:rFonts w:ascii="Times New Roman" w:hAnsi="Times New Roman" w:cs="Times New Roman"/>
          <w:sz w:val="24"/>
        </w:rPr>
        <w:t>130 e contro l</w:t>
      </w:r>
      <w:r w:rsidR="00D036F9">
        <w:rPr>
          <w:rFonts w:ascii="Times New Roman" w:hAnsi="Times New Roman" w:cs="Times New Roman"/>
          <w:sz w:val="24"/>
        </w:rPr>
        <w:t>’</w:t>
      </w:r>
      <w:r w:rsidR="007B5ED8" w:rsidRPr="007B5ED8">
        <w:rPr>
          <w:rFonts w:ascii="Times New Roman" w:hAnsi="Times New Roman" w:cs="Times New Roman"/>
          <w:sz w:val="24"/>
        </w:rPr>
        <w:t>Alfetta</w:t>
      </w:r>
      <w:r>
        <w:rPr>
          <w:rFonts w:ascii="Times New Roman" w:hAnsi="Times New Roman" w:cs="Times New Roman"/>
          <w:sz w:val="24"/>
        </w:rPr>
        <w:t>;</w:t>
      </w:r>
    </w:p>
    <w:p w:rsidR="003E7328" w:rsidRDefault="00D76FC9" w:rsidP="00D76FC9">
      <w:pPr>
        <w:spacing w:after="0" w:line="360" w:lineRule="auto"/>
        <w:ind w:firstLine="708"/>
        <w:jc w:val="both"/>
        <w:rPr>
          <w:rFonts w:ascii="Times New Roman" w:hAnsi="Times New Roman" w:cs="Times New Roman"/>
          <w:sz w:val="24"/>
        </w:rPr>
      </w:pPr>
      <w:r>
        <w:rPr>
          <w:rFonts w:ascii="Times New Roman" w:hAnsi="Times New Roman" w:cs="Times New Roman"/>
          <w:i/>
          <w:sz w:val="24"/>
        </w:rPr>
        <w:t xml:space="preserve">b) </w:t>
      </w:r>
      <w:r w:rsidR="007B5ED8" w:rsidRPr="007B5ED8">
        <w:rPr>
          <w:rFonts w:ascii="Times New Roman" w:hAnsi="Times New Roman" w:cs="Times New Roman"/>
          <w:sz w:val="24"/>
        </w:rPr>
        <w:t>i colpi ritenuti d</w:t>
      </w:r>
      <w:r>
        <w:rPr>
          <w:rFonts w:ascii="Times New Roman" w:hAnsi="Times New Roman" w:cs="Times New Roman"/>
          <w:sz w:val="24"/>
        </w:rPr>
        <w:t>a</w:t>
      </w:r>
      <w:r w:rsidR="007B5ED8" w:rsidRPr="007B5ED8">
        <w:rPr>
          <w:rFonts w:ascii="Times New Roman" w:hAnsi="Times New Roman" w:cs="Times New Roman"/>
          <w:sz w:val="24"/>
        </w:rPr>
        <w:t xml:space="preserve">l corpo del </w:t>
      </w:r>
      <w:r>
        <w:rPr>
          <w:rFonts w:ascii="Times New Roman" w:hAnsi="Times New Roman" w:cs="Times New Roman"/>
          <w:sz w:val="24"/>
        </w:rPr>
        <w:t xml:space="preserve">maresciallo </w:t>
      </w:r>
      <w:r w:rsidR="007B5ED8" w:rsidRPr="007B5ED8">
        <w:rPr>
          <w:rFonts w:ascii="Times New Roman" w:hAnsi="Times New Roman" w:cs="Times New Roman"/>
          <w:sz w:val="24"/>
        </w:rPr>
        <w:t xml:space="preserve">Leonardi sono stati esplosi, secondo le perizie balistiche agli atti, dalla stessa arma che ha certamente esploso i colpi da sinistra (due proiettili sono stati ritenuti nello sportello anteriore destro lato passeggero, che hanno certamente attinto il </w:t>
      </w:r>
      <w:r>
        <w:rPr>
          <w:rFonts w:ascii="Times New Roman" w:hAnsi="Times New Roman" w:cs="Times New Roman"/>
          <w:sz w:val="24"/>
        </w:rPr>
        <w:t>maresciallo</w:t>
      </w:r>
      <w:r w:rsidR="007B5ED8" w:rsidRPr="007B5ED8">
        <w:rPr>
          <w:rFonts w:ascii="Times New Roman" w:hAnsi="Times New Roman" w:cs="Times New Roman"/>
          <w:sz w:val="24"/>
        </w:rPr>
        <w:t>)</w:t>
      </w:r>
      <w:r w:rsidR="003E7328">
        <w:rPr>
          <w:rFonts w:ascii="Times New Roman" w:hAnsi="Times New Roman" w:cs="Times New Roman"/>
          <w:sz w:val="24"/>
        </w:rPr>
        <w:t>;</w:t>
      </w:r>
    </w:p>
    <w:p w:rsidR="00D76FC9" w:rsidRDefault="003E7328" w:rsidP="001A1041">
      <w:pPr>
        <w:spacing w:after="0" w:line="360" w:lineRule="auto"/>
        <w:ind w:firstLine="708"/>
        <w:jc w:val="both"/>
        <w:rPr>
          <w:rFonts w:ascii="Times New Roman" w:hAnsi="Times New Roman" w:cs="Times New Roman"/>
          <w:sz w:val="24"/>
        </w:rPr>
      </w:pPr>
      <w:r w:rsidRPr="003E7328">
        <w:rPr>
          <w:rFonts w:ascii="Times New Roman" w:hAnsi="Times New Roman" w:cs="Times New Roman"/>
          <w:i/>
          <w:sz w:val="24"/>
        </w:rPr>
        <w:t>c)</w:t>
      </w:r>
      <w:r>
        <w:rPr>
          <w:rFonts w:ascii="Times New Roman" w:hAnsi="Times New Roman" w:cs="Times New Roman"/>
          <w:sz w:val="24"/>
        </w:rPr>
        <w:t xml:space="preserve"> quanto alla collocazione dello sparatore che utilizza </w:t>
      </w:r>
      <w:r w:rsidRPr="003E7328">
        <w:rPr>
          <w:rFonts w:ascii="Times New Roman" w:hAnsi="Times New Roman" w:cs="Times New Roman"/>
          <w:sz w:val="24"/>
        </w:rPr>
        <w:t xml:space="preserve">la pistola mitragliatrice FNA 43 </w:t>
      </w:r>
      <w:r>
        <w:rPr>
          <w:rFonts w:ascii="Times New Roman" w:hAnsi="Times New Roman" w:cs="Times New Roman"/>
          <w:sz w:val="24"/>
        </w:rPr>
        <w:t xml:space="preserve">che esplode 49 colpi </w:t>
      </w:r>
      <w:r w:rsidRPr="003E7328">
        <w:rPr>
          <w:rFonts w:ascii="Times New Roman" w:hAnsi="Times New Roman" w:cs="Times New Roman"/>
          <w:sz w:val="24"/>
        </w:rPr>
        <w:t>in un</w:t>
      </w:r>
      <w:r>
        <w:rPr>
          <w:rFonts w:ascii="Times New Roman" w:hAnsi="Times New Roman" w:cs="Times New Roman"/>
          <w:sz w:val="24"/>
        </w:rPr>
        <w:t>a</w:t>
      </w:r>
      <w:r w:rsidRPr="003E7328">
        <w:rPr>
          <w:rFonts w:ascii="Times New Roman" w:hAnsi="Times New Roman" w:cs="Times New Roman"/>
          <w:sz w:val="24"/>
        </w:rPr>
        <w:t xml:space="preserve"> posizione </w:t>
      </w:r>
      <w:r>
        <w:rPr>
          <w:rFonts w:ascii="Times New Roman" w:hAnsi="Times New Roman" w:cs="Times New Roman"/>
          <w:sz w:val="24"/>
        </w:rPr>
        <w:t xml:space="preserve">distante dal </w:t>
      </w:r>
      <w:r w:rsidRPr="003E7328">
        <w:rPr>
          <w:rFonts w:ascii="Times New Roman" w:hAnsi="Times New Roman" w:cs="Times New Roman"/>
          <w:sz w:val="24"/>
        </w:rPr>
        <w:t>luogo di ritrovamento del maggior numero d</w:t>
      </w:r>
      <w:r>
        <w:rPr>
          <w:rFonts w:ascii="Times New Roman" w:hAnsi="Times New Roman" w:cs="Times New Roman"/>
          <w:sz w:val="24"/>
        </w:rPr>
        <w:t>e</w:t>
      </w:r>
      <w:r w:rsidRPr="003E7328">
        <w:rPr>
          <w:rFonts w:ascii="Times New Roman" w:hAnsi="Times New Roman" w:cs="Times New Roman"/>
          <w:sz w:val="24"/>
        </w:rPr>
        <w:t xml:space="preserve">i </w:t>
      </w:r>
      <w:r>
        <w:rPr>
          <w:rFonts w:ascii="Times New Roman" w:hAnsi="Times New Roman" w:cs="Times New Roman"/>
          <w:sz w:val="24"/>
        </w:rPr>
        <w:t xml:space="preserve">relativi </w:t>
      </w:r>
      <w:r w:rsidRPr="003E7328">
        <w:rPr>
          <w:rFonts w:ascii="Times New Roman" w:hAnsi="Times New Roman" w:cs="Times New Roman"/>
          <w:sz w:val="24"/>
        </w:rPr>
        <w:t>bossoli</w:t>
      </w:r>
      <w:r>
        <w:rPr>
          <w:rFonts w:ascii="Times New Roman" w:hAnsi="Times New Roman" w:cs="Times New Roman"/>
          <w:sz w:val="24"/>
        </w:rPr>
        <w:t xml:space="preserve">, ciò non dimostrerebbe la </w:t>
      </w:r>
      <w:r w:rsidRPr="003E7328">
        <w:rPr>
          <w:rFonts w:ascii="Times New Roman" w:hAnsi="Times New Roman" w:cs="Times New Roman"/>
          <w:sz w:val="24"/>
        </w:rPr>
        <w:t>presenza di un</w:t>
      </w:r>
      <w:r w:rsidR="00D036F9">
        <w:rPr>
          <w:rFonts w:ascii="Times New Roman" w:hAnsi="Times New Roman" w:cs="Times New Roman"/>
          <w:sz w:val="24"/>
        </w:rPr>
        <w:t>’</w:t>
      </w:r>
      <w:r>
        <w:rPr>
          <w:rFonts w:ascii="Times New Roman" w:hAnsi="Times New Roman" w:cs="Times New Roman"/>
          <w:sz w:val="24"/>
        </w:rPr>
        <w:t xml:space="preserve">ulteriore </w:t>
      </w:r>
      <w:r w:rsidRPr="003E7328">
        <w:rPr>
          <w:rFonts w:ascii="Times New Roman" w:hAnsi="Times New Roman" w:cs="Times New Roman"/>
          <w:sz w:val="24"/>
        </w:rPr>
        <w:t>arma sulla scena del crimine</w:t>
      </w:r>
      <w:r>
        <w:rPr>
          <w:rFonts w:ascii="Times New Roman" w:hAnsi="Times New Roman" w:cs="Times New Roman"/>
          <w:sz w:val="24"/>
        </w:rPr>
        <w:t xml:space="preserve">, ma si giustificherebbe </w:t>
      </w:r>
      <w:r w:rsidR="001A1041">
        <w:rPr>
          <w:rFonts w:ascii="Times New Roman" w:hAnsi="Times New Roman" w:cs="Times New Roman"/>
          <w:sz w:val="24"/>
        </w:rPr>
        <w:t>con la</w:t>
      </w:r>
      <w:r w:rsidRPr="003E7328">
        <w:rPr>
          <w:rFonts w:ascii="Times New Roman" w:hAnsi="Times New Roman" w:cs="Times New Roman"/>
          <w:sz w:val="24"/>
        </w:rPr>
        <w:t xml:space="preserve"> possibile dispersione accidentale del materiale balistico</w:t>
      </w:r>
      <w:r w:rsidR="001A1041">
        <w:rPr>
          <w:rFonts w:ascii="Times New Roman" w:hAnsi="Times New Roman" w:cs="Times New Roman"/>
          <w:sz w:val="24"/>
        </w:rPr>
        <w:t xml:space="preserve"> (in una scena del crimine che è stata, sin dai primi minuti, ampiamente contaminata) e con </w:t>
      </w:r>
      <w:r w:rsidRPr="003E7328">
        <w:rPr>
          <w:rFonts w:ascii="Times New Roman" w:hAnsi="Times New Roman" w:cs="Times New Roman"/>
          <w:sz w:val="24"/>
        </w:rPr>
        <w:t>lo spostamento dello sparatore per affrontare l</w:t>
      </w:r>
      <w:r w:rsidR="00D036F9">
        <w:rPr>
          <w:rFonts w:ascii="Times New Roman" w:hAnsi="Times New Roman" w:cs="Times New Roman"/>
          <w:sz w:val="24"/>
        </w:rPr>
        <w:t>’</w:t>
      </w:r>
      <w:r w:rsidR="001A1041">
        <w:rPr>
          <w:rFonts w:ascii="Times New Roman" w:hAnsi="Times New Roman" w:cs="Times New Roman"/>
          <w:sz w:val="24"/>
        </w:rPr>
        <w:t>a</w:t>
      </w:r>
      <w:r w:rsidRPr="003E7328">
        <w:rPr>
          <w:rFonts w:ascii="Times New Roman" w:hAnsi="Times New Roman" w:cs="Times New Roman"/>
          <w:sz w:val="24"/>
        </w:rPr>
        <w:t>gente Iozzino.</w:t>
      </w:r>
    </w:p>
    <w:p w:rsidR="00D46795" w:rsidRDefault="00D46795" w:rsidP="00D76FC9">
      <w:pPr>
        <w:spacing w:after="0" w:line="360" w:lineRule="auto"/>
        <w:ind w:firstLine="708"/>
        <w:jc w:val="both"/>
        <w:rPr>
          <w:rFonts w:ascii="Times New Roman" w:hAnsi="Times New Roman" w:cs="Times New Roman"/>
          <w:sz w:val="24"/>
        </w:rPr>
      </w:pPr>
    </w:p>
    <w:p w:rsidR="00D46795" w:rsidRDefault="0072135A" w:rsidP="00D46795">
      <w:pPr>
        <w:spacing w:after="0" w:line="360" w:lineRule="auto"/>
        <w:jc w:val="both"/>
        <w:rPr>
          <w:rFonts w:ascii="Times New Roman" w:hAnsi="Times New Roman" w:cs="Times New Roman"/>
          <w:sz w:val="24"/>
        </w:rPr>
      </w:pPr>
      <w:r>
        <w:rPr>
          <w:rFonts w:ascii="Times New Roman" w:hAnsi="Times New Roman" w:cs="Times New Roman"/>
          <w:sz w:val="24"/>
        </w:rPr>
        <w:t>8</w:t>
      </w:r>
      <w:r w:rsidR="00D46795">
        <w:rPr>
          <w:rFonts w:ascii="Times New Roman" w:hAnsi="Times New Roman" w:cs="Times New Roman"/>
          <w:sz w:val="24"/>
        </w:rPr>
        <w:t>.</w:t>
      </w:r>
      <w:r w:rsidR="00CF7867">
        <w:rPr>
          <w:rFonts w:ascii="Times New Roman" w:hAnsi="Times New Roman" w:cs="Times New Roman"/>
          <w:sz w:val="24"/>
        </w:rPr>
        <w:t>7</w:t>
      </w:r>
      <w:r w:rsidR="00D46795">
        <w:rPr>
          <w:rFonts w:ascii="Times New Roman" w:hAnsi="Times New Roman" w:cs="Times New Roman"/>
          <w:sz w:val="24"/>
        </w:rPr>
        <w:t>.</w:t>
      </w:r>
      <w:r w:rsidR="00D46795">
        <w:rPr>
          <w:rFonts w:ascii="Times New Roman" w:hAnsi="Times New Roman" w:cs="Times New Roman"/>
          <w:sz w:val="24"/>
        </w:rPr>
        <w:tab/>
        <w:t>La Commissione ritiene che gli accurati e complessi accertamenti tecnici condotti dalla Polizia scientifica forniscano un importante contributo all</w:t>
      </w:r>
      <w:r w:rsidR="00D036F9">
        <w:rPr>
          <w:rFonts w:ascii="Times New Roman" w:hAnsi="Times New Roman" w:cs="Times New Roman"/>
          <w:sz w:val="24"/>
        </w:rPr>
        <w:t>’</w:t>
      </w:r>
      <w:r w:rsidR="00D46795">
        <w:rPr>
          <w:rFonts w:ascii="Times New Roman" w:hAnsi="Times New Roman" w:cs="Times New Roman"/>
          <w:sz w:val="24"/>
        </w:rPr>
        <w:t>esatta ricostruzione della dinamica della strage di via Fani e per tale ragione</w:t>
      </w:r>
      <w:r w:rsidR="002C0E92">
        <w:rPr>
          <w:rFonts w:ascii="Times New Roman" w:hAnsi="Times New Roman" w:cs="Times New Roman"/>
          <w:sz w:val="24"/>
        </w:rPr>
        <w:t xml:space="preserve"> – come già ricordato – </w:t>
      </w:r>
      <w:r w:rsidR="00D46795">
        <w:rPr>
          <w:rFonts w:ascii="Times New Roman" w:hAnsi="Times New Roman" w:cs="Times New Roman"/>
          <w:sz w:val="24"/>
        </w:rPr>
        <w:t>ha sottoposto i relativi esiti all</w:t>
      </w:r>
      <w:r w:rsidR="00D036F9">
        <w:rPr>
          <w:rFonts w:ascii="Times New Roman" w:hAnsi="Times New Roman" w:cs="Times New Roman"/>
          <w:sz w:val="24"/>
        </w:rPr>
        <w:t>’</w:t>
      </w:r>
      <w:r w:rsidR="00D46795">
        <w:rPr>
          <w:rFonts w:ascii="Times New Roman" w:hAnsi="Times New Roman" w:cs="Times New Roman"/>
          <w:sz w:val="24"/>
        </w:rPr>
        <w:t>attenzione della Procura della Repubblica di Roma, per le valutazioni e l</w:t>
      </w:r>
      <w:r w:rsidR="00D036F9">
        <w:rPr>
          <w:rFonts w:ascii="Times New Roman" w:hAnsi="Times New Roman" w:cs="Times New Roman"/>
          <w:sz w:val="24"/>
        </w:rPr>
        <w:t>’</w:t>
      </w:r>
      <w:r w:rsidR="00D46795">
        <w:rPr>
          <w:rFonts w:ascii="Times New Roman" w:hAnsi="Times New Roman" w:cs="Times New Roman"/>
          <w:sz w:val="24"/>
        </w:rPr>
        <w:t>eventuale seguito di competenza.</w:t>
      </w:r>
    </w:p>
    <w:p w:rsidR="00CF7867" w:rsidRPr="00CF7867" w:rsidRDefault="002C0E92" w:rsidP="00CF7867">
      <w:pPr>
        <w:spacing w:after="0" w:line="360" w:lineRule="auto"/>
        <w:ind w:firstLine="708"/>
        <w:jc w:val="both"/>
        <w:rPr>
          <w:rFonts w:ascii="Times New Roman" w:hAnsi="Times New Roman" w:cs="Times New Roman"/>
          <w:sz w:val="24"/>
        </w:rPr>
      </w:pPr>
      <w:r>
        <w:rPr>
          <w:rFonts w:ascii="Times New Roman" w:hAnsi="Times New Roman" w:cs="Times New Roman"/>
          <w:sz w:val="24"/>
        </w:rPr>
        <w:t>Sulla scorta degli elementi acquisiti</w:t>
      </w:r>
      <w:r w:rsidR="00CF7867">
        <w:rPr>
          <w:rFonts w:ascii="Times New Roman" w:hAnsi="Times New Roman" w:cs="Times New Roman"/>
          <w:sz w:val="24"/>
        </w:rPr>
        <w:t xml:space="preserve">, </w:t>
      </w:r>
      <w:r w:rsidR="00CF7867" w:rsidRPr="00CF7867">
        <w:rPr>
          <w:rFonts w:ascii="Times New Roman" w:hAnsi="Times New Roman" w:cs="Times New Roman"/>
          <w:sz w:val="24"/>
        </w:rPr>
        <w:t>si può affermare che l</w:t>
      </w:r>
      <w:r w:rsidR="00D036F9">
        <w:rPr>
          <w:rFonts w:ascii="Times New Roman" w:hAnsi="Times New Roman" w:cs="Times New Roman"/>
          <w:sz w:val="24"/>
        </w:rPr>
        <w:t>’</w:t>
      </w:r>
      <w:r w:rsidR="00CF7867" w:rsidRPr="00CF7867">
        <w:rPr>
          <w:rFonts w:ascii="Times New Roman" w:hAnsi="Times New Roman" w:cs="Times New Roman"/>
          <w:sz w:val="24"/>
        </w:rPr>
        <w:t>attacco fu portato con determinazione, capacità militare e ferocia.</w:t>
      </w:r>
    </w:p>
    <w:p w:rsidR="00CF7867" w:rsidRPr="00CF7867" w:rsidRDefault="00CF7867" w:rsidP="00CF7867">
      <w:pPr>
        <w:spacing w:after="0" w:line="360" w:lineRule="auto"/>
        <w:ind w:firstLine="708"/>
        <w:jc w:val="both"/>
        <w:rPr>
          <w:rFonts w:ascii="Times New Roman" w:hAnsi="Times New Roman" w:cs="Times New Roman"/>
          <w:sz w:val="24"/>
        </w:rPr>
      </w:pPr>
      <w:r w:rsidRPr="00CF7867">
        <w:rPr>
          <w:rFonts w:ascii="Times New Roman" w:hAnsi="Times New Roman" w:cs="Times New Roman"/>
          <w:sz w:val="24"/>
        </w:rPr>
        <w:t>Considerata la rapidità dell</w:t>
      </w:r>
      <w:r w:rsidR="00D036F9">
        <w:rPr>
          <w:rFonts w:ascii="Times New Roman" w:hAnsi="Times New Roman" w:cs="Times New Roman"/>
          <w:sz w:val="24"/>
        </w:rPr>
        <w:t>’</w:t>
      </w:r>
      <w:r w:rsidRPr="00CF7867">
        <w:rPr>
          <w:rFonts w:ascii="Times New Roman" w:hAnsi="Times New Roman" w:cs="Times New Roman"/>
          <w:sz w:val="24"/>
        </w:rPr>
        <w:t xml:space="preserve">azione, </w:t>
      </w:r>
      <w:r w:rsidR="004E7E09">
        <w:rPr>
          <w:rFonts w:ascii="Times New Roman" w:hAnsi="Times New Roman" w:cs="Times New Roman"/>
          <w:sz w:val="24"/>
        </w:rPr>
        <w:t>i terroristi</w:t>
      </w:r>
      <w:r w:rsidRPr="00CF7867">
        <w:rPr>
          <w:rFonts w:ascii="Times New Roman" w:hAnsi="Times New Roman" w:cs="Times New Roman"/>
          <w:sz w:val="24"/>
        </w:rPr>
        <w:t xml:space="preserve"> impegnati nelle attività di copertura e di blocco non ebbero la necessità di intervenire</w:t>
      </w:r>
      <w:r w:rsidR="004E7E09">
        <w:rPr>
          <w:rFonts w:ascii="Times New Roman" w:hAnsi="Times New Roman" w:cs="Times New Roman"/>
          <w:sz w:val="24"/>
        </w:rPr>
        <w:t xml:space="preserve"> in aggiunta al gruppo di fuoco</w:t>
      </w:r>
      <w:r w:rsidRPr="00CF7867">
        <w:rPr>
          <w:rFonts w:ascii="Times New Roman" w:hAnsi="Times New Roman" w:cs="Times New Roman"/>
          <w:sz w:val="24"/>
        </w:rPr>
        <w:t>. L</w:t>
      </w:r>
      <w:r w:rsidR="00D036F9">
        <w:rPr>
          <w:rFonts w:ascii="Times New Roman" w:hAnsi="Times New Roman" w:cs="Times New Roman"/>
          <w:sz w:val="24"/>
        </w:rPr>
        <w:t>’</w:t>
      </w:r>
      <w:r w:rsidRPr="00CF7867">
        <w:rPr>
          <w:rFonts w:ascii="Times New Roman" w:hAnsi="Times New Roman" w:cs="Times New Roman"/>
          <w:sz w:val="24"/>
        </w:rPr>
        <w:t xml:space="preserve">unica resistenza incontrata venne stroncata da una terribile reazione, come dimostra il fatto che </w:t>
      </w:r>
      <w:r w:rsidR="004E7E09">
        <w:rPr>
          <w:rFonts w:ascii="Times New Roman" w:hAnsi="Times New Roman" w:cs="Times New Roman"/>
          <w:sz w:val="24"/>
        </w:rPr>
        <w:t>l</w:t>
      </w:r>
      <w:r w:rsidR="00D036F9">
        <w:rPr>
          <w:rFonts w:ascii="Times New Roman" w:hAnsi="Times New Roman" w:cs="Times New Roman"/>
          <w:sz w:val="24"/>
        </w:rPr>
        <w:t>’</w:t>
      </w:r>
      <w:r w:rsidRPr="00CF7867">
        <w:rPr>
          <w:rFonts w:ascii="Times New Roman" w:hAnsi="Times New Roman" w:cs="Times New Roman"/>
          <w:sz w:val="24"/>
        </w:rPr>
        <w:t>agente Iozzino fu falciato da ben 17 colpi.</w:t>
      </w:r>
    </w:p>
    <w:p w:rsidR="00CF7867" w:rsidRDefault="004E7E09" w:rsidP="00CF7867">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Con agghiacciante freddezza, i terroristi si avvicinarono alle autovetture ed esplosero </w:t>
      </w:r>
      <w:r w:rsidR="00CF7867" w:rsidRPr="00CF7867">
        <w:rPr>
          <w:rFonts w:ascii="Times New Roman" w:hAnsi="Times New Roman" w:cs="Times New Roman"/>
          <w:sz w:val="24"/>
        </w:rPr>
        <w:t>colpi per finire i militari della scorta.</w:t>
      </w:r>
    </w:p>
    <w:p w:rsidR="004E7E09" w:rsidRDefault="004E7E09" w:rsidP="002C0E92">
      <w:pPr>
        <w:spacing w:after="0" w:line="360" w:lineRule="auto"/>
        <w:ind w:firstLine="708"/>
        <w:jc w:val="both"/>
        <w:rPr>
          <w:rFonts w:ascii="Times New Roman" w:hAnsi="Times New Roman" w:cs="Times New Roman"/>
          <w:sz w:val="24"/>
        </w:rPr>
      </w:pPr>
      <w:r>
        <w:rPr>
          <w:rFonts w:ascii="Times New Roman" w:hAnsi="Times New Roman" w:cs="Times New Roman"/>
          <w:sz w:val="24"/>
        </w:rPr>
        <w:t>La ricostruzione dei fatti non può, tuttavia, ancora ritenersi completa.</w:t>
      </w:r>
    </w:p>
    <w:p w:rsidR="002C0E92" w:rsidRDefault="004E7E09" w:rsidP="002C0E92">
      <w:pPr>
        <w:spacing w:after="0" w:line="360" w:lineRule="auto"/>
        <w:ind w:firstLine="708"/>
        <w:jc w:val="both"/>
        <w:rPr>
          <w:rFonts w:ascii="Times New Roman" w:hAnsi="Times New Roman" w:cs="Times New Roman"/>
          <w:sz w:val="24"/>
        </w:rPr>
      </w:pPr>
      <w:r>
        <w:rPr>
          <w:rFonts w:ascii="Times New Roman" w:hAnsi="Times New Roman" w:cs="Times New Roman"/>
          <w:sz w:val="24"/>
        </w:rPr>
        <w:t>T</w:t>
      </w:r>
      <w:r w:rsidR="002C0E92">
        <w:rPr>
          <w:rFonts w:ascii="Times New Roman" w:hAnsi="Times New Roman" w:cs="Times New Roman"/>
          <w:sz w:val="24"/>
        </w:rPr>
        <w:t xml:space="preserve">enuto conto dei profili problematici </w:t>
      </w:r>
      <w:r>
        <w:rPr>
          <w:rFonts w:ascii="Times New Roman" w:hAnsi="Times New Roman" w:cs="Times New Roman"/>
          <w:sz w:val="24"/>
        </w:rPr>
        <w:t>emersi</w:t>
      </w:r>
      <w:r w:rsidR="002C0E92">
        <w:rPr>
          <w:rFonts w:ascii="Times New Roman" w:hAnsi="Times New Roman" w:cs="Times New Roman"/>
          <w:sz w:val="24"/>
        </w:rPr>
        <w:t xml:space="preserve">, </w:t>
      </w:r>
      <w:r>
        <w:rPr>
          <w:rFonts w:ascii="Times New Roman" w:hAnsi="Times New Roman" w:cs="Times New Roman"/>
          <w:sz w:val="24"/>
        </w:rPr>
        <w:t xml:space="preserve">la Commissione sta proseguendo </w:t>
      </w:r>
      <w:r w:rsidR="002C0E92">
        <w:rPr>
          <w:rFonts w:ascii="Times New Roman" w:hAnsi="Times New Roman" w:cs="Times New Roman"/>
          <w:sz w:val="24"/>
        </w:rPr>
        <w:t xml:space="preserve">le indagini riguardanti la strage di via Fani, con </w:t>
      </w:r>
      <w:r>
        <w:rPr>
          <w:rFonts w:ascii="Times New Roman" w:hAnsi="Times New Roman" w:cs="Times New Roman"/>
          <w:sz w:val="24"/>
        </w:rPr>
        <w:t xml:space="preserve">approfondimenti dedicati, in </w:t>
      </w:r>
      <w:r w:rsidR="002C0E92">
        <w:rPr>
          <w:rFonts w:ascii="Times New Roman" w:hAnsi="Times New Roman" w:cs="Times New Roman"/>
          <w:sz w:val="24"/>
        </w:rPr>
        <w:t>particolare</w:t>
      </w:r>
      <w:r>
        <w:rPr>
          <w:rFonts w:ascii="Times New Roman" w:hAnsi="Times New Roman" w:cs="Times New Roman"/>
          <w:sz w:val="24"/>
        </w:rPr>
        <w:t>,</w:t>
      </w:r>
      <w:r w:rsidR="002C0E92">
        <w:rPr>
          <w:rFonts w:ascii="Times New Roman" w:hAnsi="Times New Roman" w:cs="Times New Roman"/>
          <w:sz w:val="24"/>
        </w:rPr>
        <w:t xml:space="preserve"> </w:t>
      </w:r>
      <w:r>
        <w:rPr>
          <w:rFonts w:ascii="Times New Roman" w:hAnsi="Times New Roman" w:cs="Times New Roman"/>
          <w:sz w:val="24"/>
        </w:rPr>
        <w:t xml:space="preserve">ad accertare </w:t>
      </w:r>
      <w:r w:rsidR="002C0E92">
        <w:rPr>
          <w:rFonts w:ascii="Times New Roman" w:hAnsi="Times New Roman" w:cs="Times New Roman"/>
          <w:sz w:val="24"/>
        </w:rPr>
        <w:t>l</w:t>
      </w:r>
      <w:r w:rsidR="00D036F9">
        <w:rPr>
          <w:rFonts w:ascii="Times New Roman" w:hAnsi="Times New Roman" w:cs="Times New Roman"/>
          <w:sz w:val="24"/>
        </w:rPr>
        <w:t>’</w:t>
      </w:r>
      <w:r w:rsidR="002C0E92">
        <w:rPr>
          <w:rFonts w:ascii="Times New Roman" w:hAnsi="Times New Roman" w:cs="Times New Roman"/>
          <w:sz w:val="24"/>
        </w:rPr>
        <w:t>esatta composizione del gruppo di fuoco e del nucleo che assicurò copertura e supporto all</w:t>
      </w:r>
      <w:r w:rsidR="00D036F9">
        <w:rPr>
          <w:rFonts w:ascii="Times New Roman" w:hAnsi="Times New Roman" w:cs="Times New Roman"/>
          <w:sz w:val="24"/>
        </w:rPr>
        <w:t>’</w:t>
      </w:r>
      <w:r w:rsidR="002C0E92">
        <w:rPr>
          <w:rFonts w:ascii="Times New Roman" w:hAnsi="Times New Roman" w:cs="Times New Roman"/>
          <w:sz w:val="24"/>
        </w:rPr>
        <w:t>esecuzione dell</w:t>
      </w:r>
      <w:r w:rsidR="00D036F9">
        <w:rPr>
          <w:rFonts w:ascii="Times New Roman" w:hAnsi="Times New Roman" w:cs="Times New Roman"/>
          <w:sz w:val="24"/>
        </w:rPr>
        <w:t>’</w:t>
      </w:r>
      <w:r w:rsidR="002C0E92">
        <w:rPr>
          <w:rFonts w:ascii="Times New Roman" w:hAnsi="Times New Roman" w:cs="Times New Roman"/>
          <w:sz w:val="24"/>
        </w:rPr>
        <w:t>agguato.</w:t>
      </w:r>
    </w:p>
    <w:p w:rsidR="00D2382B" w:rsidRPr="00D2382B" w:rsidRDefault="00D2382B" w:rsidP="00D2382B">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A tal fine, </w:t>
      </w:r>
      <w:r w:rsidR="00D4107A">
        <w:rPr>
          <w:rFonts w:ascii="Times New Roman" w:hAnsi="Times New Roman" w:cs="Times New Roman"/>
          <w:sz w:val="24"/>
        </w:rPr>
        <w:t>l</w:t>
      </w:r>
      <w:r w:rsidRPr="00D2382B">
        <w:rPr>
          <w:rFonts w:ascii="Times New Roman" w:hAnsi="Times New Roman" w:cs="Times New Roman"/>
          <w:sz w:val="24"/>
        </w:rPr>
        <w:t>a Commissione ha disposto</w:t>
      </w:r>
      <w:r w:rsidR="006E373A">
        <w:rPr>
          <w:rFonts w:ascii="Times New Roman" w:hAnsi="Times New Roman" w:cs="Times New Roman"/>
          <w:sz w:val="24"/>
        </w:rPr>
        <w:t>, tra l</w:t>
      </w:r>
      <w:r w:rsidR="00D036F9">
        <w:rPr>
          <w:rFonts w:ascii="Times New Roman" w:hAnsi="Times New Roman" w:cs="Times New Roman"/>
          <w:sz w:val="24"/>
        </w:rPr>
        <w:t>’</w:t>
      </w:r>
      <w:r w:rsidR="006E373A">
        <w:rPr>
          <w:rFonts w:ascii="Times New Roman" w:hAnsi="Times New Roman" w:cs="Times New Roman"/>
          <w:sz w:val="24"/>
        </w:rPr>
        <w:t>altro,</w:t>
      </w:r>
      <w:r w:rsidRPr="00D2382B">
        <w:rPr>
          <w:rFonts w:ascii="Times New Roman" w:hAnsi="Times New Roman" w:cs="Times New Roman"/>
          <w:sz w:val="24"/>
        </w:rPr>
        <w:t xml:space="preserve"> accertamenti tecnici di natura irripetibile </w:t>
      </w:r>
      <w:r w:rsidR="00D4107A">
        <w:rPr>
          <w:rFonts w:ascii="Times New Roman" w:hAnsi="Times New Roman" w:cs="Times New Roman"/>
          <w:sz w:val="24"/>
        </w:rPr>
        <w:t xml:space="preserve">diretti </w:t>
      </w:r>
      <w:r w:rsidRPr="00D2382B">
        <w:rPr>
          <w:rFonts w:ascii="Times New Roman" w:hAnsi="Times New Roman" w:cs="Times New Roman"/>
          <w:sz w:val="24"/>
        </w:rPr>
        <w:t xml:space="preserve">ad </w:t>
      </w:r>
      <w:r w:rsidR="00D4107A">
        <w:rPr>
          <w:rFonts w:ascii="Times New Roman" w:hAnsi="Times New Roman" w:cs="Times New Roman"/>
          <w:sz w:val="24"/>
        </w:rPr>
        <w:t xml:space="preserve">individuare </w:t>
      </w:r>
      <w:r w:rsidR="00B20760">
        <w:rPr>
          <w:rFonts w:ascii="Times New Roman" w:hAnsi="Times New Roman" w:cs="Times New Roman"/>
          <w:sz w:val="24"/>
        </w:rPr>
        <w:t xml:space="preserve">la presenza di </w:t>
      </w:r>
      <w:r w:rsidRPr="00D2382B">
        <w:rPr>
          <w:rFonts w:ascii="Times New Roman" w:hAnsi="Times New Roman" w:cs="Times New Roman"/>
          <w:sz w:val="24"/>
        </w:rPr>
        <w:t xml:space="preserve">eventuali </w:t>
      </w:r>
      <w:r w:rsidR="00D4107A">
        <w:rPr>
          <w:rFonts w:ascii="Times New Roman" w:hAnsi="Times New Roman" w:cs="Times New Roman"/>
          <w:sz w:val="24"/>
        </w:rPr>
        <w:t xml:space="preserve">tracce biologiche </w:t>
      </w:r>
      <w:r w:rsidRPr="00D2382B">
        <w:rPr>
          <w:rFonts w:ascii="Times New Roman" w:hAnsi="Times New Roman" w:cs="Times New Roman"/>
          <w:sz w:val="24"/>
        </w:rPr>
        <w:t xml:space="preserve">su reperti rinvenuti in via Fani e probabilmente riferibili ai </w:t>
      </w:r>
      <w:r w:rsidR="00D4107A">
        <w:rPr>
          <w:rFonts w:ascii="Times New Roman" w:hAnsi="Times New Roman" w:cs="Times New Roman"/>
          <w:sz w:val="24"/>
        </w:rPr>
        <w:t>terroristi che presero parte all</w:t>
      </w:r>
      <w:r w:rsidR="00D036F9">
        <w:rPr>
          <w:rFonts w:ascii="Times New Roman" w:hAnsi="Times New Roman" w:cs="Times New Roman"/>
          <w:sz w:val="24"/>
        </w:rPr>
        <w:t>’</w:t>
      </w:r>
      <w:r w:rsidR="00D4107A">
        <w:rPr>
          <w:rFonts w:ascii="Times New Roman" w:hAnsi="Times New Roman" w:cs="Times New Roman"/>
          <w:sz w:val="24"/>
        </w:rPr>
        <w:t>azione</w:t>
      </w:r>
      <w:r w:rsidRPr="00D2382B">
        <w:rPr>
          <w:rFonts w:ascii="Times New Roman" w:hAnsi="Times New Roman" w:cs="Times New Roman"/>
          <w:sz w:val="24"/>
        </w:rPr>
        <w:t>.</w:t>
      </w:r>
    </w:p>
    <w:p w:rsidR="00D2382B" w:rsidRPr="00D2382B" w:rsidRDefault="00D4107A" w:rsidP="00D2382B">
      <w:pPr>
        <w:spacing w:after="0" w:line="360" w:lineRule="auto"/>
        <w:ind w:firstLine="708"/>
        <w:jc w:val="both"/>
        <w:rPr>
          <w:rFonts w:ascii="Times New Roman" w:hAnsi="Times New Roman" w:cs="Times New Roman"/>
          <w:sz w:val="24"/>
        </w:rPr>
      </w:pPr>
      <w:r>
        <w:rPr>
          <w:rFonts w:ascii="Times New Roman" w:hAnsi="Times New Roman" w:cs="Times New Roman"/>
          <w:sz w:val="24"/>
        </w:rPr>
        <w:t>Tali</w:t>
      </w:r>
      <w:r w:rsidR="00D2382B" w:rsidRPr="00D2382B">
        <w:rPr>
          <w:rFonts w:ascii="Times New Roman" w:hAnsi="Times New Roman" w:cs="Times New Roman"/>
          <w:sz w:val="24"/>
        </w:rPr>
        <w:t xml:space="preserve"> </w:t>
      </w:r>
      <w:r>
        <w:rPr>
          <w:rFonts w:ascii="Times New Roman" w:hAnsi="Times New Roman" w:cs="Times New Roman"/>
          <w:sz w:val="24"/>
        </w:rPr>
        <w:t xml:space="preserve">attività hanno avuto ad oggetto 39 </w:t>
      </w:r>
      <w:r w:rsidR="00D2382B" w:rsidRPr="00D2382B">
        <w:rPr>
          <w:rFonts w:ascii="Times New Roman" w:hAnsi="Times New Roman" w:cs="Times New Roman"/>
          <w:sz w:val="24"/>
        </w:rPr>
        <w:t>mozziconi di sigaretta rinvenuti all</w:t>
      </w:r>
      <w:r w:rsidR="00D036F9">
        <w:rPr>
          <w:rFonts w:ascii="Times New Roman" w:hAnsi="Times New Roman" w:cs="Times New Roman"/>
          <w:sz w:val="24"/>
        </w:rPr>
        <w:t>’</w:t>
      </w:r>
      <w:r w:rsidR="00D2382B" w:rsidRPr="00D2382B">
        <w:rPr>
          <w:rFonts w:ascii="Times New Roman" w:hAnsi="Times New Roman" w:cs="Times New Roman"/>
          <w:sz w:val="24"/>
        </w:rPr>
        <w:t xml:space="preserve">interno della Fiat 128 </w:t>
      </w:r>
      <w:r>
        <w:rPr>
          <w:rFonts w:ascii="Times New Roman" w:hAnsi="Times New Roman" w:cs="Times New Roman"/>
          <w:sz w:val="24"/>
        </w:rPr>
        <w:t xml:space="preserve">con </w:t>
      </w:r>
      <w:r w:rsidR="00D2382B" w:rsidRPr="00D2382B">
        <w:rPr>
          <w:rFonts w:ascii="Times New Roman" w:hAnsi="Times New Roman" w:cs="Times New Roman"/>
          <w:sz w:val="24"/>
        </w:rPr>
        <w:t xml:space="preserve">targa </w:t>
      </w:r>
      <w:r>
        <w:rPr>
          <w:rFonts w:ascii="Times New Roman" w:hAnsi="Times New Roman" w:cs="Times New Roman"/>
          <w:sz w:val="24"/>
        </w:rPr>
        <w:t>diplomatica</w:t>
      </w:r>
      <w:r w:rsidR="00D2382B" w:rsidRPr="00D2382B">
        <w:rPr>
          <w:rFonts w:ascii="Times New Roman" w:hAnsi="Times New Roman" w:cs="Times New Roman"/>
          <w:sz w:val="24"/>
        </w:rPr>
        <w:t xml:space="preserve">, </w:t>
      </w:r>
      <w:r w:rsidR="00B20760">
        <w:rPr>
          <w:rFonts w:ascii="Times New Roman" w:hAnsi="Times New Roman" w:cs="Times New Roman"/>
          <w:sz w:val="24"/>
        </w:rPr>
        <w:t>un</w:t>
      </w:r>
      <w:r w:rsidR="00D2382B" w:rsidRPr="00D2382B">
        <w:rPr>
          <w:rFonts w:ascii="Times New Roman" w:hAnsi="Times New Roman" w:cs="Times New Roman"/>
          <w:sz w:val="24"/>
        </w:rPr>
        <w:t xml:space="preserve"> berretto da aviatore e baffi posticci </w:t>
      </w:r>
      <w:r w:rsidR="00B20760">
        <w:rPr>
          <w:rFonts w:ascii="Times New Roman" w:hAnsi="Times New Roman" w:cs="Times New Roman"/>
          <w:sz w:val="24"/>
        </w:rPr>
        <w:t>utilizzati da componenti del gruppo di fuoco</w:t>
      </w:r>
      <w:r w:rsidR="00D2382B" w:rsidRPr="00D2382B">
        <w:rPr>
          <w:rFonts w:ascii="Times New Roman" w:hAnsi="Times New Roman" w:cs="Times New Roman"/>
          <w:sz w:val="24"/>
        </w:rPr>
        <w:t>.</w:t>
      </w:r>
    </w:p>
    <w:p w:rsidR="00D2382B" w:rsidRPr="00D2382B" w:rsidRDefault="00D4107A" w:rsidP="00D2382B">
      <w:pPr>
        <w:spacing w:after="0" w:line="360" w:lineRule="auto"/>
        <w:ind w:firstLine="708"/>
        <w:jc w:val="both"/>
        <w:rPr>
          <w:rFonts w:ascii="Times New Roman" w:hAnsi="Times New Roman" w:cs="Times New Roman"/>
          <w:sz w:val="24"/>
        </w:rPr>
      </w:pPr>
      <w:r>
        <w:rPr>
          <w:rFonts w:ascii="Times New Roman" w:hAnsi="Times New Roman" w:cs="Times New Roman"/>
          <w:sz w:val="24"/>
        </w:rPr>
        <w:t>All</w:t>
      </w:r>
      <w:r w:rsidR="00D036F9">
        <w:rPr>
          <w:rFonts w:ascii="Times New Roman" w:hAnsi="Times New Roman" w:cs="Times New Roman"/>
          <w:sz w:val="24"/>
        </w:rPr>
        <w:t>’</w:t>
      </w:r>
      <w:r>
        <w:rPr>
          <w:rFonts w:ascii="Times New Roman" w:hAnsi="Times New Roman" w:cs="Times New Roman"/>
          <w:sz w:val="24"/>
        </w:rPr>
        <w:t>esito degli accertamenti condotti s</w:t>
      </w:r>
      <w:r w:rsidR="00D2382B" w:rsidRPr="00D2382B">
        <w:rPr>
          <w:rFonts w:ascii="Times New Roman" w:hAnsi="Times New Roman" w:cs="Times New Roman"/>
          <w:sz w:val="24"/>
        </w:rPr>
        <w:t>ono stati isolati otto profili DNA</w:t>
      </w:r>
      <w:r w:rsidR="00B20760">
        <w:rPr>
          <w:rFonts w:ascii="Times New Roman" w:hAnsi="Times New Roman" w:cs="Times New Roman"/>
          <w:sz w:val="24"/>
        </w:rPr>
        <w:t>, tutti rinvenuti sulle sigarette</w:t>
      </w:r>
      <w:r w:rsidR="00D2382B" w:rsidRPr="00D2382B">
        <w:rPr>
          <w:rFonts w:ascii="Times New Roman" w:hAnsi="Times New Roman" w:cs="Times New Roman"/>
          <w:sz w:val="24"/>
        </w:rPr>
        <w:t>.</w:t>
      </w:r>
      <w:r w:rsidR="00B20760">
        <w:rPr>
          <w:rFonts w:ascii="Times New Roman" w:hAnsi="Times New Roman" w:cs="Times New Roman"/>
          <w:sz w:val="24"/>
        </w:rPr>
        <w:t xml:space="preserve"> Si procederà ora ad </w:t>
      </w:r>
      <w:r w:rsidR="00D2382B" w:rsidRPr="00D2382B">
        <w:rPr>
          <w:rFonts w:ascii="Times New Roman" w:hAnsi="Times New Roman" w:cs="Times New Roman"/>
          <w:sz w:val="24"/>
        </w:rPr>
        <w:t>ulteriori attività</w:t>
      </w:r>
      <w:r w:rsidR="00B20760">
        <w:rPr>
          <w:rFonts w:ascii="Times New Roman" w:hAnsi="Times New Roman" w:cs="Times New Roman"/>
          <w:sz w:val="24"/>
        </w:rPr>
        <w:t xml:space="preserve"> dirette</w:t>
      </w:r>
      <w:r w:rsidR="00D14DCF">
        <w:rPr>
          <w:rFonts w:ascii="Times New Roman" w:hAnsi="Times New Roman" w:cs="Times New Roman"/>
          <w:sz w:val="24"/>
        </w:rPr>
        <w:t>:</w:t>
      </w:r>
      <w:r w:rsidR="00B20760">
        <w:rPr>
          <w:rFonts w:ascii="Times New Roman" w:hAnsi="Times New Roman" w:cs="Times New Roman"/>
          <w:sz w:val="24"/>
        </w:rPr>
        <w:t xml:space="preserve"> a circoscrivere l</w:t>
      </w:r>
      <w:r w:rsidR="00D036F9">
        <w:rPr>
          <w:rFonts w:ascii="Times New Roman" w:hAnsi="Times New Roman" w:cs="Times New Roman"/>
          <w:sz w:val="24"/>
        </w:rPr>
        <w:t>’</w:t>
      </w:r>
      <w:r w:rsidR="00B20760">
        <w:rPr>
          <w:rFonts w:ascii="Times New Roman" w:hAnsi="Times New Roman" w:cs="Times New Roman"/>
          <w:sz w:val="24"/>
        </w:rPr>
        <w:t xml:space="preserve">ambito delle comparazioni </w:t>
      </w:r>
      <w:r w:rsidR="00D14DCF">
        <w:rPr>
          <w:rFonts w:ascii="Times New Roman" w:hAnsi="Times New Roman" w:cs="Times New Roman"/>
          <w:sz w:val="24"/>
        </w:rPr>
        <w:t xml:space="preserve">da eseguire </w:t>
      </w:r>
      <w:r w:rsidR="00B20760">
        <w:rPr>
          <w:rFonts w:ascii="Times New Roman" w:hAnsi="Times New Roman" w:cs="Times New Roman"/>
          <w:sz w:val="24"/>
        </w:rPr>
        <w:t xml:space="preserve">(acquisendo, ad esempio, il DNA dei proprietari e degli usuari </w:t>
      </w:r>
      <w:r w:rsidR="00D2382B" w:rsidRPr="00D2382B">
        <w:rPr>
          <w:rFonts w:ascii="Times New Roman" w:hAnsi="Times New Roman" w:cs="Times New Roman"/>
          <w:sz w:val="24"/>
        </w:rPr>
        <w:t>della Fiat 128</w:t>
      </w:r>
      <w:r w:rsidR="00B20760">
        <w:rPr>
          <w:rFonts w:ascii="Times New Roman" w:hAnsi="Times New Roman" w:cs="Times New Roman"/>
          <w:sz w:val="24"/>
        </w:rPr>
        <w:t>)</w:t>
      </w:r>
      <w:r w:rsidR="00D14DCF">
        <w:rPr>
          <w:rFonts w:ascii="Times New Roman" w:hAnsi="Times New Roman" w:cs="Times New Roman"/>
          <w:sz w:val="24"/>
        </w:rPr>
        <w:t xml:space="preserve"> e a comparare </w:t>
      </w:r>
      <w:r w:rsidR="00D2382B" w:rsidRPr="00D2382B">
        <w:rPr>
          <w:rFonts w:ascii="Times New Roman" w:hAnsi="Times New Roman" w:cs="Times New Roman"/>
          <w:sz w:val="24"/>
        </w:rPr>
        <w:t xml:space="preserve">i profili genetici </w:t>
      </w:r>
      <w:r w:rsidR="00D14DCF">
        <w:rPr>
          <w:rFonts w:ascii="Times New Roman" w:hAnsi="Times New Roman" w:cs="Times New Roman"/>
          <w:sz w:val="24"/>
        </w:rPr>
        <w:t xml:space="preserve">identificati con quelli </w:t>
      </w:r>
      <w:r w:rsidR="00D2382B" w:rsidRPr="00D2382B">
        <w:rPr>
          <w:rFonts w:ascii="Times New Roman" w:hAnsi="Times New Roman" w:cs="Times New Roman"/>
          <w:sz w:val="24"/>
        </w:rPr>
        <w:t xml:space="preserve">dei brigatisti </w:t>
      </w:r>
      <w:r w:rsidR="00D14DCF">
        <w:rPr>
          <w:rFonts w:ascii="Times New Roman" w:hAnsi="Times New Roman" w:cs="Times New Roman"/>
          <w:sz w:val="24"/>
        </w:rPr>
        <w:t xml:space="preserve">per i quali </w:t>
      </w:r>
      <w:r w:rsidR="00D2382B" w:rsidRPr="00D2382B">
        <w:rPr>
          <w:rFonts w:ascii="Times New Roman" w:hAnsi="Times New Roman" w:cs="Times New Roman"/>
          <w:sz w:val="24"/>
        </w:rPr>
        <w:t xml:space="preserve">è </w:t>
      </w:r>
      <w:r w:rsidR="00D14DCF">
        <w:rPr>
          <w:rFonts w:ascii="Times New Roman" w:hAnsi="Times New Roman" w:cs="Times New Roman"/>
          <w:sz w:val="24"/>
        </w:rPr>
        <w:t xml:space="preserve">già </w:t>
      </w:r>
      <w:r w:rsidR="00D2382B" w:rsidRPr="00D2382B">
        <w:rPr>
          <w:rFonts w:ascii="Times New Roman" w:hAnsi="Times New Roman" w:cs="Times New Roman"/>
          <w:sz w:val="24"/>
        </w:rPr>
        <w:t>stata accertata la partecipazione all</w:t>
      </w:r>
      <w:r w:rsidR="00D036F9">
        <w:rPr>
          <w:rFonts w:ascii="Times New Roman" w:hAnsi="Times New Roman" w:cs="Times New Roman"/>
          <w:sz w:val="24"/>
        </w:rPr>
        <w:t>’</w:t>
      </w:r>
      <w:r w:rsidR="00D2382B" w:rsidRPr="00D2382B">
        <w:rPr>
          <w:rFonts w:ascii="Times New Roman" w:hAnsi="Times New Roman" w:cs="Times New Roman"/>
          <w:sz w:val="24"/>
        </w:rPr>
        <w:t>eccidio</w:t>
      </w:r>
      <w:r w:rsidR="00D14DCF">
        <w:rPr>
          <w:rFonts w:ascii="Times New Roman" w:hAnsi="Times New Roman" w:cs="Times New Roman"/>
          <w:sz w:val="24"/>
        </w:rPr>
        <w:t>.</w:t>
      </w:r>
    </w:p>
    <w:p w:rsidR="00D2382B" w:rsidRPr="00D2382B" w:rsidRDefault="00342A36" w:rsidP="00D2382B">
      <w:pPr>
        <w:spacing w:after="0" w:line="360" w:lineRule="auto"/>
        <w:ind w:firstLine="708"/>
        <w:jc w:val="both"/>
        <w:rPr>
          <w:rFonts w:ascii="Times New Roman" w:hAnsi="Times New Roman" w:cs="Times New Roman"/>
          <w:sz w:val="24"/>
        </w:rPr>
      </w:pPr>
      <w:r>
        <w:rPr>
          <w:rFonts w:ascii="Times New Roman" w:hAnsi="Times New Roman" w:cs="Times New Roman"/>
          <w:sz w:val="24"/>
        </w:rPr>
        <w:t>Q</w:t>
      </w:r>
      <w:r w:rsidR="00D2382B" w:rsidRPr="00D2382B">
        <w:rPr>
          <w:rFonts w:ascii="Times New Roman" w:hAnsi="Times New Roman" w:cs="Times New Roman"/>
          <w:sz w:val="24"/>
        </w:rPr>
        <w:t>ualora</w:t>
      </w:r>
      <w:r>
        <w:rPr>
          <w:rFonts w:ascii="Times New Roman" w:hAnsi="Times New Roman" w:cs="Times New Roman"/>
          <w:sz w:val="24"/>
        </w:rPr>
        <w:t>, all</w:t>
      </w:r>
      <w:r w:rsidR="00D036F9">
        <w:rPr>
          <w:rFonts w:ascii="Times New Roman" w:hAnsi="Times New Roman" w:cs="Times New Roman"/>
          <w:sz w:val="24"/>
        </w:rPr>
        <w:t>’</w:t>
      </w:r>
      <w:r>
        <w:rPr>
          <w:rFonts w:ascii="Times New Roman" w:hAnsi="Times New Roman" w:cs="Times New Roman"/>
          <w:sz w:val="24"/>
        </w:rPr>
        <w:t xml:space="preserve">esito di tali accertamenti, </w:t>
      </w:r>
      <w:r w:rsidR="00D2382B" w:rsidRPr="00D2382B">
        <w:rPr>
          <w:rFonts w:ascii="Times New Roman" w:hAnsi="Times New Roman" w:cs="Times New Roman"/>
          <w:sz w:val="24"/>
        </w:rPr>
        <w:t xml:space="preserve">alcuni profili rimanessero non associati a soggetti noti, </w:t>
      </w:r>
      <w:r>
        <w:rPr>
          <w:rFonts w:ascii="Times New Roman" w:hAnsi="Times New Roman" w:cs="Times New Roman"/>
          <w:sz w:val="24"/>
        </w:rPr>
        <w:t xml:space="preserve">saranno condotte ulteriori </w:t>
      </w:r>
      <w:r w:rsidR="00D2382B" w:rsidRPr="00D2382B">
        <w:rPr>
          <w:rFonts w:ascii="Times New Roman" w:hAnsi="Times New Roman" w:cs="Times New Roman"/>
          <w:sz w:val="24"/>
        </w:rPr>
        <w:t>indagini.</w:t>
      </w:r>
    </w:p>
    <w:p w:rsidR="002C0E92" w:rsidRPr="000B4ECB" w:rsidRDefault="00C1420B" w:rsidP="00D76FC9">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In ogni caso, la Commissione auspica che un contributo alla corretta ricostruzione dei fatti possa giungere anche </w:t>
      </w:r>
      <w:r w:rsidR="005F4A3E" w:rsidRPr="000B4ECB">
        <w:rPr>
          <w:rFonts w:ascii="Times New Roman" w:hAnsi="Times New Roman" w:cs="Times New Roman"/>
          <w:sz w:val="24"/>
        </w:rPr>
        <w:t>dai responsabili dell’agguato finora accertati e rei confessi</w:t>
      </w:r>
      <w:r w:rsidRPr="000B4ECB">
        <w:rPr>
          <w:rFonts w:ascii="Times New Roman" w:hAnsi="Times New Roman" w:cs="Times New Roman"/>
          <w:sz w:val="24"/>
        </w:rPr>
        <w:t>.</w:t>
      </w:r>
    </w:p>
    <w:p w:rsidR="00C1420B" w:rsidRDefault="00C1420B" w:rsidP="00D76FC9">
      <w:pPr>
        <w:spacing w:after="0" w:line="360" w:lineRule="auto"/>
        <w:ind w:firstLine="708"/>
        <w:jc w:val="both"/>
        <w:rPr>
          <w:rFonts w:ascii="Times New Roman" w:hAnsi="Times New Roman" w:cs="Times New Roman"/>
          <w:sz w:val="24"/>
        </w:rPr>
      </w:pPr>
    </w:p>
    <w:p w:rsidR="00C1420B" w:rsidRDefault="00C1420B" w:rsidP="00D76FC9">
      <w:pPr>
        <w:spacing w:after="0" w:line="360" w:lineRule="auto"/>
        <w:ind w:firstLine="708"/>
        <w:jc w:val="both"/>
        <w:rPr>
          <w:rFonts w:ascii="Times New Roman" w:hAnsi="Times New Roman" w:cs="Times New Roman"/>
          <w:sz w:val="24"/>
        </w:rPr>
      </w:pPr>
    </w:p>
    <w:p w:rsidR="009E777F" w:rsidRPr="00FE032A" w:rsidRDefault="009E777F" w:rsidP="0072135A">
      <w:pPr>
        <w:pStyle w:val="Titolo2"/>
      </w:pPr>
      <w:bookmarkStart w:id="23" w:name="_Toc437462031"/>
      <w:r>
        <w:t>L</w:t>
      </w:r>
      <w:r w:rsidR="00FB3EC7">
        <w:t xml:space="preserve">e presenze sul luogo della strage e nelle </w:t>
      </w:r>
      <w:r w:rsidR="0072135A">
        <w:t xml:space="preserve">aree </w:t>
      </w:r>
      <w:r w:rsidR="00FB3EC7">
        <w:t>limitrofe</w:t>
      </w:r>
      <w:bookmarkEnd w:id="23"/>
    </w:p>
    <w:p w:rsidR="0072135A" w:rsidRPr="00CC15D5" w:rsidRDefault="0072135A" w:rsidP="0072135A">
      <w:pPr>
        <w:spacing w:after="0" w:line="360" w:lineRule="auto"/>
        <w:ind w:firstLine="708"/>
        <w:jc w:val="both"/>
        <w:rPr>
          <w:rFonts w:ascii="Times New Roman" w:hAnsi="Times New Roman" w:cs="Times New Roman"/>
          <w:sz w:val="24"/>
        </w:rPr>
      </w:pPr>
      <w:r w:rsidRPr="00CC15D5">
        <w:rPr>
          <w:rFonts w:ascii="Times New Roman" w:hAnsi="Times New Roman" w:cs="Times New Roman"/>
          <w:sz w:val="24"/>
        </w:rPr>
        <w:t>Nell</w:t>
      </w:r>
      <w:r w:rsidR="00D036F9" w:rsidRPr="00CC15D5">
        <w:rPr>
          <w:rFonts w:ascii="Times New Roman" w:hAnsi="Times New Roman" w:cs="Times New Roman"/>
          <w:sz w:val="24"/>
        </w:rPr>
        <w:t>’</w:t>
      </w:r>
      <w:r w:rsidRPr="00CC15D5">
        <w:rPr>
          <w:rFonts w:ascii="Times New Roman" w:hAnsi="Times New Roman" w:cs="Times New Roman"/>
          <w:sz w:val="24"/>
        </w:rPr>
        <w:t xml:space="preserve">ambito delle inchieste giudiziarie e parlamentari e </w:t>
      </w:r>
      <w:r w:rsidR="00C1420B" w:rsidRPr="00CC15D5">
        <w:rPr>
          <w:rFonts w:ascii="Times New Roman" w:hAnsi="Times New Roman" w:cs="Times New Roman"/>
          <w:sz w:val="24"/>
        </w:rPr>
        <w:t>d</w:t>
      </w:r>
      <w:r w:rsidRPr="00CC15D5">
        <w:rPr>
          <w:rFonts w:ascii="Times New Roman" w:hAnsi="Times New Roman" w:cs="Times New Roman"/>
          <w:sz w:val="24"/>
        </w:rPr>
        <w:t xml:space="preserve">ella vasta produzione di pubblicazioni concernenti il caso Moro, si è sovente fatto riferimento a presenze </w:t>
      </w:r>
      <w:r w:rsidR="00EA3015" w:rsidRPr="00CC15D5">
        <w:rPr>
          <w:rFonts w:ascii="Times New Roman" w:hAnsi="Times New Roman" w:cs="Times New Roman"/>
          <w:sz w:val="24"/>
        </w:rPr>
        <w:t>“</w:t>
      </w:r>
      <w:r w:rsidRPr="00CC15D5">
        <w:rPr>
          <w:rFonts w:ascii="Times New Roman" w:hAnsi="Times New Roman" w:cs="Times New Roman"/>
          <w:sz w:val="24"/>
        </w:rPr>
        <w:t>anomale</w:t>
      </w:r>
      <w:r w:rsidR="00EA3015" w:rsidRPr="00CC15D5">
        <w:rPr>
          <w:rFonts w:ascii="Times New Roman" w:hAnsi="Times New Roman" w:cs="Times New Roman"/>
          <w:sz w:val="24"/>
        </w:rPr>
        <w:t>”</w:t>
      </w:r>
      <w:r w:rsidRPr="00CC15D5">
        <w:rPr>
          <w:rFonts w:ascii="Times New Roman" w:hAnsi="Times New Roman" w:cs="Times New Roman"/>
          <w:sz w:val="24"/>
        </w:rPr>
        <w:t xml:space="preserve"> o </w:t>
      </w:r>
      <w:r w:rsidR="00EA3015" w:rsidRPr="00CC15D5">
        <w:rPr>
          <w:rFonts w:ascii="Times New Roman" w:hAnsi="Times New Roman" w:cs="Times New Roman"/>
          <w:sz w:val="24"/>
        </w:rPr>
        <w:t>“</w:t>
      </w:r>
      <w:r w:rsidRPr="00CC15D5">
        <w:rPr>
          <w:rFonts w:ascii="Times New Roman" w:hAnsi="Times New Roman" w:cs="Times New Roman"/>
          <w:sz w:val="24"/>
        </w:rPr>
        <w:t>sospette</w:t>
      </w:r>
      <w:r w:rsidR="00EA3015" w:rsidRPr="00CC15D5">
        <w:rPr>
          <w:rFonts w:ascii="Times New Roman" w:hAnsi="Times New Roman" w:cs="Times New Roman"/>
          <w:sz w:val="24"/>
        </w:rPr>
        <w:t>”</w:t>
      </w:r>
      <w:r w:rsidRPr="00CC15D5">
        <w:rPr>
          <w:rFonts w:ascii="Times New Roman" w:hAnsi="Times New Roman" w:cs="Times New Roman"/>
          <w:sz w:val="24"/>
        </w:rPr>
        <w:t xml:space="preserve"> di individui, autoveicoli, motoveicoli e</w:t>
      </w:r>
      <w:r w:rsidR="005F4A3E" w:rsidRPr="00CC15D5">
        <w:rPr>
          <w:rFonts w:ascii="Times New Roman" w:hAnsi="Times New Roman" w:cs="Times New Roman"/>
          <w:sz w:val="24"/>
        </w:rPr>
        <w:t xml:space="preserve"> un elicottero</w:t>
      </w:r>
      <w:r w:rsidRPr="00CC15D5">
        <w:rPr>
          <w:rFonts w:ascii="Times New Roman" w:hAnsi="Times New Roman" w:cs="Times New Roman"/>
          <w:sz w:val="24"/>
        </w:rPr>
        <w:t xml:space="preserve"> sul luogo della strage o nei luoghi immediatamente circostanti.</w:t>
      </w:r>
    </w:p>
    <w:p w:rsidR="0072135A" w:rsidRDefault="0072135A" w:rsidP="0072135A">
      <w:pPr>
        <w:spacing w:after="0" w:line="360" w:lineRule="auto"/>
        <w:ind w:firstLine="708"/>
        <w:jc w:val="both"/>
        <w:rPr>
          <w:rFonts w:ascii="Times New Roman" w:hAnsi="Times New Roman" w:cs="Times New Roman"/>
          <w:sz w:val="24"/>
        </w:rPr>
      </w:pPr>
      <w:r>
        <w:rPr>
          <w:rFonts w:ascii="Times New Roman" w:hAnsi="Times New Roman" w:cs="Times New Roman"/>
          <w:sz w:val="24"/>
        </w:rPr>
        <w:t>Nel tentativo di giungere ad un</w:t>
      </w:r>
      <w:r w:rsidR="00D036F9">
        <w:rPr>
          <w:rFonts w:ascii="Times New Roman" w:hAnsi="Times New Roman" w:cs="Times New Roman"/>
          <w:sz w:val="24"/>
        </w:rPr>
        <w:t>’</w:t>
      </w:r>
      <w:r>
        <w:rPr>
          <w:rFonts w:ascii="Times New Roman" w:hAnsi="Times New Roman" w:cs="Times New Roman"/>
          <w:sz w:val="24"/>
        </w:rPr>
        <w:t xml:space="preserve">attendibile ricostruzione degli eventi, la Commissione ha ritenuto di svolgere accertamenti sulle diverse presenze segnalate, così da distinguere le circostanze </w:t>
      </w:r>
      <w:r w:rsidR="009342AD" w:rsidRPr="00162A42">
        <w:rPr>
          <w:rFonts w:ascii="Times New Roman" w:hAnsi="Times New Roman" w:cs="Times New Roman"/>
          <w:sz w:val="24"/>
        </w:rPr>
        <w:t xml:space="preserve">accertate </w:t>
      </w:r>
      <w:r>
        <w:rPr>
          <w:rFonts w:ascii="Times New Roman" w:hAnsi="Times New Roman" w:cs="Times New Roman"/>
          <w:sz w:val="24"/>
        </w:rPr>
        <w:t>dalle mere supposizioni, che – per quanto suggestive – esulano dalla sfera di indagine della Commissione.</w:t>
      </w:r>
    </w:p>
    <w:p w:rsidR="0072135A" w:rsidRDefault="0072135A" w:rsidP="0072135A">
      <w:pPr>
        <w:spacing w:after="0" w:line="360" w:lineRule="auto"/>
        <w:ind w:firstLine="708"/>
        <w:jc w:val="both"/>
        <w:rPr>
          <w:rFonts w:ascii="Times New Roman" w:hAnsi="Times New Roman" w:cs="Times New Roman"/>
          <w:sz w:val="24"/>
        </w:rPr>
      </w:pPr>
    </w:p>
    <w:p w:rsidR="00E01F44" w:rsidRDefault="00E01F44" w:rsidP="0072135A">
      <w:pPr>
        <w:spacing w:after="0" w:line="360" w:lineRule="auto"/>
        <w:ind w:firstLine="708"/>
        <w:jc w:val="both"/>
        <w:rPr>
          <w:rFonts w:ascii="Times New Roman" w:hAnsi="Times New Roman" w:cs="Times New Roman"/>
          <w:sz w:val="24"/>
        </w:rPr>
      </w:pPr>
    </w:p>
    <w:p w:rsidR="0072135A" w:rsidRPr="0072135A" w:rsidRDefault="0072135A" w:rsidP="0072135A">
      <w:pPr>
        <w:pStyle w:val="Titolo3"/>
      </w:pPr>
      <w:bookmarkStart w:id="24" w:name="_Toc437462032"/>
      <w:r>
        <w:t>9.1.</w:t>
      </w:r>
      <w:r>
        <w:tab/>
        <w:t>Il colonnello Camillo Guglielmi</w:t>
      </w:r>
      <w:bookmarkEnd w:id="24"/>
    </w:p>
    <w:p w:rsidR="00920D6B" w:rsidRDefault="00920D6B" w:rsidP="0072135A">
      <w:pPr>
        <w:spacing w:after="0" w:line="360" w:lineRule="auto"/>
        <w:ind w:firstLine="708"/>
        <w:jc w:val="both"/>
        <w:rPr>
          <w:rFonts w:ascii="Times New Roman" w:hAnsi="Times New Roman" w:cs="Times New Roman"/>
          <w:sz w:val="24"/>
        </w:rPr>
      </w:pPr>
      <w:r>
        <w:rPr>
          <w:rFonts w:ascii="Times New Roman" w:hAnsi="Times New Roman" w:cs="Times New Roman"/>
          <w:sz w:val="24"/>
        </w:rPr>
        <w:t>Nel</w:t>
      </w:r>
      <w:r w:rsidR="001D76C6">
        <w:rPr>
          <w:rFonts w:ascii="Times New Roman" w:hAnsi="Times New Roman" w:cs="Times New Roman"/>
          <w:sz w:val="24"/>
        </w:rPr>
        <w:t xml:space="preserve"> corso di numerose audizioni</w:t>
      </w:r>
      <w:r w:rsidR="006E71F9">
        <w:rPr>
          <w:rFonts w:ascii="Times New Roman" w:hAnsi="Times New Roman" w:cs="Times New Roman"/>
          <w:sz w:val="24"/>
        </w:rPr>
        <w:t xml:space="preserve"> svolte dalla Commissione</w:t>
      </w:r>
      <w:r w:rsidR="001D76C6">
        <w:rPr>
          <w:rStyle w:val="Rimandonotaapidipagina"/>
          <w:rFonts w:ascii="Times New Roman" w:hAnsi="Times New Roman" w:cs="Times New Roman"/>
          <w:sz w:val="24"/>
        </w:rPr>
        <w:footnoteReference w:id="22"/>
      </w:r>
      <w:r w:rsidR="001D76C6">
        <w:rPr>
          <w:rFonts w:ascii="Times New Roman" w:hAnsi="Times New Roman" w:cs="Times New Roman"/>
          <w:sz w:val="24"/>
        </w:rPr>
        <w:t xml:space="preserve"> sono più volte emersi, con valutazion</w:t>
      </w:r>
      <w:r w:rsidR="006E71F9">
        <w:rPr>
          <w:rFonts w:ascii="Times New Roman" w:hAnsi="Times New Roman" w:cs="Times New Roman"/>
          <w:sz w:val="24"/>
        </w:rPr>
        <w:t>i</w:t>
      </w:r>
      <w:r w:rsidR="001D76C6">
        <w:rPr>
          <w:rFonts w:ascii="Times New Roman" w:hAnsi="Times New Roman" w:cs="Times New Roman"/>
          <w:sz w:val="24"/>
        </w:rPr>
        <w:t xml:space="preserve"> di segno diverso, </w:t>
      </w:r>
      <w:r w:rsidR="006E71F9">
        <w:rPr>
          <w:rFonts w:ascii="Times New Roman" w:hAnsi="Times New Roman" w:cs="Times New Roman"/>
          <w:sz w:val="24"/>
        </w:rPr>
        <w:t xml:space="preserve">riferimenti </w:t>
      </w:r>
      <w:r w:rsidR="001D76C6">
        <w:rPr>
          <w:rFonts w:ascii="Times New Roman" w:hAnsi="Times New Roman" w:cs="Times New Roman"/>
          <w:sz w:val="24"/>
        </w:rPr>
        <w:t>alla presenza del colonnello Camillo Guglielmi nei pressi di via Fani in un orario prossimo a quello della strage</w:t>
      </w:r>
      <w:r>
        <w:rPr>
          <w:rFonts w:ascii="Times New Roman" w:hAnsi="Times New Roman" w:cs="Times New Roman"/>
          <w:sz w:val="24"/>
        </w:rPr>
        <w:t>.</w:t>
      </w:r>
    </w:p>
    <w:p w:rsidR="00E80486" w:rsidRDefault="001D76C6" w:rsidP="00E80486">
      <w:pPr>
        <w:spacing w:after="0" w:line="360" w:lineRule="auto"/>
        <w:ind w:firstLine="708"/>
        <w:jc w:val="both"/>
        <w:rPr>
          <w:rFonts w:ascii="Times New Roman" w:hAnsi="Times New Roman" w:cs="Times New Roman"/>
          <w:sz w:val="24"/>
        </w:rPr>
      </w:pPr>
      <w:r>
        <w:rPr>
          <w:rFonts w:ascii="Times New Roman" w:hAnsi="Times New Roman" w:cs="Times New Roman"/>
          <w:sz w:val="24"/>
        </w:rPr>
        <w:t>Come è noto, la figura del colonnello è stata ritenuta, a vario titolo</w:t>
      </w:r>
      <w:r w:rsidR="00931813">
        <w:rPr>
          <w:rFonts w:ascii="Times New Roman" w:hAnsi="Times New Roman" w:cs="Times New Roman"/>
          <w:sz w:val="24"/>
        </w:rPr>
        <w:t xml:space="preserve"> (in virtù di esperienze pregresse e del suo successivo servizio alle dipendenze del </w:t>
      </w:r>
      <w:r w:rsidR="008C2790">
        <w:rPr>
          <w:rFonts w:ascii="Times New Roman" w:hAnsi="Times New Roman" w:cs="Times New Roman"/>
          <w:sz w:val="24"/>
        </w:rPr>
        <w:t>SISMI</w:t>
      </w:r>
      <w:r w:rsidR="00931813">
        <w:rPr>
          <w:rFonts w:ascii="Times New Roman" w:hAnsi="Times New Roman" w:cs="Times New Roman"/>
          <w:sz w:val="24"/>
        </w:rPr>
        <w:t>)</w:t>
      </w:r>
      <w:r>
        <w:rPr>
          <w:rFonts w:ascii="Times New Roman" w:hAnsi="Times New Roman" w:cs="Times New Roman"/>
          <w:sz w:val="24"/>
        </w:rPr>
        <w:t xml:space="preserve">, riconducibile ad ambienti dei servizi di </w:t>
      </w:r>
      <w:r w:rsidRPr="001D76C6">
        <w:rPr>
          <w:rFonts w:ascii="Times New Roman" w:hAnsi="Times New Roman" w:cs="Times New Roman"/>
          <w:i/>
          <w:sz w:val="24"/>
        </w:rPr>
        <w:t>intelligence</w:t>
      </w:r>
      <w:r>
        <w:rPr>
          <w:rFonts w:ascii="Times New Roman" w:hAnsi="Times New Roman" w:cs="Times New Roman"/>
          <w:sz w:val="24"/>
        </w:rPr>
        <w:t xml:space="preserve"> e talora posta in relazione ad un</w:t>
      </w:r>
      <w:r w:rsidR="00D036F9">
        <w:rPr>
          <w:rFonts w:ascii="Times New Roman" w:hAnsi="Times New Roman" w:cs="Times New Roman"/>
          <w:sz w:val="24"/>
        </w:rPr>
        <w:t>’</w:t>
      </w:r>
      <w:r>
        <w:rPr>
          <w:rFonts w:ascii="Times New Roman" w:hAnsi="Times New Roman" w:cs="Times New Roman"/>
          <w:sz w:val="24"/>
        </w:rPr>
        <w:t xml:space="preserve">altra presenza </w:t>
      </w:r>
      <w:r w:rsidR="006E71F9">
        <w:rPr>
          <w:rFonts w:ascii="Times New Roman" w:hAnsi="Times New Roman" w:cs="Times New Roman"/>
          <w:sz w:val="24"/>
        </w:rPr>
        <w:t>sospetta</w:t>
      </w:r>
      <w:r>
        <w:rPr>
          <w:rFonts w:ascii="Times New Roman" w:hAnsi="Times New Roman" w:cs="Times New Roman"/>
          <w:sz w:val="24"/>
        </w:rPr>
        <w:t xml:space="preserve">, quella della motocicletta Honda avvistata da alcuni testimoni </w:t>
      </w:r>
      <w:r w:rsidR="008036B7">
        <w:rPr>
          <w:rFonts w:ascii="Times New Roman" w:hAnsi="Times New Roman" w:cs="Times New Roman"/>
          <w:sz w:val="24"/>
        </w:rPr>
        <w:t xml:space="preserve">oculari </w:t>
      </w:r>
      <w:r>
        <w:rPr>
          <w:rFonts w:ascii="Times New Roman" w:hAnsi="Times New Roman" w:cs="Times New Roman"/>
          <w:sz w:val="24"/>
        </w:rPr>
        <w:t>della strage</w:t>
      </w:r>
      <w:r w:rsidR="008036B7">
        <w:rPr>
          <w:rStyle w:val="Rimandonotaapidipagina"/>
          <w:rFonts w:ascii="Times New Roman" w:hAnsi="Times New Roman" w:cs="Times New Roman"/>
          <w:sz w:val="24"/>
        </w:rPr>
        <w:footnoteReference w:id="23"/>
      </w:r>
      <w:r w:rsidR="006E71F9">
        <w:rPr>
          <w:rFonts w:ascii="Times New Roman" w:hAnsi="Times New Roman" w:cs="Times New Roman"/>
          <w:sz w:val="24"/>
        </w:rPr>
        <w:t>.</w:t>
      </w:r>
    </w:p>
    <w:p w:rsidR="00931813" w:rsidRDefault="006E71F9" w:rsidP="00E80486">
      <w:pPr>
        <w:spacing w:after="0" w:line="360" w:lineRule="auto"/>
        <w:ind w:firstLine="708"/>
        <w:jc w:val="both"/>
        <w:rPr>
          <w:rFonts w:ascii="Times New Roman" w:hAnsi="Times New Roman" w:cs="Times New Roman"/>
          <w:sz w:val="24"/>
        </w:rPr>
      </w:pPr>
      <w:r>
        <w:rPr>
          <w:rFonts w:ascii="Times New Roman" w:hAnsi="Times New Roman" w:cs="Times New Roman"/>
          <w:sz w:val="24"/>
        </w:rPr>
        <w:t>L</w:t>
      </w:r>
      <w:r w:rsidR="00D036F9">
        <w:rPr>
          <w:rFonts w:ascii="Times New Roman" w:hAnsi="Times New Roman" w:cs="Times New Roman"/>
          <w:sz w:val="24"/>
        </w:rPr>
        <w:t>’</w:t>
      </w:r>
      <w:r>
        <w:rPr>
          <w:rFonts w:ascii="Times New Roman" w:hAnsi="Times New Roman" w:cs="Times New Roman"/>
          <w:sz w:val="24"/>
        </w:rPr>
        <w:t xml:space="preserve">esistenza di una simile relazione è </w:t>
      </w:r>
      <w:r w:rsidR="00010005">
        <w:rPr>
          <w:rFonts w:ascii="Times New Roman" w:hAnsi="Times New Roman" w:cs="Times New Roman"/>
          <w:sz w:val="24"/>
        </w:rPr>
        <w:t xml:space="preserve">stata </w:t>
      </w:r>
      <w:r>
        <w:rPr>
          <w:rFonts w:ascii="Times New Roman" w:hAnsi="Times New Roman" w:cs="Times New Roman"/>
          <w:sz w:val="24"/>
        </w:rPr>
        <w:t xml:space="preserve">espressamente </w:t>
      </w:r>
      <w:r w:rsidR="008548D9">
        <w:rPr>
          <w:rFonts w:ascii="Times New Roman" w:hAnsi="Times New Roman" w:cs="Times New Roman"/>
          <w:sz w:val="24"/>
        </w:rPr>
        <w:t xml:space="preserve">affermata nella </w:t>
      </w:r>
      <w:r>
        <w:rPr>
          <w:rFonts w:ascii="Times New Roman" w:hAnsi="Times New Roman" w:cs="Times New Roman"/>
          <w:sz w:val="24"/>
        </w:rPr>
        <w:t xml:space="preserve">lettera anonima </w:t>
      </w:r>
      <w:r w:rsidR="008548D9">
        <w:rPr>
          <w:rFonts w:ascii="Times New Roman" w:hAnsi="Times New Roman" w:cs="Times New Roman"/>
          <w:sz w:val="24"/>
        </w:rPr>
        <w:t xml:space="preserve">pervenuta </w:t>
      </w:r>
      <w:r>
        <w:rPr>
          <w:rFonts w:ascii="Times New Roman" w:hAnsi="Times New Roman" w:cs="Times New Roman"/>
          <w:sz w:val="24"/>
        </w:rPr>
        <w:t xml:space="preserve">nel </w:t>
      </w:r>
      <w:r w:rsidR="008548D9">
        <w:rPr>
          <w:rFonts w:ascii="Times New Roman" w:hAnsi="Times New Roman" w:cs="Times New Roman"/>
          <w:sz w:val="24"/>
        </w:rPr>
        <w:t xml:space="preserve">2010 al quotidiano </w:t>
      </w:r>
      <w:r w:rsidR="008548D9">
        <w:rPr>
          <w:rFonts w:ascii="Times New Roman" w:hAnsi="Times New Roman" w:cs="Times New Roman"/>
          <w:i/>
          <w:sz w:val="24"/>
        </w:rPr>
        <w:t>La Stampa</w:t>
      </w:r>
      <w:r w:rsidR="008548D9">
        <w:rPr>
          <w:rFonts w:ascii="Times New Roman" w:hAnsi="Times New Roman" w:cs="Times New Roman"/>
          <w:sz w:val="24"/>
        </w:rPr>
        <w:t>, alla quale si è già diffusamente fatto riferimento nei precedenti paragrafi.</w:t>
      </w:r>
    </w:p>
    <w:p w:rsidR="00010005" w:rsidRDefault="00876DAC" w:rsidP="00E80486">
      <w:pPr>
        <w:spacing w:after="0" w:line="360" w:lineRule="auto"/>
        <w:ind w:firstLine="708"/>
        <w:jc w:val="both"/>
        <w:rPr>
          <w:rFonts w:ascii="Times New Roman" w:hAnsi="Times New Roman" w:cs="Times New Roman"/>
          <w:sz w:val="24"/>
        </w:rPr>
      </w:pPr>
      <w:r>
        <w:rPr>
          <w:rFonts w:ascii="Times New Roman" w:hAnsi="Times New Roman" w:cs="Times New Roman"/>
          <w:sz w:val="24"/>
        </w:rPr>
        <w:t>N</w:t>
      </w:r>
      <w:r w:rsidR="00010005">
        <w:rPr>
          <w:rFonts w:ascii="Times New Roman" w:hAnsi="Times New Roman" w:cs="Times New Roman"/>
          <w:sz w:val="24"/>
        </w:rPr>
        <w:t xml:space="preserve">el 1990 Pierluigi </w:t>
      </w:r>
      <w:r w:rsidR="00010005" w:rsidRPr="00010005">
        <w:rPr>
          <w:rFonts w:ascii="Times New Roman" w:hAnsi="Times New Roman" w:cs="Times New Roman"/>
          <w:sz w:val="24"/>
        </w:rPr>
        <w:t>Ravasio</w:t>
      </w:r>
      <w:r w:rsidR="00010005">
        <w:rPr>
          <w:rFonts w:ascii="Times New Roman" w:hAnsi="Times New Roman" w:cs="Times New Roman"/>
          <w:sz w:val="24"/>
        </w:rPr>
        <w:t xml:space="preserve"> – </w:t>
      </w:r>
      <w:r w:rsidR="00010005" w:rsidRPr="00010005">
        <w:rPr>
          <w:rFonts w:ascii="Times New Roman" w:hAnsi="Times New Roman" w:cs="Times New Roman"/>
          <w:sz w:val="24"/>
        </w:rPr>
        <w:t xml:space="preserve">già effettivo alla VII divisione del </w:t>
      </w:r>
      <w:r w:rsidR="008C2790">
        <w:rPr>
          <w:rFonts w:ascii="Times New Roman" w:hAnsi="Times New Roman" w:cs="Times New Roman"/>
          <w:sz w:val="24"/>
        </w:rPr>
        <w:t>SISMI</w:t>
      </w:r>
      <w:r w:rsidR="00010005">
        <w:rPr>
          <w:rFonts w:ascii="Times New Roman" w:hAnsi="Times New Roman" w:cs="Times New Roman"/>
          <w:sz w:val="24"/>
        </w:rPr>
        <w:t xml:space="preserve"> – </w:t>
      </w:r>
      <w:r w:rsidR="00010005" w:rsidRPr="00010005">
        <w:rPr>
          <w:rFonts w:ascii="Times New Roman" w:hAnsi="Times New Roman" w:cs="Times New Roman"/>
          <w:sz w:val="24"/>
        </w:rPr>
        <w:t xml:space="preserve">aveva </w:t>
      </w:r>
      <w:r>
        <w:rPr>
          <w:rFonts w:ascii="Times New Roman" w:hAnsi="Times New Roman" w:cs="Times New Roman"/>
          <w:sz w:val="24"/>
        </w:rPr>
        <w:t xml:space="preserve">inoltre </w:t>
      </w:r>
      <w:r w:rsidR="00010005" w:rsidRPr="00010005">
        <w:rPr>
          <w:rFonts w:ascii="Times New Roman" w:hAnsi="Times New Roman" w:cs="Times New Roman"/>
          <w:sz w:val="24"/>
        </w:rPr>
        <w:t>riferito a</w:t>
      </w:r>
      <w:r w:rsidR="00010005">
        <w:rPr>
          <w:rFonts w:ascii="Times New Roman" w:hAnsi="Times New Roman" w:cs="Times New Roman"/>
          <w:sz w:val="24"/>
        </w:rPr>
        <w:t>l</w:t>
      </w:r>
      <w:r w:rsidR="00010005" w:rsidRPr="00010005">
        <w:rPr>
          <w:rFonts w:ascii="Times New Roman" w:hAnsi="Times New Roman" w:cs="Times New Roman"/>
          <w:sz w:val="24"/>
        </w:rPr>
        <w:t xml:space="preserve"> parlamentare Luigi Cipriani che il colonnello Guglielmi </w:t>
      </w:r>
      <w:r w:rsidR="00010005">
        <w:rPr>
          <w:rFonts w:ascii="Times New Roman" w:hAnsi="Times New Roman" w:cs="Times New Roman"/>
          <w:sz w:val="24"/>
        </w:rPr>
        <w:t xml:space="preserve">era </w:t>
      </w:r>
      <w:r w:rsidR="00010005" w:rsidRPr="00010005">
        <w:rPr>
          <w:rFonts w:ascii="Times New Roman" w:hAnsi="Times New Roman" w:cs="Times New Roman"/>
          <w:sz w:val="24"/>
        </w:rPr>
        <w:t xml:space="preserve">stato attivato </w:t>
      </w:r>
      <w:r w:rsidR="00010005">
        <w:rPr>
          <w:rFonts w:ascii="Times New Roman" w:hAnsi="Times New Roman" w:cs="Times New Roman"/>
          <w:sz w:val="24"/>
        </w:rPr>
        <w:t xml:space="preserve">con riferimento al sequestro di Aldo Moro </w:t>
      </w:r>
      <w:r w:rsidR="00010005" w:rsidRPr="00010005">
        <w:rPr>
          <w:rFonts w:ascii="Times New Roman" w:hAnsi="Times New Roman" w:cs="Times New Roman"/>
          <w:sz w:val="24"/>
        </w:rPr>
        <w:t>dal colonnello Musumeci</w:t>
      </w:r>
      <w:r w:rsidR="00010005">
        <w:rPr>
          <w:rFonts w:ascii="Times New Roman" w:hAnsi="Times New Roman" w:cs="Times New Roman"/>
          <w:sz w:val="24"/>
        </w:rPr>
        <w:t>,</w:t>
      </w:r>
      <w:r w:rsidR="00010005" w:rsidRPr="00010005">
        <w:rPr>
          <w:rFonts w:ascii="Times New Roman" w:hAnsi="Times New Roman" w:cs="Times New Roman"/>
          <w:sz w:val="24"/>
        </w:rPr>
        <w:t xml:space="preserve"> che aveva </w:t>
      </w:r>
      <w:r w:rsidR="00A268A2">
        <w:rPr>
          <w:rFonts w:ascii="Times New Roman" w:hAnsi="Times New Roman" w:cs="Times New Roman"/>
          <w:sz w:val="24"/>
        </w:rPr>
        <w:t>ricevuto l</w:t>
      </w:r>
      <w:r w:rsidR="00D036F9">
        <w:rPr>
          <w:rFonts w:ascii="Times New Roman" w:hAnsi="Times New Roman" w:cs="Times New Roman"/>
          <w:sz w:val="24"/>
        </w:rPr>
        <w:t>’</w:t>
      </w:r>
      <w:r w:rsidR="00A268A2">
        <w:rPr>
          <w:rFonts w:ascii="Times New Roman" w:hAnsi="Times New Roman" w:cs="Times New Roman"/>
          <w:sz w:val="24"/>
        </w:rPr>
        <w:t xml:space="preserve">informazione da </w:t>
      </w:r>
      <w:r w:rsidR="00010005" w:rsidRPr="00010005">
        <w:rPr>
          <w:rFonts w:ascii="Times New Roman" w:hAnsi="Times New Roman" w:cs="Times New Roman"/>
          <w:sz w:val="24"/>
        </w:rPr>
        <w:t>uno studente di giurisprudenza di nome Franco</w:t>
      </w:r>
      <w:r w:rsidR="00A268A2">
        <w:rPr>
          <w:rFonts w:ascii="Times New Roman" w:hAnsi="Times New Roman" w:cs="Times New Roman"/>
          <w:sz w:val="24"/>
        </w:rPr>
        <w:t xml:space="preserve">, </w:t>
      </w:r>
      <w:r w:rsidR="00A268A2" w:rsidRPr="00010005">
        <w:rPr>
          <w:rFonts w:ascii="Times New Roman" w:hAnsi="Times New Roman" w:cs="Times New Roman"/>
          <w:sz w:val="24"/>
        </w:rPr>
        <w:t>interno alle Brigate Rosse</w:t>
      </w:r>
      <w:r w:rsidR="00010005" w:rsidRPr="00010005">
        <w:rPr>
          <w:rFonts w:ascii="Times New Roman" w:hAnsi="Times New Roman" w:cs="Times New Roman"/>
          <w:sz w:val="24"/>
        </w:rPr>
        <w:t>.</w:t>
      </w:r>
    </w:p>
    <w:p w:rsidR="00920D6B" w:rsidRPr="008548D9" w:rsidRDefault="00010005" w:rsidP="00E80486">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A carico </w:t>
      </w:r>
      <w:r w:rsidR="008548D9">
        <w:rPr>
          <w:rFonts w:ascii="Times New Roman" w:hAnsi="Times New Roman" w:cs="Times New Roman"/>
          <w:sz w:val="24"/>
        </w:rPr>
        <w:t>del colonnello Guglielmi, bench</w:t>
      </w:r>
      <w:r w:rsidR="00E34B0B">
        <w:rPr>
          <w:rFonts w:ascii="Times New Roman" w:hAnsi="Times New Roman" w:cs="Times New Roman"/>
          <w:sz w:val="24"/>
        </w:rPr>
        <w:t>é</w:t>
      </w:r>
      <w:r w:rsidR="008548D9">
        <w:rPr>
          <w:rFonts w:ascii="Times New Roman" w:hAnsi="Times New Roman" w:cs="Times New Roman"/>
          <w:sz w:val="24"/>
        </w:rPr>
        <w:t xml:space="preserve"> già deceduto, è stato </w:t>
      </w:r>
      <w:r w:rsidR="00931813">
        <w:rPr>
          <w:rFonts w:ascii="Times New Roman" w:hAnsi="Times New Roman" w:cs="Times New Roman"/>
          <w:sz w:val="24"/>
        </w:rPr>
        <w:t xml:space="preserve">inoltre </w:t>
      </w:r>
      <w:r w:rsidR="008548D9">
        <w:rPr>
          <w:rFonts w:ascii="Times New Roman" w:hAnsi="Times New Roman" w:cs="Times New Roman"/>
          <w:sz w:val="24"/>
        </w:rPr>
        <w:t>aperto ed è tuttora pendente un fascicolo presso la Procura generale della Repubblica di Roma</w:t>
      </w:r>
      <w:r>
        <w:rPr>
          <w:rFonts w:ascii="Times New Roman" w:hAnsi="Times New Roman" w:cs="Times New Roman"/>
          <w:sz w:val="24"/>
        </w:rPr>
        <w:t xml:space="preserve"> </w:t>
      </w:r>
      <w:r w:rsidR="002D4C28">
        <w:rPr>
          <w:rFonts w:ascii="Times New Roman" w:hAnsi="Times New Roman" w:cs="Times New Roman"/>
          <w:sz w:val="24"/>
        </w:rPr>
        <w:t>proprio in relazione al</w:t>
      </w:r>
      <w:r>
        <w:rPr>
          <w:rFonts w:ascii="Times New Roman" w:hAnsi="Times New Roman" w:cs="Times New Roman"/>
          <w:sz w:val="24"/>
        </w:rPr>
        <w:t xml:space="preserve"> su</w:t>
      </w:r>
      <w:r w:rsidR="002D4C28">
        <w:rPr>
          <w:rFonts w:ascii="Times New Roman" w:hAnsi="Times New Roman" w:cs="Times New Roman"/>
          <w:sz w:val="24"/>
        </w:rPr>
        <w:t>o ipotizzato coinvolgimento nella strage</w:t>
      </w:r>
      <w:r w:rsidR="008548D9">
        <w:rPr>
          <w:rFonts w:ascii="Times New Roman" w:hAnsi="Times New Roman" w:cs="Times New Roman"/>
          <w:sz w:val="24"/>
        </w:rPr>
        <w:t>.</w:t>
      </w:r>
    </w:p>
    <w:p w:rsidR="00470667" w:rsidRPr="00470667" w:rsidRDefault="00470667" w:rsidP="00470667">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Interrogato nel </w:t>
      </w:r>
      <w:r w:rsidRPr="0072135A">
        <w:rPr>
          <w:rFonts w:ascii="Times New Roman" w:hAnsi="Times New Roman" w:cs="Times New Roman"/>
          <w:sz w:val="24"/>
        </w:rPr>
        <w:t>1991</w:t>
      </w:r>
      <w:r>
        <w:rPr>
          <w:rFonts w:ascii="Times New Roman" w:hAnsi="Times New Roman" w:cs="Times New Roman"/>
          <w:sz w:val="24"/>
        </w:rPr>
        <w:t xml:space="preserve"> dal dottor De Ficchy, il colonnello dichiarò c</w:t>
      </w:r>
      <w:r w:rsidR="00040048">
        <w:rPr>
          <w:rFonts w:ascii="Times New Roman" w:hAnsi="Times New Roman" w:cs="Times New Roman"/>
          <w:sz w:val="24"/>
        </w:rPr>
        <w:t>he la mattina del 16 marzo 1978</w:t>
      </w:r>
      <w:r w:rsidR="00040048" w:rsidRPr="00162A42">
        <w:rPr>
          <w:rFonts w:ascii="Times New Roman" w:hAnsi="Times New Roman" w:cs="Times New Roman"/>
          <w:sz w:val="24"/>
        </w:rPr>
        <w:t>, in un orario coincidente con quello dell’agguato,</w:t>
      </w:r>
      <w:r w:rsidR="00040048" w:rsidRPr="00FC3378">
        <w:rPr>
          <w:rFonts w:ascii="Times New Roman" w:hAnsi="Times New Roman" w:cs="Times New Roman"/>
          <w:sz w:val="24"/>
        </w:rPr>
        <w:t xml:space="preserve"> </w:t>
      </w:r>
      <w:r>
        <w:rPr>
          <w:rFonts w:ascii="Times New Roman" w:hAnsi="Times New Roman" w:cs="Times New Roman"/>
          <w:sz w:val="24"/>
        </w:rPr>
        <w:t xml:space="preserve">si trovava nei pressi di via Fani </w:t>
      </w:r>
      <w:r w:rsidRPr="00470667">
        <w:rPr>
          <w:rFonts w:ascii="Times New Roman" w:hAnsi="Times New Roman" w:cs="Times New Roman"/>
          <w:sz w:val="24"/>
        </w:rPr>
        <w:t>perché invitato a pranzo</w:t>
      </w:r>
      <w:r>
        <w:rPr>
          <w:rFonts w:ascii="Times New Roman" w:hAnsi="Times New Roman" w:cs="Times New Roman"/>
          <w:sz w:val="24"/>
        </w:rPr>
        <w:t xml:space="preserve"> dal suo collega </w:t>
      </w:r>
      <w:r w:rsidRPr="00470667">
        <w:rPr>
          <w:rFonts w:ascii="Times New Roman" w:hAnsi="Times New Roman" w:cs="Times New Roman"/>
          <w:sz w:val="24"/>
        </w:rPr>
        <w:t>D</w:t>
      </w:r>
      <w:r w:rsidR="00D036F9">
        <w:rPr>
          <w:rFonts w:ascii="Times New Roman" w:hAnsi="Times New Roman" w:cs="Times New Roman"/>
          <w:sz w:val="24"/>
        </w:rPr>
        <w:t>’</w:t>
      </w:r>
      <w:r w:rsidRPr="00470667">
        <w:rPr>
          <w:rFonts w:ascii="Times New Roman" w:hAnsi="Times New Roman" w:cs="Times New Roman"/>
          <w:sz w:val="24"/>
        </w:rPr>
        <w:t>Ambrosio.</w:t>
      </w:r>
    </w:p>
    <w:p w:rsidR="00470667" w:rsidRPr="00470667" w:rsidRDefault="0066278F" w:rsidP="00470667">
      <w:pPr>
        <w:spacing w:after="0" w:line="360" w:lineRule="auto"/>
        <w:ind w:firstLine="708"/>
        <w:jc w:val="both"/>
        <w:rPr>
          <w:rFonts w:ascii="Times New Roman" w:hAnsi="Times New Roman" w:cs="Times New Roman"/>
          <w:sz w:val="24"/>
        </w:rPr>
      </w:pPr>
      <w:r>
        <w:rPr>
          <w:rFonts w:ascii="Times New Roman" w:hAnsi="Times New Roman" w:cs="Times New Roman"/>
          <w:sz w:val="24"/>
        </w:rPr>
        <w:t>Nell</w:t>
      </w:r>
      <w:r w:rsidR="00D036F9">
        <w:rPr>
          <w:rFonts w:ascii="Times New Roman" w:hAnsi="Times New Roman" w:cs="Times New Roman"/>
          <w:sz w:val="24"/>
        </w:rPr>
        <w:t>’</w:t>
      </w:r>
      <w:r>
        <w:rPr>
          <w:rFonts w:ascii="Times New Roman" w:hAnsi="Times New Roman" w:cs="Times New Roman"/>
          <w:sz w:val="24"/>
        </w:rPr>
        <w:t xml:space="preserve">ambito degli </w:t>
      </w:r>
      <w:r w:rsidR="00470667">
        <w:rPr>
          <w:rFonts w:ascii="Times New Roman" w:hAnsi="Times New Roman" w:cs="Times New Roman"/>
          <w:sz w:val="24"/>
        </w:rPr>
        <w:t xml:space="preserve">accertamenti </w:t>
      </w:r>
      <w:r>
        <w:rPr>
          <w:rFonts w:ascii="Times New Roman" w:hAnsi="Times New Roman" w:cs="Times New Roman"/>
          <w:sz w:val="24"/>
        </w:rPr>
        <w:t>e del</w:t>
      </w:r>
      <w:r w:rsidR="00984D0A">
        <w:rPr>
          <w:rFonts w:ascii="Times New Roman" w:hAnsi="Times New Roman" w:cs="Times New Roman"/>
          <w:sz w:val="24"/>
        </w:rPr>
        <w:t>le</w:t>
      </w:r>
      <w:r>
        <w:rPr>
          <w:rFonts w:ascii="Times New Roman" w:hAnsi="Times New Roman" w:cs="Times New Roman"/>
          <w:sz w:val="24"/>
        </w:rPr>
        <w:t xml:space="preserve"> acquisizioni documentali </w:t>
      </w:r>
      <w:r w:rsidR="00984D0A">
        <w:rPr>
          <w:rFonts w:ascii="Times New Roman" w:hAnsi="Times New Roman" w:cs="Times New Roman"/>
          <w:sz w:val="24"/>
        </w:rPr>
        <w:t>disposti dalla Commissione (e tuttora in corso), si è riscontrato che il verbale di interrogatorio del colonnello D</w:t>
      </w:r>
      <w:r w:rsidR="00D036F9">
        <w:rPr>
          <w:rFonts w:ascii="Times New Roman" w:hAnsi="Times New Roman" w:cs="Times New Roman"/>
          <w:sz w:val="24"/>
        </w:rPr>
        <w:t>’</w:t>
      </w:r>
      <w:r w:rsidR="00984D0A">
        <w:rPr>
          <w:rFonts w:ascii="Times New Roman" w:hAnsi="Times New Roman" w:cs="Times New Roman"/>
          <w:sz w:val="24"/>
        </w:rPr>
        <w:t>Ambrosio</w:t>
      </w:r>
      <w:r w:rsidR="00984D0A">
        <w:rPr>
          <w:rStyle w:val="Rimandonotaapidipagina"/>
          <w:rFonts w:ascii="Times New Roman" w:hAnsi="Times New Roman" w:cs="Times New Roman"/>
          <w:sz w:val="24"/>
        </w:rPr>
        <w:footnoteReference w:id="24"/>
      </w:r>
      <w:r w:rsidR="00984D0A">
        <w:rPr>
          <w:rFonts w:ascii="Times New Roman" w:hAnsi="Times New Roman" w:cs="Times New Roman"/>
          <w:sz w:val="24"/>
        </w:rPr>
        <w:t xml:space="preserve"> </w:t>
      </w:r>
      <w:r w:rsidR="00D313DB">
        <w:rPr>
          <w:rFonts w:ascii="Times New Roman" w:hAnsi="Times New Roman" w:cs="Times New Roman"/>
          <w:sz w:val="24"/>
        </w:rPr>
        <w:t>conferma</w:t>
      </w:r>
      <w:r w:rsidR="00467A19">
        <w:rPr>
          <w:rFonts w:ascii="Times New Roman" w:hAnsi="Times New Roman" w:cs="Times New Roman"/>
          <w:sz w:val="24"/>
        </w:rPr>
        <w:t xml:space="preserve"> le dichiarazioni del collega Gugliemi.</w:t>
      </w:r>
    </w:p>
    <w:p w:rsidR="00470667" w:rsidRDefault="00467A19" w:rsidP="00470667">
      <w:pPr>
        <w:spacing w:after="0" w:line="360" w:lineRule="auto"/>
        <w:ind w:firstLine="708"/>
        <w:jc w:val="both"/>
        <w:rPr>
          <w:rFonts w:ascii="Times New Roman" w:hAnsi="Times New Roman" w:cs="Times New Roman"/>
          <w:sz w:val="24"/>
        </w:rPr>
      </w:pPr>
      <w:r>
        <w:rPr>
          <w:rFonts w:ascii="Times New Roman" w:hAnsi="Times New Roman" w:cs="Times New Roman"/>
          <w:sz w:val="24"/>
        </w:rPr>
        <w:t>Quest</w:t>
      </w:r>
      <w:r w:rsidR="00D036F9">
        <w:rPr>
          <w:rFonts w:ascii="Times New Roman" w:hAnsi="Times New Roman" w:cs="Times New Roman"/>
          <w:sz w:val="24"/>
        </w:rPr>
        <w:t>’</w:t>
      </w:r>
      <w:r>
        <w:rPr>
          <w:rFonts w:ascii="Times New Roman" w:hAnsi="Times New Roman" w:cs="Times New Roman"/>
          <w:sz w:val="24"/>
        </w:rPr>
        <w:t xml:space="preserve">ultimo, secondo il colonnello </w:t>
      </w:r>
      <w:r w:rsidR="00470667" w:rsidRPr="00470667">
        <w:rPr>
          <w:rFonts w:ascii="Times New Roman" w:hAnsi="Times New Roman" w:cs="Times New Roman"/>
          <w:sz w:val="24"/>
        </w:rPr>
        <w:t>D</w:t>
      </w:r>
      <w:r w:rsidR="00D036F9">
        <w:rPr>
          <w:rFonts w:ascii="Times New Roman" w:hAnsi="Times New Roman" w:cs="Times New Roman"/>
          <w:sz w:val="24"/>
        </w:rPr>
        <w:t>’</w:t>
      </w:r>
      <w:r w:rsidR="00470667" w:rsidRPr="00470667">
        <w:rPr>
          <w:rFonts w:ascii="Times New Roman" w:hAnsi="Times New Roman" w:cs="Times New Roman"/>
          <w:sz w:val="24"/>
        </w:rPr>
        <w:t>Ambrosio</w:t>
      </w:r>
      <w:r>
        <w:rPr>
          <w:rFonts w:ascii="Times New Roman" w:hAnsi="Times New Roman" w:cs="Times New Roman"/>
          <w:sz w:val="24"/>
        </w:rPr>
        <w:t>,</w:t>
      </w:r>
      <w:r w:rsidR="00470667" w:rsidRPr="00470667">
        <w:rPr>
          <w:rFonts w:ascii="Times New Roman" w:hAnsi="Times New Roman" w:cs="Times New Roman"/>
          <w:sz w:val="24"/>
        </w:rPr>
        <w:t xml:space="preserve"> </w:t>
      </w:r>
      <w:r w:rsidR="009658E5" w:rsidRPr="00FC3378">
        <w:rPr>
          <w:rFonts w:ascii="Times New Roman" w:hAnsi="Times New Roman" w:cs="Times New Roman"/>
          <w:sz w:val="24"/>
        </w:rPr>
        <w:t>che afferma di non ricordare se lo avesse invitato o no a pranzo,</w:t>
      </w:r>
      <w:r w:rsidR="009658E5">
        <w:rPr>
          <w:rFonts w:ascii="Times New Roman" w:hAnsi="Times New Roman" w:cs="Times New Roman"/>
          <w:sz w:val="24"/>
        </w:rPr>
        <w:t xml:space="preserve"> </w:t>
      </w:r>
      <w:r>
        <w:rPr>
          <w:rFonts w:ascii="Times New Roman" w:hAnsi="Times New Roman" w:cs="Times New Roman"/>
          <w:sz w:val="24"/>
        </w:rPr>
        <w:t>giunse effettivamente,</w:t>
      </w:r>
      <w:r w:rsidRPr="00470667">
        <w:rPr>
          <w:rFonts w:ascii="Times New Roman" w:hAnsi="Times New Roman" w:cs="Times New Roman"/>
          <w:sz w:val="24"/>
        </w:rPr>
        <w:t xml:space="preserve"> </w:t>
      </w:r>
      <w:r>
        <w:rPr>
          <w:rFonts w:ascii="Times New Roman" w:hAnsi="Times New Roman" w:cs="Times New Roman"/>
          <w:sz w:val="24"/>
        </w:rPr>
        <w:t xml:space="preserve">in </w:t>
      </w:r>
      <w:r w:rsidRPr="00470667">
        <w:rPr>
          <w:rFonts w:ascii="Times New Roman" w:hAnsi="Times New Roman" w:cs="Times New Roman"/>
          <w:sz w:val="24"/>
        </w:rPr>
        <w:t>co</w:t>
      </w:r>
      <w:r>
        <w:rPr>
          <w:rFonts w:ascii="Times New Roman" w:hAnsi="Times New Roman" w:cs="Times New Roman"/>
          <w:sz w:val="24"/>
        </w:rPr>
        <w:t>mpagnia della</w:t>
      </w:r>
      <w:r w:rsidRPr="00470667">
        <w:rPr>
          <w:rFonts w:ascii="Times New Roman" w:hAnsi="Times New Roman" w:cs="Times New Roman"/>
          <w:sz w:val="24"/>
        </w:rPr>
        <w:t xml:space="preserve"> moglie</w:t>
      </w:r>
      <w:r w:rsidR="009658E5">
        <w:rPr>
          <w:rFonts w:ascii="Times New Roman" w:hAnsi="Times New Roman" w:cs="Times New Roman"/>
          <w:sz w:val="24"/>
        </w:rPr>
        <w:t xml:space="preserve"> </w:t>
      </w:r>
      <w:r w:rsidR="009658E5" w:rsidRPr="00FC3378">
        <w:rPr>
          <w:rFonts w:ascii="Times New Roman" w:hAnsi="Times New Roman" w:cs="Times New Roman"/>
          <w:sz w:val="24"/>
        </w:rPr>
        <w:t>(particolare, a quanto risulta, taciuto dal Guglielmi all’autorità giudiziaria)</w:t>
      </w:r>
      <w:r>
        <w:rPr>
          <w:rFonts w:ascii="Times New Roman" w:hAnsi="Times New Roman" w:cs="Times New Roman"/>
          <w:sz w:val="24"/>
        </w:rPr>
        <w:t xml:space="preserve">, verso le ore </w:t>
      </w:r>
      <w:r w:rsidR="00470667" w:rsidRPr="00470667">
        <w:rPr>
          <w:rFonts w:ascii="Times New Roman" w:hAnsi="Times New Roman" w:cs="Times New Roman"/>
          <w:sz w:val="24"/>
        </w:rPr>
        <w:t>9.30</w:t>
      </w:r>
      <w:r>
        <w:rPr>
          <w:rFonts w:ascii="Times New Roman" w:hAnsi="Times New Roman" w:cs="Times New Roman"/>
          <w:sz w:val="24"/>
        </w:rPr>
        <w:t xml:space="preserve"> del 16 marzo 1978</w:t>
      </w:r>
      <w:r w:rsidR="00470667" w:rsidRPr="00470667">
        <w:rPr>
          <w:rFonts w:ascii="Times New Roman" w:hAnsi="Times New Roman" w:cs="Times New Roman"/>
          <w:sz w:val="24"/>
        </w:rPr>
        <w:t xml:space="preserve"> </w:t>
      </w:r>
      <w:r w:rsidRPr="00470667">
        <w:rPr>
          <w:rFonts w:ascii="Times New Roman" w:hAnsi="Times New Roman" w:cs="Times New Roman"/>
          <w:sz w:val="24"/>
        </w:rPr>
        <w:t xml:space="preserve">presso la </w:t>
      </w:r>
      <w:r>
        <w:rPr>
          <w:rFonts w:ascii="Times New Roman" w:hAnsi="Times New Roman" w:cs="Times New Roman"/>
          <w:sz w:val="24"/>
        </w:rPr>
        <w:t xml:space="preserve">sua </w:t>
      </w:r>
      <w:r w:rsidRPr="00470667">
        <w:rPr>
          <w:rFonts w:ascii="Times New Roman" w:hAnsi="Times New Roman" w:cs="Times New Roman"/>
          <w:sz w:val="24"/>
        </w:rPr>
        <w:t>abitazione</w:t>
      </w:r>
      <w:r>
        <w:rPr>
          <w:rFonts w:ascii="Times New Roman" w:hAnsi="Times New Roman" w:cs="Times New Roman"/>
          <w:sz w:val="24"/>
        </w:rPr>
        <w:t xml:space="preserve">, dove si trattenne a </w:t>
      </w:r>
      <w:r w:rsidR="00470667" w:rsidRPr="00470667">
        <w:rPr>
          <w:rFonts w:ascii="Times New Roman" w:hAnsi="Times New Roman" w:cs="Times New Roman"/>
          <w:sz w:val="24"/>
        </w:rPr>
        <w:t>pranzo</w:t>
      </w:r>
      <w:r>
        <w:rPr>
          <w:rFonts w:ascii="Times New Roman" w:hAnsi="Times New Roman" w:cs="Times New Roman"/>
          <w:sz w:val="24"/>
        </w:rPr>
        <w:t xml:space="preserve">, per </w:t>
      </w:r>
      <w:r w:rsidR="00470667" w:rsidRPr="00470667">
        <w:rPr>
          <w:rFonts w:ascii="Times New Roman" w:hAnsi="Times New Roman" w:cs="Times New Roman"/>
          <w:sz w:val="24"/>
        </w:rPr>
        <w:t xml:space="preserve">poi </w:t>
      </w:r>
      <w:r>
        <w:rPr>
          <w:rFonts w:ascii="Times New Roman" w:hAnsi="Times New Roman" w:cs="Times New Roman"/>
          <w:sz w:val="24"/>
        </w:rPr>
        <w:t xml:space="preserve">ripartire </w:t>
      </w:r>
      <w:r w:rsidR="00470667" w:rsidRPr="00470667">
        <w:rPr>
          <w:rFonts w:ascii="Times New Roman" w:hAnsi="Times New Roman" w:cs="Times New Roman"/>
          <w:sz w:val="24"/>
        </w:rPr>
        <w:t>nel pomeriggio per Modena</w:t>
      </w:r>
      <w:r>
        <w:rPr>
          <w:rFonts w:ascii="Times New Roman" w:hAnsi="Times New Roman" w:cs="Times New Roman"/>
          <w:sz w:val="24"/>
        </w:rPr>
        <w:t xml:space="preserve">; tra le rispettive famiglie sarebbe esistito, inoltre, un rapporto di amicizia e di </w:t>
      </w:r>
      <w:r w:rsidR="00EA3015">
        <w:rPr>
          <w:rFonts w:ascii="Times New Roman" w:hAnsi="Times New Roman" w:cs="Times New Roman"/>
          <w:sz w:val="24"/>
        </w:rPr>
        <w:t>“</w:t>
      </w:r>
      <w:r>
        <w:rPr>
          <w:rFonts w:ascii="Times New Roman" w:hAnsi="Times New Roman" w:cs="Times New Roman"/>
          <w:sz w:val="24"/>
        </w:rPr>
        <w:t>grande confidenza</w:t>
      </w:r>
      <w:r w:rsidR="00EA3015">
        <w:rPr>
          <w:rFonts w:ascii="Times New Roman" w:hAnsi="Times New Roman" w:cs="Times New Roman"/>
          <w:sz w:val="24"/>
        </w:rPr>
        <w:t>”</w:t>
      </w:r>
      <w:r>
        <w:rPr>
          <w:rFonts w:ascii="Times New Roman" w:hAnsi="Times New Roman" w:cs="Times New Roman"/>
          <w:sz w:val="24"/>
        </w:rPr>
        <w:t>, tale da giustificare una visita pur in assenza di un precedente invito</w:t>
      </w:r>
      <w:r w:rsidR="00470667" w:rsidRPr="00470667">
        <w:rPr>
          <w:rFonts w:ascii="Times New Roman" w:hAnsi="Times New Roman" w:cs="Times New Roman"/>
          <w:sz w:val="24"/>
        </w:rPr>
        <w:t>.</w:t>
      </w:r>
    </w:p>
    <w:p w:rsidR="00CC6348" w:rsidRPr="00EF77D2" w:rsidRDefault="00467A19" w:rsidP="009658E5">
      <w:pPr>
        <w:spacing w:after="0" w:line="360" w:lineRule="auto"/>
        <w:ind w:firstLine="708"/>
        <w:jc w:val="both"/>
        <w:rPr>
          <w:rFonts w:ascii="Times New Roman" w:hAnsi="Times New Roman" w:cs="Times New Roman"/>
          <w:sz w:val="24"/>
        </w:rPr>
      </w:pPr>
      <w:r>
        <w:rPr>
          <w:rFonts w:ascii="Times New Roman" w:hAnsi="Times New Roman" w:cs="Times New Roman"/>
          <w:sz w:val="24"/>
        </w:rPr>
        <w:t>Queste dichiarazioni possono, naturalmente, essere ritenute più o meno attendibili</w:t>
      </w:r>
      <w:r w:rsidR="009658E5">
        <w:rPr>
          <w:rFonts w:ascii="Times New Roman" w:hAnsi="Times New Roman" w:cs="Times New Roman"/>
          <w:sz w:val="24"/>
        </w:rPr>
        <w:t xml:space="preserve"> </w:t>
      </w:r>
      <w:r w:rsidR="009658E5" w:rsidRPr="00CD5E35">
        <w:rPr>
          <w:rFonts w:ascii="Times New Roman" w:hAnsi="Times New Roman" w:cs="Times New Roman"/>
          <w:sz w:val="24"/>
        </w:rPr>
        <w:t>e</w:t>
      </w:r>
      <w:r w:rsidRPr="00CD5E35">
        <w:rPr>
          <w:rFonts w:ascii="Times New Roman" w:hAnsi="Times New Roman" w:cs="Times New Roman"/>
          <w:sz w:val="24"/>
        </w:rPr>
        <w:t xml:space="preserve"> </w:t>
      </w:r>
      <w:r w:rsidR="009658E5" w:rsidRPr="00CD5E35">
        <w:rPr>
          <w:rFonts w:ascii="Times New Roman" w:hAnsi="Times New Roman" w:cs="Times New Roman"/>
          <w:sz w:val="24"/>
        </w:rPr>
        <w:t>sulla</w:t>
      </w:r>
      <w:r w:rsidR="009658E5">
        <w:rPr>
          <w:rFonts w:ascii="Times New Roman" w:hAnsi="Times New Roman" w:cs="Times New Roman"/>
          <w:sz w:val="24"/>
        </w:rPr>
        <w:t xml:space="preserve"> </w:t>
      </w:r>
      <w:r w:rsidR="007B6F1D">
        <w:rPr>
          <w:rFonts w:ascii="Times New Roman" w:hAnsi="Times New Roman" w:cs="Times New Roman"/>
          <w:sz w:val="24"/>
        </w:rPr>
        <w:t>vicenda continuano, in ogni caso, gli approfondimenti da parte della Commissione.</w:t>
      </w:r>
    </w:p>
    <w:p w:rsidR="00CC6348" w:rsidRDefault="00CC6348" w:rsidP="009D7447">
      <w:pPr>
        <w:spacing w:after="0" w:line="360" w:lineRule="auto"/>
        <w:ind w:firstLine="708"/>
        <w:jc w:val="both"/>
        <w:rPr>
          <w:rFonts w:ascii="Times New Roman" w:hAnsi="Times New Roman" w:cs="Times New Roman"/>
          <w:sz w:val="24"/>
        </w:rPr>
      </w:pPr>
    </w:p>
    <w:p w:rsidR="00E01F44" w:rsidRDefault="00E01F44" w:rsidP="009D7447">
      <w:pPr>
        <w:spacing w:after="0" w:line="360" w:lineRule="auto"/>
        <w:ind w:firstLine="708"/>
        <w:jc w:val="both"/>
        <w:rPr>
          <w:rFonts w:ascii="Times New Roman" w:hAnsi="Times New Roman" w:cs="Times New Roman"/>
          <w:sz w:val="24"/>
        </w:rPr>
      </w:pPr>
    </w:p>
    <w:p w:rsidR="0072135A" w:rsidRDefault="0072135A" w:rsidP="0072135A">
      <w:pPr>
        <w:pStyle w:val="Titolo3"/>
      </w:pPr>
      <w:bookmarkStart w:id="25" w:name="_Toc437462033"/>
      <w:r>
        <w:t>9.2.</w:t>
      </w:r>
      <w:r>
        <w:tab/>
        <w:t>Il signor Bruno Barbaro</w:t>
      </w:r>
      <w:bookmarkEnd w:id="25"/>
    </w:p>
    <w:p w:rsidR="00CC6348" w:rsidRDefault="007B6F1D" w:rsidP="0072135A">
      <w:pPr>
        <w:spacing w:after="0" w:line="360" w:lineRule="auto"/>
        <w:ind w:firstLine="708"/>
        <w:jc w:val="both"/>
        <w:rPr>
          <w:rFonts w:ascii="Times New Roman" w:hAnsi="Times New Roman" w:cs="Times New Roman"/>
          <w:sz w:val="24"/>
        </w:rPr>
      </w:pPr>
      <w:r>
        <w:rPr>
          <w:rFonts w:ascii="Times New Roman" w:hAnsi="Times New Roman" w:cs="Times New Roman"/>
          <w:sz w:val="24"/>
        </w:rPr>
        <w:t>Un</w:t>
      </w:r>
      <w:r w:rsidR="00D036F9">
        <w:rPr>
          <w:rFonts w:ascii="Times New Roman" w:hAnsi="Times New Roman" w:cs="Times New Roman"/>
          <w:sz w:val="24"/>
        </w:rPr>
        <w:t>’</w:t>
      </w:r>
      <w:r>
        <w:rPr>
          <w:rFonts w:ascii="Times New Roman" w:hAnsi="Times New Roman" w:cs="Times New Roman"/>
          <w:sz w:val="24"/>
        </w:rPr>
        <w:t>altra presenza sulla quale sono stati avanzati dubbi e sospetti – anche dinanzi a questa Commissione</w:t>
      </w:r>
      <w:r w:rsidR="00256B7C">
        <w:rPr>
          <w:rStyle w:val="Rimandonotaapidipagina"/>
          <w:rFonts w:ascii="Times New Roman" w:hAnsi="Times New Roman" w:cs="Times New Roman"/>
          <w:sz w:val="24"/>
        </w:rPr>
        <w:footnoteReference w:id="25"/>
      </w:r>
      <w:r w:rsidR="00BA70A2">
        <w:rPr>
          <w:rFonts w:ascii="Times New Roman" w:hAnsi="Times New Roman" w:cs="Times New Roman"/>
          <w:sz w:val="24"/>
        </w:rPr>
        <w:t xml:space="preserve"> – è quella del cosiddetto </w:t>
      </w:r>
      <w:r w:rsidR="00EA3015">
        <w:rPr>
          <w:rFonts w:ascii="Times New Roman" w:hAnsi="Times New Roman" w:cs="Times New Roman"/>
          <w:sz w:val="24"/>
        </w:rPr>
        <w:t>“</w:t>
      </w:r>
      <w:r w:rsidR="00BA70A2">
        <w:rPr>
          <w:rFonts w:ascii="Times New Roman" w:hAnsi="Times New Roman" w:cs="Times New Roman"/>
          <w:sz w:val="24"/>
        </w:rPr>
        <w:t>uomo con il cappotto cammello</w:t>
      </w:r>
      <w:r w:rsidR="00EA3015">
        <w:rPr>
          <w:rFonts w:ascii="Times New Roman" w:hAnsi="Times New Roman" w:cs="Times New Roman"/>
          <w:sz w:val="24"/>
        </w:rPr>
        <w:t>”</w:t>
      </w:r>
      <w:r w:rsidR="00BA70A2">
        <w:rPr>
          <w:rFonts w:ascii="Times New Roman" w:hAnsi="Times New Roman" w:cs="Times New Roman"/>
          <w:sz w:val="24"/>
        </w:rPr>
        <w:t>, il signor Bruno Barbaro.</w:t>
      </w:r>
    </w:p>
    <w:p w:rsidR="00DC633D" w:rsidRDefault="00BA70A2" w:rsidP="0075596F">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Questi </w:t>
      </w:r>
      <w:r w:rsidR="00DC633D">
        <w:rPr>
          <w:rFonts w:ascii="Times New Roman" w:hAnsi="Times New Roman" w:cs="Times New Roman"/>
          <w:sz w:val="24"/>
        </w:rPr>
        <w:t xml:space="preserve">– cognato </w:t>
      </w:r>
      <w:r w:rsidR="00DC633D" w:rsidRPr="00BA70A2">
        <w:rPr>
          <w:rFonts w:ascii="Times New Roman" w:hAnsi="Times New Roman" w:cs="Times New Roman"/>
          <w:sz w:val="24"/>
        </w:rPr>
        <w:t xml:space="preserve">del generale </w:t>
      </w:r>
      <w:r w:rsidR="00492724">
        <w:rPr>
          <w:rFonts w:ascii="Times New Roman" w:hAnsi="Times New Roman" w:cs="Times New Roman"/>
          <w:sz w:val="24"/>
        </w:rPr>
        <w:t xml:space="preserve">Fernando </w:t>
      </w:r>
      <w:r w:rsidR="00DC633D" w:rsidRPr="00BA70A2">
        <w:rPr>
          <w:rFonts w:ascii="Times New Roman" w:hAnsi="Times New Roman" w:cs="Times New Roman"/>
          <w:sz w:val="24"/>
        </w:rPr>
        <w:t>Pastore</w:t>
      </w:r>
      <w:r w:rsidR="00DC633D" w:rsidRPr="00DC633D">
        <w:rPr>
          <w:rFonts w:ascii="Times New Roman" w:hAnsi="Times New Roman" w:cs="Times New Roman"/>
          <w:sz w:val="24"/>
        </w:rPr>
        <w:t xml:space="preserve"> </w:t>
      </w:r>
      <w:r w:rsidR="00DC633D" w:rsidRPr="00BA70A2">
        <w:rPr>
          <w:rFonts w:ascii="Times New Roman" w:hAnsi="Times New Roman" w:cs="Times New Roman"/>
          <w:sz w:val="24"/>
        </w:rPr>
        <w:t xml:space="preserve">Stocchi </w:t>
      </w:r>
      <w:r w:rsidR="00DC633D">
        <w:rPr>
          <w:rFonts w:ascii="Times New Roman" w:hAnsi="Times New Roman" w:cs="Times New Roman"/>
          <w:sz w:val="24"/>
        </w:rPr>
        <w:t xml:space="preserve">– </w:t>
      </w:r>
      <w:r w:rsidRPr="00BA70A2">
        <w:rPr>
          <w:rFonts w:ascii="Times New Roman" w:hAnsi="Times New Roman" w:cs="Times New Roman"/>
          <w:sz w:val="24"/>
        </w:rPr>
        <w:t>era titolare di un</w:t>
      </w:r>
      <w:r w:rsidR="00D036F9">
        <w:rPr>
          <w:rFonts w:ascii="Times New Roman" w:hAnsi="Times New Roman" w:cs="Times New Roman"/>
          <w:sz w:val="24"/>
        </w:rPr>
        <w:t>’</w:t>
      </w:r>
      <w:r w:rsidRPr="00BA70A2">
        <w:rPr>
          <w:rFonts w:ascii="Times New Roman" w:hAnsi="Times New Roman" w:cs="Times New Roman"/>
          <w:sz w:val="24"/>
        </w:rPr>
        <w:t xml:space="preserve">azienda </w:t>
      </w:r>
      <w:r>
        <w:rPr>
          <w:rFonts w:ascii="Times New Roman" w:hAnsi="Times New Roman" w:cs="Times New Roman"/>
          <w:sz w:val="24"/>
        </w:rPr>
        <w:t xml:space="preserve">che aveva sede in via Fani, sopra al </w:t>
      </w:r>
      <w:r w:rsidRPr="00BA70A2">
        <w:rPr>
          <w:rFonts w:ascii="Times New Roman" w:hAnsi="Times New Roman" w:cs="Times New Roman"/>
          <w:sz w:val="24"/>
        </w:rPr>
        <w:t xml:space="preserve">bar </w:t>
      </w:r>
      <w:r>
        <w:rPr>
          <w:rFonts w:ascii="Times New Roman" w:hAnsi="Times New Roman" w:cs="Times New Roman"/>
          <w:sz w:val="24"/>
        </w:rPr>
        <w:t>Olivetti</w:t>
      </w:r>
      <w:r w:rsidR="00DC633D">
        <w:rPr>
          <w:rFonts w:ascii="Times New Roman" w:hAnsi="Times New Roman" w:cs="Times New Roman"/>
          <w:sz w:val="24"/>
        </w:rPr>
        <w:t>.</w:t>
      </w:r>
    </w:p>
    <w:p w:rsidR="00DC633D" w:rsidRDefault="00DC633D" w:rsidP="0075596F">
      <w:pPr>
        <w:spacing w:after="0" w:line="360" w:lineRule="auto"/>
        <w:ind w:firstLine="708"/>
        <w:jc w:val="both"/>
        <w:rPr>
          <w:rFonts w:ascii="Times New Roman" w:hAnsi="Times New Roman" w:cs="Times New Roman"/>
          <w:sz w:val="24"/>
        </w:rPr>
      </w:pPr>
      <w:r>
        <w:rPr>
          <w:rFonts w:ascii="Times New Roman" w:hAnsi="Times New Roman" w:cs="Times New Roman"/>
          <w:sz w:val="24"/>
        </w:rPr>
        <w:t>U</w:t>
      </w:r>
      <w:r w:rsidR="00BA70A2">
        <w:rPr>
          <w:rFonts w:ascii="Times New Roman" w:hAnsi="Times New Roman" w:cs="Times New Roman"/>
          <w:sz w:val="24"/>
        </w:rPr>
        <w:t xml:space="preserve">n </w:t>
      </w:r>
      <w:r>
        <w:rPr>
          <w:rFonts w:ascii="Times New Roman" w:hAnsi="Times New Roman" w:cs="Times New Roman"/>
          <w:sz w:val="24"/>
        </w:rPr>
        <w:t>dipendente dell</w:t>
      </w:r>
      <w:r w:rsidR="00D036F9">
        <w:rPr>
          <w:rFonts w:ascii="Times New Roman" w:hAnsi="Times New Roman" w:cs="Times New Roman"/>
          <w:sz w:val="24"/>
        </w:rPr>
        <w:t>’</w:t>
      </w:r>
      <w:r>
        <w:rPr>
          <w:rFonts w:ascii="Times New Roman" w:hAnsi="Times New Roman" w:cs="Times New Roman"/>
          <w:sz w:val="24"/>
        </w:rPr>
        <w:t>azienda</w:t>
      </w:r>
      <w:r w:rsidR="00E556E4">
        <w:rPr>
          <w:rStyle w:val="Rimandonotaapidipagina"/>
          <w:rFonts w:ascii="Times New Roman" w:hAnsi="Times New Roman" w:cs="Times New Roman"/>
          <w:sz w:val="24"/>
        </w:rPr>
        <w:footnoteReference w:id="26"/>
      </w:r>
      <w:r>
        <w:rPr>
          <w:rFonts w:ascii="Times New Roman" w:hAnsi="Times New Roman" w:cs="Times New Roman"/>
          <w:sz w:val="24"/>
        </w:rPr>
        <w:t xml:space="preserve"> </w:t>
      </w:r>
      <w:r w:rsidR="00BA70A2">
        <w:rPr>
          <w:rFonts w:ascii="Times New Roman" w:hAnsi="Times New Roman" w:cs="Times New Roman"/>
          <w:sz w:val="24"/>
        </w:rPr>
        <w:t xml:space="preserve">– </w:t>
      </w:r>
      <w:r w:rsidR="0075596F">
        <w:rPr>
          <w:rFonts w:ascii="Times New Roman" w:hAnsi="Times New Roman" w:cs="Times New Roman"/>
          <w:sz w:val="24"/>
        </w:rPr>
        <w:t xml:space="preserve">ascoltato </w:t>
      </w:r>
      <w:r w:rsidR="00BA70A2">
        <w:rPr>
          <w:rFonts w:ascii="Times New Roman" w:hAnsi="Times New Roman" w:cs="Times New Roman"/>
          <w:sz w:val="24"/>
        </w:rPr>
        <w:t>dalla Procura generale di Roma</w:t>
      </w:r>
      <w:r w:rsidR="00BA70A2">
        <w:rPr>
          <w:rStyle w:val="Rimandonotaapidipagina"/>
          <w:rFonts w:ascii="Times New Roman" w:hAnsi="Times New Roman" w:cs="Times New Roman"/>
          <w:sz w:val="24"/>
        </w:rPr>
        <w:footnoteReference w:id="27"/>
      </w:r>
      <w:r w:rsidR="00BA70A2">
        <w:rPr>
          <w:rFonts w:ascii="Times New Roman" w:hAnsi="Times New Roman" w:cs="Times New Roman"/>
          <w:sz w:val="24"/>
        </w:rPr>
        <w:t xml:space="preserve"> </w:t>
      </w:r>
      <w:r w:rsidR="0075596F">
        <w:rPr>
          <w:rFonts w:ascii="Times New Roman" w:hAnsi="Times New Roman" w:cs="Times New Roman"/>
          <w:sz w:val="24"/>
        </w:rPr>
        <w:t xml:space="preserve">– ha riferito di un sostanziale </w:t>
      </w:r>
      <w:r w:rsidR="00BA70A2" w:rsidRPr="00BA70A2">
        <w:rPr>
          <w:rFonts w:ascii="Times New Roman" w:hAnsi="Times New Roman" w:cs="Times New Roman"/>
          <w:sz w:val="24"/>
        </w:rPr>
        <w:t xml:space="preserve">disinteresse </w:t>
      </w:r>
      <w:r>
        <w:rPr>
          <w:rFonts w:ascii="Times New Roman" w:hAnsi="Times New Roman" w:cs="Times New Roman"/>
          <w:sz w:val="24"/>
        </w:rPr>
        <w:t xml:space="preserve">del signor Barbaro </w:t>
      </w:r>
      <w:r w:rsidR="0075596F">
        <w:rPr>
          <w:rFonts w:ascii="Times New Roman" w:hAnsi="Times New Roman" w:cs="Times New Roman"/>
          <w:sz w:val="24"/>
        </w:rPr>
        <w:t xml:space="preserve">per lo svolgimento di </w:t>
      </w:r>
      <w:r w:rsidR="00BA70A2" w:rsidRPr="00BA70A2">
        <w:rPr>
          <w:rFonts w:ascii="Times New Roman" w:hAnsi="Times New Roman" w:cs="Times New Roman"/>
          <w:sz w:val="24"/>
        </w:rPr>
        <w:t>attività commercial</w:t>
      </w:r>
      <w:r w:rsidR="0075596F">
        <w:rPr>
          <w:rFonts w:ascii="Times New Roman" w:hAnsi="Times New Roman" w:cs="Times New Roman"/>
          <w:sz w:val="24"/>
        </w:rPr>
        <w:t>i</w:t>
      </w:r>
      <w:r w:rsidR="00BA70A2" w:rsidRPr="00BA70A2">
        <w:rPr>
          <w:rFonts w:ascii="Times New Roman" w:hAnsi="Times New Roman" w:cs="Times New Roman"/>
          <w:sz w:val="24"/>
        </w:rPr>
        <w:t xml:space="preserve"> </w:t>
      </w:r>
      <w:r w:rsidR="0075596F">
        <w:rPr>
          <w:rFonts w:ascii="Times New Roman" w:hAnsi="Times New Roman" w:cs="Times New Roman"/>
          <w:sz w:val="24"/>
        </w:rPr>
        <w:t>(</w:t>
      </w:r>
      <w:r>
        <w:rPr>
          <w:rFonts w:ascii="Times New Roman" w:hAnsi="Times New Roman" w:cs="Times New Roman"/>
          <w:sz w:val="24"/>
        </w:rPr>
        <w:t xml:space="preserve">anche se va notato che </w:t>
      </w:r>
      <w:r w:rsidR="0075596F">
        <w:rPr>
          <w:rFonts w:ascii="Times New Roman" w:hAnsi="Times New Roman" w:cs="Times New Roman"/>
          <w:sz w:val="24"/>
        </w:rPr>
        <w:t xml:space="preserve">tra i </w:t>
      </w:r>
      <w:r>
        <w:rPr>
          <w:rFonts w:ascii="Times New Roman" w:hAnsi="Times New Roman" w:cs="Times New Roman"/>
          <w:sz w:val="24"/>
        </w:rPr>
        <w:t xml:space="preserve">suoi </w:t>
      </w:r>
      <w:r w:rsidR="0075596F">
        <w:rPr>
          <w:rFonts w:ascii="Times New Roman" w:hAnsi="Times New Roman" w:cs="Times New Roman"/>
          <w:sz w:val="24"/>
        </w:rPr>
        <w:t xml:space="preserve">clienti </w:t>
      </w:r>
      <w:r>
        <w:rPr>
          <w:rFonts w:ascii="Times New Roman" w:hAnsi="Times New Roman" w:cs="Times New Roman"/>
          <w:sz w:val="24"/>
        </w:rPr>
        <w:t xml:space="preserve">figuravano </w:t>
      </w:r>
      <w:r w:rsidR="00BA70A2" w:rsidRPr="00BA70A2">
        <w:rPr>
          <w:rFonts w:ascii="Times New Roman" w:hAnsi="Times New Roman" w:cs="Times New Roman"/>
          <w:sz w:val="24"/>
        </w:rPr>
        <w:t>il Policlinico Gemelli, la Banca d</w:t>
      </w:r>
      <w:r w:rsidR="00D036F9">
        <w:rPr>
          <w:rFonts w:ascii="Times New Roman" w:hAnsi="Times New Roman" w:cs="Times New Roman"/>
          <w:sz w:val="24"/>
        </w:rPr>
        <w:t>’</w:t>
      </w:r>
      <w:r w:rsidR="00BA70A2" w:rsidRPr="00BA70A2">
        <w:rPr>
          <w:rFonts w:ascii="Times New Roman" w:hAnsi="Times New Roman" w:cs="Times New Roman"/>
          <w:sz w:val="24"/>
        </w:rPr>
        <w:t xml:space="preserve">Italia e </w:t>
      </w:r>
      <w:r w:rsidR="0075596F">
        <w:rPr>
          <w:rFonts w:ascii="Times New Roman" w:hAnsi="Times New Roman" w:cs="Times New Roman"/>
          <w:sz w:val="24"/>
        </w:rPr>
        <w:t>il Senato).</w:t>
      </w:r>
    </w:p>
    <w:p w:rsidR="00BA70A2" w:rsidRPr="00BA70A2" w:rsidRDefault="0075596F" w:rsidP="0075596F">
      <w:pPr>
        <w:spacing w:after="0" w:line="360" w:lineRule="auto"/>
        <w:ind w:firstLine="708"/>
        <w:jc w:val="both"/>
        <w:rPr>
          <w:rFonts w:ascii="Times New Roman" w:hAnsi="Times New Roman" w:cs="Times New Roman"/>
          <w:sz w:val="24"/>
        </w:rPr>
      </w:pPr>
      <w:r>
        <w:rPr>
          <w:rFonts w:ascii="Times New Roman" w:hAnsi="Times New Roman" w:cs="Times New Roman"/>
          <w:sz w:val="24"/>
        </w:rPr>
        <w:t>Lo stesso collaboratore ha, inoltre, dichiarato che nella sede dell</w:t>
      </w:r>
      <w:r w:rsidR="00D036F9">
        <w:rPr>
          <w:rFonts w:ascii="Times New Roman" w:hAnsi="Times New Roman" w:cs="Times New Roman"/>
          <w:sz w:val="24"/>
        </w:rPr>
        <w:t>’</w:t>
      </w:r>
      <w:r>
        <w:rPr>
          <w:rFonts w:ascii="Times New Roman" w:hAnsi="Times New Roman" w:cs="Times New Roman"/>
          <w:sz w:val="24"/>
        </w:rPr>
        <w:t xml:space="preserve">azienda si svolgevano frequentemente riunioni alle quali partecipavano persone a lui sconosciute e che una </w:t>
      </w:r>
      <w:r w:rsidR="00BA70A2" w:rsidRPr="00BA70A2">
        <w:rPr>
          <w:rFonts w:ascii="Times New Roman" w:hAnsi="Times New Roman" w:cs="Times New Roman"/>
          <w:sz w:val="24"/>
        </w:rPr>
        <w:t xml:space="preserve">nuova sede della ditta </w:t>
      </w:r>
      <w:r>
        <w:rPr>
          <w:rFonts w:ascii="Times New Roman" w:hAnsi="Times New Roman" w:cs="Times New Roman"/>
          <w:sz w:val="24"/>
        </w:rPr>
        <w:t xml:space="preserve">era stata aperta </w:t>
      </w:r>
      <w:r w:rsidR="00BA70A2" w:rsidRPr="00BA70A2">
        <w:rPr>
          <w:rFonts w:ascii="Times New Roman" w:hAnsi="Times New Roman" w:cs="Times New Roman"/>
          <w:sz w:val="24"/>
        </w:rPr>
        <w:t>in via Fusco, a Monte Mario, in un luogo panoramico che affacciava su via Pineta Sacchetti, in linea d</w:t>
      </w:r>
      <w:r w:rsidR="00D036F9">
        <w:rPr>
          <w:rFonts w:ascii="Times New Roman" w:hAnsi="Times New Roman" w:cs="Times New Roman"/>
          <w:sz w:val="24"/>
        </w:rPr>
        <w:t>’</w:t>
      </w:r>
      <w:r w:rsidR="00BA70A2" w:rsidRPr="00BA70A2">
        <w:rPr>
          <w:rFonts w:ascii="Times New Roman" w:hAnsi="Times New Roman" w:cs="Times New Roman"/>
          <w:sz w:val="24"/>
        </w:rPr>
        <w:t xml:space="preserve">aria </w:t>
      </w:r>
      <w:r>
        <w:rPr>
          <w:rFonts w:ascii="Times New Roman" w:hAnsi="Times New Roman" w:cs="Times New Roman"/>
          <w:sz w:val="24"/>
        </w:rPr>
        <w:t xml:space="preserve">a </w:t>
      </w:r>
      <w:r w:rsidR="00BA70A2" w:rsidRPr="00BA70A2">
        <w:rPr>
          <w:rFonts w:ascii="Times New Roman" w:hAnsi="Times New Roman" w:cs="Times New Roman"/>
          <w:sz w:val="24"/>
        </w:rPr>
        <w:t>due chilometri di distanza</w:t>
      </w:r>
      <w:r>
        <w:rPr>
          <w:rFonts w:ascii="Times New Roman" w:hAnsi="Times New Roman" w:cs="Times New Roman"/>
          <w:sz w:val="24"/>
        </w:rPr>
        <w:t xml:space="preserve"> da Forte Braschi</w:t>
      </w:r>
      <w:r w:rsidR="00BA70A2" w:rsidRPr="00BA70A2">
        <w:rPr>
          <w:rFonts w:ascii="Times New Roman" w:hAnsi="Times New Roman" w:cs="Times New Roman"/>
          <w:sz w:val="24"/>
        </w:rPr>
        <w:t>.</w:t>
      </w:r>
    </w:p>
    <w:p w:rsidR="00492724" w:rsidRDefault="00DC633D" w:rsidP="009D7447">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I sospetti sul ruolo svolto dal signor Barbaro – a carico del quale è stato aperto ed è tuttora pendente un procedimento presso la Procura generale di Roma – </w:t>
      </w:r>
      <w:r w:rsidR="00C577EC">
        <w:rPr>
          <w:rFonts w:ascii="Times New Roman" w:hAnsi="Times New Roman" w:cs="Times New Roman"/>
          <w:sz w:val="24"/>
        </w:rPr>
        <w:t>sono riconducibili a due principali circostanze:</w:t>
      </w:r>
    </w:p>
    <w:p w:rsidR="00492724" w:rsidRDefault="00492724" w:rsidP="00492724">
      <w:pPr>
        <w:spacing w:after="0" w:line="360" w:lineRule="auto"/>
        <w:ind w:firstLine="708"/>
        <w:jc w:val="both"/>
        <w:rPr>
          <w:rFonts w:ascii="Times New Roman" w:hAnsi="Times New Roman" w:cs="Times New Roman"/>
          <w:sz w:val="24"/>
        </w:rPr>
      </w:pPr>
      <w:r w:rsidRPr="00492724">
        <w:rPr>
          <w:rFonts w:ascii="Times New Roman" w:hAnsi="Times New Roman" w:cs="Times New Roman"/>
          <w:i/>
          <w:sz w:val="24"/>
        </w:rPr>
        <w:t xml:space="preserve">a) </w:t>
      </w:r>
      <w:r w:rsidR="00C577EC" w:rsidRPr="00492724">
        <w:rPr>
          <w:rFonts w:ascii="Times New Roman" w:hAnsi="Times New Roman" w:cs="Times New Roman"/>
          <w:sz w:val="24"/>
        </w:rPr>
        <w:t>quello che</w:t>
      </w:r>
      <w:r w:rsidR="00407EE5" w:rsidRPr="00492724">
        <w:rPr>
          <w:rFonts w:ascii="Times New Roman" w:hAnsi="Times New Roman" w:cs="Times New Roman"/>
          <w:sz w:val="24"/>
        </w:rPr>
        <w:t xml:space="preserve"> è stato definito </w:t>
      </w:r>
      <w:r w:rsidR="007E2BF7" w:rsidRPr="00492724">
        <w:rPr>
          <w:rFonts w:ascii="Times New Roman" w:hAnsi="Times New Roman" w:cs="Times New Roman"/>
          <w:sz w:val="24"/>
        </w:rPr>
        <w:t>l</w:t>
      </w:r>
      <w:r w:rsidR="00D036F9">
        <w:rPr>
          <w:rFonts w:ascii="Times New Roman" w:hAnsi="Times New Roman" w:cs="Times New Roman"/>
          <w:sz w:val="24"/>
        </w:rPr>
        <w:t>’</w:t>
      </w:r>
      <w:r w:rsidR="00407EE5" w:rsidRPr="00492724">
        <w:rPr>
          <w:rFonts w:ascii="Times New Roman" w:hAnsi="Times New Roman" w:cs="Times New Roman"/>
          <w:sz w:val="24"/>
        </w:rPr>
        <w:t xml:space="preserve">atteggiamento </w:t>
      </w:r>
      <w:r w:rsidR="00EA3015">
        <w:rPr>
          <w:rFonts w:ascii="Times New Roman" w:hAnsi="Times New Roman" w:cs="Times New Roman"/>
          <w:sz w:val="24"/>
        </w:rPr>
        <w:t>“</w:t>
      </w:r>
      <w:r w:rsidR="00407EE5" w:rsidRPr="00492724">
        <w:rPr>
          <w:rFonts w:ascii="Times New Roman" w:hAnsi="Times New Roman" w:cs="Times New Roman"/>
          <w:sz w:val="24"/>
        </w:rPr>
        <w:t>autoritario</w:t>
      </w:r>
      <w:r w:rsidR="00EA3015">
        <w:rPr>
          <w:rFonts w:ascii="Times New Roman" w:hAnsi="Times New Roman" w:cs="Times New Roman"/>
          <w:sz w:val="24"/>
        </w:rPr>
        <w:t>”</w:t>
      </w:r>
      <w:r w:rsidR="00407EE5">
        <w:rPr>
          <w:rStyle w:val="Rimandonotaapidipagina"/>
          <w:rFonts w:ascii="Times New Roman" w:hAnsi="Times New Roman" w:cs="Times New Roman"/>
          <w:sz w:val="24"/>
        </w:rPr>
        <w:footnoteReference w:id="28"/>
      </w:r>
      <w:r w:rsidR="007E2BF7" w:rsidRPr="00492724">
        <w:rPr>
          <w:rFonts w:ascii="Times New Roman" w:hAnsi="Times New Roman" w:cs="Times New Roman"/>
          <w:sz w:val="24"/>
        </w:rPr>
        <w:t xml:space="preserve"> </w:t>
      </w:r>
      <w:r w:rsidRPr="00492724">
        <w:rPr>
          <w:rFonts w:ascii="Times New Roman" w:hAnsi="Times New Roman" w:cs="Times New Roman"/>
          <w:sz w:val="24"/>
        </w:rPr>
        <w:t xml:space="preserve">da lui </w:t>
      </w:r>
      <w:r w:rsidR="007E2BF7" w:rsidRPr="00492724">
        <w:rPr>
          <w:rFonts w:ascii="Times New Roman" w:hAnsi="Times New Roman" w:cs="Times New Roman"/>
          <w:sz w:val="24"/>
        </w:rPr>
        <w:t>tenuto subito dopo la strage</w:t>
      </w:r>
      <w:r>
        <w:rPr>
          <w:rFonts w:ascii="Times New Roman" w:hAnsi="Times New Roman" w:cs="Times New Roman"/>
          <w:sz w:val="24"/>
        </w:rPr>
        <w:t>,</w:t>
      </w:r>
      <w:r w:rsidR="007E2BF7" w:rsidRPr="00492724">
        <w:rPr>
          <w:rFonts w:ascii="Times New Roman" w:hAnsi="Times New Roman" w:cs="Times New Roman"/>
          <w:sz w:val="24"/>
        </w:rPr>
        <w:t xml:space="preserve"> per il fatto che un testimone, l</w:t>
      </w:r>
      <w:r w:rsidR="00D036F9">
        <w:rPr>
          <w:rFonts w:ascii="Times New Roman" w:hAnsi="Times New Roman" w:cs="Times New Roman"/>
          <w:sz w:val="24"/>
        </w:rPr>
        <w:t>’</w:t>
      </w:r>
      <w:r w:rsidR="007E2BF7" w:rsidRPr="00492724">
        <w:rPr>
          <w:rFonts w:ascii="Times New Roman" w:hAnsi="Times New Roman" w:cs="Times New Roman"/>
          <w:sz w:val="24"/>
        </w:rPr>
        <w:t xml:space="preserve">ingegner Alessandro Marini, riferisce </w:t>
      </w:r>
      <w:r>
        <w:rPr>
          <w:rFonts w:ascii="Times New Roman" w:hAnsi="Times New Roman" w:cs="Times New Roman"/>
          <w:sz w:val="24"/>
        </w:rPr>
        <w:t xml:space="preserve">di averlo visto </w:t>
      </w:r>
      <w:r w:rsidR="007E2BF7" w:rsidRPr="00492724">
        <w:rPr>
          <w:rFonts w:ascii="Times New Roman" w:hAnsi="Times New Roman" w:cs="Times New Roman"/>
          <w:sz w:val="24"/>
        </w:rPr>
        <w:t>interv</w:t>
      </w:r>
      <w:r>
        <w:rPr>
          <w:rFonts w:ascii="Times New Roman" w:hAnsi="Times New Roman" w:cs="Times New Roman"/>
          <w:sz w:val="24"/>
        </w:rPr>
        <w:t>enire</w:t>
      </w:r>
      <w:r w:rsidR="007E2BF7" w:rsidRPr="00492724">
        <w:rPr>
          <w:rFonts w:ascii="Times New Roman" w:hAnsi="Times New Roman" w:cs="Times New Roman"/>
          <w:sz w:val="24"/>
        </w:rPr>
        <w:t xml:space="preserve"> sul luogo dell</w:t>
      </w:r>
      <w:r w:rsidR="00D036F9">
        <w:rPr>
          <w:rFonts w:ascii="Times New Roman" w:hAnsi="Times New Roman" w:cs="Times New Roman"/>
          <w:sz w:val="24"/>
        </w:rPr>
        <w:t>’</w:t>
      </w:r>
      <w:r w:rsidR="007E2BF7" w:rsidRPr="00492724">
        <w:rPr>
          <w:rFonts w:ascii="Times New Roman" w:hAnsi="Times New Roman" w:cs="Times New Roman"/>
          <w:sz w:val="24"/>
        </w:rPr>
        <w:t>eccidio, copr</w:t>
      </w:r>
      <w:r>
        <w:rPr>
          <w:rFonts w:ascii="Times New Roman" w:hAnsi="Times New Roman" w:cs="Times New Roman"/>
          <w:sz w:val="24"/>
        </w:rPr>
        <w:t>ire</w:t>
      </w:r>
      <w:r w:rsidR="007E2BF7" w:rsidRPr="00492724">
        <w:rPr>
          <w:rFonts w:ascii="Times New Roman" w:hAnsi="Times New Roman" w:cs="Times New Roman"/>
          <w:sz w:val="24"/>
        </w:rPr>
        <w:t xml:space="preserve"> con un giornale il </w:t>
      </w:r>
      <w:r w:rsidR="00723050">
        <w:rPr>
          <w:rFonts w:ascii="Times New Roman" w:hAnsi="Times New Roman" w:cs="Times New Roman"/>
          <w:sz w:val="24"/>
        </w:rPr>
        <w:t xml:space="preserve">cadavere di un uomo della scorta </w:t>
      </w:r>
      <w:r w:rsidR="007E2BF7" w:rsidRPr="00492724">
        <w:rPr>
          <w:rFonts w:ascii="Times New Roman" w:hAnsi="Times New Roman" w:cs="Times New Roman"/>
          <w:sz w:val="24"/>
        </w:rPr>
        <w:t xml:space="preserve">e </w:t>
      </w:r>
      <w:r w:rsidR="00723050">
        <w:rPr>
          <w:rFonts w:ascii="Times New Roman" w:hAnsi="Times New Roman" w:cs="Times New Roman"/>
          <w:sz w:val="24"/>
        </w:rPr>
        <w:t xml:space="preserve">impugnare </w:t>
      </w:r>
      <w:r w:rsidR="007E2BF7" w:rsidRPr="00492724">
        <w:rPr>
          <w:rFonts w:ascii="Times New Roman" w:hAnsi="Times New Roman" w:cs="Times New Roman"/>
          <w:sz w:val="24"/>
        </w:rPr>
        <w:t>una paletta</w:t>
      </w:r>
      <w:r>
        <w:rPr>
          <w:rFonts w:ascii="Times New Roman" w:hAnsi="Times New Roman" w:cs="Times New Roman"/>
          <w:sz w:val="24"/>
        </w:rPr>
        <w:t>;</w:t>
      </w:r>
    </w:p>
    <w:p w:rsidR="00256B7C" w:rsidRPr="00492724" w:rsidRDefault="00492724" w:rsidP="00492724">
      <w:pPr>
        <w:spacing w:after="0" w:line="360" w:lineRule="auto"/>
        <w:ind w:firstLine="708"/>
        <w:jc w:val="both"/>
        <w:rPr>
          <w:rFonts w:ascii="Times New Roman" w:hAnsi="Times New Roman" w:cs="Times New Roman"/>
          <w:i/>
          <w:sz w:val="24"/>
        </w:rPr>
      </w:pPr>
      <w:r w:rsidRPr="00492724">
        <w:rPr>
          <w:rFonts w:ascii="Times New Roman" w:hAnsi="Times New Roman" w:cs="Times New Roman"/>
          <w:i/>
          <w:sz w:val="24"/>
        </w:rPr>
        <w:t>b</w:t>
      </w:r>
      <w:r w:rsidR="007E2BF7" w:rsidRPr="00492724">
        <w:rPr>
          <w:rFonts w:ascii="Times New Roman" w:hAnsi="Times New Roman" w:cs="Times New Roman"/>
          <w:i/>
          <w:sz w:val="24"/>
        </w:rPr>
        <w:t>)</w:t>
      </w:r>
      <w:r w:rsidR="007E2BF7" w:rsidRPr="00492724">
        <w:rPr>
          <w:rFonts w:ascii="Times New Roman" w:hAnsi="Times New Roman" w:cs="Times New Roman"/>
          <w:sz w:val="24"/>
        </w:rPr>
        <w:t xml:space="preserve"> la </w:t>
      </w:r>
      <w:r w:rsidRPr="00492724">
        <w:rPr>
          <w:rFonts w:ascii="Times New Roman" w:hAnsi="Times New Roman" w:cs="Times New Roman"/>
          <w:sz w:val="24"/>
        </w:rPr>
        <w:t xml:space="preserve">sua </w:t>
      </w:r>
      <w:r w:rsidR="007E2BF7" w:rsidRPr="00492724">
        <w:rPr>
          <w:rFonts w:ascii="Times New Roman" w:hAnsi="Times New Roman" w:cs="Times New Roman"/>
          <w:sz w:val="24"/>
        </w:rPr>
        <w:t xml:space="preserve">parentela, già ricordata, con </w:t>
      </w:r>
      <w:r>
        <w:rPr>
          <w:rFonts w:ascii="Times New Roman" w:hAnsi="Times New Roman" w:cs="Times New Roman"/>
          <w:sz w:val="24"/>
        </w:rPr>
        <w:t>l</w:t>
      </w:r>
      <w:r w:rsidR="00D036F9">
        <w:rPr>
          <w:rFonts w:ascii="Times New Roman" w:hAnsi="Times New Roman" w:cs="Times New Roman"/>
          <w:sz w:val="24"/>
        </w:rPr>
        <w:t>’</w:t>
      </w:r>
      <w:r>
        <w:rPr>
          <w:rFonts w:ascii="Times New Roman" w:hAnsi="Times New Roman" w:cs="Times New Roman"/>
          <w:sz w:val="24"/>
        </w:rPr>
        <w:t xml:space="preserve">ufficiale del SID Fernando </w:t>
      </w:r>
      <w:r w:rsidR="007E2BF7" w:rsidRPr="00492724">
        <w:rPr>
          <w:rFonts w:ascii="Times New Roman" w:hAnsi="Times New Roman" w:cs="Times New Roman"/>
          <w:sz w:val="24"/>
        </w:rPr>
        <w:t>Pastore Stocchi, che dirigeva la base di Capo Marrargiu, sede di addestramento degli appartenenti a Gladio e a diversi corpi speciali.</w:t>
      </w:r>
    </w:p>
    <w:p w:rsidR="00941A56" w:rsidRPr="009D7447" w:rsidRDefault="00941A56" w:rsidP="00941A56">
      <w:pPr>
        <w:spacing w:after="0" w:line="360" w:lineRule="auto"/>
        <w:ind w:firstLine="708"/>
        <w:jc w:val="both"/>
        <w:rPr>
          <w:rFonts w:ascii="Times New Roman" w:hAnsi="Times New Roman" w:cs="Times New Roman"/>
          <w:sz w:val="24"/>
        </w:rPr>
      </w:pPr>
      <w:r w:rsidRPr="00935859">
        <w:rPr>
          <w:rFonts w:ascii="Times New Roman" w:hAnsi="Times New Roman" w:cs="Times New Roman"/>
          <w:sz w:val="24"/>
        </w:rPr>
        <w:t>Si ricorda, inoltre, che il signor Barbaro si era riconosciuto nella persona con il cappotto cammello di cui aveva parlato il teste Marini in un</w:t>
      </w:r>
      <w:r w:rsidR="00D036F9">
        <w:rPr>
          <w:rFonts w:ascii="Times New Roman" w:hAnsi="Times New Roman" w:cs="Times New Roman"/>
          <w:sz w:val="24"/>
        </w:rPr>
        <w:t>’</w:t>
      </w:r>
      <w:r w:rsidRPr="00935859">
        <w:rPr>
          <w:rFonts w:ascii="Times New Roman" w:hAnsi="Times New Roman" w:cs="Times New Roman"/>
          <w:sz w:val="24"/>
        </w:rPr>
        <w:t xml:space="preserve">intervista trasmessa il 21 ottobre 1993 dal programma </w:t>
      </w:r>
      <w:r w:rsidRPr="00935859">
        <w:rPr>
          <w:rFonts w:ascii="Times New Roman" w:hAnsi="Times New Roman" w:cs="Times New Roman"/>
          <w:i/>
          <w:sz w:val="24"/>
        </w:rPr>
        <w:t>Il rosso e il nero</w:t>
      </w:r>
      <w:r w:rsidRPr="00935859">
        <w:rPr>
          <w:rFonts w:ascii="Times New Roman" w:hAnsi="Times New Roman" w:cs="Times New Roman"/>
          <w:sz w:val="24"/>
        </w:rPr>
        <w:t xml:space="preserve">; </w:t>
      </w:r>
      <w:r w:rsidR="00935859" w:rsidRPr="00935859">
        <w:rPr>
          <w:rFonts w:ascii="Times New Roman" w:hAnsi="Times New Roman" w:cs="Times New Roman"/>
          <w:sz w:val="24"/>
        </w:rPr>
        <w:t xml:space="preserve">egli </w:t>
      </w:r>
      <w:r w:rsidRPr="00935859">
        <w:rPr>
          <w:rFonts w:ascii="Times New Roman" w:hAnsi="Times New Roman" w:cs="Times New Roman"/>
          <w:sz w:val="24"/>
        </w:rPr>
        <w:t>aveva quindi contattato la redazione del programma e rilasciato un</w:t>
      </w:r>
      <w:r w:rsidR="00D036F9">
        <w:rPr>
          <w:rFonts w:ascii="Times New Roman" w:hAnsi="Times New Roman" w:cs="Times New Roman"/>
          <w:sz w:val="24"/>
        </w:rPr>
        <w:t>’</w:t>
      </w:r>
      <w:r w:rsidRPr="00935859">
        <w:rPr>
          <w:rFonts w:ascii="Times New Roman" w:hAnsi="Times New Roman" w:cs="Times New Roman"/>
          <w:sz w:val="24"/>
        </w:rPr>
        <w:t>intervista, trasmessa dal TG 3 il 22 ottobre 1993.</w:t>
      </w:r>
    </w:p>
    <w:p w:rsidR="00492724" w:rsidRDefault="00492724" w:rsidP="00256B7C">
      <w:pPr>
        <w:spacing w:after="0" w:line="360" w:lineRule="auto"/>
        <w:ind w:firstLine="708"/>
        <w:jc w:val="both"/>
        <w:rPr>
          <w:rFonts w:ascii="Times New Roman" w:hAnsi="Times New Roman" w:cs="Times New Roman"/>
          <w:sz w:val="24"/>
        </w:rPr>
      </w:pPr>
      <w:r>
        <w:rPr>
          <w:rFonts w:ascii="Times New Roman" w:hAnsi="Times New Roman" w:cs="Times New Roman"/>
          <w:sz w:val="24"/>
        </w:rPr>
        <w:t>Al fine di chiarire la vicenda, l</w:t>
      </w:r>
      <w:r w:rsidR="00256B7C" w:rsidRPr="009D7447">
        <w:rPr>
          <w:rFonts w:ascii="Times New Roman" w:hAnsi="Times New Roman" w:cs="Times New Roman"/>
          <w:sz w:val="24"/>
        </w:rPr>
        <w:t xml:space="preserve">a Commissione ha disposto </w:t>
      </w:r>
      <w:r>
        <w:rPr>
          <w:rFonts w:ascii="Times New Roman" w:hAnsi="Times New Roman" w:cs="Times New Roman"/>
          <w:sz w:val="24"/>
        </w:rPr>
        <w:t xml:space="preserve">alcuni </w:t>
      </w:r>
      <w:r w:rsidR="00256B7C" w:rsidRPr="009D7447">
        <w:rPr>
          <w:rFonts w:ascii="Times New Roman" w:hAnsi="Times New Roman" w:cs="Times New Roman"/>
          <w:sz w:val="24"/>
        </w:rPr>
        <w:t>approfondimenti</w:t>
      </w:r>
      <w:r>
        <w:rPr>
          <w:rFonts w:ascii="Times New Roman" w:hAnsi="Times New Roman" w:cs="Times New Roman"/>
          <w:sz w:val="24"/>
        </w:rPr>
        <w:t xml:space="preserve"> sul conto del signor Barbaro, già </w:t>
      </w:r>
      <w:r w:rsidR="00256B7C" w:rsidRPr="009D7447">
        <w:rPr>
          <w:rFonts w:ascii="Times New Roman" w:hAnsi="Times New Roman" w:cs="Times New Roman"/>
          <w:sz w:val="24"/>
        </w:rPr>
        <w:t>escusso dalla Digos e dalla Procura di Roma nel 1994</w:t>
      </w:r>
      <w:r>
        <w:rPr>
          <w:rFonts w:ascii="Times New Roman" w:hAnsi="Times New Roman" w:cs="Times New Roman"/>
          <w:sz w:val="24"/>
        </w:rPr>
        <w:t>.</w:t>
      </w:r>
    </w:p>
    <w:p w:rsidR="00256B7C" w:rsidRPr="009D7447" w:rsidRDefault="00256B7C" w:rsidP="00256B7C">
      <w:pPr>
        <w:spacing w:after="0" w:line="360" w:lineRule="auto"/>
        <w:ind w:firstLine="708"/>
        <w:jc w:val="both"/>
        <w:rPr>
          <w:rFonts w:ascii="Times New Roman" w:hAnsi="Times New Roman" w:cs="Times New Roman"/>
          <w:sz w:val="24"/>
        </w:rPr>
      </w:pPr>
      <w:r w:rsidRPr="009D7447">
        <w:rPr>
          <w:rFonts w:ascii="Times New Roman" w:hAnsi="Times New Roman" w:cs="Times New Roman"/>
          <w:sz w:val="24"/>
        </w:rPr>
        <w:t>Gli accertamenti sono stat</w:t>
      </w:r>
      <w:r w:rsidR="00941A56">
        <w:rPr>
          <w:rFonts w:ascii="Times New Roman" w:hAnsi="Times New Roman" w:cs="Times New Roman"/>
          <w:sz w:val="24"/>
        </w:rPr>
        <w:t>i</w:t>
      </w:r>
      <w:r w:rsidRPr="009D7447">
        <w:rPr>
          <w:rFonts w:ascii="Times New Roman" w:hAnsi="Times New Roman" w:cs="Times New Roman"/>
          <w:sz w:val="24"/>
        </w:rPr>
        <w:t xml:space="preserve"> finalizzati a verificare i motivi della sua presenza sul </w:t>
      </w:r>
      <w:r w:rsidR="00941A56">
        <w:rPr>
          <w:rFonts w:ascii="Times New Roman" w:hAnsi="Times New Roman" w:cs="Times New Roman"/>
          <w:sz w:val="24"/>
        </w:rPr>
        <w:t>luogo della strage</w:t>
      </w:r>
      <w:r w:rsidRPr="009D7447">
        <w:rPr>
          <w:rFonts w:ascii="Times New Roman" w:hAnsi="Times New Roman" w:cs="Times New Roman"/>
          <w:sz w:val="24"/>
        </w:rPr>
        <w:t xml:space="preserve">, le sue attività ed eventuali rapporti con i </w:t>
      </w:r>
      <w:r w:rsidR="00941A56" w:rsidRPr="009D7447">
        <w:rPr>
          <w:rFonts w:ascii="Times New Roman" w:hAnsi="Times New Roman" w:cs="Times New Roman"/>
          <w:sz w:val="24"/>
        </w:rPr>
        <w:t xml:space="preserve">servizi </w:t>
      </w:r>
      <w:r w:rsidRPr="009D7447">
        <w:rPr>
          <w:rFonts w:ascii="Times New Roman" w:hAnsi="Times New Roman" w:cs="Times New Roman"/>
          <w:sz w:val="24"/>
        </w:rPr>
        <w:t xml:space="preserve">di </w:t>
      </w:r>
      <w:r w:rsidR="00941A56">
        <w:rPr>
          <w:rFonts w:ascii="Times New Roman" w:hAnsi="Times New Roman" w:cs="Times New Roman"/>
          <w:i/>
          <w:sz w:val="24"/>
        </w:rPr>
        <w:t>intelligence</w:t>
      </w:r>
      <w:r w:rsidRPr="009D7447">
        <w:rPr>
          <w:rFonts w:ascii="Times New Roman" w:hAnsi="Times New Roman" w:cs="Times New Roman"/>
          <w:sz w:val="24"/>
        </w:rPr>
        <w:t xml:space="preserve">, anche alla luce del suo rapporto di parentela con </w:t>
      </w:r>
      <w:r w:rsidR="00941A56">
        <w:rPr>
          <w:rFonts w:ascii="Times New Roman" w:hAnsi="Times New Roman" w:cs="Times New Roman"/>
          <w:sz w:val="24"/>
        </w:rPr>
        <w:t xml:space="preserve">il generale </w:t>
      </w:r>
      <w:r w:rsidRPr="009D7447">
        <w:rPr>
          <w:rFonts w:ascii="Times New Roman" w:hAnsi="Times New Roman" w:cs="Times New Roman"/>
          <w:sz w:val="24"/>
        </w:rPr>
        <w:t>Pastore Stocchi.</w:t>
      </w:r>
    </w:p>
    <w:p w:rsidR="00256B7C" w:rsidRPr="009D7447" w:rsidRDefault="00256B7C" w:rsidP="00256B7C">
      <w:pPr>
        <w:spacing w:after="0" w:line="360" w:lineRule="auto"/>
        <w:ind w:firstLine="708"/>
        <w:jc w:val="both"/>
        <w:rPr>
          <w:rFonts w:ascii="Times New Roman" w:hAnsi="Times New Roman" w:cs="Times New Roman"/>
          <w:sz w:val="24"/>
        </w:rPr>
      </w:pPr>
      <w:r w:rsidRPr="009D7447">
        <w:rPr>
          <w:rFonts w:ascii="Times New Roman" w:hAnsi="Times New Roman" w:cs="Times New Roman"/>
          <w:sz w:val="24"/>
        </w:rPr>
        <w:t xml:space="preserve">Il </w:t>
      </w:r>
      <w:r w:rsidR="00941A56">
        <w:rPr>
          <w:rFonts w:ascii="Times New Roman" w:hAnsi="Times New Roman" w:cs="Times New Roman"/>
          <w:sz w:val="24"/>
        </w:rPr>
        <w:t xml:space="preserve">signor </w:t>
      </w:r>
      <w:r w:rsidRPr="009D7447">
        <w:rPr>
          <w:rFonts w:ascii="Times New Roman" w:hAnsi="Times New Roman" w:cs="Times New Roman"/>
          <w:sz w:val="24"/>
        </w:rPr>
        <w:t xml:space="preserve">Barbaro, ottantaseienne, è stato </w:t>
      </w:r>
      <w:r w:rsidR="00941A56">
        <w:rPr>
          <w:rFonts w:ascii="Times New Roman" w:hAnsi="Times New Roman" w:cs="Times New Roman"/>
          <w:sz w:val="24"/>
        </w:rPr>
        <w:t xml:space="preserve">così </w:t>
      </w:r>
      <w:r w:rsidRPr="009D7447">
        <w:rPr>
          <w:rFonts w:ascii="Times New Roman" w:hAnsi="Times New Roman" w:cs="Times New Roman"/>
          <w:sz w:val="24"/>
        </w:rPr>
        <w:t xml:space="preserve">rintracciato e nuovamente escusso. </w:t>
      </w:r>
      <w:r w:rsidR="00941A56">
        <w:rPr>
          <w:rFonts w:ascii="Times New Roman" w:hAnsi="Times New Roman" w:cs="Times New Roman"/>
          <w:sz w:val="24"/>
        </w:rPr>
        <w:t>Egli h</w:t>
      </w:r>
      <w:r w:rsidRPr="009D7447">
        <w:rPr>
          <w:rFonts w:ascii="Times New Roman" w:hAnsi="Times New Roman" w:cs="Times New Roman"/>
          <w:sz w:val="24"/>
        </w:rPr>
        <w:t xml:space="preserve">a spiegato di non essersi mai presentato alle </w:t>
      </w:r>
      <w:r w:rsidR="00941A56">
        <w:rPr>
          <w:rFonts w:ascii="Times New Roman" w:hAnsi="Times New Roman" w:cs="Times New Roman"/>
          <w:sz w:val="24"/>
        </w:rPr>
        <w:t>a</w:t>
      </w:r>
      <w:r w:rsidRPr="009D7447">
        <w:rPr>
          <w:rFonts w:ascii="Times New Roman" w:hAnsi="Times New Roman" w:cs="Times New Roman"/>
          <w:sz w:val="24"/>
        </w:rPr>
        <w:t xml:space="preserve">utorità prima del </w:t>
      </w:r>
      <w:r w:rsidR="00941A56">
        <w:rPr>
          <w:rFonts w:ascii="Times New Roman" w:hAnsi="Times New Roman" w:cs="Times New Roman"/>
          <w:sz w:val="24"/>
        </w:rPr>
        <w:t>19</w:t>
      </w:r>
      <w:r w:rsidRPr="009D7447">
        <w:rPr>
          <w:rFonts w:ascii="Times New Roman" w:hAnsi="Times New Roman" w:cs="Times New Roman"/>
          <w:sz w:val="24"/>
        </w:rPr>
        <w:t>94, in quanto, nell</w:t>
      </w:r>
      <w:r w:rsidR="00D036F9">
        <w:rPr>
          <w:rFonts w:ascii="Times New Roman" w:hAnsi="Times New Roman" w:cs="Times New Roman"/>
          <w:sz w:val="24"/>
        </w:rPr>
        <w:t>’</w:t>
      </w:r>
      <w:r w:rsidRPr="009D7447">
        <w:rPr>
          <w:rFonts w:ascii="Times New Roman" w:hAnsi="Times New Roman" w:cs="Times New Roman"/>
          <w:sz w:val="24"/>
        </w:rPr>
        <w:t>immediatezza dell</w:t>
      </w:r>
      <w:r w:rsidR="00D036F9">
        <w:rPr>
          <w:rFonts w:ascii="Times New Roman" w:hAnsi="Times New Roman" w:cs="Times New Roman"/>
          <w:sz w:val="24"/>
        </w:rPr>
        <w:t>’</w:t>
      </w:r>
      <w:r w:rsidRPr="009D7447">
        <w:rPr>
          <w:rFonts w:ascii="Times New Roman" w:hAnsi="Times New Roman" w:cs="Times New Roman"/>
          <w:sz w:val="24"/>
        </w:rPr>
        <w:t>agguato</w:t>
      </w:r>
      <w:r w:rsidR="00941A56">
        <w:rPr>
          <w:rFonts w:ascii="Times New Roman" w:hAnsi="Times New Roman" w:cs="Times New Roman"/>
          <w:sz w:val="24"/>
        </w:rPr>
        <w:t>,</w:t>
      </w:r>
      <w:r w:rsidRPr="009D7447">
        <w:rPr>
          <w:rFonts w:ascii="Times New Roman" w:hAnsi="Times New Roman" w:cs="Times New Roman"/>
          <w:sz w:val="24"/>
        </w:rPr>
        <w:t xml:space="preserve"> aveva rilasciato un</w:t>
      </w:r>
      <w:r w:rsidR="00D036F9">
        <w:rPr>
          <w:rFonts w:ascii="Times New Roman" w:hAnsi="Times New Roman" w:cs="Times New Roman"/>
          <w:sz w:val="24"/>
        </w:rPr>
        <w:t>’</w:t>
      </w:r>
      <w:r w:rsidRPr="009D7447">
        <w:rPr>
          <w:rFonts w:ascii="Times New Roman" w:hAnsi="Times New Roman" w:cs="Times New Roman"/>
          <w:sz w:val="24"/>
        </w:rPr>
        <w:t xml:space="preserve">intervista al settimanale </w:t>
      </w:r>
      <w:r w:rsidRPr="00941A56">
        <w:rPr>
          <w:rFonts w:ascii="Times New Roman" w:hAnsi="Times New Roman" w:cs="Times New Roman"/>
          <w:i/>
          <w:sz w:val="24"/>
        </w:rPr>
        <w:t>Epoca</w:t>
      </w:r>
      <w:r w:rsidRPr="009D7447">
        <w:rPr>
          <w:rFonts w:ascii="Times New Roman" w:hAnsi="Times New Roman" w:cs="Times New Roman"/>
          <w:sz w:val="24"/>
        </w:rPr>
        <w:t xml:space="preserve"> su ciò che aveva visto. Poiché l</w:t>
      </w:r>
      <w:r w:rsidR="00D036F9">
        <w:rPr>
          <w:rFonts w:ascii="Times New Roman" w:hAnsi="Times New Roman" w:cs="Times New Roman"/>
          <w:sz w:val="24"/>
        </w:rPr>
        <w:t>’</w:t>
      </w:r>
      <w:r w:rsidRPr="009D7447">
        <w:rPr>
          <w:rFonts w:ascii="Times New Roman" w:hAnsi="Times New Roman" w:cs="Times New Roman"/>
          <w:sz w:val="24"/>
        </w:rPr>
        <w:t>intervista era stata pubblicata aveva ritenuto nota la sua presenza in via Mario Fani.</w:t>
      </w:r>
    </w:p>
    <w:p w:rsidR="00256B7C" w:rsidRPr="009D7447" w:rsidRDefault="00256B7C" w:rsidP="00256B7C">
      <w:pPr>
        <w:spacing w:after="0" w:line="360" w:lineRule="auto"/>
        <w:ind w:firstLine="708"/>
        <w:jc w:val="both"/>
        <w:rPr>
          <w:rFonts w:ascii="Times New Roman" w:hAnsi="Times New Roman" w:cs="Times New Roman"/>
          <w:sz w:val="24"/>
        </w:rPr>
      </w:pPr>
      <w:r w:rsidRPr="009D7447">
        <w:rPr>
          <w:rFonts w:ascii="Times New Roman" w:hAnsi="Times New Roman" w:cs="Times New Roman"/>
          <w:sz w:val="24"/>
        </w:rPr>
        <w:t>Questa circostanza è stata riscontrata</w:t>
      </w:r>
      <w:r w:rsidR="00941A56">
        <w:rPr>
          <w:rFonts w:ascii="Times New Roman" w:hAnsi="Times New Roman" w:cs="Times New Roman"/>
          <w:sz w:val="24"/>
        </w:rPr>
        <w:t>,</w:t>
      </w:r>
      <w:r w:rsidRPr="009D7447">
        <w:rPr>
          <w:rFonts w:ascii="Times New Roman" w:hAnsi="Times New Roman" w:cs="Times New Roman"/>
          <w:sz w:val="24"/>
        </w:rPr>
        <w:t xml:space="preserve"> acquisendo copia dell</w:t>
      </w:r>
      <w:r w:rsidR="00D036F9">
        <w:rPr>
          <w:rFonts w:ascii="Times New Roman" w:hAnsi="Times New Roman" w:cs="Times New Roman"/>
          <w:sz w:val="24"/>
        </w:rPr>
        <w:t>’</w:t>
      </w:r>
      <w:r w:rsidRPr="009D7447">
        <w:rPr>
          <w:rFonts w:ascii="Times New Roman" w:hAnsi="Times New Roman" w:cs="Times New Roman"/>
          <w:sz w:val="24"/>
        </w:rPr>
        <w:t xml:space="preserve">articolo pubblicato su </w:t>
      </w:r>
      <w:r w:rsidRPr="00941A56">
        <w:rPr>
          <w:rFonts w:ascii="Times New Roman" w:hAnsi="Times New Roman" w:cs="Times New Roman"/>
          <w:i/>
          <w:sz w:val="24"/>
        </w:rPr>
        <w:t>Epoca</w:t>
      </w:r>
      <w:r w:rsidRPr="009D7447">
        <w:rPr>
          <w:rFonts w:ascii="Times New Roman" w:hAnsi="Times New Roman" w:cs="Times New Roman"/>
          <w:sz w:val="24"/>
        </w:rPr>
        <w:t>.</w:t>
      </w:r>
    </w:p>
    <w:p w:rsidR="00256B7C" w:rsidRPr="009D7447" w:rsidRDefault="00256B7C" w:rsidP="00256B7C">
      <w:pPr>
        <w:spacing w:after="0" w:line="360" w:lineRule="auto"/>
        <w:ind w:firstLine="708"/>
        <w:jc w:val="both"/>
        <w:rPr>
          <w:rFonts w:ascii="Times New Roman" w:hAnsi="Times New Roman" w:cs="Times New Roman"/>
          <w:sz w:val="24"/>
        </w:rPr>
      </w:pPr>
      <w:r w:rsidRPr="009D7447">
        <w:rPr>
          <w:rFonts w:ascii="Times New Roman" w:hAnsi="Times New Roman" w:cs="Times New Roman"/>
          <w:sz w:val="24"/>
        </w:rPr>
        <w:t xml:space="preserve">Il </w:t>
      </w:r>
      <w:r w:rsidR="00941A56">
        <w:rPr>
          <w:rFonts w:ascii="Times New Roman" w:hAnsi="Times New Roman" w:cs="Times New Roman"/>
          <w:sz w:val="24"/>
        </w:rPr>
        <w:t>s</w:t>
      </w:r>
      <w:r w:rsidRPr="009D7447">
        <w:rPr>
          <w:rFonts w:ascii="Times New Roman" w:hAnsi="Times New Roman" w:cs="Times New Roman"/>
          <w:sz w:val="24"/>
        </w:rPr>
        <w:t>ignor Barbaro ha</w:t>
      </w:r>
      <w:r w:rsidR="00941A56">
        <w:rPr>
          <w:rFonts w:ascii="Times New Roman" w:hAnsi="Times New Roman" w:cs="Times New Roman"/>
          <w:sz w:val="24"/>
        </w:rPr>
        <w:t>, inoltre,</w:t>
      </w:r>
      <w:r w:rsidRPr="009D7447">
        <w:rPr>
          <w:rFonts w:ascii="Times New Roman" w:hAnsi="Times New Roman" w:cs="Times New Roman"/>
          <w:sz w:val="24"/>
        </w:rPr>
        <w:t xml:space="preserve"> ricostruito in maniera coerente con le dichiarazioni</w:t>
      </w:r>
      <w:r w:rsidR="004B3CB4">
        <w:rPr>
          <w:rFonts w:ascii="Times New Roman" w:hAnsi="Times New Roman" w:cs="Times New Roman"/>
          <w:sz w:val="24"/>
        </w:rPr>
        <w:t xml:space="preserve"> precedentemente rese</w:t>
      </w:r>
      <w:r w:rsidRPr="009D7447">
        <w:rPr>
          <w:rFonts w:ascii="Times New Roman" w:hAnsi="Times New Roman" w:cs="Times New Roman"/>
          <w:sz w:val="24"/>
        </w:rPr>
        <w:t>, quanto accaduto il 16 marzo 1978, spiegando che quella mattina, intorno alle ore 9, era uscito dalla sua casa, sita all</w:t>
      </w:r>
      <w:r w:rsidR="00D036F9">
        <w:rPr>
          <w:rFonts w:ascii="Times New Roman" w:hAnsi="Times New Roman" w:cs="Times New Roman"/>
          <w:sz w:val="24"/>
        </w:rPr>
        <w:t>’</w:t>
      </w:r>
      <w:r w:rsidRPr="009D7447">
        <w:rPr>
          <w:rFonts w:ascii="Times New Roman" w:hAnsi="Times New Roman" w:cs="Times New Roman"/>
          <w:sz w:val="24"/>
        </w:rPr>
        <w:t xml:space="preserve">epoca in via Madesimo 40 (vicino </w:t>
      </w:r>
      <w:r w:rsidR="00941A56">
        <w:rPr>
          <w:rFonts w:ascii="Times New Roman" w:hAnsi="Times New Roman" w:cs="Times New Roman"/>
          <w:sz w:val="24"/>
        </w:rPr>
        <w:t xml:space="preserve">a </w:t>
      </w:r>
      <w:r w:rsidRPr="009D7447">
        <w:rPr>
          <w:rFonts w:ascii="Times New Roman" w:hAnsi="Times New Roman" w:cs="Times New Roman"/>
          <w:sz w:val="24"/>
        </w:rPr>
        <w:t>via Fani), per recarsi presso il suo ufficio sito al civico 109 di via Fani</w:t>
      </w:r>
      <w:r w:rsidR="00941A56">
        <w:rPr>
          <w:rFonts w:ascii="Times New Roman" w:hAnsi="Times New Roman" w:cs="Times New Roman"/>
          <w:sz w:val="24"/>
        </w:rPr>
        <w:t>,</w:t>
      </w:r>
      <w:r w:rsidRPr="009D7447">
        <w:rPr>
          <w:rFonts w:ascii="Times New Roman" w:hAnsi="Times New Roman" w:cs="Times New Roman"/>
          <w:sz w:val="24"/>
        </w:rPr>
        <w:t xml:space="preserve"> dove aveva sede la società </w:t>
      </w:r>
      <w:r w:rsidR="00AF4A17" w:rsidRPr="00723050">
        <w:rPr>
          <w:rFonts w:ascii="Times New Roman" w:hAnsi="Times New Roman" w:cs="Times New Roman"/>
          <w:sz w:val="24"/>
        </w:rPr>
        <w:t>Impresandtex</w:t>
      </w:r>
      <w:r w:rsidR="00AF4A17" w:rsidRPr="009D7447">
        <w:rPr>
          <w:rFonts w:ascii="Times New Roman" w:hAnsi="Times New Roman" w:cs="Times New Roman"/>
          <w:sz w:val="24"/>
        </w:rPr>
        <w:t xml:space="preserve"> </w:t>
      </w:r>
      <w:r w:rsidR="00941A56">
        <w:rPr>
          <w:rFonts w:ascii="Times New Roman" w:hAnsi="Times New Roman" w:cs="Times New Roman"/>
          <w:sz w:val="24"/>
        </w:rPr>
        <w:t>s</w:t>
      </w:r>
      <w:r w:rsidRPr="009D7447">
        <w:rPr>
          <w:rFonts w:ascii="Times New Roman" w:hAnsi="Times New Roman" w:cs="Times New Roman"/>
          <w:sz w:val="24"/>
        </w:rPr>
        <w:t>.r.l, della quale era amministratore.</w:t>
      </w:r>
    </w:p>
    <w:p w:rsidR="00256B7C" w:rsidRPr="009D7447" w:rsidRDefault="004B3CB4" w:rsidP="00256B7C">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È </w:t>
      </w:r>
      <w:r w:rsidR="00256B7C" w:rsidRPr="009D7447">
        <w:rPr>
          <w:rFonts w:ascii="Times New Roman" w:hAnsi="Times New Roman" w:cs="Times New Roman"/>
          <w:sz w:val="24"/>
        </w:rPr>
        <w:t xml:space="preserve">stato accertato che effettivamente </w:t>
      </w:r>
      <w:r>
        <w:rPr>
          <w:rFonts w:ascii="Times New Roman" w:hAnsi="Times New Roman" w:cs="Times New Roman"/>
          <w:sz w:val="24"/>
        </w:rPr>
        <w:t xml:space="preserve">egli </w:t>
      </w:r>
      <w:r w:rsidR="00256B7C" w:rsidRPr="009D7447">
        <w:rPr>
          <w:rFonts w:ascii="Times New Roman" w:hAnsi="Times New Roman" w:cs="Times New Roman"/>
          <w:sz w:val="24"/>
        </w:rPr>
        <w:t>aveva la disponibilità di due appartamenti ai citati indirizzi, ceduti in locazione dall</w:t>
      </w:r>
      <w:r w:rsidR="00D036F9">
        <w:rPr>
          <w:rFonts w:ascii="Times New Roman" w:hAnsi="Times New Roman" w:cs="Times New Roman"/>
          <w:sz w:val="24"/>
        </w:rPr>
        <w:t>’</w:t>
      </w:r>
      <w:r w:rsidR="00256B7C" w:rsidRPr="009D7447">
        <w:rPr>
          <w:rFonts w:ascii="Times New Roman" w:hAnsi="Times New Roman" w:cs="Times New Roman"/>
          <w:sz w:val="24"/>
        </w:rPr>
        <w:t>ENPAF</w:t>
      </w:r>
      <w:r w:rsidR="00722B6A">
        <w:rPr>
          <w:rFonts w:ascii="Times New Roman" w:hAnsi="Times New Roman" w:cs="Times New Roman"/>
          <w:sz w:val="24"/>
        </w:rPr>
        <w:t xml:space="preserve"> (</w:t>
      </w:r>
      <w:r w:rsidR="00722B6A" w:rsidRPr="00AF5510">
        <w:rPr>
          <w:rFonts w:ascii="Times New Roman" w:hAnsi="Times New Roman" w:cs="Times New Roman"/>
          <w:sz w:val="24"/>
        </w:rPr>
        <w:t>Ente Nazionale di Previdenza ed Assistenza Farmacisti</w:t>
      </w:r>
      <w:r w:rsidR="00722B6A">
        <w:rPr>
          <w:rFonts w:ascii="Times New Roman" w:hAnsi="Times New Roman" w:cs="Times New Roman"/>
          <w:sz w:val="24"/>
        </w:rPr>
        <w:t>)</w:t>
      </w:r>
      <w:r w:rsidR="00256B7C" w:rsidRPr="009D7447">
        <w:rPr>
          <w:rFonts w:ascii="Times New Roman" w:hAnsi="Times New Roman" w:cs="Times New Roman"/>
          <w:sz w:val="24"/>
        </w:rPr>
        <w:t>, i cui contratti erano poi stati risolti per morosità</w:t>
      </w:r>
      <w:r>
        <w:rPr>
          <w:rFonts w:ascii="Times New Roman" w:hAnsi="Times New Roman" w:cs="Times New Roman"/>
          <w:sz w:val="24"/>
        </w:rPr>
        <w:t xml:space="preserve"> molti anni dopo</w:t>
      </w:r>
      <w:r w:rsidR="00256B7C" w:rsidRPr="009D7447">
        <w:rPr>
          <w:rFonts w:ascii="Times New Roman" w:hAnsi="Times New Roman" w:cs="Times New Roman"/>
          <w:sz w:val="24"/>
        </w:rPr>
        <w:t>. In particolare, dal 1</w:t>
      </w:r>
      <w:r>
        <w:rPr>
          <w:rFonts w:ascii="Times New Roman" w:hAnsi="Times New Roman" w:cs="Times New Roman"/>
          <w:sz w:val="24"/>
        </w:rPr>
        <w:t>°</w:t>
      </w:r>
      <w:r w:rsidR="00256B7C" w:rsidRPr="009D7447">
        <w:rPr>
          <w:rFonts w:ascii="Times New Roman" w:hAnsi="Times New Roman" w:cs="Times New Roman"/>
          <w:sz w:val="24"/>
        </w:rPr>
        <w:t xml:space="preserve"> settembre 1969, aveva un appartamento in via Mario Fani 109, scala B</w:t>
      </w:r>
      <w:r w:rsidR="00031C38">
        <w:rPr>
          <w:rFonts w:ascii="Times New Roman" w:hAnsi="Times New Roman" w:cs="Times New Roman"/>
          <w:sz w:val="24"/>
        </w:rPr>
        <w:t>,</w:t>
      </w:r>
      <w:r w:rsidR="00256B7C" w:rsidRPr="009D7447">
        <w:rPr>
          <w:rFonts w:ascii="Times New Roman" w:hAnsi="Times New Roman" w:cs="Times New Roman"/>
          <w:sz w:val="24"/>
        </w:rPr>
        <w:t xml:space="preserve"> interno 11, dal quale in data 30 aprile 2003</w:t>
      </w:r>
      <w:r w:rsidR="00031C38">
        <w:rPr>
          <w:rFonts w:ascii="Times New Roman" w:hAnsi="Times New Roman" w:cs="Times New Roman"/>
          <w:sz w:val="24"/>
        </w:rPr>
        <w:t xml:space="preserve"> </w:t>
      </w:r>
      <w:r w:rsidR="00256B7C" w:rsidRPr="009D7447">
        <w:rPr>
          <w:rFonts w:ascii="Times New Roman" w:hAnsi="Times New Roman" w:cs="Times New Roman"/>
          <w:sz w:val="24"/>
        </w:rPr>
        <w:t>è stato sfrattato per morosità.</w:t>
      </w:r>
    </w:p>
    <w:p w:rsidR="00256B7C" w:rsidRPr="009D7447" w:rsidRDefault="00256B7C" w:rsidP="00256B7C">
      <w:pPr>
        <w:spacing w:after="0" w:line="360" w:lineRule="auto"/>
        <w:ind w:firstLine="708"/>
        <w:jc w:val="both"/>
        <w:rPr>
          <w:rFonts w:ascii="Times New Roman" w:hAnsi="Times New Roman" w:cs="Times New Roman"/>
          <w:sz w:val="24"/>
        </w:rPr>
      </w:pPr>
      <w:r w:rsidRPr="009D7447">
        <w:rPr>
          <w:rFonts w:ascii="Times New Roman" w:hAnsi="Times New Roman" w:cs="Times New Roman"/>
          <w:sz w:val="24"/>
        </w:rPr>
        <w:t xml:space="preserve">Da verifiche effettuate sul posto da personale del Servizio </w:t>
      </w:r>
      <w:r w:rsidR="004B3CB4" w:rsidRPr="009D7447">
        <w:rPr>
          <w:rFonts w:ascii="Times New Roman" w:hAnsi="Times New Roman" w:cs="Times New Roman"/>
          <w:sz w:val="24"/>
        </w:rPr>
        <w:t xml:space="preserve">centrale antiterrorismo </w:t>
      </w:r>
      <w:r w:rsidRPr="009D7447">
        <w:rPr>
          <w:rFonts w:ascii="Times New Roman" w:hAnsi="Times New Roman" w:cs="Times New Roman"/>
          <w:sz w:val="24"/>
        </w:rPr>
        <w:t>è</w:t>
      </w:r>
      <w:r w:rsidR="004B3CB4">
        <w:rPr>
          <w:rFonts w:ascii="Times New Roman" w:hAnsi="Times New Roman" w:cs="Times New Roman"/>
          <w:sz w:val="24"/>
        </w:rPr>
        <w:t xml:space="preserve">, altresì, emerso </w:t>
      </w:r>
      <w:r w:rsidRPr="009D7447">
        <w:rPr>
          <w:rFonts w:ascii="Times New Roman" w:hAnsi="Times New Roman" w:cs="Times New Roman"/>
          <w:sz w:val="24"/>
        </w:rPr>
        <w:t xml:space="preserve">che </w:t>
      </w:r>
      <w:r w:rsidR="00BD1368">
        <w:rPr>
          <w:rFonts w:ascii="Times New Roman" w:hAnsi="Times New Roman" w:cs="Times New Roman"/>
          <w:sz w:val="24"/>
        </w:rPr>
        <w:t xml:space="preserve">tale </w:t>
      </w:r>
      <w:r w:rsidRPr="009D7447">
        <w:rPr>
          <w:rFonts w:ascii="Times New Roman" w:hAnsi="Times New Roman" w:cs="Times New Roman"/>
          <w:sz w:val="24"/>
        </w:rPr>
        <w:t xml:space="preserve">appartamento non affaccia su via Fani, ma su un cortile interno. Questa </w:t>
      </w:r>
      <w:r w:rsidR="00BD1368">
        <w:rPr>
          <w:rFonts w:ascii="Times New Roman" w:hAnsi="Times New Roman" w:cs="Times New Roman"/>
          <w:sz w:val="24"/>
        </w:rPr>
        <w:t xml:space="preserve">circostanza </w:t>
      </w:r>
      <w:r w:rsidRPr="009D7447">
        <w:rPr>
          <w:rFonts w:ascii="Times New Roman" w:hAnsi="Times New Roman" w:cs="Times New Roman"/>
          <w:sz w:val="24"/>
        </w:rPr>
        <w:t xml:space="preserve">non è </w:t>
      </w:r>
      <w:r w:rsidR="00BD1368">
        <w:rPr>
          <w:rFonts w:ascii="Times New Roman" w:hAnsi="Times New Roman" w:cs="Times New Roman"/>
          <w:sz w:val="24"/>
        </w:rPr>
        <w:t>irrilevante</w:t>
      </w:r>
      <w:r w:rsidR="00CF50C7">
        <w:rPr>
          <w:rFonts w:ascii="Times New Roman" w:hAnsi="Times New Roman" w:cs="Times New Roman"/>
          <w:sz w:val="24"/>
        </w:rPr>
        <w:t>, in quanto smentisce la tesi – sostenuta</w:t>
      </w:r>
      <w:r w:rsidR="00BD1368">
        <w:rPr>
          <w:rFonts w:ascii="Times New Roman" w:hAnsi="Times New Roman" w:cs="Times New Roman"/>
          <w:sz w:val="24"/>
        </w:rPr>
        <w:t xml:space="preserve"> </w:t>
      </w:r>
      <w:r w:rsidRPr="009D7447">
        <w:rPr>
          <w:rFonts w:ascii="Times New Roman" w:hAnsi="Times New Roman" w:cs="Times New Roman"/>
          <w:sz w:val="24"/>
        </w:rPr>
        <w:t xml:space="preserve">in </w:t>
      </w:r>
      <w:r w:rsidR="000A41A8">
        <w:rPr>
          <w:rFonts w:ascii="Times New Roman" w:hAnsi="Times New Roman" w:cs="Times New Roman"/>
          <w:sz w:val="24"/>
        </w:rPr>
        <w:t xml:space="preserve">fonti aperte </w:t>
      </w:r>
      <w:r w:rsidR="00CF50C7">
        <w:rPr>
          <w:rFonts w:ascii="Times New Roman" w:hAnsi="Times New Roman" w:cs="Times New Roman"/>
          <w:sz w:val="24"/>
        </w:rPr>
        <w:t xml:space="preserve">di recente pubblicazione – secondo cui la sede della </w:t>
      </w:r>
      <w:r w:rsidR="00CF50C7" w:rsidRPr="00723050">
        <w:rPr>
          <w:rFonts w:ascii="Times New Roman" w:hAnsi="Times New Roman" w:cs="Times New Roman"/>
          <w:sz w:val="24"/>
        </w:rPr>
        <w:t>Impresandtex</w:t>
      </w:r>
      <w:r w:rsidR="00CF50C7" w:rsidRPr="009D7447">
        <w:rPr>
          <w:rFonts w:ascii="Times New Roman" w:hAnsi="Times New Roman" w:cs="Times New Roman"/>
          <w:sz w:val="24"/>
        </w:rPr>
        <w:t xml:space="preserve"> </w:t>
      </w:r>
      <w:r w:rsidR="00CF50C7">
        <w:rPr>
          <w:rFonts w:ascii="Times New Roman" w:hAnsi="Times New Roman" w:cs="Times New Roman"/>
          <w:sz w:val="24"/>
        </w:rPr>
        <w:t xml:space="preserve">sarebbe </w:t>
      </w:r>
      <w:r w:rsidR="00723050">
        <w:rPr>
          <w:rFonts w:ascii="Times New Roman" w:hAnsi="Times New Roman" w:cs="Times New Roman"/>
          <w:sz w:val="24"/>
        </w:rPr>
        <w:t xml:space="preserve">stata </w:t>
      </w:r>
      <w:r w:rsidR="00CF50C7">
        <w:rPr>
          <w:rFonts w:ascii="Times New Roman" w:hAnsi="Times New Roman" w:cs="Times New Roman"/>
          <w:sz w:val="24"/>
        </w:rPr>
        <w:t xml:space="preserve">riconducibile ad organismi di </w:t>
      </w:r>
      <w:r w:rsidR="00CF50C7">
        <w:rPr>
          <w:rFonts w:ascii="Times New Roman" w:hAnsi="Times New Roman" w:cs="Times New Roman"/>
          <w:i/>
          <w:sz w:val="24"/>
        </w:rPr>
        <w:t>intelligence</w:t>
      </w:r>
      <w:r w:rsidR="006935B6">
        <w:rPr>
          <w:rFonts w:ascii="Times New Roman" w:hAnsi="Times New Roman" w:cs="Times New Roman"/>
          <w:i/>
          <w:sz w:val="24"/>
        </w:rPr>
        <w:t xml:space="preserve"> </w:t>
      </w:r>
      <w:r w:rsidR="006935B6" w:rsidRPr="00D10B6F">
        <w:rPr>
          <w:rFonts w:ascii="Times New Roman" w:hAnsi="Times New Roman" w:cs="Times New Roman"/>
          <w:sz w:val="24"/>
        </w:rPr>
        <w:t>che avrebbero potuto avere un punto di osservazione affacciato su via Fani</w:t>
      </w:r>
      <w:r w:rsidR="00CF50C7">
        <w:rPr>
          <w:rFonts w:ascii="Times New Roman" w:hAnsi="Times New Roman" w:cs="Times New Roman"/>
          <w:sz w:val="24"/>
        </w:rPr>
        <w:t xml:space="preserve">. </w:t>
      </w:r>
      <w:r w:rsidR="00E17723">
        <w:rPr>
          <w:rFonts w:ascii="Times New Roman" w:hAnsi="Times New Roman" w:cs="Times New Roman"/>
          <w:sz w:val="24"/>
        </w:rPr>
        <w:t xml:space="preserve">A sostegno di tale tesi, </w:t>
      </w:r>
      <w:r w:rsidR="000A41A8">
        <w:rPr>
          <w:rFonts w:ascii="Times New Roman" w:hAnsi="Times New Roman" w:cs="Times New Roman"/>
          <w:sz w:val="24"/>
        </w:rPr>
        <w:t xml:space="preserve">le medesime fonti </w:t>
      </w:r>
      <w:r w:rsidR="00E17723">
        <w:rPr>
          <w:rFonts w:ascii="Times New Roman" w:hAnsi="Times New Roman" w:cs="Times New Roman"/>
          <w:sz w:val="24"/>
        </w:rPr>
        <w:t>riportano</w:t>
      </w:r>
      <w:r w:rsidR="00DA4605">
        <w:rPr>
          <w:rFonts w:ascii="Times New Roman" w:hAnsi="Times New Roman" w:cs="Times New Roman"/>
          <w:sz w:val="24"/>
        </w:rPr>
        <w:t>, infatti,</w:t>
      </w:r>
      <w:r w:rsidR="00E17723">
        <w:rPr>
          <w:rFonts w:ascii="Times New Roman" w:hAnsi="Times New Roman" w:cs="Times New Roman"/>
          <w:sz w:val="24"/>
        </w:rPr>
        <w:t xml:space="preserve"> </w:t>
      </w:r>
      <w:r w:rsidRPr="009D7447">
        <w:rPr>
          <w:rFonts w:ascii="Times New Roman" w:hAnsi="Times New Roman" w:cs="Times New Roman"/>
          <w:sz w:val="24"/>
        </w:rPr>
        <w:t xml:space="preserve">le foto di un uomo </w:t>
      </w:r>
      <w:r w:rsidR="00031C38">
        <w:rPr>
          <w:rFonts w:ascii="Times New Roman" w:hAnsi="Times New Roman" w:cs="Times New Roman"/>
          <w:sz w:val="24"/>
        </w:rPr>
        <w:t xml:space="preserve">ripreso </w:t>
      </w:r>
      <w:r w:rsidRPr="009D7447">
        <w:rPr>
          <w:rFonts w:ascii="Times New Roman" w:hAnsi="Times New Roman" w:cs="Times New Roman"/>
          <w:sz w:val="24"/>
        </w:rPr>
        <w:t>dapprima in via Fani, vicino alle auto coinvolte nell</w:t>
      </w:r>
      <w:r w:rsidR="00D036F9">
        <w:rPr>
          <w:rFonts w:ascii="Times New Roman" w:hAnsi="Times New Roman" w:cs="Times New Roman"/>
          <w:sz w:val="24"/>
        </w:rPr>
        <w:t>’</w:t>
      </w:r>
      <w:r w:rsidRPr="009D7447">
        <w:rPr>
          <w:rFonts w:ascii="Times New Roman" w:hAnsi="Times New Roman" w:cs="Times New Roman"/>
          <w:sz w:val="24"/>
        </w:rPr>
        <w:t xml:space="preserve">eccidio, </w:t>
      </w:r>
      <w:r w:rsidR="00031C38">
        <w:rPr>
          <w:rFonts w:ascii="Times New Roman" w:hAnsi="Times New Roman" w:cs="Times New Roman"/>
          <w:sz w:val="24"/>
        </w:rPr>
        <w:t xml:space="preserve">e </w:t>
      </w:r>
      <w:r w:rsidRPr="009D7447">
        <w:rPr>
          <w:rFonts w:ascii="Times New Roman" w:hAnsi="Times New Roman" w:cs="Times New Roman"/>
          <w:sz w:val="24"/>
        </w:rPr>
        <w:t xml:space="preserve">poi asseritamente su un balcone che affaccia su via Fani, balcone che si </w:t>
      </w:r>
      <w:r w:rsidR="00E17723">
        <w:rPr>
          <w:rFonts w:ascii="Times New Roman" w:hAnsi="Times New Roman" w:cs="Times New Roman"/>
          <w:sz w:val="24"/>
        </w:rPr>
        <w:t xml:space="preserve">lascia </w:t>
      </w:r>
      <w:r w:rsidRPr="009D7447">
        <w:rPr>
          <w:rFonts w:ascii="Times New Roman" w:hAnsi="Times New Roman" w:cs="Times New Roman"/>
          <w:sz w:val="24"/>
        </w:rPr>
        <w:t>intendere di pertinenza dell</w:t>
      </w:r>
      <w:r w:rsidR="00D036F9">
        <w:rPr>
          <w:rFonts w:ascii="Times New Roman" w:hAnsi="Times New Roman" w:cs="Times New Roman"/>
          <w:sz w:val="24"/>
        </w:rPr>
        <w:t>’</w:t>
      </w:r>
      <w:r w:rsidRPr="009D7447">
        <w:rPr>
          <w:rFonts w:ascii="Times New Roman" w:hAnsi="Times New Roman" w:cs="Times New Roman"/>
          <w:sz w:val="24"/>
        </w:rPr>
        <w:t xml:space="preserve">ufficio del </w:t>
      </w:r>
      <w:r w:rsidR="004020FB">
        <w:rPr>
          <w:rFonts w:ascii="Times New Roman" w:hAnsi="Times New Roman" w:cs="Times New Roman"/>
          <w:sz w:val="24"/>
        </w:rPr>
        <w:t xml:space="preserve">signor </w:t>
      </w:r>
      <w:r w:rsidRPr="009D7447">
        <w:rPr>
          <w:rFonts w:ascii="Times New Roman" w:hAnsi="Times New Roman" w:cs="Times New Roman"/>
          <w:sz w:val="24"/>
        </w:rPr>
        <w:t>Barbaro.</w:t>
      </w:r>
    </w:p>
    <w:p w:rsidR="00256B7C" w:rsidRPr="009D7447" w:rsidRDefault="00723050" w:rsidP="00256B7C">
      <w:pPr>
        <w:spacing w:after="0" w:line="360" w:lineRule="auto"/>
        <w:ind w:firstLine="708"/>
        <w:jc w:val="both"/>
        <w:rPr>
          <w:rFonts w:ascii="Times New Roman" w:hAnsi="Times New Roman" w:cs="Times New Roman"/>
          <w:sz w:val="24"/>
        </w:rPr>
      </w:pPr>
      <w:r>
        <w:rPr>
          <w:rFonts w:ascii="Times New Roman" w:hAnsi="Times New Roman" w:cs="Times New Roman"/>
          <w:sz w:val="24"/>
        </w:rPr>
        <w:t>Il signor Barbaro ha, inoltre, aggiunto che la mattina del 16 marzo 1978,</w:t>
      </w:r>
      <w:r w:rsidRPr="00723050">
        <w:rPr>
          <w:rFonts w:ascii="Times New Roman" w:hAnsi="Times New Roman" w:cs="Times New Roman"/>
          <w:sz w:val="24"/>
        </w:rPr>
        <w:t xml:space="preserve"> </w:t>
      </w:r>
      <w:r w:rsidRPr="009D7447">
        <w:rPr>
          <w:rFonts w:ascii="Times New Roman" w:hAnsi="Times New Roman" w:cs="Times New Roman"/>
          <w:sz w:val="24"/>
        </w:rPr>
        <w:t>mentre si stava recando in ufficio</w:t>
      </w:r>
      <w:r>
        <w:rPr>
          <w:rFonts w:ascii="Times New Roman" w:hAnsi="Times New Roman" w:cs="Times New Roman"/>
          <w:sz w:val="24"/>
        </w:rPr>
        <w:t xml:space="preserve">, </w:t>
      </w:r>
      <w:r w:rsidR="00256B7C" w:rsidRPr="009D7447">
        <w:rPr>
          <w:rFonts w:ascii="Times New Roman" w:hAnsi="Times New Roman" w:cs="Times New Roman"/>
          <w:sz w:val="24"/>
        </w:rPr>
        <w:t>sent</w:t>
      </w:r>
      <w:r>
        <w:rPr>
          <w:rFonts w:ascii="Times New Roman" w:hAnsi="Times New Roman" w:cs="Times New Roman"/>
          <w:sz w:val="24"/>
        </w:rPr>
        <w:t>ì</w:t>
      </w:r>
      <w:r w:rsidR="00256B7C" w:rsidRPr="009D7447">
        <w:rPr>
          <w:rFonts w:ascii="Times New Roman" w:hAnsi="Times New Roman" w:cs="Times New Roman"/>
          <w:sz w:val="24"/>
        </w:rPr>
        <w:t xml:space="preserve"> </w:t>
      </w:r>
      <w:r>
        <w:rPr>
          <w:rFonts w:ascii="Times New Roman" w:hAnsi="Times New Roman" w:cs="Times New Roman"/>
          <w:sz w:val="24"/>
        </w:rPr>
        <w:t xml:space="preserve">alcuni </w:t>
      </w:r>
      <w:r w:rsidR="00256B7C" w:rsidRPr="009D7447">
        <w:rPr>
          <w:rFonts w:ascii="Times New Roman" w:hAnsi="Times New Roman" w:cs="Times New Roman"/>
          <w:sz w:val="24"/>
        </w:rPr>
        <w:t>spari di mitra</w:t>
      </w:r>
      <w:r>
        <w:rPr>
          <w:rFonts w:ascii="Times New Roman" w:hAnsi="Times New Roman" w:cs="Times New Roman"/>
          <w:sz w:val="24"/>
        </w:rPr>
        <w:t>,</w:t>
      </w:r>
      <w:r w:rsidR="00256B7C" w:rsidRPr="009D7447">
        <w:rPr>
          <w:rFonts w:ascii="Times New Roman" w:hAnsi="Times New Roman" w:cs="Times New Roman"/>
          <w:sz w:val="24"/>
        </w:rPr>
        <w:t xml:space="preserve"> </w:t>
      </w:r>
      <w:r>
        <w:rPr>
          <w:rFonts w:ascii="Times New Roman" w:hAnsi="Times New Roman" w:cs="Times New Roman"/>
          <w:sz w:val="24"/>
        </w:rPr>
        <w:t xml:space="preserve">che riconobbe </w:t>
      </w:r>
      <w:r w:rsidR="00256B7C" w:rsidRPr="009D7447">
        <w:rPr>
          <w:rFonts w:ascii="Times New Roman" w:hAnsi="Times New Roman" w:cs="Times New Roman"/>
          <w:sz w:val="24"/>
        </w:rPr>
        <w:t xml:space="preserve">subito </w:t>
      </w:r>
      <w:r w:rsidR="002243F7">
        <w:rPr>
          <w:rFonts w:ascii="Times New Roman" w:hAnsi="Times New Roman" w:cs="Times New Roman"/>
          <w:sz w:val="24"/>
        </w:rPr>
        <w:t xml:space="preserve">in virtù del suo passato </w:t>
      </w:r>
      <w:r w:rsidR="00256B7C" w:rsidRPr="009D7447">
        <w:rPr>
          <w:rFonts w:ascii="Times New Roman" w:hAnsi="Times New Roman" w:cs="Times New Roman"/>
          <w:sz w:val="24"/>
        </w:rPr>
        <w:t>partigiano</w:t>
      </w:r>
      <w:r>
        <w:rPr>
          <w:rFonts w:ascii="Times New Roman" w:hAnsi="Times New Roman" w:cs="Times New Roman"/>
          <w:sz w:val="24"/>
        </w:rPr>
        <w:t xml:space="preserve">; si </w:t>
      </w:r>
      <w:r w:rsidR="00256B7C" w:rsidRPr="009D7447">
        <w:rPr>
          <w:rFonts w:ascii="Times New Roman" w:hAnsi="Times New Roman" w:cs="Times New Roman"/>
          <w:sz w:val="24"/>
        </w:rPr>
        <w:t>avvicin</w:t>
      </w:r>
      <w:r>
        <w:rPr>
          <w:rFonts w:ascii="Times New Roman" w:hAnsi="Times New Roman" w:cs="Times New Roman"/>
          <w:sz w:val="24"/>
        </w:rPr>
        <w:t>ò quindi</w:t>
      </w:r>
      <w:r w:rsidR="00256B7C" w:rsidRPr="009D7447">
        <w:rPr>
          <w:rFonts w:ascii="Times New Roman" w:hAnsi="Times New Roman" w:cs="Times New Roman"/>
          <w:sz w:val="24"/>
        </w:rPr>
        <w:t xml:space="preserve"> con molta cautela</w:t>
      </w:r>
      <w:r>
        <w:rPr>
          <w:rFonts w:ascii="Times New Roman" w:hAnsi="Times New Roman" w:cs="Times New Roman"/>
          <w:sz w:val="24"/>
        </w:rPr>
        <w:t>,</w:t>
      </w:r>
      <w:r w:rsidR="00256B7C" w:rsidRPr="009D7447">
        <w:rPr>
          <w:rFonts w:ascii="Times New Roman" w:hAnsi="Times New Roman" w:cs="Times New Roman"/>
          <w:sz w:val="24"/>
        </w:rPr>
        <w:t xml:space="preserve"> dopo aver fatto passare alcuni minuti</w:t>
      </w:r>
      <w:r>
        <w:rPr>
          <w:rFonts w:ascii="Times New Roman" w:hAnsi="Times New Roman" w:cs="Times New Roman"/>
          <w:sz w:val="24"/>
        </w:rPr>
        <w:t>;</w:t>
      </w:r>
      <w:r w:rsidR="00256B7C" w:rsidRPr="009D7447">
        <w:rPr>
          <w:rFonts w:ascii="Times New Roman" w:hAnsi="Times New Roman" w:cs="Times New Roman"/>
          <w:sz w:val="24"/>
        </w:rPr>
        <w:t xml:space="preserve"> </w:t>
      </w:r>
      <w:r>
        <w:rPr>
          <w:rFonts w:ascii="Times New Roman" w:hAnsi="Times New Roman" w:cs="Times New Roman"/>
          <w:sz w:val="24"/>
        </w:rPr>
        <w:t xml:space="preserve">coprì </w:t>
      </w:r>
      <w:r w:rsidR="00256B7C" w:rsidRPr="009D7447">
        <w:rPr>
          <w:rFonts w:ascii="Times New Roman" w:hAnsi="Times New Roman" w:cs="Times New Roman"/>
          <w:sz w:val="24"/>
        </w:rPr>
        <w:t>il corpo dell</w:t>
      </w:r>
      <w:r w:rsidR="00D036F9">
        <w:rPr>
          <w:rFonts w:ascii="Times New Roman" w:hAnsi="Times New Roman" w:cs="Times New Roman"/>
          <w:sz w:val="24"/>
        </w:rPr>
        <w:t>’</w:t>
      </w:r>
      <w:r w:rsidR="006B0D5D">
        <w:rPr>
          <w:rFonts w:ascii="Times New Roman" w:hAnsi="Times New Roman" w:cs="Times New Roman"/>
          <w:sz w:val="24"/>
        </w:rPr>
        <w:t>a</w:t>
      </w:r>
      <w:r w:rsidR="00256B7C" w:rsidRPr="009D7447">
        <w:rPr>
          <w:rFonts w:ascii="Times New Roman" w:hAnsi="Times New Roman" w:cs="Times New Roman"/>
          <w:sz w:val="24"/>
        </w:rPr>
        <w:t xml:space="preserve">gente Iozzino con un giornale preso </w:t>
      </w:r>
      <w:r w:rsidR="006B0D5D">
        <w:rPr>
          <w:rFonts w:ascii="Times New Roman" w:hAnsi="Times New Roman" w:cs="Times New Roman"/>
          <w:sz w:val="24"/>
        </w:rPr>
        <w:t>da</w:t>
      </w:r>
      <w:r w:rsidR="00256B7C" w:rsidRPr="009D7447">
        <w:rPr>
          <w:rFonts w:ascii="Times New Roman" w:hAnsi="Times New Roman" w:cs="Times New Roman"/>
          <w:sz w:val="24"/>
        </w:rPr>
        <w:t>ll</w:t>
      </w:r>
      <w:r w:rsidR="00D036F9">
        <w:rPr>
          <w:rFonts w:ascii="Times New Roman" w:hAnsi="Times New Roman" w:cs="Times New Roman"/>
          <w:sz w:val="24"/>
        </w:rPr>
        <w:t>’</w:t>
      </w:r>
      <w:r w:rsidR="00256B7C" w:rsidRPr="009D7447">
        <w:rPr>
          <w:rFonts w:ascii="Times New Roman" w:hAnsi="Times New Roman" w:cs="Times New Roman"/>
          <w:sz w:val="24"/>
        </w:rPr>
        <w:t>Alfetta della scorta</w:t>
      </w:r>
      <w:r w:rsidR="006B0D5D">
        <w:rPr>
          <w:rFonts w:ascii="Times New Roman" w:hAnsi="Times New Roman" w:cs="Times New Roman"/>
          <w:sz w:val="24"/>
        </w:rPr>
        <w:t>;</w:t>
      </w:r>
      <w:r w:rsidR="00256B7C" w:rsidRPr="009D7447">
        <w:rPr>
          <w:rFonts w:ascii="Times New Roman" w:hAnsi="Times New Roman" w:cs="Times New Roman"/>
          <w:sz w:val="24"/>
        </w:rPr>
        <w:t xml:space="preserve"> prov</w:t>
      </w:r>
      <w:r w:rsidR="006B0D5D">
        <w:rPr>
          <w:rFonts w:ascii="Times New Roman" w:hAnsi="Times New Roman" w:cs="Times New Roman"/>
          <w:sz w:val="24"/>
        </w:rPr>
        <w:t>ò</w:t>
      </w:r>
      <w:r w:rsidR="00256B7C" w:rsidRPr="009D7447">
        <w:rPr>
          <w:rFonts w:ascii="Times New Roman" w:hAnsi="Times New Roman" w:cs="Times New Roman"/>
          <w:sz w:val="24"/>
        </w:rPr>
        <w:t xml:space="preserve"> a prestare soccorso</w:t>
      </w:r>
      <w:r w:rsidR="006B0D5D">
        <w:rPr>
          <w:rFonts w:ascii="Times New Roman" w:hAnsi="Times New Roman" w:cs="Times New Roman"/>
          <w:sz w:val="24"/>
        </w:rPr>
        <w:t>, ma</w:t>
      </w:r>
      <w:r w:rsidR="00256B7C" w:rsidRPr="009D7447">
        <w:rPr>
          <w:rFonts w:ascii="Times New Roman" w:hAnsi="Times New Roman" w:cs="Times New Roman"/>
          <w:sz w:val="24"/>
        </w:rPr>
        <w:t xml:space="preserve"> </w:t>
      </w:r>
      <w:r w:rsidR="006B0D5D">
        <w:rPr>
          <w:rFonts w:ascii="Times New Roman" w:hAnsi="Times New Roman" w:cs="Times New Roman"/>
          <w:sz w:val="24"/>
        </w:rPr>
        <w:t xml:space="preserve">venne </w:t>
      </w:r>
      <w:r w:rsidR="00256B7C" w:rsidRPr="009D7447">
        <w:rPr>
          <w:rFonts w:ascii="Times New Roman" w:hAnsi="Times New Roman" w:cs="Times New Roman"/>
          <w:sz w:val="24"/>
        </w:rPr>
        <w:t xml:space="preserve">allontanato </w:t>
      </w:r>
      <w:r w:rsidR="006B0D5D">
        <w:rPr>
          <w:rFonts w:ascii="Times New Roman" w:hAnsi="Times New Roman" w:cs="Times New Roman"/>
          <w:sz w:val="24"/>
        </w:rPr>
        <w:t xml:space="preserve">da </w:t>
      </w:r>
      <w:r w:rsidR="00256B7C" w:rsidRPr="009D7447">
        <w:rPr>
          <w:rFonts w:ascii="Times New Roman" w:hAnsi="Times New Roman" w:cs="Times New Roman"/>
          <w:sz w:val="24"/>
        </w:rPr>
        <w:t>una persona, giunta con un</w:t>
      </w:r>
      <w:r w:rsidR="00D036F9">
        <w:rPr>
          <w:rFonts w:ascii="Times New Roman" w:hAnsi="Times New Roman" w:cs="Times New Roman"/>
          <w:sz w:val="24"/>
        </w:rPr>
        <w:t>’</w:t>
      </w:r>
      <w:r w:rsidR="00256B7C" w:rsidRPr="009D7447">
        <w:rPr>
          <w:rFonts w:ascii="Times New Roman" w:hAnsi="Times New Roman" w:cs="Times New Roman"/>
          <w:sz w:val="24"/>
        </w:rPr>
        <w:t>Alfa, molto agitata e con in mano una paletta della Polizia.</w:t>
      </w:r>
    </w:p>
    <w:p w:rsidR="00256B7C" w:rsidRPr="009D7447" w:rsidRDefault="00E222ED" w:rsidP="00256B7C">
      <w:pPr>
        <w:spacing w:after="0" w:line="360" w:lineRule="auto"/>
        <w:ind w:firstLine="708"/>
        <w:jc w:val="both"/>
        <w:rPr>
          <w:rFonts w:ascii="Times New Roman" w:hAnsi="Times New Roman" w:cs="Times New Roman"/>
          <w:sz w:val="24"/>
        </w:rPr>
      </w:pPr>
      <w:r>
        <w:rPr>
          <w:rFonts w:ascii="Times New Roman" w:hAnsi="Times New Roman" w:cs="Times New Roman"/>
          <w:sz w:val="24"/>
        </w:rPr>
        <w:t>Quanto a</w:t>
      </w:r>
      <w:r w:rsidR="00256B7C" w:rsidRPr="009D7447">
        <w:rPr>
          <w:rFonts w:ascii="Times New Roman" w:hAnsi="Times New Roman" w:cs="Times New Roman"/>
          <w:sz w:val="24"/>
        </w:rPr>
        <w:t xml:space="preserve">l cognato del </w:t>
      </w:r>
      <w:r>
        <w:rPr>
          <w:rFonts w:ascii="Times New Roman" w:hAnsi="Times New Roman" w:cs="Times New Roman"/>
          <w:sz w:val="24"/>
        </w:rPr>
        <w:t xml:space="preserve">signor </w:t>
      </w:r>
      <w:r w:rsidR="00256B7C" w:rsidRPr="009D7447">
        <w:rPr>
          <w:rFonts w:ascii="Times New Roman" w:hAnsi="Times New Roman" w:cs="Times New Roman"/>
          <w:sz w:val="24"/>
        </w:rPr>
        <w:t xml:space="preserve">Barbaro, </w:t>
      </w:r>
      <w:r w:rsidR="00C60B4C">
        <w:rPr>
          <w:rFonts w:ascii="Times New Roman" w:hAnsi="Times New Roman" w:cs="Times New Roman"/>
          <w:sz w:val="24"/>
        </w:rPr>
        <w:t xml:space="preserve">questi ha dichiarato che </w:t>
      </w:r>
      <w:r w:rsidR="00256B7C" w:rsidRPr="009D7447">
        <w:rPr>
          <w:rFonts w:ascii="Times New Roman" w:hAnsi="Times New Roman" w:cs="Times New Roman"/>
          <w:sz w:val="24"/>
        </w:rPr>
        <w:t>Fernando Pastore Stocchi era un militare dei bersaglieri che prestava servizio a Pordenone</w:t>
      </w:r>
      <w:r w:rsidR="00C60B4C">
        <w:rPr>
          <w:rFonts w:ascii="Times New Roman" w:hAnsi="Times New Roman" w:cs="Times New Roman"/>
          <w:sz w:val="24"/>
        </w:rPr>
        <w:t xml:space="preserve"> e</w:t>
      </w:r>
      <w:r w:rsidR="00256B7C" w:rsidRPr="009D7447">
        <w:rPr>
          <w:rFonts w:ascii="Times New Roman" w:hAnsi="Times New Roman" w:cs="Times New Roman"/>
          <w:sz w:val="24"/>
        </w:rPr>
        <w:t xml:space="preserve"> poi </w:t>
      </w:r>
      <w:r w:rsidR="00C60B4C">
        <w:rPr>
          <w:rFonts w:ascii="Times New Roman" w:hAnsi="Times New Roman" w:cs="Times New Roman"/>
          <w:sz w:val="24"/>
        </w:rPr>
        <w:t xml:space="preserve">venne </w:t>
      </w:r>
      <w:r w:rsidR="00256B7C" w:rsidRPr="009D7447">
        <w:rPr>
          <w:rFonts w:ascii="Times New Roman" w:hAnsi="Times New Roman" w:cs="Times New Roman"/>
          <w:sz w:val="24"/>
        </w:rPr>
        <w:t xml:space="preserve">trasferito a Roma </w:t>
      </w:r>
      <w:r w:rsidR="00C60B4C">
        <w:rPr>
          <w:rFonts w:ascii="Times New Roman" w:hAnsi="Times New Roman" w:cs="Times New Roman"/>
          <w:sz w:val="24"/>
        </w:rPr>
        <w:t>–</w:t>
      </w:r>
      <w:r w:rsidR="00256B7C" w:rsidRPr="009D7447">
        <w:rPr>
          <w:rFonts w:ascii="Times New Roman" w:hAnsi="Times New Roman" w:cs="Times New Roman"/>
          <w:sz w:val="24"/>
        </w:rPr>
        <w:t xml:space="preserve"> secondo</w:t>
      </w:r>
      <w:r w:rsidR="00C60B4C">
        <w:rPr>
          <w:rFonts w:ascii="Times New Roman" w:hAnsi="Times New Roman" w:cs="Times New Roman"/>
          <w:sz w:val="24"/>
        </w:rPr>
        <w:t xml:space="preserve"> </w:t>
      </w:r>
      <w:r w:rsidR="00256B7C" w:rsidRPr="009D7447">
        <w:rPr>
          <w:rFonts w:ascii="Times New Roman" w:hAnsi="Times New Roman" w:cs="Times New Roman"/>
          <w:sz w:val="24"/>
        </w:rPr>
        <w:t xml:space="preserve">quanto riferitogli dalla moglie </w:t>
      </w:r>
      <w:r w:rsidR="00C60B4C">
        <w:rPr>
          <w:rFonts w:ascii="Times New Roman" w:hAnsi="Times New Roman" w:cs="Times New Roman"/>
          <w:sz w:val="24"/>
        </w:rPr>
        <w:t>–</w:t>
      </w:r>
      <w:r w:rsidR="00256B7C" w:rsidRPr="009D7447">
        <w:rPr>
          <w:rFonts w:ascii="Times New Roman" w:hAnsi="Times New Roman" w:cs="Times New Roman"/>
          <w:sz w:val="24"/>
        </w:rPr>
        <w:t xml:space="preserve"> </w:t>
      </w:r>
      <w:r w:rsidR="00C60B4C">
        <w:rPr>
          <w:rFonts w:ascii="Times New Roman" w:hAnsi="Times New Roman" w:cs="Times New Roman"/>
          <w:sz w:val="24"/>
        </w:rPr>
        <w:t>grazie al</w:t>
      </w:r>
      <w:r w:rsidR="00256B7C" w:rsidRPr="009D7447">
        <w:rPr>
          <w:rFonts w:ascii="Times New Roman" w:hAnsi="Times New Roman" w:cs="Times New Roman"/>
          <w:sz w:val="24"/>
        </w:rPr>
        <w:t>l</w:t>
      </w:r>
      <w:r w:rsidR="00D036F9">
        <w:rPr>
          <w:rFonts w:ascii="Times New Roman" w:hAnsi="Times New Roman" w:cs="Times New Roman"/>
          <w:sz w:val="24"/>
        </w:rPr>
        <w:t>’</w:t>
      </w:r>
      <w:r w:rsidR="00256B7C" w:rsidRPr="009D7447">
        <w:rPr>
          <w:rFonts w:ascii="Times New Roman" w:hAnsi="Times New Roman" w:cs="Times New Roman"/>
          <w:sz w:val="24"/>
        </w:rPr>
        <w:t>intervento di un altro suo cognato, Nicola Nicolini</w:t>
      </w:r>
      <w:r w:rsidR="00C60B4C">
        <w:rPr>
          <w:rFonts w:ascii="Times New Roman" w:hAnsi="Times New Roman" w:cs="Times New Roman"/>
          <w:sz w:val="24"/>
        </w:rPr>
        <w:t>,</w:t>
      </w:r>
      <w:r w:rsidR="00256B7C" w:rsidRPr="009D7447">
        <w:rPr>
          <w:rFonts w:ascii="Times New Roman" w:hAnsi="Times New Roman" w:cs="Times New Roman"/>
          <w:sz w:val="24"/>
        </w:rPr>
        <w:t xml:space="preserve"> generale dell</w:t>
      </w:r>
      <w:r w:rsidR="00D036F9">
        <w:rPr>
          <w:rFonts w:ascii="Times New Roman" w:hAnsi="Times New Roman" w:cs="Times New Roman"/>
          <w:sz w:val="24"/>
        </w:rPr>
        <w:t>’</w:t>
      </w:r>
      <w:r w:rsidR="00256B7C" w:rsidRPr="009D7447">
        <w:rPr>
          <w:rFonts w:ascii="Times New Roman" w:hAnsi="Times New Roman" w:cs="Times New Roman"/>
          <w:sz w:val="24"/>
        </w:rPr>
        <w:t xml:space="preserve">Esercito, che conosceva bene il </w:t>
      </w:r>
      <w:r w:rsidR="00991CAB">
        <w:rPr>
          <w:rFonts w:ascii="Times New Roman" w:hAnsi="Times New Roman" w:cs="Times New Roman"/>
          <w:sz w:val="24"/>
        </w:rPr>
        <w:t>generale</w:t>
      </w:r>
      <w:r w:rsidR="00256B7C" w:rsidRPr="009D7447">
        <w:rPr>
          <w:rFonts w:ascii="Times New Roman" w:hAnsi="Times New Roman" w:cs="Times New Roman"/>
          <w:sz w:val="24"/>
        </w:rPr>
        <w:t xml:space="preserve"> Miceli</w:t>
      </w:r>
      <w:r w:rsidR="00C60B4C">
        <w:rPr>
          <w:rFonts w:ascii="Times New Roman" w:hAnsi="Times New Roman" w:cs="Times New Roman"/>
          <w:sz w:val="24"/>
        </w:rPr>
        <w:t xml:space="preserve">; a Roma </w:t>
      </w:r>
      <w:r w:rsidR="00C60B4C" w:rsidRPr="009D7447">
        <w:rPr>
          <w:rFonts w:ascii="Times New Roman" w:hAnsi="Times New Roman" w:cs="Times New Roman"/>
          <w:sz w:val="24"/>
        </w:rPr>
        <w:t>abitava in una palazzina di fronte alla sua</w:t>
      </w:r>
      <w:r w:rsidR="00C60B4C">
        <w:rPr>
          <w:rFonts w:ascii="Times New Roman" w:hAnsi="Times New Roman" w:cs="Times New Roman"/>
          <w:sz w:val="24"/>
        </w:rPr>
        <w:t>,</w:t>
      </w:r>
      <w:r w:rsidR="00C60B4C" w:rsidRPr="009D7447">
        <w:rPr>
          <w:rFonts w:ascii="Times New Roman" w:hAnsi="Times New Roman" w:cs="Times New Roman"/>
          <w:sz w:val="24"/>
        </w:rPr>
        <w:t xml:space="preserve"> il cui civico insisteva su via Stresa</w:t>
      </w:r>
      <w:r w:rsidR="00C60B4C">
        <w:rPr>
          <w:rFonts w:ascii="Times New Roman" w:hAnsi="Times New Roman" w:cs="Times New Roman"/>
          <w:sz w:val="24"/>
        </w:rPr>
        <w:t>,</w:t>
      </w:r>
      <w:r w:rsidR="00C60B4C" w:rsidRPr="009D7447">
        <w:rPr>
          <w:rFonts w:ascii="Times New Roman" w:hAnsi="Times New Roman" w:cs="Times New Roman"/>
          <w:sz w:val="24"/>
        </w:rPr>
        <w:t xml:space="preserve"> </w:t>
      </w:r>
      <w:r w:rsidR="00C60B4C">
        <w:rPr>
          <w:rFonts w:ascii="Times New Roman" w:hAnsi="Times New Roman" w:cs="Times New Roman"/>
          <w:sz w:val="24"/>
        </w:rPr>
        <w:t xml:space="preserve">ed </w:t>
      </w:r>
      <w:r w:rsidR="00C60B4C" w:rsidRPr="009D7447">
        <w:rPr>
          <w:rFonts w:ascii="Times New Roman" w:hAnsi="Times New Roman" w:cs="Times New Roman"/>
          <w:sz w:val="24"/>
        </w:rPr>
        <w:t>era</w:t>
      </w:r>
      <w:r w:rsidR="00C60B4C">
        <w:rPr>
          <w:rFonts w:ascii="Times New Roman" w:hAnsi="Times New Roman" w:cs="Times New Roman"/>
          <w:sz w:val="24"/>
        </w:rPr>
        <w:t xml:space="preserve"> </w:t>
      </w:r>
      <w:r w:rsidR="00C60B4C" w:rsidRPr="009D7447">
        <w:rPr>
          <w:rFonts w:ascii="Times New Roman" w:hAnsi="Times New Roman" w:cs="Times New Roman"/>
          <w:sz w:val="24"/>
        </w:rPr>
        <w:t>impiegato nella segreteria del</w:t>
      </w:r>
      <w:r w:rsidR="00C60B4C">
        <w:rPr>
          <w:rFonts w:ascii="Times New Roman" w:hAnsi="Times New Roman" w:cs="Times New Roman"/>
          <w:sz w:val="24"/>
        </w:rPr>
        <w:t>lo stesso</w:t>
      </w:r>
      <w:r w:rsidR="00C60B4C" w:rsidRPr="009D7447">
        <w:rPr>
          <w:rFonts w:ascii="Times New Roman" w:hAnsi="Times New Roman" w:cs="Times New Roman"/>
          <w:sz w:val="24"/>
        </w:rPr>
        <w:t xml:space="preserve"> </w:t>
      </w:r>
      <w:r w:rsidR="00C60B4C">
        <w:rPr>
          <w:rFonts w:ascii="Times New Roman" w:hAnsi="Times New Roman" w:cs="Times New Roman"/>
          <w:sz w:val="24"/>
        </w:rPr>
        <w:t>g</w:t>
      </w:r>
      <w:r w:rsidR="00C60B4C" w:rsidRPr="009D7447">
        <w:rPr>
          <w:rFonts w:ascii="Times New Roman" w:hAnsi="Times New Roman" w:cs="Times New Roman"/>
          <w:sz w:val="24"/>
        </w:rPr>
        <w:t>enerale Miceli.</w:t>
      </w:r>
      <w:r w:rsidR="00C60B4C">
        <w:rPr>
          <w:rFonts w:ascii="Times New Roman" w:hAnsi="Times New Roman" w:cs="Times New Roman"/>
          <w:sz w:val="24"/>
        </w:rPr>
        <w:t xml:space="preserve"> Il signor Barbaro ha affermato, infine, che i suoi rapporti con il cognato </w:t>
      </w:r>
      <w:r w:rsidR="00256B7C" w:rsidRPr="009D7447">
        <w:rPr>
          <w:rFonts w:ascii="Times New Roman" w:hAnsi="Times New Roman" w:cs="Times New Roman"/>
          <w:sz w:val="24"/>
        </w:rPr>
        <w:t>non erano stretti.</w:t>
      </w:r>
    </w:p>
    <w:p w:rsidR="00E547F8" w:rsidRDefault="00C60B4C" w:rsidP="00256B7C">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Per ciò che riguarda </w:t>
      </w:r>
      <w:r w:rsidR="00256B7C" w:rsidRPr="009D7447">
        <w:rPr>
          <w:rFonts w:ascii="Times New Roman" w:hAnsi="Times New Roman" w:cs="Times New Roman"/>
          <w:sz w:val="24"/>
        </w:rPr>
        <w:t xml:space="preserve">eventuali collegamenti del </w:t>
      </w:r>
      <w:r>
        <w:rPr>
          <w:rFonts w:ascii="Times New Roman" w:hAnsi="Times New Roman" w:cs="Times New Roman"/>
          <w:sz w:val="24"/>
        </w:rPr>
        <w:t xml:space="preserve">signor </w:t>
      </w:r>
      <w:r w:rsidR="00256B7C" w:rsidRPr="009D7447">
        <w:rPr>
          <w:rFonts w:ascii="Times New Roman" w:hAnsi="Times New Roman" w:cs="Times New Roman"/>
          <w:sz w:val="24"/>
        </w:rPr>
        <w:t>Barbaro e dell</w:t>
      </w:r>
      <w:r w:rsidR="005510C8">
        <w:rPr>
          <w:rFonts w:ascii="Times New Roman" w:hAnsi="Times New Roman" w:cs="Times New Roman"/>
          <w:sz w:val="24"/>
        </w:rPr>
        <w:t>a</w:t>
      </w:r>
      <w:r w:rsidR="00256B7C" w:rsidRPr="009D7447">
        <w:rPr>
          <w:rFonts w:ascii="Times New Roman" w:hAnsi="Times New Roman" w:cs="Times New Roman"/>
          <w:sz w:val="24"/>
        </w:rPr>
        <w:t xml:space="preserve"> su</w:t>
      </w:r>
      <w:r w:rsidR="005510C8">
        <w:rPr>
          <w:rFonts w:ascii="Times New Roman" w:hAnsi="Times New Roman" w:cs="Times New Roman"/>
          <w:sz w:val="24"/>
        </w:rPr>
        <w:t>a</w:t>
      </w:r>
      <w:r w:rsidR="00256B7C" w:rsidRPr="009D7447">
        <w:rPr>
          <w:rFonts w:ascii="Times New Roman" w:hAnsi="Times New Roman" w:cs="Times New Roman"/>
          <w:sz w:val="24"/>
        </w:rPr>
        <w:t xml:space="preserve"> società con </w:t>
      </w:r>
      <w:r w:rsidR="005510C8">
        <w:rPr>
          <w:rFonts w:ascii="Times New Roman" w:hAnsi="Times New Roman" w:cs="Times New Roman"/>
          <w:sz w:val="24"/>
        </w:rPr>
        <w:t>s</w:t>
      </w:r>
      <w:r w:rsidR="00256B7C" w:rsidRPr="009D7447">
        <w:rPr>
          <w:rFonts w:ascii="Times New Roman" w:hAnsi="Times New Roman" w:cs="Times New Roman"/>
          <w:sz w:val="24"/>
        </w:rPr>
        <w:t xml:space="preserve">ervizi di </w:t>
      </w:r>
      <w:r w:rsidR="005510C8">
        <w:rPr>
          <w:rFonts w:ascii="Times New Roman" w:hAnsi="Times New Roman" w:cs="Times New Roman"/>
          <w:i/>
          <w:sz w:val="24"/>
        </w:rPr>
        <w:t>intelligence</w:t>
      </w:r>
      <w:r w:rsidR="005510C8">
        <w:rPr>
          <w:rFonts w:ascii="Times New Roman" w:hAnsi="Times New Roman" w:cs="Times New Roman"/>
          <w:sz w:val="24"/>
        </w:rPr>
        <w:t>,</w:t>
      </w:r>
      <w:r w:rsidR="005510C8">
        <w:rPr>
          <w:rFonts w:ascii="Times New Roman" w:hAnsi="Times New Roman" w:cs="Times New Roman"/>
          <w:i/>
          <w:sz w:val="24"/>
        </w:rPr>
        <w:t xml:space="preserve"> </w:t>
      </w:r>
      <w:r w:rsidR="00256B7C" w:rsidRPr="009D7447">
        <w:rPr>
          <w:rFonts w:ascii="Times New Roman" w:hAnsi="Times New Roman" w:cs="Times New Roman"/>
          <w:sz w:val="24"/>
        </w:rPr>
        <w:t xml:space="preserve">gli accertamenti effettuati dal Servizio </w:t>
      </w:r>
      <w:r w:rsidR="00090937" w:rsidRPr="009D7447">
        <w:rPr>
          <w:rFonts w:ascii="Times New Roman" w:hAnsi="Times New Roman" w:cs="Times New Roman"/>
          <w:sz w:val="24"/>
        </w:rPr>
        <w:t xml:space="preserve">centrale antiterrorismo </w:t>
      </w:r>
      <w:r w:rsidR="00090937">
        <w:rPr>
          <w:rFonts w:ascii="Times New Roman" w:hAnsi="Times New Roman" w:cs="Times New Roman"/>
          <w:sz w:val="24"/>
        </w:rPr>
        <w:t xml:space="preserve">su incarico della Commissione </w:t>
      </w:r>
      <w:r w:rsidR="00256B7C" w:rsidRPr="009D7447">
        <w:rPr>
          <w:rFonts w:ascii="Times New Roman" w:hAnsi="Times New Roman" w:cs="Times New Roman"/>
          <w:sz w:val="24"/>
        </w:rPr>
        <w:t>non hanno fornito alcun riscontro</w:t>
      </w:r>
      <w:r w:rsidR="006935B6">
        <w:rPr>
          <w:rFonts w:ascii="Times New Roman" w:hAnsi="Times New Roman" w:cs="Times New Roman"/>
          <w:sz w:val="24"/>
        </w:rPr>
        <w:t xml:space="preserve"> </w:t>
      </w:r>
      <w:r w:rsidR="006935B6" w:rsidRPr="00D10B6F">
        <w:rPr>
          <w:rFonts w:ascii="Times New Roman" w:hAnsi="Times New Roman" w:cs="Times New Roman"/>
          <w:sz w:val="24"/>
        </w:rPr>
        <w:t>e sono stati decisamente smentiti dall’interessato</w:t>
      </w:r>
      <w:r w:rsidR="00E547F8">
        <w:rPr>
          <w:rFonts w:ascii="Times New Roman" w:hAnsi="Times New Roman" w:cs="Times New Roman"/>
          <w:sz w:val="24"/>
        </w:rPr>
        <w:t>.</w:t>
      </w:r>
    </w:p>
    <w:p w:rsidR="00256B7C" w:rsidRPr="009D7447" w:rsidRDefault="00E547F8" w:rsidP="00256B7C">
      <w:pPr>
        <w:spacing w:after="0" w:line="360" w:lineRule="auto"/>
        <w:ind w:firstLine="708"/>
        <w:jc w:val="both"/>
        <w:rPr>
          <w:rFonts w:ascii="Times New Roman" w:hAnsi="Times New Roman" w:cs="Times New Roman"/>
          <w:sz w:val="24"/>
        </w:rPr>
      </w:pPr>
      <w:r>
        <w:rPr>
          <w:rFonts w:ascii="Times New Roman" w:hAnsi="Times New Roman" w:cs="Times New Roman"/>
          <w:sz w:val="24"/>
        </w:rPr>
        <w:t>Allo stato degli accertamenti non sembrano, quindi, esservi evidenze di un ruolo attivo o comunque anomalo del signor Barbaro in relazione alla strage di via Fani</w:t>
      </w:r>
      <w:r w:rsidR="00090937">
        <w:rPr>
          <w:rFonts w:ascii="Times New Roman" w:hAnsi="Times New Roman" w:cs="Times New Roman"/>
          <w:sz w:val="24"/>
        </w:rPr>
        <w:t>;</w:t>
      </w:r>
      <w:r>
        <w:rPr>
          <w:rFonts w:ascii="Times New Roman" w:hAnsi="Times New Roman" w:cs="Times New Roman"/>
          <w:sz w:val="24"/>
        </w:rPr>
        <w:t xml:space="preserve"> sono, </w:t>
      </w:r>
      <w:r w:rsidR="00256B7C" w:rsidRPr="00F65086">
        <w:rPr>
          <w:rFonts w:ascii="Times New Roman" w:hAnsi="Times New Roman" w:cs="Times New Roman"/>
          <w:sz w:val="24"/>
        </w:rPr>
        <w:t>comunque</w:t>
      </w:r>
      <w:r w:rsidRPr="00F65086">
        <w:rPr>
          <w:rFonts w:ascii="Times New Roman" w:hAnsi="Times New Roman" w:cs="Times New Roman"/>
          <w:sz w:val="24"/>
        </w:rPr>
        <w:t>,</w:t>
      </w:r>
      <w:r w:rsidR="00256B7C" w:rsidRPr="00F65086">
        <w:rPr>
          <w:rFonts w:ascii="Times New Roman" w:hAnsi="Times New Roman" w:cs="Times New Roman"/>
          <w:sz w:val="24"/>
        </w:rPr>
        <w:t xml:space="preserve"> </w:t>
      </w:r>
      <w:r w:rsidRPr="00F65086">
        <w:rPr>
          <w:rFonts w:ascii="Times New Roman" w:hAnsi="Times New Roman" w:cs="Times New Roman"/>
          <w:sz w:val="24"/>
        </w:rPr>
        <w:t xml:space="preserve">in corso ulteriori accertamenti, anche presso le </w:t>
      </w:r>
      <w:r w:rsidR="00256B7C" w:rsidRPr="00F65086">
        <w:rPr>
          <w:rFonts w:ascii="Times New Roman" w:hAnsi="Times New Roman" w:cs="Times New Roman"/>
          <w:sz w:val="24"/>
        </w:rPr>
        <w:t xml:space="preserve">Agenzie di </w:t>
      </w:r>
      <w:r w:rsidR="00256B7C" w:rsidRPr="00F65086">
        <w:rPr>
          <w:rFonts w:ascii="Times New Roman" w:hAnsi="Times New Roman" w:cs="Times New Roman"/>
          <w:i/>
          <w:sz w:val="24"/>
        </w:rPr>
        <w:t>intelligence</w:t>
      </w:r>
      <w:r w:rsidR="00256B7C" w:rsidRPr="00F65086">
        <w:rPr>
          <w:rFonts w:ascii="Times New Roman" w:hAnsi="Times New Roman" w:cs="Times New Roman"/>
          <w:sz w:val="24"/>
        </w:rPr>
        <w:t>.</w:t>
      </w:r>
    </w:p>
    <w:p w:rsidR="00256B7C" w:rsidRDefault="00256B7C" w:rsidP="009D7447">
      <w:pPr>
        <w:spacing w:after="0" w:line="360" w:lineRule="auto"/>
        <w:ind w:firstLine="708"/>
        <w:jc w:val="both"/>
        <w:rPr>
          <w:rFonts w:ascii="Times New Roman" w:hAnsi="Times New Roman" w:cs="Times New Roman"/>
          <w:sz w:val="24"/>
        </w:rPr>
      </w:pPr>
    </w:p>
    <w:p w:rsidR="00E01F44" w:rsidRDefault="00E01F44" w:rsidP="009D7447">
      <w:pPr>
        <w:spacing w:after="0" w:line="360" w:lineRule="auto"/>
        <w:ind w:firstLine="708"/>
        <w:jc w:val="both"/>
        <w:rPr>
          <w:rFonts w:ascii="Times New Roman" w:hAnsi="Times New Roman" w:cs="Times New Roman"/>
          <w:sz w:val="24"/>
        </w:rPr>
      </w:pPr>
    </w:p>
    <w:p w:rsidR="0072135A" w:rsidRDefault="0072135A" w:rsidP="0072135A">
      <w:pPr>
        <w:pStyle w:val="Titolo3"/>
      </w:pPr>
      <w:bookmarkStart w:id="26" w:name="_Toc437462034"/>
      <w:r>
        <w:t>9.3.</w:t>
      </w:r>
      <w:r>
        <w:tab/>
        <w:t xml:space="preserve">Il </w:t>
      </w:r>
      <w:r w:rsidR="00EA3015">
        <w:t>“</w:t>
      </w:r>
      <w:r>
        <w:t>funzionario dei servizi</w:t>
      </w:r>
      <w:r w:rsidR="00EA3015">
        <w:t>”</w:t>
      </w:r>
      <w:bookmarkEnd w:id="26"/>
    </w:p>
    <w:p w:rsidR="00153E18" w:rsidRDefault="00F65086" w:rsidP="0072135A">
      <w:pPr>
        <w:spacing w:after="0" w:line="360" w:lineRule="auto"/>
        <w:ind w:firstLine="708"/>
        <w:jc w:val="both"/>
        <w:rPr>
          <w:rFonts w:ascii="Times New Roman" w:hAnsi="Times New Roman" w:cs="Times New Roman"/>
          <w:sz w:val="24"/>
        </w:rPr>
      </w:pPr>
      <w:r>
        <w:rPr>
          <w:rFonts w:ascii="Times New Roman" w:hAnsi="Times New Roman" w:cs="Times New Roman"/>
          <w:sz w:val="24"/>
        </w:rPr>
        <w:t>Una terza presenza sulla quale sono stat</w:t>
      </w:r>
      <w:r w:rsidR="006E3EF3">
        <w:rPr>
          <w:rFonts w:ascii="Times New Roman" w:hAnsi="Times New Roman" w:cs="Times New Roman"/>
          <w:sz w:val="24"/>
        </w:rPr>
        <w:t>i</w:t>
      </w:r>
      <w:r>
        <w:rPr>
          <w:rFonts w:ascii="Times New Roman" w:hAnsi="Times New Roman" w:cs="Times New Roman"/>
          <w:sz w:val="24"/>
        </w:rPr>
        <w:t xml:space="preserve"> </w:t>
      </w:r>
      <w:r w:rsidR="006E3EF3">
        <w:rPr>
          <w:rFonts w:ascii="Times New Roman" w:hAnsi="Times New Roman" w:cs="Times New Roman"/>
          <w:sz w:val="24"/>
        </w:rPr>
        <w:t xml:space="preserve">avanzati dubbi </w:t>
      </w:r>
      <w:r w:rsidR="00E36D12">
        <w:rPr>
          <w:rFonts w:ascii="Times New Roman" w:hAnsi="Times New Roman" w:cs="Times New Roman"/>
          <w:sz w:val="24"/>
        </w:rPr>
        <w:t xml:space="preserve">in </w:t>
      </w:r>
      <w:r w:rsidR="000A41A8">
        <w:rPr>
          <w:rFonts w:ascii="Times New Roman" w:hAnsi="Times New Roman" w:cs="Times New Roman"/>
          <w:sz w:val="24"/>
        </w:rPr>
        <w:t xml:space="preserve">recenti fonti </w:t>
      </w:r>
      <w:r w:rsidR="000440C2">
        <w:rPr>
          <w:rFonts w:ascii="Times New Roman" w:hAnsi="Times New Roman" w:cs="Times New Roman"/>
          <w:sz w:val="24"/>
        </w:rPr>
        <w:t>a</w:t>
      </w:r>
      <w:r w:rsidR="000A41A8">
        <w:rPr>
          <w:rFonts w:ascii="Times New Roman" w:hAnsi="Times New Roman" w:cs="Times New Roman"/>
          <w:sz w:val="24"/>
        </w:rPr>
        <w:t>p</w:t>
      </w:r>
      <w:r w:rsidR="000440C2">
        <w:rPr>
          <w:rFonts w:ascii="Times New Roman" w:hAnsi="Times New Roman" w:cs="Times New Roman"/>
          <w:sz w:val="24"/>
        </w:rPr>
        <w:t>e</w:t>
      </w:r>
      <w:r w:rsidR="000A41A8">
        <w:rPr>
          <w:rFonts w:ascii="Times New Roman" w:hAnsi="Times New Roman" w:cs="Times New Roman"/>
          <w:sz w:val="24"/>
        </w:rPr>
        <w:t>rte</w:t>
      </w:r>
      <w:r w:rsidR="00E36D12">
        <w:rPr>
          <w:rFonts w:ascii="Times New Roman" w:hAnsi="Times New Roman" w:cs="Times New Roman"/>
          <w:sz w:val="24"/>
        </w:rPr>
        <w:t xml:space="preserve"> è una persona – qualificata </w:t>
      </w:r>
      <w:r w:rsidR="002C1E30">
        <w:rPr>
          <w:rFonts w:ascii="Times New Roman" w:hAnsi="Times New Roman" w:cs="Times New Roman"/>
          <w:sz w:val="24"/>
        </w:rPr>
        <w:t>dall</w:t>
      </w:r>
      <w:r w:rsidR="00D036F9">
        <w:rPr>
          <w:rFonts w:ascii="Times New Roman" w:hAnsi="Times New Roman" w:cs="Times New Roman"/>
          <w:sz w:val="24"/>
        </w:rPr>
        <w:t>’</w:t>
      </w:r>
      <w:r w:rsidR="002C1E30">
        <w:rPr>
          <w:rFonts w:ascii="Times New Roman" w:hAnsi="Times New Roman" w:cs="Times New Roman"/>
          <w:sz w:val="24"/>
        </w:rPr>
        <w:t xml:space="preserve">autore come </w:t>
      </w:r>
      <w:r w:rsidR="00E36D12">
        <w:rPr>
          <w:rFonts w:ascii="Times New Roman" w:hAnsi="Times New Roman" w:cs="Times New Roman"/>
          <w:sz w:val="24"/>
        </w:rPr>
        <w:t xml:space="preserve">un </w:t>
      </w:r>
      <w:r w:rsidR="00EA3015">
        <w:rPr>
          <w:rFonts w:ascii="Times New Roman" w:hAnsi="Times New Roman" w:cs="Times New Roman"/>
          <w:sz w:val="24"/>
        </w:rPr>
        <w:t>“</w:t>
      </w:r>
      <w:r w:rsidR="00E36D12">
        <w:rPr>
          <w:rFonts w:ascii="Times New Roman" w:hAnsi="Times New Roman" w:cs="Times New Roman"/>
          <w:sz w:val="24"/>
        </w:rPr>
        <w:t>funzionario dei servizi</w:t>
      </w:r>
      <w:r w:rsidR="00EA3015">
        <w:rPr>
          <w:rFonts w:ascii="Times New Roman" w:hAnsi="Times New Roman" w:cs="Times New Roman"/>
          <w:sz w:val="24"/>
        </w:rPr>
        <w:t>”</w:t>
      </w:r>
      <w:r w:rsidR="00E36D12">
        <w:rPr>
          <w:rFonts w:ascii="Times New Roman" w:hAnsi="Times New Roman" w:cs="Times New Roman"/>
          <w:sz w:val="24"/>
        </w:rPr>
        <w:t xml:space="preserve"> </w:t>
      </w:r>
      <w:r w:rsidR="002C1E30">
        <w:rPr>
          <w:rFonts w:ascii="Times New Roman" w:hAnsi="Times New Roman" w:cs="Times New Roman"/>
          <w:sz w:val="24"/>
        </w:rPr>
        <w:t>–</w:t>
      </w:r>
      <w:r w:rsidR="00E36D12">
        <w:rPr>
          <w:rFonts w:ascii="Times New Roman" w:hAnsi="Times New Roman" w:cs="Times New Roman"/>
          <w:sz w:val="24"/>
        </w:rPr>
        <w:t xml:space="preserve"> </w:t>
      </w:r>
      <w:r w:rsidR="00153E18">
        <w:rPr>
          <w:rFonts w:ascii="Times New Roman" w:hAnsi="Times New Roman" w:cs="Times New Roman"/>
          <w:sz w:val="24"/>
        </w:rPr>
        <w:t xml:space="preserve">raffigurata in alcune foto che dimostrerebbero che egli era </w:t>
      </w:r>
      <w:r w:rsidR="00EA3015">
        <w:rPr>
          <w:rFonts w:ascii="Times New Roman" w:hAnsi="Times New Roman" w:cs="Times New Roman"/>
          <w:sz w:val="24"/>
        </w:rPr>
        <w:t>“</w:t>
      </w:r>
      <w:r w:rsidR="00153E18">
        <w:rPr>
          <w:rFonts w:ascii="Times New Roman" w:hAnsi="Times New Roman" w:cs="Times New Roman"/>
          <w:sz w:val="24"/>
        </w:rPr>
        <w:t>stranamente</w:t>
      </w:r>
      <w:r w:rsidR="00EA3015">
        <w:rPr>
          <w:rFonts w:ascii="Times New Roman" w:hAnsi="Times New Roman" w:cs="Times New Roman"/>
          <w:sz w:val="24"/>
        </w:rPr>
        <w:t>”</w:t>
      </w:r>
      <w:r w:rsidR="00153E18">
        <w:rPr>
          <w:rFonts w:ascii="Times New Roman" w:hAnsi="Times New Roman" w:cs="Times New Roman"/>
          <w:sz w:val="24"/>
        </w:rPr>
        <w:t xml:space="preserve"> </w:t>
      </w:r>
      <w:r w:rsidR="002C1E30" w:rsidRPr="002C1E30">
        <w:rPr>
          <w:rFonts w:ascii="Times New Roman" w:hAnsi="Times New Roman" w:cs="Times New Roman"/>
          <w:sz w:val="24"/>
        </w:rPr>
        <w:t>sempre presente nell</w:t>
      </w:r>
      <w:r w:rsidR="00D036F9">
        <w:rPr>
          <w:rFonts w:ascii="Times New Roman" w:hAnsi="Times New Roman" w:cs="Times New Roman"/>
          <w:sz w:val="24"/>
        </w:rPr>
        <w:t>’</w:t>
      </w:r>
      <w:r w:rsidR="002C1E30" w:rsidRPr="002C1E30">
        <w:rPr>
          <w:rFonts w:ascii="Times New Roman" w:hAnsi="Times New Roman" w:cs="Times New Roman"/>
          <w:sz w:val="24"/>
        </w:rPr>
        <w:t xml:space="preserve">immediatezza di </w:t>
      </w:r>
      <w:r w:rsidR="00153E18">
        <w:rPr>
          <w:rFonts w:ascii="Times New Roman" w:hAnsi="Times New Roman" w:cs="Times New Roman"/>
          <w:sz w:val="24"/>
        </w:rPr>
        <w:t xml:space="preserve">eventi di straordinaria importanza: il 16 marzo 1978 </w:t>
      </w:r>
      <w:r w:rsidR="002C1E30" w:rsidRPr="002C1E30">
        <w:rPr>
          <w:rFonts w:ascii="Times New Roman" w:hAnsi="Times New Roman" w:cs="Times New Roman"/>
          <w:sz w:val="24"/>
        </w:rPr>
        <w:t>a via Fani</w:t>
      </w:r>
      <w:r w:rsidR="00153E18">
        <w:rPr>
          <w:rFonts w:ascii="Times New Roman" w:hAnsi="Times New Roman" w:cs="Times New Roman"/>
          <w:sz w:val="24"/>
        </w:rPr>
        <w:t xml:space="preserve"> dopo la strage;</w:t>
      </w:r>
      <w:r w:rsidR="002C1E30" w:rsidRPr="002C1E30">
        <w:rPr>
          <w:rFonts w:ascii="Times New Roman" w:hAnsi="Times New Roman" w:cs="Times New Roman"/>
          <w:sz w:val="24"/>
        </w:rPr>
        <w:t xml:space="preserve"> </w:t>
      </w:r>
      <w:r w:rsidR="00153E18">
        <w:rPr>
          <w:rFonts w:ascii="Times New Roman" w:hAnsi="Times New Roman" w:cs="Times New Roman"/>
          <w:sz w:val="24"/>
        </w:rPr>
        <w:t xml:space="preserve">il 9 maggio 1978 </w:t>
      </w:r>
      <w:r w:rsidR="002C1E30" w:rsidRPr="002C1E30">
        <w:rPr>
          <w:rFonts w:ascii="Times New Roman" w:hAnsi="Times New Roman" w:cs="Times New Roman"/>
          <w:sz w:val="24"/>
        </w:rPr>
        <w:t xml:space="preserve">in via Caetani </w:t>
      </w:r>
      <w:r w:rsidR="00153E18">
        <w:rPr>
          <w:rFonts w:ascii="Times New Roman" w:hAnsi="Times New Roman" w:cs="Times New Roman"/>
          <w:sz w:val="24"/>
        </w:rPr>
        <w:t xml:space="preserve">in occasione del rinvenimento del cadavere di Moro; il 3 settembre 1982 </w:t>
      </w:r>
      <w:r w:rsidR="002C1E30" w:rsidRPr="002C1E30">
        <w:rPr>
          <w:rFonts w:ascii="Times New Roman" w:hAnsi="Times New Roman" w:cs="Times New Roman"/>
          <w:sz w:val="24"/>
        </w:rPr>
        <w:t>in via Carini</w:t>
      </w:r>
      <w:r w:rsidR="00153E18">
        <w:rPr>
          <w:rFonts w:ascii="Times New Roman" w:hAnsi="Times New Roman" w:cs="Times New Roman"/>
          <w:sz w:val="24"/>
        </w:rPr>
        <w:t xml:space="preserve"> a</w:t>
      </w:r>
      <w:r w:rsidR="00153E18" w:rsidRPr="00153E18">
        <w:rPr>
          <w:rFonts w:ascii="Times New Roman" w:hAnsi="Times New Roman" w:cs="Times New Roman"/>
          <w:sz w:val="24"/>
        </w:rPr>
        <w:t xml:space="preserve"> </w:t>
      </w:r>
      <w:r w:rsidR="00153E18" w:rsidRPr="002C1E30">
        <w:rPr>
          <w:rFonts w:ascii="Times New Roman" w:hAnsi="Times New Roman" w:cs="Times New Roman"/>
          <w:sz w:val="24"/>
        </w:rPr>
        <w:t>Palermo</w:t>
      </w:r>
      <w:r w:rsidR="002C1E30" w:rsidRPr="002C1E30">
        <w:rPr>
          <w:rFonts w:ascii="Times New Roman" w:hAnsi="Times New Roman" w:cs="Times New Roman"/>
          <w:sz w:val="24"/>
        </w:rPr>
        <w:t xml:space="preserve">, </w:t>
      </w:r>
      <w:r w:rsidR="00153E18">
        <w:rPr>
          <w:rFonts w:ascii="Times New Roman" w:hAnsi="Times New Roman" w:cs="Times New Roman"/>
          <w:sz w:val="24"/>
        </w:rPr>
        <w:t>poco dopo l</w:t>
      </w:r>
      <w:r w:rsidR="00D036F9">
        <w:rPr>
          <w:rFonts w:ascii="Times New Roman" w:hAnsi="Times New Roman" w:cs="Times New Roman"/>
          <w:sz w:val="24"/>
        </w:rPr>
        <w:t>’</w:t>
      </w:r>
      <w:r w:rsidR="00153E18">
        <w:rPr>
          <w:rFonts w:ascii="Times New Roman" w:hAnsi="Times New Roman" w:cs="Times New Roman"/>
          <w:sz w:val="24"/>
        </w:rPr>
        <w:t>omicidio de</w:t>
      </w:r>
      <w:r w:rsidR="002C1E30" w:rsidRPr="002C1E30">
        <w:rPr>
          <w:rFonts w:ascii="Times New Roman" w:hAnsi="Times New Roman" w:cs="Times New Roman"/>
          <w:sz w:val="24"/>
        </w:rPr>
        <w:t xml:space="preserve">l </w:t>
      </w:r>
      <w:r w:rsidR="00153E18">
        <w:rPr>
          <w:rFonts w:ascii="Times New Roman" w:hAnsi="Times New Roman" w:cs="Times New Roman"/>
          <w:sz w:val="24"/>
        </w:rPr>
        <w:t>g</w:t>
      </w:r>
      <w:r w:rsidR="00A369FD">
        <w:rPr>
          <w:rFonts w:ascii="Times New Roman" w:hAnsi="Times New Roman" w:cs="Times New Roman"/>
          <w:sz w:val="24"/>
        </w:rPr>
        <w:t>enerale Da</w:t>
      </w:r>
      <w:r w:rsidR="002C1E30" w:rsidRPr="002C1E30">
        <w:rPr>
          <w:rFonts w:ascii="Times New Roman" w:hAnsi="Times New Roman" w:cs="Times New Roman"/>
          <w:sz w:val="24"/>
        </w:rPr>
        <w:t>lla Chiesa</w:t>
      </w:r>
      <w:r w:rsidR="00153E18">
        <w:rPr>
          <w:rFonts w:ascii="Times New Roman" w:hAnsi="Times New Roman" w:cs="Times New Roman"/>
          <w:sz w:val="24"/>
        </w:rPr>
        <w:t xml:space="preserve"> e di sua moglie </w:t>
      </w:r>
      <w:r w:rsidR="00153E18" w:rsidRPr="00153E18">
        <w:rPr>
          <w:rFonts w:ascii="Times New Roman" w:hAnsi="Times New Roman" w:cs="Times New Roman"/>
          <w:sz w:val="24"/>
        </w:rPr>
        <w:t>Emanuela Setti Carraro</w:t>
      </w:r>
      <w:r w:rsidR="00153E18">
        <w:rPr>
          <w:rFonts w:ascii="Times New Roman" w:hAnsi="Times New Roman" w:cs="Times New Roman"/>
          <w:sz w:val="24"/>
        </w:rPr>
        <w:t>.</w:t>
      </w:r>
    </w:p>
    <w:p w:rsidR="002C1E30" w:rsidRPr="002C1E30" w:rsidRDefault="00153E18" w:rsidP="00153E18">
      <w:pPr>
        <w:spacing w:after="0" w:line="360" w:lineRule="auto"/>
        <w:ind w:firstLine="708"/>
        <w:jc w:val="both"/>
        <w:rPr>
          <w:rFonts w:ascii="Times New Roman" w:hAnsi="Times New Roman" w:cs="Times New Roman"/>
          <w:sz w:val="24"/>
        </w:rPr>
      </w:pPr>
      <w:r>
        <w:rPr>
          <w:rFonts w:ascii="Times New Roman" w:hAnsi="Times New Roman" w:cs="Times New Roman"/>
          <w:sz w:val="24"/>
        </w:rPr>
        <w:t>P</w:t>
      </w:r>
      <w:r w:rsidR="002C1E30" w:rsidRPr="002C1E30">
        <w:rPr>
          <w:rFonts w:ascii="Times New Roman" w:hAnsi="Times New Roman" w:cs="Times New Roman"/>
          <w:sz w:val="24"/>
        </w:rPr>
        <w:t>er quest</w:t>
      </w:r>
      <w:r w:rsidR="00D036F9">
        <w:rPr>
          <w:rFonts w:ascii="Times New Roman" w:hAnsi="Times New Roman" w:cs="Times New Roman"/>
          <w:sz w:val="24"/>
        </w:rPr>
        <w:t>’</w:t>
      </w:r>
      <w:r w:rsidR="002C1E30" w:rsidRPr="002C1E30">
        <w:rPr>
          <w:rFonts w:ascii="Times New Roman" w:hAnsi="Times New Roman" w:cs="Times New Roman"/>
          <w:sz w:val="24"/>
        </w:rPr>
        <w:t xml:space="preserve">ultimo episodio, </w:t>
      </w:r>
      <w:r>
        <w:rPr>
          <w:rFonts w:ascii="Times New Roman" w:hAnsi="Times New Roman" w:cs="Times New Roman"/>
          <w:sz w:val="24"/>
        </w:rPr>
        <w:t xml:space="preserve">in particolare, si lascia intendere che </w:t>
      </w:r>
      <w:r w:rsidR="002C1E30" w:rsidRPr="002C1E30">
        <w:rPr>
          <w:rFonts w:ascii="Times New Roman" w:hAnsi="Times New Roman" w:cs="Times New Roman"/>
          <w:sz w:val="24"/>
        </w:rPr>
        <w:t>la presenza d</w:t>
      </w:r>
      <w:r>
        <w:rPr>
          <w:rFonts w:ascii="Times New Roman" w:hAnsi="Times New Roman" w:cs="Times New Roman"/>
          <w:sz w:val="24"/>
        </w:rPr>
        <w:t>el</w:t>
      </w:r>
      <w:r w:rsidR="002C1E30" w:rsidRPr="002C1E30">
        <w:rPr>
          <w:rFonts w:ascii="Times New Roman" w:hAnsi="Times New Roman" w:cs="Times New Roman"/>
          <w:sz w:val="24"/>
        </w:rPr>
        <w:t xml:space="preserve"> </w:t>
      </w:r>
      <w:r w:rsidR="00EA3015">
        <w:rPr>
          <w:rFonts w:ascii="Times New Roman" w:hAnsi="Times New Roman" w:cs="Times New Roman"/>
          <w:sz w:val="24"/>
        </w:rPr>
        <w:t>“</w:t>
      </w:r>
      <w:r>
        <w:rPr>
          <w:rFonts w:ascii="Times New Roman" w:hAnsi="Times New Roman" w:cs="Times New Roman"/>
          <w:sz w:val="24"/>
        </w:rPr>
        <w:t>f</w:t>
      </w:r>
      <w:r w:rsidR="002C1E30" w:rsidRPr="002C1E30">
        <w:rPr>
          <w:rFonts w:ascii="Times New Roman" w:hAnsi="Times New Roman" w:cs="Times New Roman"/>
          <w:sz w:val="24"/>
        </w:rPr>
        <w:t>unzionario</w:t>
      </w:r>
      <w:r w:rsidR="00EA3015">
        <w:rPr>
          <w:rFonts w:ascii="Times New Roman" w:hAnsi="Times New Roman" w:cs="Times New Roman"/>
          <w:sz w:val="24"/>
        </w:rPr>
        <w:t>”</w:t>
      </w:r>
      <w:r w:rsidR="002C1E30" w:rsidRPr="002C1E30">
        <w:rPr>
          <w:rFonts w:ascii="Times New Roman" w:hAnsi="Times New Roman" w:cs="Times New Roman"/>
          <w:sz w:val="24"/>
        </w:rPr>
        <w:t xml:space="preserve"> subito dopo l</w:t>
      </w:r>
      <w:r w:rsidR="00D036F9">
        <w:rPr>
          <w:rFonts w:ascii="Times New Roman" w:hAnsi="Times New Roman" w:cs="Times New Roman"/>
          <w:sz w:val="24"/>
        </w:rPr>
        <w:t>’</w:t>
      </w:r>
      <w:r w:rsidR="002C1E30" w:rsidRPr="002C1E30">
        <w:rPr>
          <w:rFonts w:ascii="Times New Roman" w:hAnsi="Times New Roman" w:cs="Times New Roman"/>
          <w:sz w:val="24"/>
        </w:rPr>
        <w:t xml:space="preserve">agguato, con i corpi del </w:t>
      </w:r>
      <w:r>
        <w:rPr>
          <w:rFonts w:ascii="Times New Roman" w:hAnsi="Times New Roman" w:cs="Times New Roman"/>
          <w:sz w:val="24"/>
        </w:rPr>
        <w:t>g</w:t>
      </w:r>
      <w:r w:rsidR="002C1E30" w:rsidRPr="002C1E30">
        <w:rPr>
          <w:rFonts w:ascii="Times New Roman" w:hAnsi="Times New Roman" w:cs="Times New Roman"/>
          <w:sz w:val="24"/>
        </w:rPr>
        <w:t>enerale e della moglie ancora nell</w:t>
      </w:r>
      <w:r w:rsidR="00D036F9">
        <w:rPr>
          <w:rFonts w:ascii="Times New Roman" w:hAnsi="Times New Roman" w:cs="Times New Roman"/>
          <w:sz w:val="24"/>
        </w:rPr>
        <w:t>’</w:t>
      </w:r>
      <w:r w:rsidR="002C1E30" w:rsidRPr="002C1E30">
        <w:rPr>
          <w:rFonts w:ascii="Times New Roman" w:hAnsi="Times New Roman" w:cs="Times New Roman"/>
          <w:sz w:val="24"/>
        </w:rPr>
        <w:t xml:space="preserve">auto, poteva spiegarsi solo con la preventiva conoscenza </w:t>
      </w:r>
      <w:r>
        <w:rPr>
          <w:rFonts w:ascii="Times New Roman" w:hAnsi="Times New Roman" w:cs="Times New Roman"/>
          <w:sz w:val="24"/>
        </w:rPr>
        <w:t>dell</w:t>
      </w:r>
      <w:r w:rsidR="00D036F9">
        <w:rPr>
          <w:rFonts w:ascii="Times New Roman" w:hAnsi="Times New Roman" w:cs="Times New Roman"/>
          <w:sz w:val="24"/>
        </w:rPr>
        <w:t>’</w:t>
      </w:r>
      <w:r>
        <w:rPr>
          <w:rFonts w:ascii="Times New Roman" w:hAnsi="Times New Roman" w:cs="Times New Roman"/>
          <w:sz w:val="24"/>
        </w:rPr>
        <w:t>agguato</w:t>
      </w:r>
      <w:r w:rsidR="002C1E30" w:rsidRPr="002C1E30">
        <w:rPr>
          <w:rFonts w:ascii="Times New Roman" w:hAnsi="Times New Roman" w:cs="Times New Roman"/>
          <w:sz w:val="24"/>
        </w:rPr>
        <w:t>.</w:t>
      </w:r>
    </w:p>
    <w:p w:rsidR="002B543A" w:rsidRDefault="00153E18" w:rsidP="00153E18">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Attesa la gravità dei sospetti formulati, la Commissione ha ritenuto di svolgere </w:t>
      </w:r>
      <w:r w:rsidR="002B543A">
        <w:rPr>
          <w:rFonts w:ascii="Times New Roman" w:hAnsi="Times New Roman" w:cs="Times New Roman"/>
          <w:sz w:val="24"/>
        </w:rPr>
        <w:t xml:space="preserve">accurate indagini </w:t>
      </w:r>
      <w:r>
        <w:rPr>
          <w:rFonts w:ascii="Times New Roman" w:hAnsi="Times New Roman" w:cs="Times New Roman"/>
          <w:sz w:val="24"/>
        </w:rPr>
        <w:t xml:space="preserve">per identificare </w:t>
      </w:r>
      <w:r w:rsidR="002B543A">
        <w:rPr>
          <w:rFonts w:ascii="Times New Roman" w:hAnsi="Times New Roman" w:cs="Times New Roman"/>
          <w:sz w:val="24"/>
        </w:rPr>
        <w:t>l</w:t>
      </w:r>
      <w:r w:rsidR="00D036F9">
        <w:rPr>
          <w:rFonts w:ascii="Times New Roman" w:hAnsi="Times New Roman" w:cs="Times New Roman"/>
          <w:sz w:val="24"/>
        </w:rPr>
        <w:t>’</w:t>
      </w:r>
      <w:r w:rsidR="002B543A">
        <w:rPr>
          <w:rFonts w:ascii="Times New Roman" w:hAnsi="Times New Roman" w:cs="Times New Roman"/>
          <w:sz w:val="24"/>
        </w:rPr>
        <w:t>individuo raffigurato nelle fotografie</w:t>
      </w:r>
      <w:r w:rsidR="002B543A">
        <w:rPr>
          <w:rStyle w:val="Rimandonotaapidipagina"/>
          <w:rFonts w:ascii="Times New Roman" w:hAnsi="Times New Roman" w:cs="Times New Roman"/>
          <w:sz w:val="24"/>
        </w:rPr>
        <w:footnoteReference w:id="29"/>
      </w:r>
      <w:r w:rsidR="002B543A">
        <w:rPr>
          <w:rFonts w:ascii="Times New Roman" w:hAnsi="Times New Roman" w:cs="Times New Roman"/>
          <w:sz w:val="24"/>
        </w:rPr>
        <w:t>. All</w:t>
      </w:r>
      <w:r w:rsidR="00D036F9">
        <w:rPr>
          <w:rFonts w:ascii="Times New Roman" w:hAnsi="Times New Roman" w:cs="Times New Roman"/>
          <w:sz w:val="24"/>
        </w:rPr>
        <w:t>’</w:t>
      </w:r>
      <w:r w:rsidR="002B543A">
        <w:rPr>
          <w:rFonts w:ascii="Times New Roman" w:hAnsi="Times New Roman" w:cs="Times New Roman"/>
          <w:sz w:val="24"/>
        </w:rPr>
        <w:t xml:space="preserve">esito delle ricerche effettuate, si è accertato che non si tratta </w:t>
      </w:r>
      <w:r w:rsidR="00D313DB">
        <w:rPr>
          <w:rFonts w:ascii="Times New Roman" w:hAnsi="Times New Roman" w:cs="Times New Roman"/>
          <w:sz w:val="24"/>
        </w:rPr>
        <w:t xml:space="preserve">sempre </w:t>
      </w:r>
      <w:r w:rsidR="002B543A">
        <w:rPr>
          <w:rFonts w:ascii="Times New Roman" w:hAnsi="Times New Roman" w:cs="Times New Roman"/>
          <w:sz w:val="24"/>
        </w:rPr>
        <w:t>della stessa persona: l</w:t>
      </w:r>
      <w:r w:rsidR="00D036F9">
        <w:rPr>
          <w:rFonts w:ascii="Times New Roman" w:hAnsi="Times New Roman" w:cs="Times New Roman"/>
          <w:sz w:val="24"/>
        </w:rPr>
        <w:t>’</w:t>
      </w:r>
      <w:r w:rsidR="002B543A">
        <w:rPr>
          <w:rFonts w:ascii="Times New Roman" w:hAnsi="Times New Roman" w:cs="Times New Roman"/>
          <w:sz w:val="24"/>
        </w:rPr>
        <w:t xml:space="preserve">uomo ritratto a via Fani è il dottor </w:t>
      </w:r>
      <w:r w:rsidR="002C1E30" w:rsidRPr="002C1E30">
        <w:rPr>
          <w:rFonts w:ascii="Times New Roman" w:hAnsi="Times New Roman" w:cs="Times New Roman"/>
          <w:sz w:val="24"/>
        </w:rPr>
        <w:t xml:space="preserve">Giuseppe Pandiscia, </w:t>
      </w:r>
      <w:r w:rsidR="002B543A">
        <w:rPr>
          <w:rFonts w:ascii="Times New Roman" w:hAnsi="Times New Roman" w:cs="Times New Roman"/>
          <w:sz w:val="24"/>
        </w:rPr>
        <w:t>f</w:t>
      </w:r>
      <w:r w:rsidR="002C1E30" w:rsidRPr="002C1E30">
        <w:rPr>
          <w:rFonts w:ascii="Times New Roman" w:hAnsi="Times New Roman" w:cs="Times New Roman"/>
          <w:sz w:val="24"/>
        </w:rPr>
        <w:t>unzionario di Polizia, all</w:t>
      </w:r>
      <w:r w:rsidR="00D036F9">
        <w:rPr>
          <w:rFonts w:ascii="Times New Roman" w:hAnsi="Times New Roman" w:cs="Times New Roman"/>
          <w:sz w:val="24"/>
        </w:rPr>
        <w:t>’</w:t>
      </w:r>
      <w:r w:rsidR="002C1E30" w:rsidRPr="002C1E30">
        <w:rPr>
          <w:rFonts w:ascii="Times New Roman" w:hAnsi="Times New Roman" w:cs="Times New Roman"/>
          <w:sz w:val="24"/>
        </w:rPr>
        <w:t xml:space="preserve">epoca Dirigente del Gabinetto </w:t>
      </w:r>
      <w:r w:rsidR="002B543A" w:rsidRPr="002C1E30">
        <w:rPr>
          <w:rFonts w:ascii="Times New Roman" w:hAnsi="Times New Roman" w:cs="Times New Roman"/>
          <w:sz w:val="24"/>
        </w:rPr>
        <w:t>interregionale di Polizia scientifica</w:t>
      </w:r>
      <w:r w:rsidR="002C1E30" w:rsidRPr="002C1E30">
        <w:rPr>
          <w:rFonts w:ascii="Times New Roman" w:hAnsi="Times New Roman" w:cs="Times New Roman"/>
          <w:sz w:val="24"/>
        </w:rPr>
        <w:t>, intervenuto sul posto</w:t>
      </w:r>
      <w:r w:rsidR="002B543A">
        <w:rPr>
          <w:rFonts w:ascii="Times New Roman" w:hAnsi="Times New Roman" w:cs="Times New Roman"/>
          <w:sz w:val="24"/>
        </w:rPr>
        <w:t xml:space="preserve"> per ragioni di servizio</w:t>
      </w:r>
      <w:r w:rsidR="002C1E30" w:rsidRPr="002C1E30">
        <w:rPr>
          <w:rFonts w:ascii="Times New Roman" w:hAnsi="Times New Roman" w:cs="Times New Roman"/>
          <w:sz w:val="24"/>
        </w:rPr>
        <w:t>.</w:t>
      </w:r>
    </w:p>
    <w:p w:rsidR="002B543A" w:rsidRDefault="002B543A" w:rsidP="00153E18">
      <w:pPr>
        <w:spacing w:after="0" w:line="360" w:lineRule="auto"/>
        <w:ind w:firstLine="708"/>
        <w:jc w:val="both"/>
        <w:rPr>
          <w:rFonts w:ascii="Times New Roman" w:hAnsi="Times New Roman" w:cs="Times New Roman"/>
          <w:sz w:val="24"/>
        </w:rPr>
      </w:pPr>
      <w:r>
        <w:rPr>
          <w:rFonts w:ascii="Times New Roman" w:hAnsi="Times New Roman" w:cs="Times New Roman"/>
          <w:sz w:val="24"/>
        </w:rPr>
        <w:t>La persona fotografata a P</w:t>
      </w:r>
      <w:r w:rsidR="002C1E30" w:rsidRPr="002C1E30">
        <w:rPr>
          <w:rFonts w:ascii="Times New Roman" w:hAnsi="Times New Roman" w:cs="Times New Roman"/>
          <w:sz w:val="24"/>
        </w:rPr>
        <w:t>alermo in via Carini è</w:t>
      </w:r>
      <w:r>
        <w:rPr>
          <w:rFonts w:ascii="Times New Roman" w:hAnsi="Times New Roman" w:cs="Times New Roman"/>
          <w:sz w:val="24"/>
        </w:rPr>
        <w:t>, invece,</w:t>
      </w:r>
      <w:r w:rsidR="002C1E30" w:rsidRPr="002C1E30">
        <w:rPr>
          <w:rFonts w:ascii="Times New Roman" w:hAnsi="Times New Roman" w:cs="Times New Roman"/>
          <w:sz w:val="24"/>
        </w:rPr>
        <w:t xml:space="preserve"> il </w:t>
      </w:r>
      <w:r>
        <w:rPr>
          <w:rFonts w:ascii="Times New Roman" w:hAnsi="Times New Roman" w:cs="Times New Roman"/>
          <w:sz w:val="24"/>
        </w:rPr>
        <w:t>dottor</w:t>
      </w:r>
      <w:r w:rsidR="002C1E30" w:rsidRPr="002C1E30">
        <w:rPr>
          <w:rFonts w:ascii="Times New Roman" w:hAnsi="Times New Roman" w:cs="Times New Roman"/>
          <w:sz w:val="24"/>
        </w:rPr>
        <w:t xml:space="preserve"> Antonino</w:t>
      </w:r>
      <w:r w:rsidR="009A57E8">
        <w:rPr>
          <w:rFonts w:ascii="Times New Roman" w:hAnsi="Times New Roman" w:cs="Times New Roman"/>
          <w:sz w:val="24"/>
        </w:rPr>
        <w:t xml:space="preserve"> </w:t>
      </w:r>
      <w:r w:rsidR="009A57E8" w:rsidRPr="002C1E30">
        <w:rPr>
          <w:rFonts w:ascii="Times New Roman" w:hAnsi="Times New Roman" w:cs="Times New Roman"/>
          <w:sz w:val="24"/>
        </w:rPr>
        <w:t>Wjan</w:t>
      </w:r>
      <w:r w:rsidR="002C1E30" w:rsidRPr="002C1E30">
        <w:rPr>
          <w:rFonts w:ascii="Times New Roman" w:hAnsi="Times New Roman" w:cs="Times New Roman"/>
          <w:sz w:val="24"/>
        </w:rPr>
        <w:t xml:space="preserve">, </w:t>
      </w:r>
      <w:r w:rsidRPr="002C1E30">
        <w:rPr>
          <w:rFonts w:ascii="Times New Roman" w:hAnsi="Times New Roman" w:cs="Times New Roman"/>
          <w:sz w:val="24"/>
        </w:rPr>
        <w:t>Dirigente della Polizia Scientifica di Palermo</w:t>
      </w:r>
      <w:r>
        <w:rPr>
          <w:rFonts w:ascii="Times New Roman" w:hAnsi="Times New Roman" w:cs="Times New Roman"/>
          <w:sz w:val="24"/>
        </w:rPr>
        <w:t>, anch</w:t>
      </w:r>
      <w:r w:rsidR="00D036F9">
        <w:rPr>
          <w:rFonts w:ascii="Times New Roman" w:hAnsi="Times New Roman" w:cs="Times New Roman"/>
          <w:sz w:val="24"/>
        </w:rPr>
        <w:t>’</w:t>
      </w:r>
      <w:r>
        <w:rPr>
          <w:rFonts w:ascii="Times New Roman" w:hAnsi="Times New Roman" w:cs="Times New Roman"/>
          <w:sz w:val="24"/>
        </w:rPr>
        <w:t>egli verosimilmente nell</w:t>
      </w:r>
      <w:r w:rsidR="00D313DB">
        <w:rPr>
          <w:rFonts w:ascii="Times New Roman" w:hAnsi="Times New Roman" w:cs="Times New Roman"/>
          <w:sz w:val="24"/>
        </w:rPr>
        <w:t>o svolgimento</w:t>
      </w:r>
      <w:r>
        <w:rPr>
          <w:rFonts w:ascii="Times New Roman" w:hAnsi="Times New Roman" w:cs="Times New Roman"/>
          <w:sz w:val="24"/>
        </w:rPr>
        <w:t xml:space="preserve"> dei suoi </w:t>
      </w:r>
      <w:r w:rsidR="00D313DB">
        <w:rPr>
          <w:rFonts w:ascii="Times New Roman" w:hAnsi="Times New Roman" w:cs="Times New Roman"/>
          <w:sz w:val="24"/>
        </w:rPr>
        <w:t>compiti</w:t>
      </w:r>
      <w:r>
        <w:rPr>
          <w:rFonts w:ascii="Times New Roman" w:hAnsi="Times New Roman" w:cs="Times New Roman"/>
          <w:sz w:val="24"/>
        </w:rPr>
        <w:t xml:space="preserve"> d</w:t>
      </w:r>
      <w:r w:rsidR="00D036F9">
        <w:rPr>
          <w:rFonts w:ascii="Times New Roman" w:hAnsi="Times New Roman" w:cs="Times New Roman"/>
          <w:sz w:val="24"/>
        </w:rPr>
        <w:t>’</w:t>
      </w:r>
      <w:r>
        <w:rPr>
          <w:rFonts w:ascii="Times New Roman" w:hAnsi="Times New Roman" w:cs="Times New Roman"/>
          <w:sz w:val="24"/>
        </w:rPr>
        <w:t>ufficio</w:t>
      </w:r>
      <w:r w:rsidR="002C1E30" w:rsidRPr="002C1E30">
        <w:rPr>
          <w:rFonts w:ascii="Times New Roman" w:hAnsi="Times New Roman" w:cs="Times New Roman"/>
          <w:sz w:val="24"/>
        </w:rPr>
        <w:t>.</w:t>
      </w:r>
    </w:p>
    <w:p w:rsidR="002C1E30" w:rsidRDefault="002B543A" w:rsidP="00153E18">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Quanto alla </w:t>
      </w:r>
      <w:r w:rsidR="002C1E30" w:rsidRPr="002C1E30">
        <w:rPr>
          <w:rFonts w:ascii="Times New Roman" w:hAnsi="Times New Roman" w:cs="Times New Roman"/>
          <w:sz w:val="24"/>
        </w:rPr>
        <w:t>foto scattata in via Caetani</w:t>
      </w:r>
      <w:r>
        <w:rPr>
          <w:rFonts w:ascii="Times New Roman" w:hAnsi="Times New Roman" w:cs="Times New Roman"/>
          <w:sz w:val="24"/>
        </w:rPr>
        <w:t xml:space="preserve">, la </w:t>
      </w:r>
      <w:r w:rsidRPr="002C1E30">
        <w:rPr>
          <w:rFonts w:ascii="Times New Roman" w:hAnsi="Times New Roman" w:cs="Times New Roman"/>
          <w:sz w:val="24"/>
        </w:rPr>
        <w:t xml:space="preserve">qualità </w:t>
      </w:r>
      <w:r>
        <w:rPr>
          <w:rFonts w:ascii="Times New Roman" w:hAnsi="Times New Roman" w:cs="Times New Roman"/>
          <w:sz w:val="24"/>
        </w:rPr>
        <w:t>dell</w:t>
      </w:r>
      <w:r w:rsidR="00D036F9">
        <w:rPr>
          <w:rFonts w:ascii="Times New Roman" w:hAnsi="Times New Roman" w:cs="Times New Roman"/>
          <w:sz w:val="24"/>
        </w:rPr>
        <w:t>’</w:t>
      </w:r>
      <w:r>
        <w:rPr>
          <w:rFonts w:ascii="Times New Roman" w:hAnsi="Times New Roman" w:cs="Times New Roman"/>
          <w:sz w:val="24"/>
        </w:rPr>
        <w:t xml:space="preserve">immagine </w:t>
      </w:r>
      <w:r w:rsidR="002C1E30" w:rsidRPr="002C1E30">
        <w:rPr>
          <w:rFonts w:ascii="Times New Roman" w:hAnsi="Times New Roman" w:cs="Times New Roman"/>
          <w:sz w:val="24"/>
        </w:rPr>
        <w:t xml:space="preserve">non ha </w:t>
      </w:r>
      <w:r>
        <w:rPr>
          <w:rFonts w:ascii="Times New Roman" w:hAnsi="Times New Roman" w:cs="Times New Roman"/>
          <w:sz w:val="24"/>
        </w:rPr>
        <w:t>consentito di giungere ad un</w:t>
      </w:r>
      <w:r w:rsidR="00D036F9">
        <w:rPr>
          <w:rFonts w:ascii="Times New Roman" w:hAnsi="Times New Roman" w:cs="Times New Roman"/>
          <w:sz w:val="24"/>
        </w:rPr>
        <w:t>’</w:t>
      </w:r>
      <w:r>
        <w:rPr>
          <w:rFonts w:ascii="Times New Roman" w:hAnsi="Times New Roman" w:cs="Times New Roman"/>
          <w:sz w:val="24"/>
        </w:rPr>
        <w:t>identificazione certa.</w:t>
      </w:r>
    </w:p>
    <w:p w:rsidR="00FA6C7B" w:rsidRDefault="00FA6C7B" w:rsidP="00153E18">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Gli esiti degli accertamenti svolti sono stati comunicati, unitamente alle </w:t>
      </w:r>
      <w:r w:rsidR="0077725D">
        <w:rPr>
          <w:rFonts w:ascii="Times New Roman" w:hAnsi="Times New Roman" w:cs="Times New Roman"/>
          <w:sz w:val="24"/>
        </w:rPr>
        <w:t xml:space="preserve">relative </w:t>
      </w:r>
      <w:r>
        <w:rPr>
          <w:rFonts w:ascii="Times New Roman" w:hAnsi="Times New Roman" w:cs="Times New Roman"/>
          <w:sz w:val="24"/>
        </w:rPr>
        <w:t xml:space="preserve">evidenze documentali, </w:t>
      </w:r>
      <w:r w:rsidR="006359D2">
        <w:rPr>
          <w:rFonts w:ascii="Times New Roman" w:hAnsi="Times New Roman" w:cs="Times New Roman"/>
          <w:sz w:val="24"/>
        </w:rPr>
        <w:t>alla Procura della Repubblica di Roma.</w:t>
      </w:r>
    </w:p>
    <w:p w:rsidR="002B543A" w:rsidRDefault="002B543A" w:rsidP="00153E18">
      <w:pPr>
        <w:spacing w:after="0" w:line="360" w:lineRule="auto"/>
        <w:ind w:firstLine="708"/>
        <w:jc w:val="both"/>
        <w:rPr>
          <w:rFonts w:ascii="Times New Roman" w:hAnsi="Times New Roman" w:cs="Times New Roman"/>
          <w:sz w:val="24"/>
        </w:rPr>
      </w:pPr>
    </w:p>
    <w:p w:rsidR="00E01F44" w:rsidRPr="002C1E30" w:rsidRDefault="00E01F44" w:rsidP="00153E18">
      <w:pPr>
        <w:spacing w:after="0" w:line="360" w:lineRule="auto"/>
        <w:ind w:firstLine="708"/>
        <w:jc w:val="both"/>
        <w:rPr>
          <w:rFonts w:ascii="Times New Roman" w:hAnsi="Times New Roman" w:cs="Times New Roman"/>
          <w:sz w:val="24"/>
        </w:rPr>
      </w:pPr>
    </w:p>
    <w:p w:rsidR="00F21129" w:rsidRDefault="00F21129" w:rsidP="00F21129">
      <w:pPr>
        <w:pStyle w:val="Titolo3"/>
      </w:pPr>
      <w:bookmarkStart w:id="27" w:name="_Toc437462035"/>
      <w:r>
        <w:t>9.4.</w:t>
      </w:r>
      <w:r>
        <w:tab/>
        <w:t>L</w:t>
      </w:r>
      <w:r w:rsidR="00D036F9">
        <w:t>’</w:t>
      </w:r>
      <w:r>
        <w:t>uomo con l</w:t>
      </w:r>
      <w:r w:rsidR="00D036F9">
        <w:t>’</w:t>
      </w:r>
      <w:r>
        <w:t>eskimo</w:t>
      </w:r>
      <w:bookmarkEnd w:id="27"/>
    </w:p>
    <w:p w:rsidR="00EA5FA2" w:rsidRDefault="000A41A8" w:rsidP="00F21129">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Fonti parte </w:t>
      </w:r>
      <w:r w:rsidR="00EA5FA2">
        <w:rPr>
          <w:rFonts w:ascii="Times New Roman" w:hAnsi="Times New Roman" w:cs="Times New Roman"/>
          <w:sz w:val="24"/>
        </w:rPr>
        <w:t>segnala</w:t>
      </w:r>
      <w:r>
        <w:rPr>
          <w:rFonts w:ascii="Times New Roman" w:hAnsi="Times New Roman" w:cs="Times New Roman"/>
          <w:sz w:val="24"/>
        </w:rPr>
        <w:t xml:space="preserve">no </w:t>
      </w:r>
      <w:r w:rsidR="00EA5FA2">
        <w:rPr>
          <w:rFonts w:ascii="Times New Roman" w:hAnsi="Times New Roman" w:cs="Times New Roman"/>
          <w:sz w:val="24"/>
        </w:rPr>
        <w:t>la presenza anomala di un</w:t>
      </w:r>
      <w:r w:rsidR="00D036F9">
        <w:rPr>
          <w:rFonts w:ascii="Times New Roman" w:hAnsi="Times New Roman" w:cs="Times New Roman"/>
          <w:sz w:val="24"/>
        </w:rPr>
        <w:t>’</w:t>
      </w:r>
      <w:r w:rsidR="00EA5FA2">
        <w:rPr>
          <w:rFonts w:ascii="Times New Roman" w:hAnsi="Times New Roman" w:cs="Times New Roman"/>
          <w:sz w:val="24"/>
        </w:rPr>
        <w:t xml:space="preserve">altra persona, un uomo con un eskimo che sarebbe </w:t>
      </w:r>
      <w:r w:rsidR="00397AF1">
        <w:rPr>
          <w:rFonts w:ascii="Times New Roman" w:hAnsi="Times New Roman" w:cs="Times New Roman"/>
          <w:sz w:val="24"/>
        </w:rPr>
        <w:t>raffigurato</w:t>
      </w:r>
      <w:r w:rsidR="00EA5FA2">
        <w:rPr>
          <w:rFonts w:ascii="Times New Roman" w:hAnsi="Times New Roman" w:cs="Times New Roman"/>
          <w:sz w:val="24"/>
        </w:rPr>
        <w:t xml:space="preserve"> in </w:t>
      </w:r>
      <w:r w:rsidR="002C1E30" w:rsidRPr="002C1E30">
        <w:rPr>
          <w:rFonts w:ascii="Times New Roman" w:hAnsi="Times New Roman" w:cs="Times New Roman"/>
          <w:sz w:val="24"/>
        </w:rPr>
        <w:t>due foto</w:t>
      </w:r>
      <w:r w:rsidR="00EA5FA2">
        <w:rPr>
          <w:rFonts w:ascii="Times New Roman" w:hAnsi="Times New Roman" w:cs="Times New Roman"/>
          <w:sz w:val="24"/>
        </w:rPr>
        <w:t>grafie:</w:t>
      </w:r>
      <w:r w:rsidR="002C1E30" w:rsidRPr="002C1E30">
        <w:rPr>
          <w:rFonts w:ascii="Times New Roman" w:hAnsi="Times New Roman" w:cs="Times New Roman"/>
          <w:sz w:val="24"/>
        </w:rPr>
        <w:t xml:space="preserve"> </w:t>
      </w:r>
      <w:r w:rsidR="00EA5FA2">
        <w:rPr>
          <w:rFonts w:ascii="Times New Roman" w:hAnsi="Times New Roman" w:cs="Times New Roman"/>
          <w:sz w:val="24"/>
        </w:rPr>
        <w:t xml:space="preserve">la prima lo ritrae </w:t>
      </w:r>
      <w:r w:rsidR="002C1E30" w:rsidRPr="002C1E30">
        <w:rPr>
          <w:rFonts w:ascii="Times New Roman" w:hAnsi="Times New Roman" w:cs="Times New Roman"/>
          <w:sz w:val="24"/>
        </w:rPr>
        <w:t>vicino all</w:t>
      </w:r>
      <w:r w:rsidR="00D036F9">
        <w:rPr>
          <w:rFonts w:ascii="Times New Roman" w:hAnsi="Times New Roman" w:cs="Times New Roman"/>
          <w:sz w:val="24"/>
        </w:rPr>
        <w:t>’</w:t>
      </w:r>
      <w:r w:rsidR="002C1E30" w:rsidRPr="002C1E30">
        <w:rPr>
          <w:rFonts w:ascii="Times New Roman" w:hAnsi="Times New Roman" w:cs="Times New Roman"/>
          <w:sz w:val="24"/>
        </w:rPr>
        <w:t xml:space="preserve">auto su cui viaggiava </w:t>
      </w:r>
      <w:r w:rsidR="00397AF1">
        <w:rPr>
          <w:rFonts w:ascii="Times New Roman" w:hAnsi="Times New Roman" w:cs="Times New Roman"/>
          <w:sz w:val="24"/>
        </w:rPr>
        <w:t xml:space="preserve">Aldo </w:t>
      </w:r>
      <w:r w:rsidR="002C1E30" w:rsidRPr="002C1E30">
        <w:rPr>
          <w:rFonts w:ascii="Times New Roman" w:hAnsi="Times New Roman" w:cs="Times New Roman"/>
          <w:sz w:val="24"/>
        </w:rPr>
        <w:t>Moro</w:t>
      </w:r>
      <w:r w:rsidR="00EA5FA2">
        <w:rPr>
          <w:rFonts w:ascii="Times New Roman" w:hAnsi="Times New Roman" w:cs="Times New Roman"/>
          <w:sz w:val="24"/>
        </w:rPr>
        <w:t xml:space="preserve">; la seconda </w:t>
      </w:r>
      <w:r w:rsidR="002C1E30" w:rsidRPr="002C1E30">
        <w:rPr>
          <w:rFonts w:ascii="Times New Roman" w:hAnsi="Times New Roman" w:cs="Times New Roman"/>
          <w:sz w:val="24"/>
        </w:rPr>
        <w:t xml:space="preserve">su </w:t>
      </w:r>
      <w:r w:rsidR="00EA5FA2">
        <w:rPr>
          <w:rFonts w:ascii="Times New Roman" w:hAnsi="Times New Roman" w:cs="Times New Roman"/>
          <w:sz w:val="24"/>
        </w:rPr>
        <w:t xml:space="preserve">un </w:t>
      </w:r>
      <w:r w:rsidR="002C1E30" w:rsidRPr="002C1E30">
        <w:rPr>
          <w:rFonts w:ascii="Times New Roman" w:hAnsi="Times New Roman" w:cs="Times New Roman"/>
          <w:sz w:val="24"/>
        </w:rPr>
        <w:t xml:space="preserve">terrazzo </w:t>
      </w:r>
      <w:r w:rsidR="00EA5FA2">
        <w:rPr>
          <w:rFonts w:ascii="Times New Roman" w:hAnsi="Times New Roman" w:cs="Times New Roman"/>
          <w:sz w:val="24"/>
        </w:rPr>
        <w:t>al</w:t>
      </w:r>
      <w:r w:rsidR="002C1E30" w:rsidRPr="002C1E30">
        <w:rPr>
          <w:rFonts w:ascii="Times New Roman" w:hAnsi="Times New Roman" w:cs="Times New Roman"/>
          <w:sz w:val="24"/>
        </w:rPr>
        <w:t xml:space="preserve"> primo piano d</w:t>
      </w:r>
      <w:r w:rsidR="00EA5FA2">
        <w:rPr>
          <w:rFonts w:ascii="Times New Roman" w:hAnsi="Times New Roman" w:cs="Times New Roman"/>
          <w:sz w:val="24"/>
        </w:rPr>
        <w:t>i via Fani, 109,</w:t>
      </w:r>
      <w:r w:rsidR="002C1E30" w:rsidRPr="002C1E30">
        <w:rPr>
          <w:rFonts w:ascii="Times New Roman" w:hAnsi="Times New Roman" w:cs="Times New Roman"/>
          <w:sz w:val="24"/>
        </w:rPr>
        <w:t xml:space="preserve"> dove aveva sede anche l</w:t>
      </w:r>
      <w:r w:rsidR="00D036F9">
        <w:rPr>
          <w:rFonts w:ascii="Times New Roman" w:hAnsi="Times New Roman" w:cs="Times New Roman"/>
          <w:sz w:val="24"/>
        </w:rPr>
        <w:t>’</w:t>
      </w:r>
      <w:r w:rsidR="002C1E30" w:rsidRPr="002C1E30">
        <w:rPr>
          <w:rFonts w:ascii="Times New Roman" w:hAnsi="Times New Roman" w:cs="Times New Roman"/>
          <w:sz w:val="24"/>
        </w:rPr>
        <w:t>ufficio di rappresentanza d</w:t>
      </w:r>
      <w:r w:rsidR="00EA5FA2">
        <w:rPr>
          <w:rFonts w:ascii="Times New Roman" w:hAnsi="Times New Roman" w:cs="Times New Roman"/>
          <w:sz w:val="24"/>
        </w:rPr>
        <w:t>el signor</w:t>
      </w:r>
      <w:r w:rsidR="002C1E30" w:rsidRPr="002C1E30">
        <w:rPr>
          <w:rFonts w:ascii="Times New Roman" w:hAnsi="Times New Roman" w:cs="Times New Roman"/>
          <w:sz w:val="24"/>
        </w:rPr>
        <w:t xml:space="preserve"> Bruno Barbaro</w:t>
      </w:r>
      <w:r w:rsidR="00EA5FA2">
        <w:rPr>
          <w:rFonts w:ascii="Times New Roman" w:hAnsi="Times New Roman" w:cs="Times New Roman"/>
          <w:sz w:val="24"/>
        </w:rPr>
        <w:t>.</w:t>
      </w:r>
    </w:p>
    <w:p w:rsidR="002C1E30" w:rsidRPr="002C1E30" w:rsidRDefault="00EA5FA2" w:rsidP="00EA5FA2">
      <w:pPr>
        <w:spacing w:after="0" w:line="360" w:lineRule="auto"/>
        <w:ind w:firstLine="708"/>
        <w:jc w:val="both"/>
        <w:rPr>
          <w:rFonts w:ascii="Times New Roman" w:hAnsi="Times New Roman" w:cs="Times New Roman"/>
          <w:sz w:val="24"/>
        </w:rPr>
      </w:pPr>
      <w:r>
        <w:rPr>
          <w:rFonts w:ascii="Times New Roman" w:hAnsi="Times New Roman" w:cs="Times New Roman"/>
          <w:sz w:val="24"/>
        </w:rPr>
        <w:t>Al riguardo, sulla base deg</w:t>
      </w:r>
      <w:r w:rsidR="002C1E30" w:rsidRPr="002C1E30">
        <w:rPr>
          <w:rFonts w:ascii="Times New Roman" w:hAnsi="Times New Roman" w:cs="Times New Roman"/>
          <w:sz w:val="24"/>
        </w:rPr>
        <w:t xml:space="preserve">li accertamenti </w:t>
      </w:r>
      <w:r>
        <w:rPr>
          <w:rFonts w:ascii="Times New Roman" w:hAnsi="Times New Roman" w:cs="Times New Roman"/>
          <w:sz w:val="24"/>
        </w:rPr>
        <w:t>condotti dalla Commissione è possibile affermare che</w:t>
      </w:r>
      <w:r w:rsidR="002C1E30" w:rsidRPr="002C1E30">
        <w:rPr>
          <w:rFonts w:ascii="Times New Roman" w:hAnsi="Times New Roman" w:cs="Times New Roman"/>
          <w:sz w:val="24"/>
        </w:rPr>
        <w:t>:</w:t>
      </w:r>
    </w:p>
    <w:p w:rsidR="00EA5FA2" w:rsidRDefault="00EA5FA2" w:rsidP="00EA5FA2">
      <w:pPr>
        <w:spacing w:after="0" w:line="360" w:lineRule="auto"/>
        <w:ind w:firstLine="708"/>
        <w:jc w:val="both"/>
        <w:rPr>
          <w:rFonts w:ascii="Times New Roman" w:hAnsi="Times New Roman" w:cs="Times New Roman"/>
          <w:sz w:val="24"/>
        </w:rPr>
      </w:pPr>
      <w:r w:rsidRPr="00EA5FA2">
        <w:rPr>
          <w:rFonts w:ascii="Times New Roman" w:hAnsi="Times New Roman" w:cs="Times New Roman"/>
          <w:i/>
          <w:sz w:val="24"/>
        </w:rPr>
        <w:t>a)</w:t>
      </w:r>
      <w:r>
        <w:rPr>
          <w:rFonts w:ascii="Times New Roman" w:hAnsi="Times New Roman" w:cs="Times New Roman"/>
          <w:sz w:val="24"/>
        </w:rPr>
        <w:t xml:space="preserve"> come già segnalato, la sede della società </w:t>
      </w:r>
      <w:r w:rsidRPr="00723050">
        <w:rPr>
          <w:rFonts w:ascii="Times New Roman" w:hAnsi="Times New Roman" w:cs="Times New Roman"/>
          <w:sz w:val="24"/>
        </w:rPr>
        <w:t>Impresandtex</w:t>
      </w:r>
      <w:r w:rsidRPr="009D7447">
        <w:rPr>
          <w:rFonts w:ascii="Times New Roman" w:hAnsi="Times New Roman" w:cs="Times New Roman"/>
          <w:sz w:val="24"/>
        </w:rPr>
        <w:t xml:space="preserve"> </w:t>
      </w:r>
      <w:r>
        <w:rPr>
          <w:rFonts w:ascii="Times New Roman" w:hAnsi="Times New Roman" w:cs="Times New Roman"/>
          <w:sz w:val="24"/>
        </w:rPr>
        <w:t>s</w:t>
      </w:r>
      <w:r w:rsidRPr="009D7447">
        <w:rPr>
          <w:rFonts w:ascii="Times New Roman" w:hAnsi="Times New Roman" w:cs="Times New Roman"/>
          <w:sz w:val="24"/>
        </w:rPr>
        <w:t>.r.l</w:t>
      </w:r>
      <w:r w:rsidR="002C1E30" w:rsidRPr="002C1E30">
        <w:rPr>
          <w:rFonts w:ascii="Times New Roman" w:hAnsi="Times New Roman" w:cs="Times New Roman"/>
          <w:sz w:val="24"/>
        </w:rPr>
        <w:t xml:space="preserve">, </w:t>
      </w:r>
      <w:r>
        <w:rPr>
          <w:rFonts w:ascii="Times New Roman" w:hAnsi="Times New Roman" w:cs="Times New Roman"/>
          <w:sz w:val="24"/>
        </w:rPr>
        <w:t xml:space="preserve">di cui il signor Barbaro era amministratore, </w:t>
      </w:r>
      <w:r w:rsidR="002C1E30" w:rsidRPr="002C1E30">
        <w:rPr>
          <w:rFonts w:ascii="Times New Roman" w:hAnsi="Times New Roman" w:cs="Times New Roman"/>
          <w:sz w:val="24"/>
        </w:rPr>
        <w:t>non aveva balcon</w:t>
      </w:r>
      <w:r>
        <w:rPr>
          <w:rFonts w:ascii="Times New Roman" w:hAnsi="Times New Roman" w:cs="Times New Roman"/>
          <w:sz w:val="24"/>
        </w:rPr>
        <w:t>i</w:t>
      </w:r>
      <w:r w:rsidR="002C1E30" w:rsidRPr="002C1E30">
        <w:rPr>
          <w:rFonts w:ascii="Times New Roman" w:hAnsi="Times New Roman" w:cs="Times New Roman"/>
          <w:sz w:val="24"/>
        </w:rPr>
        <w:t xml:space="preserve"> </w:t>
      </w:r>
      <w:r>
        <w:rPr>
          <w:rFonts w:ascii="Times New Roman" w:hAnsi="Times New Roman" w:cs="Times New Roman"/>
          <w:sz w:val="24"/>
        </w:rPr>
        <w:t>con affaccio su via Fani;</w:t>
      </w:r>
    </w:p>
    <w:p w:rsidR="002C1E30" w:rsidRDefault="00EA5FA2" w:rsidP="00EA5FA2">
      <w:pPr>
        <w:spacing w:after="0" w:line="360" w:lineRule="auto"/>
        <w:ind w:firstLine="708"/>
        <w:jc w:val="both"/>
        <w:rPr>
          <w:rFonts w:ascii="Times New Roman" w:hAnsi="Times New Roman" w:cs="Times New Roman"/>
          <w:sz w:val="24"/>
        </w:rPr>
      </w:pPr>
      <w:r>
        <w:rPr>
          <w:rFonts w:ascii="Times New Roman" w:hAnsi="Times New Roman" w:cs="Times New Roman"/>
          <w:i/>
          <w:sz w:val="24"/>
        </w:rPr>
        <w:t xml:space="preserve">b) </w:t>
      </w:r>
      <w:r>
        <w:rPr>
          <w:rFonts w:ascii="Times New Roman" w:hAnsi="Times New Roman" w:cs="Times New Roman"/>
          <w:sz w:val="24"/>
        </w:rPr>
        <w:t xml:space="preserve">la stessa </w:t>
      </w:r>
      <w:r w:rsidR="002C1E30" w:rsidRPr="002C1E30">
        <w:rPr>
          <w:rFonts w:ascii="Times New Roman" w:hAnsi="Times New Roman" w:cs="Times New Roman"/>
          <w:sz w:val="24"/>
        </w:rPr>
        <w:t xml:space="preserve">presenza </w:t>
      </w:r>
      <w:r>
        <w:rPr>
          <w:rFonts w:ascii="Times New Roman" w:hAnsi="Times New Roman" w:cs="Times New Roman"/>
          <w:sz w:val="24"/>
        </w:rPr>
        <w:t>dell</w:t>
      </w:r>
      <w:r w:rsidR="00D036F9">
        <w:rPr>
          <w:rFonts w:ascii="Times New Roman" w:hAnsi="Times New Roman" w:cs="Times New Roman"/>
          <w:sz w:val="24"/>
        </w:rPr>
        <w:t>’</w:t>
      </w:r>
      <w:r>
        <w:rPr>
          <w:rFonts w:ascii="Times New Roman" w:hAnsi="Times New Roman" w:cs="Times New Roman"/>
          <w:sz w:val="24"/>
        </w:rPr>
        <w:t>uomo con l</w:t>
      </w:r>
      <w:r w:rsidR="00D036F9">
        <w:rPr>
          <w:rFonts w:ascii="Times New Roman" w:hAnsi="Times New Roman" w:cs="Times New Roman"/>
          <w:sz w:val="24"/>
        </w:rPr>
        <w:t>’</w:t>
      </w:r>
      <w:r>
        <w:rPr>
          <w:rFonts w:ascii="Times New Roman" w:hAnsi="Times New Roman" w:cs="Times New Roman"/>
          <w:sz w:val="24"/>
        </w:rPr>
        <w:t xml:space="preserve">eskimo </w:t>
      </w:r>
      <w:r w:rsidR="002C1E30" w:rsidRPr="002C1E30">
        <w:rPr>
          <w:rFonts w:ascii="Times New Roman" w:hAnsi="Times New Roman" w:cs="Times New Roman"/>
          <w:sz w:val="24"/>
        </w:rPr>
        <w:t>sul balcone appare dubbia</w:t>
      </w:r>
      <w:r>
        <w:rPr>
          <w:rFonts w:ascii="Times New Roman" w:hAnsi="Times New Roman" w:cs="Times New Roman"/>
          <w:sz w:val="24"/>
        </w:rPr>
        <w:t>;</w:t>
      </w:r>
      <w:r w:rsidR="002C1E30" w:rsidRPr="002C1E30">
        <w:rPr>
          <w:rFonts w:ascii="Times New Roman" w:hAnsi="Times New Roman" w:cs="Times New Roman"/>
          <w:sz w:val="24"/>
        </w:rPr>
        <w:t xml:space="preserve"> infatti</w:t>
      </w:r>
      <w:r>
        <w:rPr>
          <w:rFonts w:ascii="Times New Roman" w:hAnsi="Times New Roman" w:cs="Times New Roman"/>
          <w:sz w:val="24"/>
        </w:rPr>
        <w:t>,</w:t>
      </w:r>
      <w:r w:rsidR="002C1E30" w:rsidRPr="002C1E30">
        <w:rPr>
          <w:rFonts w:ascii="Times New Roman" w:hAnsi="Times New Roman" w:cs="Times New Roman"/>
          <w:sz w:val="24"/>
        </w:rPr>
        <w:t xml:space="preserve"> un esame di altre immagini estrapolate da fonti aperte sembra evidenziare che il soggetto </w:t>
      </w:r>
      <w:r>
        <w:rPr>
          <w:rFonts w:ascii="Times New Roman" w:hAnsi="Times New Roman" w:cs="Times New Roman"/>
          <w:sz w:val="24"/>
        </w:rPr>
        <w:t xml:space="preserve">si trovi </w:t>
      </w:r>
      <w:r w:rsidR="002C1E30" w:rsidRPr="002C1E30">
        <w:rPr>
          <w:rFonts w:ascii="Times New Roman" w:hAnsi="Times New Roman" w:cs="Times New Roman"/>
          <w:sz w:val="24"/>
        </w:rPr>
        <w:t>all</w:t>
      </w:r>
      <w:r w:rsidR="00D036F9">
        <w:rPr>
          <w:rFonts w:ascii="Times New Roman" w:hAnsi="Times New Roman" w:cs="Times New Roman"/>
          <w:sz w:val="24"/>
        </w:rPr>
        <w:t>’</w:t>
      </w:r>
      <w:r w:rsidR="002C1E30" w:rsidRPr="002C1E30">
        <w:rPr>
          <w:rFonts w:ascii="Times New Roman" w:hAnsi="Times New Roman" w:cs="Times New Roman"/>
          <w:sz w:val="24"/>
        </w:rPr>
        <w:t>esterno</w:t>
      </w:r>
      <w:r>
        <w:rPr>
          <w:rFonts w:ascii="Times New Roman" w:hAnsi="Times New Roman" w:cs="Times New Roman"/>
          <w:sz w:val="24"/>
        </w:rPr>
        <w:t xml:space="preserve"> del balcone</w:t>
      </w:r>
      <w:r w:rsidR="002C1E30" w:rsidRPr="002C1E30">
        <w:rPr>
          <w:rFonts w:ascii="Times New Roman" w:hAnsi="Times New Roman" w:cs="Times New Roman"/>
          <w:sz w:val="24"/>
        </w:rPr>
        <w:t xml:space="preserve">, probabilmente appoggiato sulle strutture dei tendoni del </w:t>
      </w:r>
      <w:r w:rsidR="004C0ACB">
        <w:rPr>
          <w:rFonts w:ascii="Times New Roman" w:hAnsi="Times New Roman" w:cs="Times New Roman"/>
          <w:sz w:val="24"/>
        </w:rPr>
        <w:t xml:space="preserve">sottostante </w:t>
      </w:r>
      <w:r w:rsidR="002C1E30" w:rsidRPr="002C1E30">
        <w:rPr>
          <w:rFonts w:ascii="Times New Roman" w:hAnsi="Times New Roman" w:cs="Times New Roman"/>
          <w:sz w:val="24"/>
        </w:rPr>
        <w:t>bar Olivetti</w:t>
      </w:r>
      <w:r>
        <w:rPr>
          <w:rFonts w:ascii="Times New Roman" w:hAnsi="Times New Roman" w:cs="Times New Roman"/>
          <w:sz w:val="24"/>
        </w:rPr>
        <w:t>.</w:t>
      </w:r>
    </w:p>
    <w:p w:rsidR="00F65086" w:rsidRDefault="006359D2" w:rsidP="00EA5FA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Anche </w:t>
      </w:r>
      <w:r w:rsidR="00EA5FA2">
        <w:rPr>
          <w:rFonts w:ascii="Times New Roman" w:hAnsi="Times New Roman" w:cs="Times New Roman"/>
          <w:sz w:val="24"/>
        </w:rPr>
        <w:t xml:space="preserve">gli </w:t>
      </w:r>
      <w:r w:rsidR="002C1E30" w:rsidRPr="002C1E30">
        <w:rPr>
          <w:rFonts w:ascii="Times New Roman" w:hAnsi="Times New Roman" w:cs="Times New Roman"/>
          <w:sz w:val="24"/>
        </w:rPr>
        <w:t>atti relativi a</w:t>
      </w:r>
      <w:r>
        <w:rPr>
          <w:rFonts w:ascii="Times New Roman" w:hAnsi="Times New Roman" w:cs="Times New Roman"/>
          <w:sz w:val="24"/>
        </w:rPr>
        <w:t>i suddetti</w:t>
      </w:r>
      <w:r w:rsidR="002C1E30" w:rsidRPr="002C1E30">
        <w:rPr>
          <w:rFonts w:ascii="Times New Roman" w:hAnsi="Times New Roman" w:cs="Times New Roman"/>
          <w:sz w:val="24"/>
        </w:rPr>
        <w:t xml:space="preserve"> accertamenti sono stati trasmessi alla Procura della Repubblica di Roma per le valutazioni di competenza.</w:t>
      </w:r>
    </w:p>
    <w:p w:rsidR="00F65086" w:rsidRDefault="00F65086" w:rsidP="009D7447">
      <w:pPr>
        <w:spacing w:after="0" w:line="360" w:lineRule="auto"/>
        <w:ind w:firstLine="708"/>
        <w:jc w:val="both"/>
        <w:rPr>
          <w:rFonts w:ascii="Times New Roman" w:hAnsi="Times New Roman" w:cs="Times New Roman"/>
          <w:sz w:val="24"/>
        </w:rPr>
      </w:pPr>
    </w:p>
    <w:p w:rsidR="00E01F44" w:rsidRDefault="00E01F44" w:rsidP="009D7447">
      <w:pPr>
        <w:spacing w:after="0" w:line="360" w:lineRule="auto"/>
        <w:ind w:firstLine="708"/>
        <w:jc w:val="both"/>
        <w:rPr>
          <w:rFonts w:ascii="Times New Roman" w:hAnsi="Times New Roman" w:cs="Times New Roman"/>
          <w:sz w:val="24"/>
        </w:rPr>
      </w:pPr>
    </w:p>
    <w:p w:rsidR="00C353B2" w:rsidRDefault="00C353B2" w:rsidP="00C353B2">
      <w:pPr>
        <w:pStyle w:val="Titolo3"/>
      </w:pPr>
      <w:bookmarkStart w:id="28" w:name="_Toc437462036"/>
      <w:r>
        <w:t>9.5.</w:t>
      </w:r>
      <w:r>
        <w:tab/>
        <w:t>Il signor Patrizio Bonanni e l</w:t>
      </w:r>
      <w:r w:rsidR="00D036F9">
        <w:t>’</w:t>
      </w:r>
      <w:r>
        <w:t xml:space="preserve">Austin Morris </w:t>
      </w:r>
      <w:r w:rsidRPr="00C353B2">
        <w:t>targata Roma T50354</w:t>
      </w:r>
      <w:bookmarkEnd w:id="28"/>
    </w:p>
    <w:p w:rsidR="00AF5510" w:rsidRPr="00AF5510" w:rsidRDefault="00AF5510" w:rsidP="00C353B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La Commissione </w:t>
      </w:r>
      <w:r w:rsidRPr="00AF5510">
        <w:rPr>
          <w:rFonts w:ascii="Times New Roman" w:hAnsi="Times New Roman" w:cs="Times New Roman"/>
          <w:sz w:val="24"/>
        </w:rPr>
        <w:t>ha</w:t>
      </w:r>
      <w:r>
        <w:rPr>
          <w:rFonts w:ascii="Times New Roman" w:hAnsi="Times New Roman" w:cs="Times New Roman"/>
          <w:sz w:val="24"/>
        </w:rPr>
        <w:t>, inoltre,</w:t>
      </w:r>
      <w:r w:rsidRPr="00AF5510">
        <w:rPr>
          <w:rFonts w:ascii="Times New Roman" w:hAnsi="Times New Roman" w:cs="Times New Roman"/>
          <w:sz w:val="24"/>
        </w:rPr>
        <w:t xml:space="preserve"> disposto approfondit</w:t>
      </w:r>
      <w:r w:rsidR="00BC3BAA">
        <w:rPr>
          <w:rFonts w:ascii="Times New Roman" w:hAnsi="Times New Roman" w:cs="Times New Roman"/>
          <w:sz w:val="24"/>
        </w:rPr>
        <w:t>e</w:t>
      </w:r>
      <w:r w:rsidRPr="00AF5510">
        <w:rPr>
          <w:rFonts w:ascii="Times New Roman" w:hAnsi="Times New Roman" w:cs="Times New Roman"/>
          <w:sz w:val="24"/>
        </w:rPr>
        <w:t xml:space="preserve"> </w:t>
      </w:r>
      <w:r w:rsidR="00BC3BAA">
        <w:rPr>
          <w:rFonts w:ascii="Times New Roman" w:hAnsi="Times New Roman" w:cs="Times New Roman"/>
          <w:sz w:val="24"/>
        </w:rPr>
        <w:t xml:space="preserve">indagini </w:t>
      </w:r>
      <w:r w:rsidRPr="00AF5510">
        <w:rPr>
          <w:rFonts w:ascii="Times New Roman" w:hAnsi="Times New Roman" w:cs="Times New Roman"/>
          <w:sz w:val="24"/>
        </w:rPr>
        <w:t xml:space="preserve">su </w:t>
      </w:r>
      <w:r>
        <w:rPr>
          <w:rFonts w:ascii="Times New Roman" w:hAnsi="Times New Roman" w:cs="Times New Roman"/>
          <w:sz w:val="24"/>
        </w:rPr>
        <w:t xml:space="preserve">alcune </w:t>
      </w:r>
      <w:r w:rsidRPr="00AF5510">
        <w:rPr>
          <w:rFonts w:ascii="Times New Roman" w:hAnsi="Times New Roman" w:cs="Times New Roman"/>
          <w:sz w:val="24"/>
        </w:rPr>
        <w:t xml:space="preserve">autovetture che </w:t>
      </w:r>
      <w:r>
        <w:rPr>
          <w:rFonts w:ascii="Times New Roman" w:hAnsi="Times New Roman" w:cs="Times New Roman"/>
          <w:sz w:val="24"/>
        </w:rPr>
        <w:t xml:space="preserve">la </w:t>
      </w:r>
      <w:r w:rsidRPr="00AF5510">
        <w:rPr>
          <w:rFonts w:ascii="Times New Roman" w:hAnsi="Times New Roman" w:cs="Times New Roman"/>
          <w:sz w:val="24"/>
        </w:rPr>
        <w:t xml:space="preserve">mattina </w:t>
      </w:r>
      <w:r>
        <w:rPr>
          <w:rFonts w:ascii="Times New Roman" w:hAnsi="Times New Roman" w:cs="Times New Roman"/>
          <w:sz w:val="24"/>
        </w:rPr>
        <w:t xml:space="preserve">del 16 marzo 1978 </w:t>
      </w:r>
      <w:r w:rsidRPr="00AF5510">
        <w:rPr>
          <w:rFonts w:ascii="Times New Roman" w:hAnsi="Times New Roman" w:cs="Times New Roman"/>
          <w:sz w:val="24"/>
        </w:rPr>
        <w:t xml:space="preserve">erano </w:t>
      </w:r>
      <w:r>
        <w:rPr>
          <w:rFonts w:ascii="Times New Roman" w:hAnsi="Times New Roman" w:cs="Times New Roman"/>
          <w:sz w:val="24"/>
        </w:rPr>
        <w:t xml:space="preserve">parcheggiate </w:t>
      </w:r>
      <w:r w:rsidRPr="00AF5510">
        <w:rPr>
          <w:rFonts w:ascii="Times New Roman" w:hAnsi="Times New Roman" w:cs="Times New Roman"/>
          <w:sz w:val="24"/>
        </w:rPr>
        <w:t>in via Mario Fani</w:t>
      </w:r>
      <w:r>
        <w:rPr>
          <w:rFonts w:ascii="Times New Roman" w:hAnsi="Times New Roman" w:cs="Times New Roman"/>
          <w:sz w:val="24"/>
        </w:rPr>
        <w:t xml:space="preserve"> e che</w:t>
      </w:r>
      <w:r w:rsidR="00A706C0">
        <w:rPr>
          <w:rFonts w:ascii="Times New Roman" w:hAnsi="Times New Roman" w:cs="Times New Roman"/>
          <w:sz w:val="24"/>
        </w:rPr>
        <w:t>, secondo</w:t>
      </w:r>
      <w:r>
        <w:rPr>
          <w:rFonts w:ascii="Times New Roman" w:hAnsi="Times New Roman" w:cs="Times New Roman"/>
          <w:sz w:val="24"/>
        </w:rPr>
        <w:t xml:space="preserve"> </w:t>
      </w:r>
      <w:r w:rsidR="00A706C0">
        <w:rPr>
          <w:rFonts w:ascii="Times New Roman" w:hAnsi="Times New Roman" w:cs="Times New Roman"/>
          <w:sz w:val="24"/>
        </w:rPr>
        <w:t xml:space="preserve">talune </w:t>
      </w:r>
      <w:r>
        <w:rPr>
          <w:rFonts w:ascii="Times New Roman" w:hAnsi="Times New Roman" w:cs="Times New Roman"/>
          <w:sz w:val="24"/>
        </w:rPr>
        <w:t>fonti aperte</w:t>
      </w:r>
      <w:r w:rsidR="00A706C0">
        <w:rPr>
          <w:rFonts w:ascii="Times New Roman" w:hAnsi="Times New Roman" w:cs="Times New Roman"/>
          <w:sz w:val="24"/>
        </w:rPr>
        <w:t>,</w:t>
      </w:r>
      <w:r>
        <w:rPr>
          <w:rFonts w:ascii="Times New Roman" w:hAnsi="Times New Roman" w:cs="Times New Roman"/>
          <w:sz w:val="24"/>
        </w:rPr>
        <w:t xml:space="preserve"> </w:t>
      </w:r>
      <w:r w:rsidR="00A706C0">
        <w:rPr>
          <w:rFonts w:ascii="Times New Roman" w:hAnsi="Times New Roman" w:cs="Times New Roman"/>
          <w:sz w:val="24"/>
        </w:rPr>
        <w:t>potrebbero aver favori</w:t>
      </w:r>
      <w:r w:rsidR="00BC3BAA">
        <w:rPr>
          <w:rFonts w:ascii="Times New Roman" w:hAnsi="Times New Roman" w:cs="Times New Roman"/>
          <w:sz w:val="24"/>
        </w:rPr>
        <w:t>to</w:t>
      </w:r>
      <w:r w:rsidR="00A706C0">
        <w:rPr>
          <w:rFonts w:ascii="Times New Roman" w:hAnsi="Times New Roman" w:cs="Times New Roman"/>
          <w:sz w:val="24"/>
        </w:rPr>
        <w:t xml:space="preserve"> l</w:t>
      </w:r>
      <w:r w:rsidR="00D036F9">
        <w:rPr>
          <w:rFonts w:ascii="Times New Roman" w:hAnsi="Times New Roman" w:cs="Times New Roman"/>
          <w:sz w:val="24"/>
        </w:rPr>
        <w:t>’</w:t>
      </w:r>
      <w:r w:rsidR="00A706C0">
        <w:rPr>
          <w:rFonts w:ascii="Times New Roman" w:hAnsi="Times New Roman" w:cs="Times New Roman"/>
          <w:sz w:val="24"/>
        </w:rPr>
        <w:t>azione dei terroristi</w:t>
      </w:r>
      <w:r w:rsidRPr="00AF5510">
        <w:rPr>
          <w:rFonts w:ascii="Times New Roman" w:hAnsi="Times New Roman" w:cs="Times New Roman"/>
          <w:sz w:val="24"/>
        </w:rPr>
        <w:t>.</w:t>
      </w:r>
    </w:p>
    <w:p w:rsidR="00AF5510" w:rsidRPr="00AF5510" w:rsidRDefault="00A706C0" w:rsidP="003809CC">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La prima di esse è la </w:t>
      </w:r>
      <w:r w:rsidR="00C353B2" w:rsidRPr="00C353B2">
        <w:rPr>
          <w:rFonts w:ascii="Times New Roman" w:hAnsi="Times New Roman" w:cs="Times New Roman"/>
          <w:sz w:val="24"/>
        </w:rPr>
        <w:t>l</w:t>
      </w:r>
      <w:r w:rsidR="00D036F9">
        <w:rPr>
          <w:rFonts w:ascii="Times New Roman" w:hAnsi="Times New Roman" w:cs="Times New Roman"/>
          <w:sz w:val="24"/>
        </w:rPr>
        <w:t>’</w:t>
      </w:r>
      <w:r w:rsidR="00C353B2" w:rsidRPr="00C353B2">
        <w:rPr>
          <w:rFonts w:ascii="Times New Roman" w:hAnsi="Times New Roman" w:cs="Times New Roman"/>
          <w:sz w:val="24"/>
        </w:rPr>
        <w:t xml:space="preserve">Austin Morris </w:t>
      </w:r>
      <w:r>
        <w:rPr>
          <w:rFonts w:ascii="Times New Roman" w:hAnsi="Times New Roman" w:cs="Times New Roman"/>
          <w:sz w:val="24"/>
        </w:rPr>
        <w:t xml:space="preserve">- </w:t>
      </w:r>
      <w:r w:rsidR="00AF5510" w:rsidRPr="00AF5510">
        <w:rPr>
          <w:rFonts w:ascii="Times New Roman" w:hAnsi="Times New Roman" w:cs="Times New Roman"/>
          <w:sz w:val="24"/>
        </w:rPr>
        <w:t xml:space="preserve">Mini </w:t>
      </w:r>
      <w:r w:rsidR="00AF5510" w:rsidRPr="00A706C0">
        <w:rPr>
          <w:rFonts w:ascii="Times New Roman" w:hAnsi="Times New Roman" w:cs="Times New Roman"/>
          <w:i/>
          <w:sz w:val="24"/>
        </w:rPr>
        <w:t>Clubman Estate</w:t>
      </w:r>
      <w:r w:rsidR="00B911F6">
        <w:rPr>
          <w:rFonts w:ascii="Times New Roman" w:hAnsi="Times New Roman" w:cs="Times New Roman"/>
          <w:sz w:val="24"/>
        </w:rPr>
        <w:t xml:space="preserve"> </w:t>
      </w:r>
      <w:r w:rsidR="00AF5510" w:rsidRPr="00AF5510">
        <w:rPr>
          <w:rFonts w:ascii="Times New Roman" w:hAnsi="Times New Roman" w:cs="Times New Roman"/>
          <w:sz w:val="24"/>
        </w:rPr>
        <w:t>targata Roma T50354</w:t>
      </w:r>
      <w:r w:rsidR="00B462C0">
        <w:rPr>
          <w:rFonts w:ascii="Times New Roman" w:hAnsi="Times New Roman" w:cs="Times New Roman"/>
          <w:sz w:val="24"/>
        </w:rPr>
        <w:t>,</w:t>
      </w:r>
      <w:r w:rsidR="00B911F6">
        <w:rPr>
          <w:rFonts w:ascii="Times New Roman" w:hAnsi="Times New Roman" w:cs="Times New Roman"/>
          <w:sz w:val="24"/>
        </w:rPr>
        <w:t xml:space="preserve"> che quella mattina era </w:t>
      </w:r>
      <w:r w:rsidR="00AF5510" w:rsidRPr="00AF5510">
        <w:rPr>
          <w:rFonts w:ascii="Times New Roman" w:hAnsi="Times New Roman" w:cs="Times New Roman"/>
          <w:sz w:val="24"/>
        </w:rPr>
        <w:t xml:space="preserve">parcheggiata sul lato destro </w:t>
      </w:r>
      <w:r w:rsidR="00B911F6">
        <w:rPr>
          <w:rFonts w:ascii="Times New Roman" w:hAnsi="Times New Roman" w:cs="Times New Roman"/>
          <w:sz w:val="24"/>
        </w:rPr>
        <w:t xml:space="preserve">di via Fani, </w:t>
      </w:r>
      <w:r w:rsidR="00AF5510" w:rsidRPr="00AF5510">
        <w:rPr>
          <w:rFonts w:ascii="Times New Roman" w:hAnsi="Times New Roman" w:cs="Times New Roman"/>
          <w:sz w:val="24"/>
        </w:rPr>
        <w:t>a ridosso dell</w:t>
      </w:r>
      <w:r w:rsidR="00D036F9">
        <w:rPr>
          <w:rFonts w:ascii="Times New Roman" w:hAnsi="Times New Roman" w:cs="Times New Roman"/>
          <w:sz w:val="24"/>
        </w:rPr>
        <w:t>’</w:t>
      </w:r>
      <w:r w:rsidR="00AF5510" w:rsidRPr="00AF5510">
        <w:rPr>
          <w:rFonts w:ascii="Times New Roman" w:hAnsi="Times New Roman" w:cs="Times New Roman"/>
          <w:sz w:val="24"/>
        </w:rPr>
        <w:t xml:space="preserve">incrocio con via Stresa, in posizione tale da rendere difficoltose eventuali manovre di fuga della Fiat 130 </w:t>
      </w:r>
      <w:r w:rsidR="00B911F6">
        <w:rPr>
          <w:rFonts w:ascii="Times New Roman" w:hAnsi="Times New Roman" w:cs="Times New Roman"/>
          <w:sz w:val="24"/>
        </w:rPr>
        <w:t xml:space="preserve">con </w:t>
      </w:r>
      <w:r w:rsidR="00AF5510" w:rsidRPr="00AF5510">
        <w:rPr>
          <w:rFonts w:ascii="Times New Roman" w:hAnsi="Times New Roman" w:cs="Times New Roman"/>
          <w:sz w:val="24"/>
        </w:rPr>
        <w:t xml:space="preserve">a bordo </w:t>
      </w:r>
      <w:r w:rsidR="00B911F6">
        <w:rPr>
          <w:rFonts w:ascii="Times New Roman" w:hAnsi="Times New Roman" w:cs="Times New Roman"/>
          <w:sz w:val="24"/>
        </w:rPr>
        <w:t xml:space="preserve">Aldo </w:t>
      </w:r>
      <w:r w:rsidR="00AF5510" w:rsidRPr="00AF5510">
        <w:rPr>
          <w:rFonts w:ascii="Times New Roman" w:hAnsi="Times New Roman" w:cs="Times New Roman"/>
          <w:sz w:val="24"/>
        </w:rPr>
        <w:t>Moro.</w:t>
      </w:r>
    </w:p>
    <w:p w:rsidR="00AF5510" w:rsidRPr="00AF5510" w:rsidRDefault="00AF5510" w:rsidP="00B911F6">
      <w:pPr>
        <w:spacing w:after="0" w:line="360" w:lineRule="auto"/>
        <w:ind w:firstLine="708"/>
        <w:jc w:val="both"/>
        <w:rPr>
          <w:rFonts w:ascii="Times New Roman" w:hAnsi="Times New Roman" w:cs="Times New Roman"/>
          <w:sz w:val="24"/>
        </w:rPr>
      </w:pPr>
      <w:r w:rsidRPr="00AF5510">
        <w:rPr>
          <w:rFonts w:ascii="Times New Roman" w:hAnsi="Times New Roman" w:cs="Times New Roman"/>
          <w:sz w:val="24"/>
        </w:rPr>
        <w:t>Dalle indagini effettuate è emerso che l</w:t>
      </w:r>
      <w:r w:rsidR="00D036F9">
        <w:rPr>
          <w:rFonts w:ascii="Times New Roman" w:hAnsi="Times New Roman" w:cs="Times New Roman"/>
          <w:sz w:val="24"/>
        </w:rPr>
        <w:t>’</w:t>
      </w:r>
      <w:r w:rsidRPr="00AF5510">
        <w:rPr>
          <w:rFonts w:ascii="Times New Roman" w:hAnsi="Times New Roman" w:cs="Times New Roman"/>
          <w:sz w:val="24"/>
        </w:rPr>
        <w:t>auto</w:t>
      </w:r>
      <w:r w:rsidR="00B462C0">
        <w:rPr>
          <w:rFonts w:ascii="Times New Roman" w:hAnsi="Times New Roman" w:cs="Times New Roman"/>
          <w:sz w:val="24"/>
        </w:rPr>
        <w:t>vettura</w:t>
      </w:r>
      <w:r w:rsidR="00722B6A">
        <w:rPr>
          <w:rFonts w:ascii="Times New Roman" w:hAnsi="Times New Roman" w:cs="Times New Roman"/>
          <w:sz w:val="24"/>
        </w:rPr>
        <w:t xml:space="preserve"> era di proprietà della i</w:t>
      </w:r>
      <w:r w:rsidRPr="00AF5510">
        <w:rPr>
          <w:rFonts w:ascii="Times New Roman" w:hAnsi="Times New Roman" w:cs="Times New Roman"/>
          <w:sz w:val="24"/>
        </w:rPr>
        <w:t xml:space="preserve">mmobiliare Poggio delle </w:t>
      </w:r>
      <w:r w:rsidR="00B462C0" w:rsidRPr="00AF5510">
        <w:rPr>
          <w:rFonts w:ascii="Times New Roman" w:hAnsi="Times New Roman" w:cs="Times New Roman"/>
          <w:sz w:val="24"/>
        </w:rPr>
        <w:t xml:space="preserve">rose </w:t>
      </w:r>
      <w:r w:rsidRPr="00AF5510">
        <w:rPr>
          <w:rFonts w:ascii="Times New Roman" w:hAnsi="Times New Roman" w:cs="Times New Roman"/>
          <w:sz w:val="24"/>
        </w:rPr>
        <w:t>s</w:t>
      </w:r>
      <w:r w:rsidR="00B462C0">
        <w:rPr>
          <w:rFonts w:ascii="Times New Roman" w:hAnsi="Times New Roman" w:cs="Times New Roman"/>
          <w:sz w:val="24"/>
        </w:rPr>
        <w:t>.</w:t>
      </w:r>
      <w:r w:rsidRPr="00AF5510">
        <w:rPr>
          <w:rFonts w:ascii="Times New Roman" w:hAnsi="Times New Roman" w:cs="Times New Roman"/>
          <w:sz w:val="24"/>
        </w:rPr>
        <w:t>r</w:t>
      </w:r>
      <w:r w:rsidR="00B462C0">
        <w:rPr>
          <w:rFonts w:ascii="Times New Roman" w:hAnsi="Times New Roman" w:cs="Times New Roman"/>
          <w:sz w:val="24"/>
        </w:rPr>
        <w:t>.</w:t>
      </w:r>
      <w:r w:rsidRPr="00AF5510">
        <w:rPr>
          <w:rFonts w:ascii="Times New Roman" w:hAnsi="Times New Roman" w:cs="Times New Roman"/>
          <w:sz w:val="24"/>
        </w:rPr>
        <w:t>l</w:t>
      </w:r>
      <w:r w:rsidR="00B462C0">
        <w:rPr>
          <w:rFonts w:ascii="Times New Roman" w:hAnsi="Times New Roman" w:cs="Times New Roman"/>
          <w:sz w:val="24"/>
        </w:rPr>
        <w:t>.,</w:t>
      </w:r>
      <w:r w:rsidRPr="00AF5510">
        <w:rPr>
          <w:rFonts w:ascii="Times New Roman" w:hAnsi="Times New Roman" w:cs="Times New Roman"/>
          <w:sz w:val="24"/>
        </w:rPr>
        <w:t xml:space="preserve"> con sede in Roma, Piazza della Libertà</w:t>
      </w:r>
      <w:r w:rsidR="00B462C0">
        <w:rPr>
          <w:rFonts w:ascii="Times New Roman" w:hAnsi="Times New Roman" w:cs="Times New Roman"/>
          <w:sz w:val="24"/>
        </w:rPr>
        <w:t>,</w:t>
      </w:r>
      <w:r w:rsidRPr="00AF5510">
        <w:rPr>
          <w:rFonts w:ascii="Times New Roman" w:hAnsi="Times New Roman" w:cs="Times New Roman"/>
          <w:sz w:val="24"/>
        </w:rPr>
        <w:t xml:space="preserve"> 10</w:t>
      </w:r>
      <w:r w:rsidR="00B462C0">
        <w:rPr>
          <w:rFonts w:ascii="Times New Roman" w:hAnsi="Times New Roman" w:cs="Times New Roman"/>
          <w:sz w:val="24"/>
        </w:rPr>
        <w:t xml:space="preserve">; essa era </w:t>
      </w:r>
      <w:r w:rsidRPr="00AF5510">
        <w:rPr>
          <w:rFonts w:ascii="Times New Roman" w:hAnsi="Times New Roman" w:cs="Times New Roman"/>
          <w:sz w:val="24"/>
        </w:rPr>
        <w:t>utilizza</w:t>
      </w:r>
      <w:r w:rsidR="00B462C0">
        <w:rPr>
          <w:rFonts w:ascii="Times New Roman" w:hAnsi="Times New Roman" w:cs="Times New Roman"/>
          <w:sz w:val="24"/>
        </w:rPr>
        <w:t>t</w:t>
      </w:r>
      <w:r w:rsidRPr="00AF5510">
        <w:rPr>
          <w:rFonts w:ascii="Times New Roman" w:hAnsi="Times New Roman" w:cs="Times New Roman"/>
          <w:sz w:val="24"/>
        </w:rPr>
        <w:t xml:space="preserve">a in modo </w:t>
      </w:r>
      <w:r w:rsidR="00E34B0B">
        <w:rPr>
          <w:rFonts w:ascii="Times New Roman" w:hAnsi="Times New Roman" w:cs="Times New Roman"/>
          <w:sz w:val="24"/>
        </w:rPr>
        <w:t>pressoché</w:t>
      </w:r>
      <w:r w:rsidR="00B462C0">
        <w:rPr>
          <w:rFonts w:ascii="Times New Roman" w:hAnsi="Times New Roman" w:cs="Times New Roman"/>
          <w:sz w:val="24"/>
        </w:rPr>
        <w:t xml:space="preserve"> </w:t>
      </w:r>
      <w:r w:rsidRPr="00AF5510">
        <w:rPr>
          <w:rFonts w:ascii="Times New Roman" w:hAnsi="Times New Roman" w:cs="Times New Roman"/>
          <w:sz w:val="24"/>
        </w:rPr>
        <w:t xml:space="preserve">esclusivo </w:t>
      </w:r>
      <w:r w:rsidR="00B462C0">
        <w:rPr>
          <w:rFonts w:ascii="Times New Roman" w:hAnsi="Times New Roman" w:cs="Times New Roman"/>
          <w:sz w:val="24"/>
        </w:rPr>
        <w:t>da</w:t>
      </w:r>
      <w:r w:rsidR="00722B6A">
        <w:rPr>
          <w:rFonts w:ascii="Times New Roman" w:hAnsi="Times New Roman" w:cs="Times New Roman"/>
          <w:sz w:val="24"/>
        </w:rPr>
        <w:t>l signor</w:t>
      </w:r>
      <w:r w:rsidR="00B462C0">
        <w:rPr>
          <w:rFonts w:ascii="Times New Roman" w:hAnsi="Times New Roman" w:cs="Times New Roman"/>
          <w:sz w:val="24"/>
        </w:rPr>
        <w:t xml:space="preserve"> </w:t>
      </w:r>
      <w:r w:rsidRPr="00AF5510">
        <w:rPr>
          <w:rFonts w:ascii="Times New Roman" w:hAnsi="Times New Roman" w:cs="Times New Roman"/>
          <w:sz w:val="24"/>
        </w:rPr>
        <w:t xml:space="preserve">Patrizio Bonanni, socio </w:t>
      </w:r>
      <w:r w:rsidR="00B462C0">
        <w:rPr>
          <w:rFonts w:ascii="Times New Roman" w:hAnsi="Times New Roman" w:cs="Times New Roman"/>
          <w:sz w:val="24"/>
        </w:rPr>
        <w:t>dell</w:t>
      </w:r>
      <w:r w:rsidR="00D036F9">
        <w:rPr>
          <w:rFonts w:ascii="Times New Roman" w:hAnsi="Times New Roman" w:cs="Times New Roman"/>
          <w:sz w:val="24"/>
        </w:rPr>
        <w:t>’</w:t>
      </w:r>
      <w:r w:rsidR="00B462C0">
        <w:rPr>
          <w:rFonts w:ascii="Times New Roman" w:hAnsi="Times New Roman" w:cs="Times New Roman"/>
          <w:sz w:val="24"/>
        </w:rPr>
        <w:t>i</w:t>
      </w:r>
      <w:r w:rsidRPr="00AF5510">
        <w:rPr>
          <w:rFonts w:ascii="Times New Roman" w:hAnsi="Times New Roman" w:cs="Times New Roman"/>
          <w:sz w:val="24"/>
        </w:rPr>
        <w:t xml:space="preserve">mmobiliare, al quale </w:t>
      </w:r>
      <w:r w:rsidR="00B462C0">
        <w:rPr>
          <w:rFonts w:ascii="Times New Roman" w:hAnsi="Times New Roman" w:cs="Times New Roman"/>
          <w:sz w:val="24"/>
        </w:rPr>
        <w:t xml:space="preserve">venne </w:t>
      </w:r>
      <w:r w:rsidRPr="00AF5510">
        <w:rPr>
          <w:rFonts w:ascii="Times New Roman" w:hAnsi="Times New Roman" w:cs="Times New Roman"/>
          <w:sz w:val="24"/>
        </w:rPr>
        <w:t xml:space="preserve">restituita </w:t>
      </w:r>
      <w:r w:rsidR="00722B6A">
        <w:rPr>
          <w:rFonts w:ascii="Times New Roman" w:hAnsi="Times New Roman" w:cs="Times New Roman"/>
          <w:sz w:val="24"/>
        </w:rPr>
        <w:t>– attinta da colpi d</w:t>
      </w:r>
      <w:r w:rsidR="00D036F9">
        <w:rPr>
          <w:rFonts w:ascii="Times New Roman" w:hAnsi="Times New Roman" w:cs="Times New Roman"/>
          <w:sz w:val="24"/>
        </w:rPr>
        <w:t>’</w:t>
      </w:r>
      <w:r w:rsidR="00722B6A">
        <w:rPr>
          <w:rFonts w:ascii="Times New Roman" w:hAnsi="Times New Roman" w:cs="Times New Roman"/>
          <w:sz w:val="24"/>
        </w:rPr>
        <w:t xml:space="preserve">arma da fuoco – </w:t>
      </w:r>
      <w:r w:rsidRPr="00AF5510">
        <w:rPr>
          <w:rFonts w:ascii="Times New Roman" w:hAnsi="Times New Roman" w:cs="Times New Roman"/>
          <w:sz w:val="24"/>
        </w:rPr>
        <w:t>pochi giorni dopo la strage.</w:t>
      </w:r>
    </w:p>
    <w:p w:rsidR="00AF5510" w:rsidRPr="00AF5510" w:rsidRDefault="00702288" w:rsidP="00B462C0">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Il signor Bonanni, escusso su incarico della Commissione, ha riferito che la sera del 15 marzo egli stesso aveva parcheggiato la vettura in quella posizione e si era </w:t>
      </w:r>
      <w:r w:rsidR="00AF5510" w:rsidRPr="00AF5510">
        <w:rPr>
          <w:rFonts w:ascii="Times New Roman" w:hAnsi="Times New Roman" w:cs="Times New Roman"/>
          <w:sz w:val="24"/>
        </w:rPr>
        <w:t>reca</w:t>
      </w:r>
      <w:r>
        <w:rPr>
          <w:rFonts w:ascii="Times New Roman" w:hAnsi="Times New Roman" w:cs="Times New Roman"/>
          <w:sz w:val="24"/>
        </w:rPr>
        <w:t>to</w:t>
      </w:r>
      <w:r w:rsidR="00AF5510" w:rsidRPr="00AF5510">
        <w:rPr>
          <w:rFonts w:ascii="Times New Roman" w:hAnsi="Times New Roman" w:cs="Times New Roman"/>
          <w:sz w:val="24"/>
        </w:rPr>
        <w:t xml:space="preserve"> in un appartamento di cui aveva la disponibilità in uno stabile di proprietà dell</w:t>
      </w:r>
      <w:r w:rsidR="00D036F9">
        <w:rPr>
          <w:rFonts w:ascii="Times New Roman" w:hAnsi="Times New Roman" w:cs="Times New Roman"/>
          <w:sz w:val="24"/>
        </w:rPr>
        <w:t>’</w:t>
      </w:r>
      <w:r w:rsidR="00AF5510" w:rsidRPr="00AF5510">
        <w:rPr>
          <w:rFonts w:ascii="Times New Roman" w:hAnsi="Times New Roman" w:cs="Times New Roman"/>
          <w:sz w:val="24"/>
        </w:rPr>
        <w:t xml:space="preserve">ENPAF, </w:t>
      </w:r>
      <w:r>
        <w:rPr>
          <w:rFonts w:ascii="Times New Roman" w:hAnsi="Times New Roman" w:cs="Times New Roman"/>
          <w:sz w:val="24"/>
        </w:rPr>
        <w:t xml:space="preserve">sito </w:t>
      </w:r>
      <w:r w:rsidRPr="00AF5510">
        <w:rPr>
          <w:rFonts w:ascii="Times New Roman" w:hAnsi="Times New Roman" w:cs="Times New Roman"/>
          <w:sz w:val="24"/>
        </w:rPr>
        <w:t>in via Fani</w:t>
      </w:r>
      <w:r>
        <w:rPr>
          <w:rFonts w:ascii="Times New Roman" w:hAnsi="Times New Roman" w:cs="Times New Roman"/>
          <w:sz w:val="24"/>
        </w:rPr>
        <w:t>,</w:t>
      </w:r>
      <w:r w:rsidRPr="00AF5510">
        <w:rPr>
          <w:rFonts w:ascii="Times New Roman" w:hAnsi="Times New Roman" w:cs="Times New Roman"/>
          <w:sz w:val="24"/>
        </w:rPr>
        <w:t xml:space="preserve"> 109</w:t>
      </w:r>
      <w:r>
        <w:rPr>
          <w:rFonts w:ascii="Times New Roman" w:hAnsi="Times New Roman" w:cs="Times New Roman"/>
          <w:sz w:val="24"/>
        </w:rPr>
        <w:t xml:space="preserve"> e </w:t>
      </w:r>
      <w:r w:rsidR="00AF5510" w:rsidRPr="00AF5510">
        <w:rPr>
          <w:rFonts w:ascii="Times New Roman" w:hAnsi="Times New Roman" w:cs="Times New Roman"/>
          <w:sz w:val="24"/>
        </w:rPr>
        <w:t>costruito nel 1967 dalla Kiria</w:t>
      </w:r>
      <w:r>
        <w:rPr>
          <w:rFonts w:ascii="Times New Roman" w:hAnsi="Times New Roman" w:cs="Times New Roman"/>
          <w:sz w:val="24"/>
        </w:rPr>
        <w:t>,</w:t>
      </w:r>
      <w:r w:rsidR="00AF5510" w:rsidRPr="00AF5510">
        <w:rPr>
          <w:rFonts w:ascii="Times New Roman" w:hAnsi="Times New Roman" w:cs="Times New Roman"/>
          <w:sz w:val="24"/>
        </w:rPr>
        <w:t xml:space="preserve"> </w:t>
      </w:r>
      <w:r w:rsidRPr="00AF5510">
        <w:rPr>
          <w:rFonts w:ascii="Times New Roman" w:hAnsi="Times New Roman" w:cs="Times New Roman"/>
          <w:sz w:val="24"/>
        </w:rPr>
        <w:t>società di costruzioni riconducibile al padre Lanfranco Bonanni</w:t>
      </w:r>
      <w:r>
        <w:rPr>
          <w:rFonts w:ascii="Times New Roman" w:hAnsi="Times New Roman" w:cs="Times New Roman"/>
          <w:sz w:val="24"/>
        </w:rPr>
        <w:t xml:space="preserve">, </w:t>
      </w:r>
      <w:r w:rsidR="00AF5510" w:rsidRPr="00AF5510">
        <w:rPr>
          <w:rFonts w:ascii="Times New Roman" w:hAnsi="Times New Roman" w:cs="Times New Roman"/>
          <w:sz w:val="24"/>
        </w:rPr>
        <w:t xml:space="preserve">di cui era socia </w:t>
      </w:r>
      <w:r>
        <w:rPr>
          <w:rFonts w:ascii="Times New Roman" w:hAnsi="Times New Roman" w:cs="Times New Roman"/>
          <w:sz w:val="24"/>
        </w:rPr>
        <w:t xml:space="preserve">la madre, </w:t>
      </w:r>
      <w:r w:rsidR="00AF5510" w:rsidRPr="00AF5510">
        <w:rPr>
          <w:rFonts w:ascii="Times New Roman" w:hAnsi="Times New Roman" w:cs="Times New Roman"/>
          <w:sz w:val="24"/>
        </w:rPr>
        <w:t>Leda Marchesi.</w:t>
      </w:r>
    </w:p>
    <w:p w:rsidR="00AF5510" w:rsidRPr="00AF5510" w:rsidRDefault="00AF5510" w:rsidP="00702288">
      <w:pPr>
        <w:spacing w:after="0" w:line="360" w:lineRule="auto"/>
        <w:ind w:firstLine="708"/>
        <w:jc w:val="both"/>
        <w:rPr>
          <w:rFonts w:ascii="Times New Roman" w:hAnsi="Times New Roman" w:cs="Times New Roman"/>
          <w:sz w:val="24"/>
        </w:rPr>
      </w:pPr>
      <w:r w:rsidRPr="00AF5510">
        <w:rPr>
          <w:rFonts w:ascii="Times New Roman" w:hAnsi="Times New Roman" w:cs="Times New Roman"/>
          <w:sz w:val="24"/>
        </w:rPr>
        <w:t>Il parcheggio dell</w:t>
      </w:r>
      <w:r w:rsidR="00D036F9">
        <w:rPr>
          <w:rFonts w:ascii="Times New Roman" w:hAnsi="Times New Roman" w:cs="Times New Roman"/>
          <w:sz w:val="24"/>
        </w:rPr>
        <w:t>’</w:t>
      </w:r>
      <w:r w:rsidRPr="00AF5510">
        <w:rPr>
          <w:rFonts w:ascii="Times New Roman" w:hAnsi="Times New Roman" w:cs="Times New Roman"/>
          <w:sz w:val="24"/>
        </w:rPr>
        <w:t>auto la sera del 15 marzo e le motivazioni della presenza del Bonanni sono state confermate dalla signora Isabella</w:t>
      </w:r>
      <w:r w:rsidR="006E373A" w:rsidRPr="006E373A">
        <w:rPr>
          <w:rFonts w:ascii="Times New Roman" w:hAnsi="Times New Roman" w:cs="Times New Roman"/>
          <w:sz w:val="24"/>
        </w:rPr>
        <w:t xml:space="preserve"> </w:t>
      </w:r>
      <w:r w:rsidR="006E373A" w:rsidRPr="00AF5510">
        <w:rPr>
          <w:rFonts w:ascii="Times New Roman" w:hAnsi="Times New Roman" w:cs="Times New Roman"/>
          <w:sz w:val="24"/>
        </w:rPr>
        <w:t>Savona</w:t>
      </w:r>
      <w:r w:rsidR="006E373A">
        <w:rPr>
          <w:rFonts w:ascii="Times New Roman" w:hAnsi="Times New Roman" w:cs="Times New Roman"/>
          <w:sz w:val="24"/>
        </w:rPr>
        <w:t>,</w:t>
      </w:r>
      <w:r w:rsidRPr="00AF5510">
        <w:rPr>
          <w:rFonts w:ascii="Times New Roman" w:hAnsi="Times New Roman" w:cs="Times New Roman"/>
          <w:sz w:val="24"/>
        </w:rPr>
        <w:t xml:space="preserve"> che nella circostanza si trovava con lui.</w:t>
      </w:r>
    </w:p>
    <w:p w:rsidR="00AF5510" w:rsidRPr="00AF5510" w:rsidRDefault="006E373A" w:rsidP="006E373A">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È </w:t>
      </w:r>
      <w:r w:rsidR="00AF5510" w:rsidRPr="00AF5510">
        <w:rPr>
          <w:rFonts w:ascii="Times New Roman" w:hAnsi="Times New Roman" w:cs="Times New Roman"/>
          <w:sz w:val="24"/>
        </w:rPr>
        <w:t>stata</w:t>
      </w:r>
      <w:r>
        <w:rPr>
          <w:rFonts w:ascii="Times New Roman" w:hAnsi="Times New Roman" w:cs="Times New Roman"/>
          <w:sz w:val="24"/>
        </w:rPr>
        <w:t>, inoltre,</w:t>
      </w:r>
      <w:r w:rsidR="00AF5510" w:rsidRPr="00AF5510">
        <w:rPr>
          <w:rFonts w:ascii="Times New Roman" w:hAnsi="Times New Roman" w:cs="Times New Roman"/>
          <w:sz w:val="24"/>
        </w:rPr>
        <w:t xml:space="preserve"> acquisita la documentazione relativa alle società sopra menzionate e</w:t>
      </w:r>
      <w:r>
        <w:rPr>
          <w:rFonts w:ascii="Times New Roman" w:hAnsi="Times New Roman" w:cs="Times New Roman"/>
          <w:sz w:val="24"/>
        </w:rPr>
        <w:t>,</w:t>
      </w:r>
      <w:r w:rsidR="00AF5510" w:rsidRPr="00AF5510">
        <w:rPr>
          <w:rFonts w:ascii="Times New Roman" w:hAnsi="Times New Roman" w:cs="Times New Roman"/>
          <w:sz w:val="24"/>
        </w:rPr>
        <w:t xml:space="preserve"> in particolare, è stata accertata </w:t>
      </w:r>
      <w:r w:rsidR="006B66BF">
        <w:rPr>
          <w:rFonts w:ascii="Times New Roman" w:hAnsi="Times New Roman" w:cs="Times New Roman"/>
          <w:sz w:val="24"/>
        </w:rPr>
        <w:t>– anche sulla base dell</w:t>
      </w:r>
      <w:r w:rsidR="00D036F9">
        <w:rPr>
          <w:rFonts w:ascii="Times New Roman" w:hAnsi="Times New Roman" w:cs="Times New Roman"/>
          <w:sz w:val="24"/>
        </w:rPr>
        <w:t>’</w:t>
      </w:r>
      <w:r w:rsidR="006B66BF">
        <w:rPr>
          <w:rFonts w:ascii="Times New Roman" w:hAnsi="Times New Roman" w:cs="Times New Roman"/>
          <w:sz w:val="24"/>
        </w:rPr>
        <w:t xml:space="preserve">esame del bilancio – </w:t>
      </w:r>
      <w:r w:rsidR="00AF5510" w:rsidRPr="00AF5510">
        <w:rPr>
          <w:rFonts w:ascii="Times New Roman" w:hAnsi="Times New Roman" w:cs="Times New Roman"/>
          <w:sz w:val="24"/>
        </w:rPr>
        <w:t>l</w:t>
      </w:r>
      <w:r w:rsidR="00D036F9">
        <w:rPr>
          <w:rFonts w:ascii="Times New Roman" w:hAnsi="Times New Roman" w:cs="Times New Roman"/>
          <w:sz w:val="24"/>
        </w:rPr>
        <w:t>’</w:t>
      </w:r>
      <w:r w:rsidR="00AF5510" w:rsidRPr="00AF5510">
        <w:rPr>
          <w:rFonts w:ascii="Times New Roman" w:hAnsi="Times New Roman" w:cs="Times New Roman"/>
          <w:sz w:val="24"/>
        </w:rPr>
        <w:t xml:space="preserve">attività </w:t>
      </w:r>
      <w:r>
        <w:rPr>
          <w:rFonts w:ascii="Times New Roman" w:hAnsi="Times New Roman" w:cs="Times New Roman"/>
          <w:sz w:val="24"/>
        </w:rPr>
        <w:t xml:space="preserve">della </w:t>
      </w:r>
      <w:r w:rsidRPr="00AF5510">
        <w:rPr>
          <w:rFonts w:ascii="Times New Roman" w:hAnsi="Times New Roman" w:cs="Times New Roman"/>
          <w:sz w:val="24"/>
        </w:rPr>
        <w:t xml:space="preserve">Poggio delle </w:t>
      </w:r>
      <w:r>
        <w:rPr>
          <w:rFonts w:ascii="Times New Roman" w:hAnsi="Times New Roman" w:cs="Times New Roman"/>
          <w:sz w:val="24"/>
        </w:rPr>
        <w:t>r</w:t>
      </w:r>
      <w:r w:rsidRPr="00AF5510">
        <w:rPr>
          <w:rFonts w:ascii="Times New Roman" w:hAnsi="Times New Roman" w:cs="Times New Roman"/>
          <w:sz w:val="24"/>
        </w:rPr>
        <w:t xml:space="preserve">ose </w:t>
      </w:r>
      <w:r>
        <w:rPr>
          <w:rFonts w:ascii="Times New Roman" w:hAnsi="Times New Roman" w:cs="Times New Roman"/>
          <w:sz w:val="24"/>
        </w:rPr>
        <w:t xml:space="preserve">nel </w:t>
      </w:r>
      <w:r w:rsidR="00AF5510" w:rsidRPr="00AF5510">
        <w:rPr>
          <w:rFonts w:ascii="Times New Roman" w:hAnsi="Times New Roman" w:cs="Times New Roman"/>
          <w:sz w:val="24"/>
        </w:rPr>
        <w:t>1978.</w:t>
      </w:r>
    </w:p>
    <w:p w:rsidR="00AF5510" w:rsidRPr="00AF5510" w:rsidRDefault="006B66BF" w:rsidP="006B66BF">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Quanto ad </w:t>
      </w:r>
      <w:r w:rsidR="00AF5510" w:rsidRPr="00AF5510">
        <w:rPr>
          <w:rFonts w:ascii="Times New Roman" w:hAnsi="Times New Roman" w:cs="Times New Roman"/>
          <w:sz w:val="24"/>
        </w:rPr>
        <w:t xml:space="preserve">eventuali contatti o rapporti </w:t>
      </w:r>
      <w:r w:rsidRPr="00AF5510">
        <w:rPr>
          <w:rFonts w:ascii="Times New Roman" w:hAnsi="Times New Roman" w:cs="Times New Roman"/>
          <w:sz w:val="24"/>
        </w:rPr>
        <w:t xml:space="preserve">con </w:t>
      </w:r>
      <w:r>
        <w:rPr>
          <w:rFonts w:ascii="Times New Roman" w:hAnsi="Times New Roman" w:cs="Times New Roman"/>
          <w:sz w:val="24"/>
        </w:rPr>
        <w:t xml:space="preserve">organismi </w:t>
      </w:r>
      <w:r w:rsidRPr="00AF5510">
        <w:rPr>
          <w:rFonts w:ascii="Times New Roman" w:hAnsi="Times New Roman" w:cs="Times New Roman"/>
          <w:sz w:val="24"/>
        </w:rPr>
        <w:t xml:space="preserve">di </w:t>
      </w:r>
      <w:r>
        <w:rPr>
          <w:rFonts w:ascii="Times New Roman" w:hAnsi="Times New Roman" w:cs="Times New Roman"/>
          <w:i/>
          <w:sz w:val="24"/>
        </w:rPr>
        <w:t>intelligence</w:t>
      </w:r>
      <w:r>
        <w:rPr>
          <w:rFonts w:ascii="Times New Roman" w:hAnsi="Times New Roman" w:cs="Times New Roman"/>
          <w:sz w:val="24"/>
        </w:rPr>
        <w:t xml:space="preserve">, </w:t>
      </w:r>
      <w:r w:rsidR="00AF5510" w:rsidRPr="00AF5510">
        <w:rPr>
          <w:rFonts w:ascii="Times New Roman" w:hAnsi="Times New Roman" w:cs="Times New Roman"/>
          <w:sz w:val="24"/>
        </w:rPr>
        <w:t xml:space="preserve">il </w:t>
      </w:r>
      <w:r>
        <w:rPr>
          <w:rFonts w:ascii="Times New Roman" w:hAnsi="Times New Roman" w:cs="Times New Roman"/>
          <w:sz w:val="24"/>
        </w:rPr>
        <w:t xml:space="preserve">signor </w:t>
      </w:r>
      <w:r w:rsidR="00AF5510" w:rsidRPr="00AF5510">
        <w:rPr>
          <w:rFonts w:ascii="Times New Roman" w:hAnsi="Times New Roman" w:cs="Times New Roman"/>
          <w:sz w:val="24"/>
        </w:rPr>
        <w:t xml:space="preserve">Bonanni e la società </w:t>
      </w:r>
      <w:r w:rsidRPr="00AF5510">
        <w:rPr>
          <w:rFonts w:ascii="Times New Roman" w:hAnsi="Times New Roman" w:cs="Times New Roman"/>
          <w:sz w:val="24"/>
        </w:rPr>
        <w:t xml:space="preserve">immobiliare </w:t>
      </w:r>
      <w:r w:rsidR="00AF5510" w:rsidRPr="00AF5510">
        <w:rPr>
          <w:rFonts w:ascii="Times New Roman" w:hAnsi="Times New Roman" w:cs="Times New Roman"/>
          <w:sz w:val="24"/>
        </w:rPr>
        <w:t xml:space="preserve">Poggio delle </w:t>
      </w:r>
      <w:r w:rsidRPr="00AF5510">
        <w:rPr>
          <w:rFonts w:ascii="Times New Roman" w:hAnsi="Times New Roman" w:cs="Times New Roman"/>
          <w:sz w:val="24"/>
        </w:rPr>
        <w:t>rose</w:t>
      </w:r>
      <w:r w:rsidR="00AF5510" w:rsidRPr="00AF5510">
        <w:rPr>
          <w:rFonts w:ascii="Times New Roman" w:hAnsi="Times New Roman" w:cs="Times New Roman"/>
          <w:sz w:val="24"/>
        </w:rPr>
        <w:t xml:space="preserve">, </w:t>
      </w:r>
      <w:r>
        <w:rPr>
          <w:rFonts w:ascii="Times New Roman" w:hAnsi="Times New Roman" w:cs="Times New Roman"/>
          <w:sz w:val="24"/>
        </w:rPr>
        <w:t>si è riscontrato che la sede dell</w:t>
      </w:r>
      <w:r w:rsidR="00D036F9">
        <w:rPr>
          <w:rFonts w:ascii="Times New Roman" w:hAnsi="Times New Roman" w:cs="Times New Roman"/>
          <w:sz w:val="24"/>
        </w:rPr>
        <w:t>’</w:t>
      </w:r>
      <w:r>
        <w:rPr>
          <w:rFonts w:ascii="Times New Roman" w:hAnsi="Times New Roman" w:cs="Times New Roman"/>
          <w:sz w:val="24"/>
        </w:rPr>
        <w:t>i</w:t>
      </w:r>
      <w:r w:rsidR="00AF5510" w:rsidRPr="00AF5510">
        <w:rPr>
          <w:rFonts w:ascii="Times New Roman" w:hAnsi="Times New Roman" w:cs="Times New Roman"/>
          <w:sz w:val="24"/>
        </w:rPr>
        <w:t xml:space="preserve">mmobiliare </w:t>
      </w:r>
      <w:r>
        <w:rPr>
          <w:rFonts w:ascii="Times New Roman" w:hAnsi="Times New Roman" w:cs="Times New Roman"/>
          <w:sz w:val="24"/>
        </w:rPr>
        <w:t>coincideva con quella della</w:t>
      </w:r>
      <w:r w:rsidR="00AF5510" w:rsidRPr="00AF5510">
        <w:rPr>
          <w:rFonts w:ascii="Times New Roman" w:hAnsi="Times New Roman" w:cs="Times New Roman"/>
          <w:sz w:val="24"/>
        </w:rPr>
        <w:t xml:space="preserve"> Fidrev</w:t>
      </w:r>
      <w:r>
        <w:rPr>
          <w:rFonts w:ascii="Times New Roman" w:hAnsi="Times New Roman" w:cs="Times New Roman"/>
          <w:sz w:val="24"/>
        </w:rPr>
        <w:t xml:space="preserve"> - </w:t>
      </w:r>
      <w:r w:rsidRPr="00AF5510">
        <w:rPr>
          <w:rFonts w:ascii="Times New Roman" w:hAnsi="Times New Roman" w:cs="Times New Roman"/>
          <w:sz w:val="24"/>
        </w:rPr>
        <w:t>Fiduciaria e Revisione s</w:t>
      </w:r>
      <w:r>
        <w:rPr>
          <w:rFonts w:ascii="Times New Roman" w:hAnsi="Times New Roman" w:cs="Times New Roman"/>
          <w:sz w:val="24"/>
        </w:rPr>
        <w:t>.</w:t>
      </w:r>
      <w:r w:rsidRPr="00AF5510">
        <w:rPr>
          <w:rFonts w:ascii="Times New Roman" w:hAnsi="Times New Roman" w:cs="Times New Roman"/>
          <w:sz w:val="24"/>
        </w:rPr>
        <w:t>r</w:t>
      </w:r>
      <w:r>
        <w:rPr>
          <w:rFonts w:ascii="Times New Roman" w:hAnsi="Times New Roman" w:cs="Times New Roman"/>
          <w:sz w:val="24"/>
        </w:rPr>
        <w:t>.</w:t>
      </w:r>
      <w:r w:rsidRPr="00AF5510">
        <w:rPr>
          <w:rFonts w:ascii="Times New Roman" w:hAnsi="Times New Roman" w:cs="Times New Roman"/>
          <w:sz w:val="24"/>
        </w:rPr>
        <w:t>l</w:t>
      </w:r>
      <w:r>
        <w:rPr>
          <w:rFonts w:ascii="Times New Roman" w:hAnsi="Times New Roman" w:cs="Times New Roman"/>
          <w:sz w:val="24"/>
        </w:rPr>
        <w:t>.</w:t>
      </w:r>
      <w:r w:rsidR="00AF5510" w:rsidRPr="00AF5510">
        <w:rPr>
          <w:rFonts w:ascii="Times New Roman" w:hAnsi="Times New Roman" w:cs="Times New Roman"/>
          <w:sz w:val="24"/>
        </w:rPr>
        <w:t xml:space="preserve">, società che da molti anni ne seguiva </w:t>
      </w:r>
      <w:r>
        <w:rPr>
          <w:rFonts w:ascii="Times New Roman" w:hAnsi="Times New Roman" w:cs="Times New Roman"/>
          <w:sz w:val="24"/>
        </w:rPr>
        <w:t>la contabilità e la gestione</w:t>
      </w:r>
      <w:r w:rsidR="00AF5510" w:rsidRPr="00AF5510">
        <w:rPr>
          <w:rFonts w:ascii="Times New Roman" w:hAnsi="Times New Roman" w:cs="Times New Roman"/>
          <w:sz w:val="24"/>
        </w:rPr>
        <w:t>.</w:t>
      </w:r>
    </w:p>
    <w:p w:rsidR="00AF5510" w:rsidRPr="00AF5510" w:rsidRDefault="00AF5510" w:rsidP="006B66BF">
      <w:pPr>
        <w:spacing w:after="0" w:line="360" w:lineRule="auto"/>
        <w:ind w:firstLine="708"/>
        <w:jc w:val="both"/>
        <w:rPr>
          <w:rFonts w:ascii="Times New Roman" w:hAnsi="Times New Roman" w:cs="Times New Roman"/>
          <w:sz w:val="24"/>
        </w:rPr>
      </w:pPr>
      <w:r w:rsidRPr="00AF5510">
        <w:rPr>
          <w:rFonts w:ascii="Times New Roman" w:hAnsi="Times New Roman" w:cs="Times New Roman"/>
          <w:sz w:val="24"/>
        </w:rPr>
        <w:t xml:space="preserve">La </w:t>
      </w:r>
      <w:r w:rsidR="006B66BF" w:rsidRPr="00AF5510">
        <w:rPr>
          <w:rFonts w:ascii="Times New Roman" w:hAnsi="Times New Roman" w:cs="Times New Roman"/>
          <w:sz w:val="24"/>
        </w:rPr>
        <w:t>Fidrev</w:t>
      </w:r>
      <w:r w:rsidR="007872E0">
        <w:rPr>
          <w:rFonts w:ascii="Times New Roman" w:hAnsi="Times New Roman" w:cs="Times New Roman"/>
          <w:sz w:val="24"/>
        </w:rPr>
        <w:t xml:space="preserve"> – cui faceva riferimento anche la immobiliare Gradoli – </w:t>
      </w:r>
      <w:r w:rsidRPr="00AF5510">
        <w:rPr>
          <w:rFonts w:ascii="Times New Roman" w:hAnsi="Times New Roman" w:cs="Times New Roman"/>
          <w:sz w:val="24"/>
        </w:rPr>
        <w:t>ha</w:t>
      </w:r>
      <w:r w:rsidR="007872E0">
        <w:rPr>
          <w:rFonts w:ascii="Times New Roman" w:hAnsi="Times New Roman" w:cs="Times New Roman"/>
          <w:sz w:val="24"/>
        </w:rPr>
        <w:t>, a sua volta,</w:t>
      </w:r>
      <w:r w:rsidR="007872E0" w:rsidRPr="00AF5510">
        <w:rPr>
          <w:rFonts w:ascii="Times New Roman" w:hAnsi="Times New Roman" w:cs="Times New Roman"/>
          <w:sz w:val="24"/>
        </w:rPr>
        <w:t xml:space="preserve"> </w:t>
      </w:r>
      <w:r w:rsidRPr="00AF5510">
        <w:rPr>
          <w:rFonts w:ascii="Times New Roman" w:hAnsi="Times New Roman" w:cs="Times New Roman"/>
          <w:sz w:val="24"/>
        </w:rPr>
        <w:t xml:space="preserve">curato la gestione di società </w:t>
      </w:r>
      <w:r w:rsidR="006B66BF">
        <w:rPr>
          <w:rFonts w:ascii="Times New Roman" w:hAnsi="Times New Roman" w:cs="Times New Roman"/>
          <w:sz w:val="24"/>
        </w:rPr>
        <w:t xml:space="preserve">di </w:t>
      </w:r>
      <w:r w:rsidRPr="00AF5510">
        <w:rPr>
          <w:rFonts w:ascii="Times New Roman" w:hAnsi="Times New Roman" w:cs="Times New Roman"/>
          <w:sz w:val="24"/>
        </w:rPr>
        <w:t xml:space="preserve">copertura del </w:t>
      </w:r>
      <w:r w:rsidR="008C2790">
        <w:rPr>
          <w:rFonts w:ascii="Times New Roman" w:hAnsi="Times New Roman" w:cs="Times New Roman"/>
          <w:sz w:val="24"/>
        </w:rPr>
        <w:t>SISDE</w:t>
      </w:r>
      <w:r w:rsidRPr="00AF5510">
        <w:rPr>
          <w:rFonts w:ascii="Times New Roman" w:hAnsi="Times New Roman" w:cs="Times New Roman"/>
          <w:sz w:val="24"/>
        </w:rPr>
        <w:t>, nonché i conti del</w:t>
      </w:r>
      <w:r w:rsidR="006B66BF">
        <w:rPr>
          <w:rFonts w:ascii="Times New Roman" w:hAnsi="Times New Roman" w:cs="Times New Roman"/>
          <w:sz w:val="24"/>
        </w:rPr>
        <w:t>lo</w:t>
      </w:r>
      <w:r w:rsidRPr="00AF5510">
        <w:rPr>
          <w:rFonts w:ascii="Times New Roman" w:hAnsi="Times New Roman" w:cs="Times New Roman"/>
          <w:sz w:val="24"/>
        </w:rPr>
        <w:t xml:space="preserve"> </w:t>
      </w:r>
      <w:r w:rsidR="006B66BF">
        <w:rPr>
          <w:rFonts w:ascii="Times New Roman" w:hAnsi="Times New Roman" w:cs="Times New Roman"/>
          <w:sz w:val="24"/>
        </w:rPr>
        <w:t xml:space="preserve">stesso </w:t>
      </w:r>
      <w:r w:rsidRPr="00AF5510">
        <w:rPr>
          <w:rFonts w:ascii="Times New Roman" w:hAnsi="Times New Roman" w:cs="Times New Roman"/>
          <w:sz w:val="24"/>
        </w:rPr>
        <w:t xml:space="preserve">Servizio </w:t>
      </w:r>
      <w:r w:rsidR="006B66BF">
        <w:rPr>
          <w:rFonts w:ascii="Times New Roman" w:hAnsi="Times New Roman" w:cs="Times New Roman"/>
          <w:sz w:val="24"/>
        </w:rPr>
        <w:t xml:space="preserve">per un decennio a partire </w:t>
      </w:r>
      <w:r w:rsidRPr="00AF5510">
        <w:rPr>
          <w:rFonts w:ascii="Times New Roman" w:hAnsi="Times New Roman" w:cs="Times New Roman"/>
          <w:sz w:val="24"/>
        </w:rPr>
        <w:t>dal 1978</w:t>
      </w:r>
      <w:r w:rsidR="00816D55">
        <w:rPr>
          <w:rStyle w:val="Rimandonotaapidipagina"/>
          <w:rFonts w:ascii="Times New Roman" w:hAnsi="Times New Roman" w:cs="Times New Roman"/>
          <w:sz w:val="24"/>
        </w:rPr>
        <w:footnoteReference w:id="30"/>
      </w:r>
      <w:r w:rsidRPr="00AF5510">
        <w:rPr>
          <w:rFonts w:ascii="Times New Roman" w:hAnsi="Times New Roman" w:cs="Times New Roman"/>
          <w:sz w:val="24"/>
        </w:rPr>
        <w:t>.</w:t>
      </w:r>
    </w:p>
    <w:p w:rsidR="00AF5510" w:rsidRPr="00AF5510" w:rsidRDefault="00500E12" w:rsidP="006B66BF">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La </w:t>
      </w:r>
      <w:r w:rsidR="006B66BF">
        <w:rPr>
          <w:rFonts w:ascii="Times New Roman" w:hAnsi="Times New Roman" w:cs="Times New Roman"/>
          <w:sz w:val="24"/>
        </w:rPr>
        <w:t>Commissione</w:t>
      </w:r>
      <w:r>
        <w:rPr>
          <w:rFonts w:ascii="Times New Roman" w:hAnsi="Times New Roman" w:cs="Times New Roman"/>
          <w:sz w:val="24"/>
        </w:rPr>
        <w:t xml:space="preserve"> ha affidato allo </w:t>
      </w:r>
      <w:r w:rsidR="00AF5510" w:rsidRPr="00AF5510">
        <w:rPr>
          <w:rFonts w:ascii="Times New Roman" w:hAnsi="Times New Roman" w:cs="Times New Roman"/>
          <w:sz w:val="24"/>
        </w:rPr>
        <w:t>SCICO della Guardia di Finanza</w:t>
      </w:r>
      <w:r w:rsidRPr="00AF5510">
        <w:rPr>
          <w:rFonts w:ascii="Times New Roman" w:hAnsi="Times New Roman" w:cs="Times New Roman"/>
          <w:sz w:val="24"/>
        </w:rPr>
        <w:t xml:space="preserve"> </w:t>
      </w:r>
      <w:r>
        <w:rPr>
          <w:rFonts w:ascii="Times New Roman" w:hAnsi="Times New Roman" w:cs="Times New Roman"/>
          <w:sz w:val="24"/>
        </w:rPr>
        <w:t xml:space="preserve">lo svolgimento di </w:t>
      </w:r>
      <w:r w:rsidRPr="00AF5510">
        <w:rPr>
          <w:rFonts w:ascii="Times New Roman" w:hAnsi="Times New Roman" w:cs="Times New Roman"/>
          <w:sz w:val="24"/>
        </w:rPr>
        <w:t xml:space="preserve">ulteriori </w:t>
      </w:r>
      <w:r>
        <w:rPr>
          <w:rFonts w:ascii="Times New Roman" w:hAnsi="Times New Roman" w:cs="Times New Roman"/>
          <w:sz w:val="24"/>
        </w:rPr>
        <w:t xml:space="preserve">accertamenti </w:t>
      </w:r>
      <w:r w:rsidR="00E75D6D">
        <w:rPr>
          <w:rFonts w:ascii="Times New Roman" w:hAnsi="Times New Roman" w:cs="Times New Roman"/>
          <w:sz w:val="24"/>
        </w:rPr>
        <w:t xml:space="preserve">sul conto della </w:t>
      </w:r>
      <w:r w:rsidR="00E75D6D" w:rsidRPr="00AF5510">
        <w:rPr>
          <w:rFonts w:ascii="Times New Roman" w:hAnsi="Times New Roman" w:cs="Times New Roman"/>
          <w:sz w:val="24"/>
        </w:rPr>
        <w:t>Fidrev</w:t>
      </w:r>
      <w:r w:rsidR="007872E0">
        <w:rPr>
          <w:rFonts w:ascii="Times New Roman" w:hAnsi="Times New Roman" w:cs="Times New Roman"/>
          <w:sz w:val="24"/>
        </w:rPr>
        <w:t>, della Poggio delle rose e della Immobiliare Gradoli, i cui esiti sono tuttora in corso di valutazione</w:t>
      </w:r>
      <w:r w:rsidR="00AF5510" w:rsidRPr="00AF5510">
        <w:rPr>
          <w:rFonts w:ascii="Times New Roman" w:hAnsi="Times New Roman" w:cs="Times New Roman"/>
          <w:sz w:val="24"/>
        </w:rPr>
        <w:t>.</w:t>
      </w:r>
      <w:r w:rsidR="00E75D6D">
        <w:rPr>
          <w:rFonts w:ascii="Times New Roman" w:hAnsi="Times New Roman" w:cs="Times New Roman"/>
          <w:sz w:val="24"/>
        </w:rPr>
        <w:t xml:space="preserve"> Sono stati, inoltre, </w:t>
      </w:r>
      <w:r w:rsidR="006B66BF">
        <w:rPr>
          <w:rFonts w:ascii="Times New Roman" w:hAnsi="Times New Roman" w:cs="Times New Roman"/>
          <w:sz w:val="24"/>
        </w:rPr>
        <w:t>ri</w:t>
      </w:r>
      <w:r w:rsidR="00AF5510" w:rsidRPr="00AF5510">
        <w:rPr>
          <w:rFonts w:ascii="Times New Roman" w:hAnsi="Times New Roman" w:cs="Times New Roman"/>
          <w:sz w:val="24"/>
        </w:rPr>
        <w:t>chiest</w:t>
      </w:r>
      <w:r w:rsidR="00E75D6D">
        <w:rPr>
          <w:rFonts w:ascii="Times New Roman" w:hAnsi="Times New Roman" w:cs="Times New Roman"/>
          <w:sz w:val="24"/>
        </w:rPr>
        <w:t>i</w:t>
      </w:r>
      <w:r w:rsidR="00AF5510" w:rsidRPr="00AF5510">
        <w:rPr>
          <w:rFonts w:ascii="Times New Roman" w:hAnsi="Times New Roman" w:cs="Times New Roman"/>
          <w:sz w:val="24"/>
        </w:rPr>
        <w:t xml:space="preserve"> alle Agenzie di </w:t>
      </w:r>
      <w:r w:rsidR="00AF5510" w:rsidRPr="006B66BF">
        <w:rPr>
          <w:rFonts w:ascii="Times New Roman" w:hAnsi="Times New Roman" w:cs="Times New Roman"/>
          <w:i/>
          <w:sz w:val="24"/>
        </w:rPr>
        <w:t>intelligence</w:t>
      </w:r>
      <w:r w:rsidR="00AF5510" w:rsidRPr="00AF5510">
        <w:rPr>
          <w:rFonts w:ascii="Times New Roman" w:hAnsi="Times New Roman" w:cs="Times New Roman"/>
          <w:sz w:val="24"/>
        </w:rPr>
        <w:t xml:space="preserve"> </w:t>
      </w:r>
      <w:r w:rsidR="006B66BF">
        <w:rPr>
          <w:rFonts w:ascii="Times New Roman" w:hAnsi="Times New Roman" w:cs="Times New Roman"/>
          <w:sz w:val="24"/>
        </w:rPr>
        <w:t>elementi</w:t>
      </w:r>
      <w:r w:rsidR="00E75D6D">
        <w:rPr>
          <w:rFonts w:ascii="Times New Roman" w:hAnsi="Times New Roman" w:cs="Times New Roman"/>
          <w:sz w:val="24"/>
        </w:rPr>
        <w:t xml:space="preserve"> sull</w:t>
      </w:r>
      <w:r w:rsidR="00D036F9">
        <w:rPr>
          <w:rFonts w:ascii="Times New Roman" w:hAnsi="Times New Roman" w:cs="Times New Roman"/>
          <w:sz w:val="24"/>
        </w:rPr>
        <w:t>’</w:t>
      </w:r>
      <w:r w:rsidR="00E75D6D">
        <w:rPr>
          <w:rFonts w:ascii="Times New Roman" w:hAnsi="Times New Roman" w:cs="Times New Roman"/>
          <w:sz w:val="24"/>
        </w:rPr>
        <w:t xml:space="preserve">esistenza di </w:t>
      </w:r>
      <w:r w:rsidR="007872E0">
        <w:rPr>
          <w:rFonts w:ascii="Times New Roman" w:hAnsi="Times New Roman" w:cs="Times New Roman"/>
          <w:sz w:val="24"/>
        </w:rPr>
        <w:t xml:space="preserve">loro </w:t>
      </w:r>
      <w:r w:rsidR="00E75D6D">
        <w:rPr>
          <w:rFonts w:ascii="Times New Roman" w:hAnsi="Times New Roman" w:cs="Times New Roman"/>
          <w:sz w:val="24"/>
        </w:rPr>
        <w:t xml:space="preserve">eventuali rapporti con il signor Bonanni e </w:t>
      </w:r>
      <w:r w:rsidR="00F65412">
        <w:rPr>
          <w:rFonts w:ascii="Times New Roman" w:hAnsi="Times New Roman" w:cs="Times New Roman"/>
          <w:sz w:val="24"/>
        </w:rPr>
        <w:t>la società Poggio delle rose</w:t>
      </w:r>
      <w:r w:rsidR="00AF5510" w:rsidRPr="00AF5510">
        <w:rPr>
          <w:rFonts w:ascii="Times New Roman" w:hAnsi="Times New Roman" w:cs="Times New Roman"/>
          <w:sz w:val="24"/>
        </w:rPr>
        <w:t>.</w:t>
      </w:r>
    </w:p>
    <w:p w:rsidR="00AF5510" w:rsidRPr="00AF5510" w:rsidRDefault="00AF5510" w:rsidP="00C353B2">
      <w:pPr>
        <w:spacing w:after="0" w:line="360" w:lineRule="auto"/>
        <w:ind w:firstLine="708"/>
        <w:jc w:val="both"/>
        <w:rPr>
          <w:rFonts w:ascii="Times New Roman" w:hAnsi="Times New Roman" w:cs="Times New Roman"/>
          <w:sz w:val="24"/>
        </w:rPr>
      </w:pPr>
      <w:r w:rsidRPr="00AF5510">
        <w:rPr>
          <w:rFonts w:ascii="Times New Roman" w:hAnsi="Times New Roman" w:cs="Times New Roman"/>
          <w:sz w:val="24"/>
        </w:rPr>
        <w:t>La Commissione ha</w:t>
      </w:r>
      <w:r w:rsidR="00316110">
        <w:rPr>
          <w:rFonts w:ascii="Times New Roman" w:hAnsi="Times New Roman" w:cs="Times New Roman"/>
          <w:sz w:val="24"/>
        </w:rPr>
        <w:t>, altresì,</w:t>
      </w:r>
      <w:r w:rsidRPr="00AF5510">
        <w:rPr>
          <w:rFonts w:ascii="Times New Roman" w:hAnsi="Times New Roman" w:cs="Times New Roman"/>
          <w:sz w:val="24"/>
        </w:rPr>
        <w:t xml:space="preserve"> disposto accertamenti in ordine al furgone di rivendita di fiori che solitamente occupava il posto dove la mattina del 16 marzo 1978 era parcheggiata l</w:t>
      </w:r>
      <w:r w:rsidR="00D036F9">
        <w:rPr>
          <w:rFonts w:ascii="Times New Roman" w:hAnsi="Times New Roman" w:cs="Times New Roman"/>
          <w:sz w:val="24"/>
        </w:rPr>
        <w:t>’</w:t>
      </w:r>
      <w:r w:rsidRPr="00AF5510">
        <w:rPr>
          <w:rFonts w:ascii="Times New Roman" w:hAnsi="Times New Roman" w:cs="Times New Roman"/>
          <w:sz w:val="24"/>
        </w:rPr>
        <w:t xml:space="preserve">auto </w:t>
      </w:r>
      <w:r w:rsidR="00316110">
        <w:rPr>
          <w:rFonts w:ascii="Times New Roman" w:hAnsi="Times New Roman" w:cs="Times New Roman"/>
          <w:sz w:val="24"/>
        </w:rPr>
        <w:t>utilizzata da</w:t>
      </w:r>
      <w:r w:rsidRPr="00AF5510">
        <w:rPr>
          <w:rFonts w:ascii="Times New Roman" w:hAnsi="Times New Roman" w:cs="Times New Roman"/>
          <w:sz w:val="24"/>
        </w:rPr>
        <w:t xml:space="preserve"> Patrizio </w:t>
      </w:r>
      <w:r w:rsidR="00316110" w:rsidRPr="00AF5510">
        <w:rPr>
          <w:rFonts w:ascii="Times New Roman" w:hAnsi="Times New Roman" w:cs="Times New Roman"/>
          <w:sz w:val="24"/>
        </w:rPr>
        <w:t>Bonanni</w:t>
      </w:r>
      <w:r w:rsidRPr="00AF5510">
        <w:rPr>
          <w:rFonts w:ascii="Times New Roman" w:hAnsi="Times New Roman" w:cs="Times New Roman"/>
          <w:sz w:val="24"/>
        </w:rPr>
        <w:t>.</w:t>
      </w:r>
    </w:p>
    <w:p w:rsidR="00AF5510" w:rsidRPr="00AF5510" w:rsidRDefault="00316110" w:rsidP="00316110">
      <w:pPr>
        <w:spacing w:after="0" w:line="360" w:lineRule="auto"/>
        <w:ind w:firstLine="708"/>
        <w:jc w:val="both"/>
        <w:rPr>
          <w:rFonts w:ascii="Times New Roman" w:hAnsi="Times New Roman" w:cs="Times New Roman"/>
          <w:sz w:val="24"/>
        </w:rPr>
      </w:pPr>
      <w:r>
        <w:rPr>
          <w:rFonts w:ascii="Times New Roman" w:hAnsi="Times New Roman" w:cs="Times New Roman"/>
          <w:sz w:val="24"/>
        </w:rPr>
        <w:t>La mattina del 16 marzo i</w:t>
      </w:r>
      <w:r w:rsidR="00AF5510" w:rsidRPr="00AF5510">
        <w:rPr>
          <w:rFonts w:ascii="Times New Roman" w:hAnsi="Times New Roman" w:cs="Times New Roman"/>
          <w:sz w:val="24"/>
        </w:rPr>
        <w:t>l furgone</w:t>
      </w:r>
      <w:r w:rsidR="00981D64">
        <w:rPr>
          <w:rFonts w:ascii="Times New Roman" w:hAnsi="Times New Roman" w:cs="Times New Roman"/>
          <w:sz w:val="24"/>
        </w:rPr>
        <w:t xml:space="preserve"> –</w:t>
      </w:r>
      <w:r w:rsidR="00AF5510" w:rsidRPr="00AF5510">
        <w:rPr>
          <w:rFonts w:ascii="Times New Roman" w:hAnsi="Times New Roman" w:cs="Times New Roman"/>
          <w:sz w:val="24"/>
        </w:rPr>
        <w:t xml:space="preserve"> di proprietà d</w:t>
      </w:r>
      <w:r>
        <w:rPr>
          <w:rFonts w:ascii="Times New Roman" w:hAnsi="Times New Roman" w:cs="Times New Roman"/>
          <w:sz w:val="24"/>
        </w:rPr>
        <w:t xml:space="preserve">el </w:t>
      </w:r>
      <w:r w:rsidR="00981D64">
        <w:rPr>
          <w:rFonts w:ascii="Times New Roman" w:hAnsi="Times New Roman" w:cs="Times New Roman"/>
          <w:sz w:val="24"/>
        </w:rPr>
        <w:t xml:space="preserve">fioraio </w:t>
      </w:r>
      <w:r w:rsidR="00AF5510" w:rsidRPr="00AF5510">
        <w:rPr>
          <w:rFonts w:ascii="Times New Roman" w:hAnsi="Times New Roman" w:cs="Times New Roman"/>
          <w:sz w:val="24"/>
        </w:rPr>
        <w:t>Antonio Spiriticchio</w:t>
      </w:r>
      <w:r w:rsidR="00981D64">
        <w:rPr>
          <w:rFonts w:ascii="Times New Roman" w:hAnsi="Times New Roman" w:cs="Times New Roman"/>
          <w:sz w:val="24"/>
        </w:rPr>
        <w:t>,</w:t>
      </w:r>
      <w:r w:rsidR="00AF5510" w:rsidRPr="00AF5510">
        <w:rPr>
          <w:rFonts w:ascii="Times New Roman" w:hAnsi="Times New Roman" w:cs="Times New Roman"/>
          <w:sz w:val="24"/>
        </w:rPr>
        <w:t xml:space="preserve"> ora</w:t>
      </w:r>
      <w:r>
        <w:rPr>
          <w:rFonts w:ascii="Times New Roman" w:hAnsi="Times New Roman" w:cs="Times New Roman"/>
          <w:sz w:val="24"/>
        </w:rPr>
        <w:t xml:space="preserve"> </w:t>
      </w:r>
      <w:r w:rsidR="00AF5510" w:rsidRPr="00AF5510">
        <w:rPr>
          <w:rFonts w:ascii="Times New Roman" w:hAnsi="Times New Roman" w:cs="Times New Roman"/>
          <w:sz w:val="24"/>
        </w:rPr>
        <w:t xml:space="preserve">deceduto </w:t>
      </w:r>
      <w:r>
        <w:rPr>
          <w:rFonts w:ascii="Times New Roman" w:hAnsi="Times New Roman" w:cs="Times New Roman"/>
          <w:sz w:val="24"/>
        </w:rPr>
        <w:t>–</w:t>
      </w:r>
      <w:r w:rsidR="00981D64">
        <w:rPr>
          <w:rFonts w:ascii="Times New Roman" w:hAnsi="Times New Roman" w:cs="Times New Roman"/>
          <w:sz w:val="24"/>
        </w:rPr>
        <w:t xml:space="preserve"> </w:t>
      </w:r>
      <w:r w:rsidR="00AF5510" w:rsidRPr="00AF5510">
        <w:rPr>
          <w:rFonts w:ascii="Times New Roman" w:hAnsi="Times New Roman" w:cs="Times New Roman"/>
          <w:sz w:val="24"/>
        </w:rPr>
        <w:t xml:space="preserve">non </w:t>
      </w:r>
      <w:r w:rsidR="00981D64">
        <w:rPr>
          <w:rFonts w:ascii="Times New Roman" w:hAnsi="Times New Roman" w:cs="Times New Roman"/>
          <w:sz w:val="24"/>
        </w:rPr>
        <w:t>pot</w:t>
      </w:r>
      <w:r w:rsidR="00417017">
        <w:rPr>
          <w:rFonts w:ascii="Times New Roman" w:hAnsi="Times New Roman" w:cs="Times New Roman"/>
          <w:sz w:val="24"/>
        </w:rPr>
        <w:t>é</w:t>
      </w:r>
      <w:r w:rsidR="00981D64">
        <w:rPr>
          <w:rFonts w:ascii="Times New Roman" w:hAnsi="Times New Roman" w:cs="Times New Roman"/>
          <w:sz w:val="24"/>
        </w:rPr>
        <w:t xml:space="preserve"> </w:t>
      </w:r>
      <w:r w:rsidR="00AF5510" w:rsidRPr="00AF5510">
        <w:rPr>
          <w:rFonts w:ascii="Times New Roman" w:hAnsi="Times New Roman" w:cs="Times New Roman"/>
          <w:sz w:val="24"/>
        </w:rPr>
        <w:t xml:space="preserve">raggiungere il </w:t>
      </w:r>
      <w:r w:rsidR="00981D64">
        <w:rPr>
          <w:rFonts w:ascii="Times New Roman" w:hAnsi="Times New Roman" w:cs="Times New Roman"/>
          <w:sz w:val="24"/>
        </w:rPr>
        <w:t xml:space="preserve">consueto </w:t>
      </w:r>
      <w:r w:rsidR="00AF5510" w:rsidRPr="00AF5510">
        <w:rPr>
          <w:rFonts w:ascii="Times New Roman" w:hAnsi="Times New Roman" w:cs="Times New Roman"/>
          <w:sz w:val="24"/>
        </w:rPr>
        <w:t>posto di lavoro</w:t>
      </w:r>
      <w:r w:rsidR="00981D64">
        <w:rPr>
          <w:rStyle w:val="Rimandonotaapidipagina"/>
          <w:rFonts w:ascii="Times New Roman" w:hAnsi="Times New Roman" w:cs="Times New Roman"/>
          <w:sz w:val="24"/>
        </w:rPr>
        <w:footnoteReference w:id="31"/>
      </w:r>
      <w:r w:rsidR="00981D64">
        <w:rPr>
          <w:rFonts w:ascii="Times New Roman" w:hAnsi="Times New Roman" w:cs="Times New Roman"/>
          <w:sz w:val="24"/>
        </w:rPr>
        <w:t>,</w:t>
      </w:r>
      <w:r w:rsidR="00AF5510" w:rsidRPr="00AF5510">
        <w:rPr>
          <w:rFonts w:ascii="Times New Roman" w:hAnsi="Times New Roman" w:cs="Times New Roman"/>
          <w:sz w:val="24"/>
        </w:rPr>
        <w:t xml:space="preserve"> perché aveva subito il danneggiamento delle ruote.</w:t>
      </w:r>
    </w:p>
    <w:p w:rsidR="00AF5510" w:rsidRPr="00AF5510" w:rsidRDefault="003329E2" w:rsidP="003329E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La Commissione ha </w:t>
      </w:r>
      <w:r w:rsidR="00AF5510" w:rsidRPr="00AF5510">
        <w:rPr>
          <w:rFonts w:ascii="Times New Roman" w:hAnsi="Times New Roman" w:cs="Times New Roman"/>
          <w:sz w:val="24"/>
        </w:rPr>
        <w:t>focalizzat</w:t>
      </w:r>
      <w:r>
        <w:rPr>
          <w:rFonts w:ascii="Times New Roman" w:hAnsi="Times New Roman" w:cs="Times New Roman"/>
          <w:sz w:val="24"/>
        </w:rPr>
        <w:t>o la propria attenzione</w:t>
      </w:r>
      <w:r w:rsidR="00AF5510" w:rsidRPr="00AF5510">
        <w:rPr>
          <w:rFonts w:ascii="Times New Roman" w:hAnsi="Times New Roman" w:cs="Times New Roman"/>
          <w:sz w:val="24"/>
        </w:rPr>
        <w:t xml:space="preserve"> su una circostanza già nota</w:t>
      </w:r>
      <w:r>
        <w:rPr>
          <w:rFonts w:ascii="Times New Roman" w:hAnsi="Times New Roman" w:cs="Times New Roman"/>
          <w:sz w:val="24"/>
        </w:rPr>
        <w:t xml:space="preserve">, ma mai completamente </w:t>
      </w:r>
      <w:r w:rsidR="00AF5510" w:rsidRPr="00AF5510">
        <w:rPr>
          <w:rFonts w:ascii="Times New Roman" w:hAnsi="Times New Roman" w:cs="Times New Roman"/>
          <w:sz w:val="24"/>
        </w:rPr>
        <w:t>chiarita</w:t>
      </w:r>
      <w:r>
        <w:rPr>
          <w:rFonts w:ascii="Times New Roman" w:hAnsi="Times New Roman" w:cs="Times New Roman"/>
          <w:sz w:val="24"/>
        </w:rPr>
        <w:t xml:space="preserve">: </w:t>
      </w:r>
      <w:r w:rsidR="00AF5510" w:rsidRPr="00AF5510">
        <w:rPr>
          <w:rFonts w:ascii="Times New Roman" w:hAnsi="Times New Roman" w:cs="Times New Roman"/>
          <w:sz w:val="24"/>
        </w:rPr>
        <w:t xml:space="preserve">il 28 gennaio 1978, al Pubblico </w:t>
      </w:r>
      <w:r w:rsidR="00796FCA" w:rsidRPr="00AF5510">
        <w:rPr>
          <w:rFonts w:ascii="Times New Roman" w:hAnsi="Times New Roman" w:cs="Times New Roman"/>
          <w:sz w:val="24"/>
        </w:rPr>
        <w:t xml:space="preserve">registro automobilistico </w:t>
      </w:r>
      <w:r w:rsidR="00AF5510" w:rsidRPr="00AF5510">
        <w:rPr>
          <w:rFonts w:ascii="Times New Roman" w:hAnsi="Times New Roman" w:cs="Times New Roman"/>
          <w:sz w:val="24"/>
        </w:rPr>
        <w:t>di Roma</w:t>
      </w:r>
      <w:r>
        <w:rPr>
          <w:rFonts w:ascii="Times New Roman" w:hAnsi="Times New Roman" w:cs="Times New Roman"/>
          <w:sz w:val="24"/>
        </w:rPr>
        <w:t>,</w:t>
      </w:r>
      <w:r w:rsidR="00AF5510" w:rsidRPr="00AF5510">
        <w:rPr>
          <w:rFonts w:ascii="Times New Roman" w:hAnsi="Times New Roman" w:cs="Times New Roman"/>
          <w:sz w:val="24"/>
        </w:rPr>
        <w:t xml:space="preserve"> la stessa persona – mai identificata </w:t>
      </w:r>
      <w:r>
        <w:rPr>
          <w:rFonts w:ascii="Times New Roman" w:hAnsi="Times New Roman" w:cs="Times New Roman"/>
          <w:sz w:val="24"/>
        </w:rPr>
        <w:t>–</w:t>
      </w:r>
      <w:r w:rsidR="00AF5510" w:rsidRPr="00AF5510">
        <w:rPr>
          <w:rFonts w:ascii="Times New Roman" w:hAnsi="Times New Roman" w:cs="Times New Roman"/>
          <w:sz w:val="24"/>
        </w:rPr>
        <w:t xml:space="preserve"> </w:t>
      </w:r>
      <w:r>
        <w:rPr>
          <w:rFonts w:ascii="Times New Roman" w:hAnsi="Times New Roman" w:cs="Times New Roman"/>
          <w:sz w:val="24"/>
        </w:rPr>
        <w:t xml:space="preserve">che chiese </w:t>
      </w:r>
      <w:r w:rsidR="00AF5510" w:rsidRPr="00AF5510">
        <w:rPr>
          <w:rFonts w:ascii="Times New Roman" w:hAnsi="Times New Roman" w:cs="Times New Roman"/>
          <w:sz w:val="24"/>
        </w:rPr>
        <w:t xml:space="preserve">la visura </w:t>
      </w:r>
      <w:r>
        <w:rPr>
          <w:rFonts w:ascii="Times New Roman" w:hAnsi="Times New Roman" w:cs="Times New Roman"/>
          <w:sz w:val="24"/>
        </w:rPr>
        <w:t xml:space="preserve">della </w:t>
      </w:r>
      <w:r w:rsidRPr="00AF5510">
        <w:rPr>
          <w:rFonts w:ascii="Times New Roman" w:hAnsi="Times New Roman" w:cs="Times New Roman"/>
          <w:sz w:val="24"/>
        </w:rPr>
        <w:t xml:space="preserve">targa del furgone </w:t>
      </w:r>
      <w:r>
        <w:rPr>
          <w:rFonts w:ascii="Times New Roman" w:hAnsi="Times New Roman" w:cs="Times New Roman"/>
          <w:sz w:val="24"/>
        </w:rPr>
        <w:t>formulò la richiesta di verificare anche un</w:t>
      </w:r>
      <w:r w:rsidR="00D036F9">
        <w:rPr>
          <w:rFonts w:ascii="Times New Roman" w:hAnsi="Times New Roman" w:cs="Times New Roman"/>
          <w:sz w:val="24"/>
        </w:rPr>
        <w:t>’</w:t>
      </w:r>
      <w:r>
        <w:rPr>
          <w:rFonts w:ascii="Times New Roman" w:hAnsi="Times New Roman" w:cs="Times New Roman"/>
          <w:sz w:val="24"/>
        </w:rPr>
        <w:t>altra targa</w:t>
      </w:r>
      <w:r w:rsidR="002766BC">
        <w:rPr>
          <w:rFonts w:ascii="Times New Roman" w:hAnsi="Times New Roman" w:cs="Times New Roman"/>
          <w:sz w:val="24"/>
        </w:rPr>
        <w:t xml:space="preserve"> (</w:t>
      </w:r>
      <w:r w:rsidR="002766BC" w:rsidRPr="00AF5510">
        <w:rPr>
          <w:rFonts w:ascii="Times New Roman" w:hAnsi="Times New Roman" w:cs="Times New Roman"/>
          <w:sz w:val="24"/>
        </w:rPr>
        <w:t>Roma H69882</w:t>
      </w:r>
      <w:r w:rsidR="002766BC">
        <w:rPr>
          <w:rFonts w:ascii="Times New Roman" w:hAnsi="Times New Roman" w:cs="Times New Roman"/>
          <w:sz w:val="24"/>
        </w:rPr>
        <w:t>)</w:t>
      </w:r>
      <w:r>
        <w:rPr>
          <w:rFonts w:ascii="Times New Roman" w:hAnsi="Times New Roman" w:cs="Times New Roman"/>
          <w:sz w:val="24"/>
        </w:rPr>
        <w:t xml:space="preserve">, </w:t>
      </w:r>
      <w:r w:rsidR="009D014C">
        <w:rPr>
          <w:rFonts w:ascii="Times New Roman" w:hAnsi="Times New Roman" w:cs="Times New Roman"/>
          <w:sz w:val="24"/>
        </w:rPr>
        <w:t>sinora ritenuta non significativa</w:t>
      </w:r>
      <w:r w:rsidR="00AF5510" w:rsidRPr="00AF5510">
        <w:rPr>
          <w:rFonts w:ascii="Times New Roman" w:hAnsi="Times New Roman" w:cs="Times New Roman"/>
          <w:sz w:val="24"/>
        </w:rPr>
        <w:t>.</w:t>
      </w:r>
    </w:p>
    <w:p w:rsidR="00AF5510" w:rsidRPr="00AF5510" w:rsidRDefault="009D014C" w:rsidP="009D014C">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Ciò aveva fatto avanzare </w:t>
      </w:r>
      <w:r w:rsidR="00AF5510" w:rsidRPr="00AF5510">
        <w:rPr>
          <w:rFonts w:ascii="Times New Roman" w:hAnsi="Times New Roman" w:cs="Times New Roman"/>
          <w:sz w:val="24"/>
        </w:rPr>
        <w:t xml:space="preserve">perplessità sulla effettiva riconducibilità delle </w:t>
      </w:r>
      <w:r>
        <w:rPr>
          <w:rFonts w:ascii="Times New Roman" w:hAnsi="Times New Roman" w:cs="Times New Roman"/>
          <w:sz w:val="24"/>
        </w:rPr>
        <w:t xml:space="preserve">suddette </w:t>
      </w:r>
      <w:r w:rsidR="00AF5510" w:rsidRPr="00AF5510">
        <w:rPr>
          <w:rFonts w:ascii="Times New Roman" w:hAnsi="Times New Roman" w:cs="Times New Roman"/>
          <w:sz w:val="24"/>
        </w:rPr>
        <w:t xml:space="preserve">verifiche </w:t>
      </w:r>
      <w:r>
        <w:rPr>
          <w:rFonts w:ascii="Times New Roman" w:hAnsi="Times New Roman" w:cs="Times New Roman"/>
          <w:sz w:val="24"/>
        </w:rPr>
        <w:t>ad appartenenti alle Brigate Rosse</w:t>
      </w:r>
      <w:r w:rsidR="00AF5510" w:rsidRPr="00AF5510">
        <w:rPr>
          <w:rFonts w:ascii="Times New Roman" w:hAnsi="Times New Roman" w:cs="Times New Roman"/>
          <w:sz w:val="24"/>
        </w:rPr>
        <w:t>.</w:t>
      </w:r>
    </w:p>
    <w:p w:rsidR="00AF5510" w:rsidRPr="00AF5510" w:rsidRDefault="00AF5510" w:rsidP="009D014C">
      <w:pPr>
        <w:spacing w:after="0" w:line="360" w:lineRule="auto"/>
        <w:ind w:firstLine="708"/>
        <w:jc w:val="both"/>
        <w:rPr>
          <w:rFonts w:ascii="Times New Roman" w:hAnsi="Times New Roman" w:cs="Times New Roman"/>
          <w:sz w:val="24"/>
        </w:rPr>
      </w:pPr>
      <w:r w:rsidRPr="00AF5510">
        <w:rPr>
          <w:rFonts w:ascii="Times New Roman" w:hAnsi="Times New Roman" w:cs="Times New Roman"/>
          <w:sz w:val="24"/>
        </w:rPr>
        <w:t xml:space="preserve">Le indagini effettuate </w:t>
      </w:r>
      <w:r w:rsidR="009D014C">
        <w:rPr>
          <w:rFonts w:ascii="Times New Roman" w:hAnsi="Times New Roman" w:cs="Times New Roman"/>
          <w:sz w:val="24"/>
        </w:rPr>
        <w:t xml:space="preserve">dalla Polizia di Stato su incarico della Commissione </w:t>
      </w:r>
      <w:r w:rsidRPr="00AF5510">
        <w:rPr>
          <w:rFonts w:ascii="Times New Roman" w:hAnsi="Times New Roman" w:cs="Times New Roman"/>
          <w:sz w:val="24"/>
        </w:rPr>
        <w:t xml:space="preserve">hanno consentito di </w:t>
      </w:r>
      <w:r w:rsidR="00765682">
        <w:rPr>
          <w:rFonts w:ascii="Times New Roman" w:hAnsi="Times New Roman" w:cs="Times New Roman"/>
          <w:sz w:val="24"/>
        </w:rPr>
        <w:t>appurare</w:t>
      </w:r>
      <w:r w:rsidRPr="00AF5510">
        <w:rPr>
          <w:rFonts w:ascii="Times New Roman" w:hAnsi="Times New Roman" w:cs="Times New Roman"/>
          <w:sz w:val="24"/>
        </w:rPr>
        <w:t xml:space="preserve"> che le BR avevano la consuetudine di effettuare accertamenti al PRA adottando particolari cautele:</w:t>
      </w:r>
      <w:r w:rsidR="009D014C">
        <w:rPr>
          <w:rFonts w:ascii="Times New Roman" w:hAnsi="Times New Roman" w:cs="Times New Roman"/>
          <w:sz w:val="24"/>
        </w:rPr>
        <w:t xml:space="preserve"> </w:t>
      </w:r>
      <w:r w:rsidR="009D014C" w:rsidRPr="00AF5510">
        <w:rPr>
          <w:rFonts w:ascii="Times New Roman" w:hAnsi="Times New Roman" w:cs="Times New Roman"/>
          <w:sz w:val="24"/>
        </w:rPr>
        <w:t>all</w:t>
      </w:r>
      <w:r w:rsidR="00D036F9">
        <w:rPr>
          <w:rFonts w:ascii="Times New Roman" w:hAnsi="Times New Roman" w:cs="Times New Roman"/>
          <w:sz w:val="24"/>
        </w:rPr>
        <w:t>’</w:t>
      </w:r>
      <w:r w:rsidR="009D014C" w:rsidRPr="00AF5510">
        <w:rPr>
          <w:rFonts w:ascii="Times New Roman" w:hAnsi="Times New Roman" w:cs="Times New Roman"/>
          <w:sz w:val="24"/>
        </w:rPr>
        <w:t>atto di richiedere un</w:t>
      </w:r>
      <w:r w:rsidR="009D014C">
        <w:rPr>
          <w:rFonts w:ascii="Times New Roman" w:hAnsi="Times New Roman" w:cs="Times New Roman"/>
          <w:sz w:val="24"/>
        </w:rPr>
        <w:t>a</w:t>
      </w:r>
      <w:r w:rsidR="009D014C" w:rsidRPr="00AF5510">
        <w:rPr>
          <w:rFonts w:ascii="Times New Roman" w:hAnsi="Times New Roman" w:cs="Times New Roman"/>
          <w:sz w:val="24"/>
        </w:rPr>
        <w:t xml:space="preserve"> </w:t>
      </w:r>
      <w:r w:rsidR="009D014C">
        <w:rPr>
          <w:rFonts w:ascii="Times New Roman" w:hAnsi="Times New Roman" w:cs="Times New Roman"/>
          <w:sz w:val="24"/>
        </w:rPr>
        <w:t>visura, non solo fornivano</w:t>
      </w:r>
      <w:r w:rsidRPr="00AF5510">
        <w:rPr>
          <w:rFonts w:ascii="Times New Roman" w:hAnsi="Times New Roman" w:cs="Times New Roman"/>
          <w:sz w:val="24"/>
        </w:rPr>
        <w:t xml:space="preserve"> un nome falso</w:t>
      </w:r>
      <w:r w:rsidR="009D014C">
        <w:rPr>
          <w:rFonts w:ascii="Times New Roman" w:hAnsi="Times New Roman" w:cs="Times New Roman"/>
          <w:sz w:val="24"/>
        </w:rPr>
        <w:t>, ma –</w:t>
      </w:r>
      <w:r w:rsidRPr="00AF5510">
        <w:rPr>
          <w:rFonts w:ascii="Times New Roman" w:hAnsi="Times New Roman" w:cs="Times New Roman"/>
          <w:sz w:val="24"/>
        </w:rPr>
        <w:t xml:space="preserve"> verosimilmente</w:t>
      </w:r>
      <w:r w:rsidR="009D014C">
        <w:rPr>
          <w:rFonts w:ascii="Times New Roman" w:hAnsi="Times New Roman" w:cs="Times New Roman"/>
          <w:sz w:val="24"/>
        </w:rPr>
        <w:t xml:space="preserve"> </w:t>
      </w:r>
      <w:r w:rsidRPr="00AF5510">
        <w:rPr>
          <w:rFonts w:ascii="Times New Roman" w:hAnsi="Times New Roman" w:cs="Times New Roman"/>
          <w:sz w:val="24"/>
        </w:rPr>
        <w:t>per non attirare l</w:t>
      </w:r>
      <w:r w:rsidR="00D036F9">
        <w:rPr>
          <w:rFonts w:ascii="Times New Roman" w:hAnsi="Times New Roman" w:cs="Times New Roman"/>
          <w:sz w:val="24"/>
        </w:rPr>
        <w:t>’</w:t>
      </w:r>
      <w:r w:rsidRPr="00AF5510">
        <w:rPr>
          <w:rFonts w:ascii="Times New Roman" w:hAnsi="Times New Roman" w:cs="Times New Roman"/>
          <w:sz w:val="24"/>
        </w:rPr>
        <w:t xml:space="preserve">attenzione sul reale </w:t>
      </w:r>
      <w:r w:rsidR="009D014C">
        <w:rPr>
          <w:rFonts w:ascii="Times New Roman" w:hAnsi="Times New Roman" w:cs="Times New Roman"/>
          <w:sz w:val="24"/>
        </w:rPr>
        <w:t xml:space="preserve">obiettivo –indicavano altresì </w:t>
      </w:r>
      <w:r w:rsidRPr="00AF5510">
        <w:rPr>
          <w:rFonts w:ascii="Times New Roman" w:hAnsi="Times New Roman" w:cs="Times New Roman"/>
          <w:sz w:val="24"/>
        </w:rPr>
        <w:t xml:space="preserve">una targa </w:t>
      </w:r>
      <w:r w:rsidR="009D014C">
        <w:rPr>
          <w:rFonts w:ascii="Times New Roman" w:hAnsi="Times New Roman" w:cs="Times New Roman"/>
          <w:sz w:val="24"/>
        </w:rPr>
        <w:t xml:space="preserve">che presentava </w:t>
      </w:r>
      <w:r w:rsidR="00765682">
        <w:rPr>
          <w:rFonts w:ascii="Times New Roman" w:hAnsi="Times New Roman" w:cs="Times New Roman"/>
          <w:sz w:val="24"/>
        </w:rPr>
        <w:t>l</w:t>
      </w:r>
      <w:r w:rsidR="00D036F9">
        <w:rPr>
          <w:rFonts w:ascii="Times New Roman" w:hAnsi="Times New Roman" w:cs="Times New Roman"/>
          <w:sz w:val="24"/>
        </w:rPr>
        <w:t>’</w:t>
      </w:r>
      <w:r w:rsidR="00765682">
        <w:rPr>
          <w:rFonts w:ascii="Times New Roman" w:hAnsi="Times New Roman" w:cs="Times New Roman"/>
          <w:sz w:val="24"/>
        </w:rPr>
        <w:t xml:space="preserve">ultima cifra </w:t>
      </w:r>
      <w:r w:rsidRPr="00AF5510">
        <w:rPr>
          <w:rFonts w:ascii="Times New Roman" w:hAnsi="Times New Roman" w:cs="Times New Roman"/>
          <w:sz w:val="24"/>
        </w:rPr>
        <w:t>maggiore o minore</w:t>
      </w:r>
      <w:r w:rsidR="009D014C">
        <w:rPr>
          <w:rFonts w:ascii="Times New Roman" w:hAnsi="Times New Roman" w:cs="Times New Roman"/>
          <w:sz w:val="24"/>
        </w:rPr>
        <w:t xml:space="preserve"> di </w:t>
      </w:r>
      <w:r w:rsidR="00765682">
        <w:rPr>
          <w:rFonts w:ascii="Times New Roman" w:hAnsi="Times New Roman" w:cs="Times New Roman"/>
          <w:sz w:val="24"/>
        </w:rPr>
        <w:t>un</w:t>
      </w:r>
      <w:r w:rsidR="00D036F9">
        <w:rPr>
          <w:rFonts w:ascii="Times New Roman" w:hAnsi="Times New Roman" w:cs="Times New Roman"/>
          <w:sz w:val="24"/>
        </w:rPr>
        <w:t>’</w:t>
      </w:r>
      <w:r w:rsidR="00765682">
        <w:rPr>
          <w:rFonts w:ascii="Times New Roman" w:hAnsi="Times New Roman" w:cs="Times New Roman"/>
          <w:sz w:val="24"/>
        </w:rPr>
        <w:t xml:space="preserve">unità rispetto al numero della targa </w:t>
      </w:r>
      <w:r w:rsidR="009D014C">
        <w:rPr>
          <w:rFonts w:ascii="Times New Roman" w:hAnsi="Times New Roman" w:cs="Times New Roman"/>
          <w:sz w:val="24"/>
        </w:rPr>
        <w:t>che interessava</w:t>
      </w:r>
      <w:r w:rsidRPr="00AF5510">
        <w:rPr>
          <w:rFonts w:ascii="Times New Roman" w:hAnsi="Times New Roman" w:cs="Times New Roman"/>
          <w:sz w:val="24"/>
        </w:rPr>
        <w:t>.</w:t>
      </w:r>
      <w:r w:rsidR="002766BC">
        <w:rPr>
          <w:rFonts w:ascii="Times New Roman" w:hAnsi="Times New Roman" w:cs="Times New Roman"/>
          <w:sz w:val="24"/>
        </w:rPr>
        <w:t xml:space="preserve"> </w:t>
      </w:r>
      <w:r w:rsidRPr="00AF5510">
        <w:rPr>
          <w:rFonts w:ascii="Times New Roman" w:hAnsi="Times New Roman" w:cs="Times New Roman"/>
          <w:sz w:val="24"/>
        </w:rPr>
        <w:t>Infatti, l</w:t>
      </w:r>
      <w:r w:rsidR="00D036F9">
        <w:rPr>
          <w:rFonts w:ascii="Times New Roman" w:hAnsi="Times New Roman" w:cs="Times New Roman"/>
          <w:sz w:val="24"/>
        </w:rPr>
        <w:t>’</w:t>
      </w:r>
      <w:r w:rsidRPr="00AF5510">
        <w:rPr>
          <w:rFonts w:ascii="Times New Roman" w:hAnsi="Times New Roman" w:cs="Times New Roman"/>
          <w:sz w:val="24"/>
        </w:rPr>
        <w:t>impiegato del PRA solitamente forniva all</w:t>
      </w:r>
      <w:r w:rsidR="00D036F9">
        <w:rPr>
          <w:rFonts w:ascii="Times New Roman" w:hAnsi="Times New Roman" w:cs="Times New Roman"/>
          <w:sz w:val="24"/>
        </w:rPr>
        <w:t>’</w:t>
      </w:r>
      <w:r w:rsidRPr="00AF5510">
        <w:rPr>
          <w:rFonts w:ascii="Times New Roman" w:hAnsi="Times New Roman" w:cs="Times New Roman"/>
          <w:sz w:val="24"/>
        </w:rPr>
        <w:t xml:space="preserve">utente i </w:t>
      </w:r>
      <w:r w:rsidR="009D014C">
        <w:rPr>
          <w:rFonts w:ascii="Times New Roman" w:hAnsi="Times New Roman" w:cs="Times New Roman"/>
          <w:sz w:val="24"/>
        </w:rPr>
        <w:t xml:space="preserve">volumi in cui erano </w:t>
      </w:r>
      <w:r w:rsidRPr="00AF5510">
        <w:rPr>
          <w:rFonts w:ascii="Times New Roman" w:hAnsi="Times New Roman" w:cs="Times New Roman"/>
          <w:sz w:val="24"/>
        </w:rPr>
        <w:t>annotat</w:t>
      </w:r>
      <w:r w:rsidR="009D014C">
        <w:rPr>
          <w:rFonts w:ascii="Times New Roman" w:hAnsi="Times New Roman" w:cs="Times New Roman"/>
          <w:sz w:val="24"/>
        </w:rPr>
        <w:t>e</w:t>
      </w:r>
      <w:r w:rsidRPr="00AF5510">
        <w:rPr>
          <w:rFonts w:ascii="Times New Roman" w:hAnsi="Times New Roman" w:cs="Times New Roman"/>
          <w:sz w:val="24"/>
        </w:rPr>
        <w:t xml:space="preserve"> le targhe </w:t>
      </w:r>
      <w:r w:rsidR="009D014C" w:rsidRPr="00AF5510">
        <w:rPr>
          <w:rFonts w:ascii="Times New Roman" w:hAnsi="Times New Roman" w:cs="Times New Roman"/>
          <w:sz w:val="24"/>
        </w:rPr>
        <w:t>in ordine di immatricolazione</w:t>
      </w:r>
      <w:r w:rsidR="009D014C">
        <w:rPr>
          <w:rFonts w:ascii="Times New Roman" w:hAnsi="Times New Roman" w:cs="Times New Roman"/>
          <w:sz w:val="24"/>
        </w:rPr>
        <w:t>,</w:t>
      </w:r>
      <w:r w:rsidR="009D014C" w:rsidRPr="00AF5510">
        <w:rPr>
          <w:rFonts w:ascii="Times New Roman" w:hAnsi="Times New Roman" w:cs="Times New Roman"/>
          <w:sz w:val="24"/>
        </w:rPr>
        <w:t xml:space="preserve"> </w:t>
      </w:r>
      <w:r w:rsidRPr="00AF5510">
        <w:rPr>
          <w:rFonts w:ascii="Times New Roman" w:hAnsi="Times New Roman" w:cs="Times New Roman"/>
          <w:sz w:val="24"/>
        </w:rPr>
        <w:t xml:space="preserve">aperti alla pagina di interesse. Il brigatista, quindi, poteva agevolmente </w:t>
      </w:r>
      <w:r w:rsidR="009D014C">
        <w:rPr>
          <w:rFonts w:ascii="Times New Roman" w:hAnsi="Times New Roman" w:cs="Times New Roman"/>
          <w:sz w:val="24"/>
        </w:rPr>
        <w:t xml:space="preserve">visionare ed </w:t>
      </w:r>
      <w:r w:rsidRPr="00AF5510">
        <w:rPr>
          <w:rFonts w:ascii="Times New Roman" w:hAnsi="Times New Roman" w:cs="Times New Roman"/>
          <w:sz w:val="24"/>
        </w:rPr>
        <w:t>annotare i dati realmente ricercati</w:t>
      </w:r>
      <w:r w:rsidR="009D014C">
        <w:rPr>
          <w:rFonts w:ascii="Times New Roman" w:hAnsi="Times New Roman" w:cs="Times New Roman"/>
          <w:sz w:val="24"/>
        </w:rPr>
        <w:t>,</w:t>
      </w:r>
      <w:r w:rsidRPr="00AF5510">
        <w:rPr>
          <w:rFonts w:ascii="Times New Roman" w:hAnsi="Times New Roman" w:cs="Times New Roman"/>
          <w:sz w:val="24"/>
        </w:rPr>
        <w:t xml:space="preserve"> senza averli formalmente richiesti.</w:t>
      </w:r>
    </w:p>
    <w:p w:rsidR="00AF5510" w:rsidRPr="00AF5510" w:rsidRDefault="00644320" w:rsidP="00644320">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Tenendo conto di tale metodologia di azione, </w:t>
      </w:r>
      <w:r w:rsidR="008B13A5">
        <w:rPr>
          <w:rFonts w:ascii="Times New Roman" w:hAnsi="Times New Roman" w:cs="Times New Roman"/>
          <w:sz w:val="24"/>
        </w:rPr>
        <w:t xml:space="preserve">sono stati eseguiti accertamenti sulla </w:t>
      </w:r>
      <w:r>
        <w:rPr>
          <w:rFonts w:ascii="Times New Roman" w:hAnsi="Times New Roman" w:cs="Times New Roman"/>
          <w:sz w:val="24"/>
        </w:rPr>
        <w:t xml:space="preserve">targa immediatamente precedente a quella </w:t>
      </w:r>
      <w:r w:rsidR="008B13A5">
        <w:rPr>
          <w:rFonts w:ascii="Times New Roman" w:hAnsi="Times New Roman" w:cs="Times New Roman"/>
          <w:sz w:val="24"/>
        </w:rPr>
        <w:t>sopra ricordata e si è constatato che</w:t>
      </w:r>
      <w:r w:rsidR="00AF5510" w:rsidRPr="00AF5510">
        <w:rPr>
          <w:rFonts w:ascii="Times New Roman" w:hAnsi="Times New Roman" w:cs="Times New Roman"/>
          <w:sz w:val="24"/>
        </w:rPr>
        <w:t xml:space="preserve"> </w:t>
      </w:r>
      <w:r w:rsidR="008B13A5">
        <w:rPr>
          <w:rFonts w:ascii="Times New Roman" w:hAnsi="Times New Roman" w:cs="Times New Roman"/>
          <w:sz w:val="24"/>
        </w:rPr>
        <w:t>l</w:t>
      </w:r>
      <w:r w:rsidR="00D036F9">
        <w:rPr>
          <w:rFonts w:ascii="Times New Roman" w:hAnsi="Times New Roman" w:cs="Times New Roman"/>
          <w:sz w:val="24"/>
        </w:rPr>
        <w:t>’</w:t>
      </w:r>
      <w:r w:rsidR="008B13A5">
        <w:rPr>
          <w:rFonts w:ascii="Times New Roman" w:hAnsi="Times New Roman" w:cs="Times New Roman"/>
          <w:sz w:val="24"/>
        </w:rPr>
        <w:t>intestatari</w:t>
      </w:r>
      <w:r w:rsidR="00796FCA">
        <w:rPr>
          <w:rFonts w:ascii="Times New Roman" w:hAnsi="Times New Roman" w:cs="Times New Roman"/>
          <w:sz w:val="24"/>
        </w:rPr>
        <w:t>o</w:t>
      </w:r>
      <w:r w:rsidR="008B13A5">
        <w:rPr>
          <w:rFonts w:ascii="Times New Roman" w:hAnsi="Times New Roman" w:cs="Times New Roman"/>
          <w:sz w:val="24"/>
        </w:rPr>
        <w:t xml:space="preserve"> dell</w:t>
      </w:r>
      <w:r w:rsidR="00D036F9">
        <w:rPr>
          <w:rFonts w:ascii="Times New Roman" w:hAnsi="Times New Roman" w:cs="Times New Roman"/>
          <w:sz w:val="24"/>
        </w:rPr>
        <w:t>’</w:t>
      </w:r>
      <w:r w:rsidR="008B13A5">
        <w:rPr>
          <w:rFonts w:ascii="Times New Roman" w:hAnsi="Times New Roman" w:cs="Times New Roman"/>
          <w:sz w:val="24"/>
        </w:rPr>
        <w:t xml:space="preserve">autovettura targata </w:t>
      </w:r>
      <w:r w:rsidR="008B13A5" w:rsidRPr="00AF5510">
        <w:rPr>
          <w:rFonts w:ascii="Times New Roman" w:hAnsi="Times New Roman" w:cs="Times New Roman"/>
          <w:sz w:val="24"/>
        </w:rPr>
        <w:t>Roma H69881</w:t>
      </w:r>
      <w:r w:rsidR="008B13A5">
        <w:rPr>
          <w:rFonts w:ascii="Times New Roman" w:hAnsi="Times New Roman" w:cs="Times New Roman"/>
          <w:sz w:val="24"/>
        </w:rPr>
        <w:t xml:space="preserve"> era </w:t>
      </w:r>
      <w:r w:rsidR="00AF5510" w:rsidRPr="00AF5510">
        <w:rPr>
          <w:rFonts w:ascii="Times New Roman" w:hAnsi="Times New Roman" w:cs="Times New Roman"/>
          <w:sz w:val="24"/>
        </w:rPr>
        <w:t>all</w:t>
      </w:r>
      <w:r w:rsidR="00D036F9">
        <w:rPr>
          <w:rFonts w:ascii="Times New Roman" w:hAnsi="Times New Roman" w:cs="Times New Roman"/>
          <w:sz w:val="24"/>
        </w:rPr>
        <w:t>’</w:t>
      </w:r>
      <w:r w:rsidR="00AF5510" w:rsidRPr="00AF5510">
        <w:rPr>
          <w:rFonts w:ascii="Times New Roman" w:hAnsi="Times New Roman" w:cs="Times New Roman"/>
          <w:sz w:val="24"/>
        </w:rPr>
        <w:t xml:space="preserve">epoca </w:t>
      </w:r>
      <w:r w:rsidR="008B13A5">
        <w:rPr>
          <w:rFonts w:ascii="Times New Roman" w:hAnsi="Times New Roman" w:cs="Times New Roman"/>
          <w:sz w:val="24"/>
        </w:rPr>
        <w:t>i</w:t>
      </w:r>
      <w:r w:rsidR="00AF5510" w:rsidRPr="00AF5510">
        <w:rPr>
          <w:rFonts w:ascii="Times New Roman" w:hAnsi="Times New Roman" w:cs="Times New Roman"/>
          <w:sz w:val="24"/>
        </w:rPr>
        <w:t xml:space="preserve">l </w:t>
      </w:r>
      <w:r w:rsidR="008B13A5">
        <w:rPr>
          <w:rFonts w:ascii="Times New Roman" w:hAnsi="Times New Roman" w:cs="Times New Roman"/>
          <w:sz w:val="24"/>
        </w:rPr>
        <w:t>s</w:t>
      </w:r>
      <w:r w:rsidR="00AF5510" w:rsidRPr="00AF5510">
        <w:rPr>
          <w:rFonts w:ascii="Times New Roman" w:hAnsi="Times New Roman" w:cs="Times New Roman"/>
          <w:sz w:val="24"/>
        </w:rPr>
        <w:t xml:space="preserve">enatore </w:t>
      </w:r>
      <w:r w:rsidR="00912711" w:rsidRPr="00AF5510">
        <w:rPr>
          <w:rFonts w:ascii="Times New Roman" w:hAnsi="Times New Roman" w:cs="Times New Roman"/>
          <w:sz w:val="24"/>
        </w:rPr>
        <w:t xml:space="preserve">della Democrazia Cristiana </w:t>
      </w:r>
      <w:r w:rsidR="00AF5510" w:rsidRPr="00AF5510">
        <w:rPr>
          <w:rFonts w:ascii="Times New Roman" w:hAnsi="Times New Roman" w:cs="Times New Roman"/>
          <w:sz w:val="24"/>
        </w:rPr>
        <w:t>Mauro Bubbico.</w:t>
      </w:r>
    </w:p>
    <w:p w:rsidR="00AF5510" w:rsidRPr="00AF5510" w:rsidRDefault="00AF5510" w:rsidP="008B13A5">
      <w:pPr>
        <w:spacing w:after="0" w:line="360" w:lineRule="auto"/>
        <w:ind w:firstLine="708"/>
        <w:jc w:val="both"/>
        <w:rPr>
          <w:rFonts w:ascii="Times New Roman" w:hAnsi="Times New Roman" w:cs="Times New Roman"/>
          <w:sz w:val="24"/>
        </w:rPr>
      </w:pPr>
      <w:r w:rsidRPr="00AF5510">
        <w:rPr>
          <w:rFonts w:ascii="Times New Roman" w:hAnsi="Times New Roman" w:cs="Times New Roman"/>
          <w:sz w:val="24"/>
        </w:rPr>
        <w:t>I</w:t>
      </w:r>
      <w:r w:rsidR="00640F84">
        <w:rPr>
          <w:rFonts w:ascii="Times New Roman" w:hAnsi="Times New Roman" w:cs="Times New Roman"/>
          <w:sz w:val="24"/>
        </w:rPr>
        <w:t>n effetti, un</w:t>
      </w:r>
      <w:r w:rsidR="00D036F9">
        <w:rPr>
          <w:rFonts w:ascii="Times New Roman" w:hAnsi="Times New Roman" w:cs="Times New Roman"/>
          <w:sz w:val="24"/>
        </w:rPr>
        <w:t>’</w:t>
      </w:r>
      <w:r w:rsidR="00C215F7">
        <w:rPr>
          <w:rFonts w:ascii="Times New Roman" w:hAnsi="Times New Roman" w:cs="Times New Roman"/>
          <w:sz w:val="24"/>
        </w:rPr>
        <w:t>annotazione del</w:t>
      </w:r>
      <w:r w:rsidRPr="00AF5510">
        <w:rPr>
          <w:rFonts w:ascii="Times New Roman" w:hAnsi="Times New Roman" w:cs="Times New Roman"/>
          <w:sz w:val="24"/>
        </w:rPr>
        <w:t xml:space="preserve"> nominativo del politico </w:t>
      </w:r>
      <w:r w:rsidR="00C215F7">
        <w:rPr>
          <w:rFonts w:ascii="Times New Roman" w:hAnsi="Times New Roman" w:cs="Times New Roman"/>
          <w:sz w:val="24"/>
        </w:rPr>
        <w:t xml:space="preserve">fu </w:t>
      </w:r>
      <w:r w:rsidRPr="00AF5510">
        <w:rPr>
          <w:rFonts w:ascii="Times New Roman" w:hAnsi="Times New Roman" w:cs="Times New Roman"/>
          <w:sz w:val="24"/>
        </w:rPr>
        <w:t>rinvenut</w:t>
      </w:r>
      <w:r w:rsidR="00C215F7">
        <w:rPr>
          <w:rFonts w:ascii="Times New Roman" w:hAnsi="Times New Roman" w:cs="Times New Roman"/>
          <w:sz w:val="24"/>
        </w:rPr>
        <w:t>a</w:t>
      </w:r>
      <w:r w:rsidRPr="00AF5510">
        <w:rPr>
          <w:rFonts w:ascii="Times New Roman" w:hAnsi="Times New Roman" w:cs="Times New Roman"/>
          <w:sz w:val="24"/>
        </w:rPr>
        <w:t xml:space="preserve"> nei covi di viale del Forte Tiburtino</w:t>
      </w:r>
      <w:r w:rsidR="00C215F7">
        <w:rPr>
          <w:rFonts w:ascii="Times New Roman" w:hAnsi="Times New Roman" w:cs="Times New Roman"/>
          <w:sz w:val="24"/>
        </w:rPr>
        <w:t>,</w:t>
      </w:r>
      <w:r w:rsidRPr="00AF5510">
        <w:rPr>
          <w:rFonts w:ascii="Times New Roman" w:hAnsi="Times New Roman" w:cs="Times New Roman"/>
          <w:sz w:val="24"/>
        </w:rPr>
        <w:t xml:space="preserve"> 16</w:t>
      </w:r>
      <w:r w:rsidR="00C215F7">
        <w:rPr>
          <w:rFonts w:ascii="Times New Roman" w:hAnsi="Times New Roman" w:cs="Times New Roman"/>
          <w:sz w:val="24"/>
        </w:rPr>
        <w:t>,</w:t>
      </w:r>
      <w:r w:rsidRPr="00AF5510">
        <w:rPr>
          <w:rFonts w:ascii="Times New Roman" w:hAnsi="Times New Roman" w:cs="Times New Roman"/>
          <w:sz w:val="24"/>
        </w:rPr>
        <w:t xml:space="preserve"> a Roma e in via del Porto</w:t>
      </w:r>
      <w:r w:rsidR="00C215F7">
        <w:rPr>
          <w:rFonts w:ascii="Times New Roman" w:hAnsi="Times New Roman" w:cs="Times New Roman"/>
          <w:sz w:val="24"/>
        </w:rPr>
        <w:t>,</w:t>
      </w:r>
      <w:r w:rsidRPr="00AF5510">
        <w:rPr>
          <w:rFonts w:ascii="Times New Roman" w:hAnsi="Times New Roman" w:cs="Times New Roman"/>
          <w:sz w:val="24"/>
        </w:rPr>
        <w:t xml:space="preserve"> 1/c</w:t>
      </w:r>
      <w:r w:rsidR="00C215F7">
        <w:rPr>
          <w:rFonts w:ascii="Times New Roman" w:hAnsi="Times New Roman" w:cs="Times New Roman"/>
          <w:sz w:val="24"/>
        </w:rPr>
        <w:t>,</w:t>
      </w:r>
      <w:r w:rsidRPr="00AF5510">
        <w:rPr>
          <w:rFonts w:ascii="Times New Roman" w:hAnsi="Times New Roman" w:cs="Times New Roman"/>
          <w:sz w:val="24"/>
        </w:rPr>
        <w:t xml:space="preserve"> a Ladispoli (Roma), con le diciture </w:t>
      </w:r>
      <w:r w:rsidR="00EA3015">
        <w:rPr>
          <w:rFonts w:ascii="Times New Roman" w:hAnsi="Times New Roman" w:cs="Times New Roman"/>
          <w:sz w:val="24"/>
        </w:rPr>
        <w:t>“</w:t>
      </w:r>
      <w:r w:rsidRPr="00AF5510">
        <w:rPr>
          <w:rFonts w:ascii="Times New Roman" w:hAnsi="Times New Roman" w:cs="Times New Roman"/>
          <w:sz w:val="24"/>
        </w:rPr>
        <w:t>DC</w:t>
      </w:r>
      <w:r w:rsidR="00EA3015">
        <w:rPr>
          <w:rFonts w:ascii="Times New Roman" w:hAnsi="Times New Roman" w:cs="Times New Roman"/>
          <w:sz w:val="24"/>
        </w:rPr>
        <w:t>”</w:t>
      </w:r>
      <w:r w:rsidRPr="00AF5510">
        <w:rPr>
          <w:rFonts w:ascii="Times New Roman" w:hAnsi="Times New Roman" w:cs="Times New Roman"/>
          <w:sz w:val="24"/>
        </w:rPr>
        <w:t xml:space="preserve"> e </w:t>
      </w:r>
      <w:r w:rsidR="00EA3015">
        <w:rPr>
          <w:rFonts w:ascii="Times New Roman" w:hAnsi="Times New Roman" w:cs="Times New Roman"/>
          <w:sz w:val="24"/>
        </w:rPr>
        <w:t>“</w:t>
      </w:r>
      <w:r w:rsidRPr="00AF5510">
        <w:rPr>
          <w:rFonts w:ascii="Times New Roman" w:hAnsi="Times New Roman" w:cs="Times New Roman"/>
          <w:sz w:val="24"/>
        </w:rPr>
        <w:t>Ufficio Politico DC</w:t>
      </w:r>
      <w:r w:rsidR="00EA3015">
        <w:rPr>
          <w:rFonts w:ascii="Times New Roman" w:hAnsi="Times New Roman" w:cs="Times New Roman"/>
          <w:sz w:val="24"/>
        </w:rPr>
        <w:t>”</w:t>
      </w:r>
      <w:r w:rsidRPr="00AF5510">
        <w:rPr>
          <w:rFonts w:ascii="Times New Roman" w:hAnsi="Times New Roman" w:cs="Times New Roman"/>
          <w:sz w:val="24"/>
        </w:rPr>
        <w:t>.</w:t>
      </w:r>
    </w:p>
    <w:p w:rsidR="00AF5510" w:rsidRDefault="0033169E" w:rsidP="0033169E">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È, </w:t>
      </w:r>
      <w:r w:rsidR="00AF5510" w:rsidRPr="00AF5510">
        <w:rPr>
          <w:rFonts w:ascii="Times New Roman" w:hAnsi="Times New Roman" w:cs="Times New Roman"/>
          <w:sz w:val="24"/>
        </w:rPr>
        <w:t>quindi</w:t>
      </w:r>
      <w:r>
        <w:rPr>
          <w:rFonts w:ascii="Times New Roman" w:hAnsi="Times New Roman" w:cs="Times New Roman"/>
          <w:sz w:val="24"/>
        </w:rPr>
        <w:t>,</w:t>
      </w:r>
      <w:r w:rsidR="00AF5510" w:rsidRPr="00AF5510">
        <w:rPr>
          <w:rFonts w:ascii="Times New Roman" w:hAnsi="Times New Roman" w:cs="Times New Roman"/>
          <w:sz w:val="24"/>
        </w:rPr>
        <w:t xml:space="preserve"> ragionevole ritenere che l</w:t>
      </w:r>
      <w:r w:rsidR="00D036F9">
        <w:rPr>
          <w:rFonts w:ascii="Times New Roman" w:hAnsi="Times New Roman" w:cs="Times New Roman"/>
          <w:sz w:val="24"/>
        </w:rPr>
        <w:t>’</w:t>
      </w:r>
      <w:r w:rsidR="00AF5510" w:rsidRPr="00AF5510">
        <w:rPr>
          <w:rFonts w:ascii="Times New Roman" w:hAnsi="Times New Roman" w:cs="Times New Roman"/>
          <w:sz w:val="24"/>
        </w:rPr>
        <w:t xml:space="preserve">accertamento </w:t>
      </w:r>
      <w:r>
        <w:rPr>
          <w:rFonts w:ascii="Times New Roman" w:hAnsi="Times New Roman" w:cs="Times New Roman"/>
          <w:sz w:val="24"/>
        </w:rPr>
        <w:t xml:space="preserve">del </w:t>
      </w:r>
      <w:r w:rsidRPr="00AF5510">
        <w:rPr>
          <w:rFonts w:ascii="Times New Roman" w:hAnsi="Times New Roman" w:cs="Times New Roman"/>
          <w:sz w:val="24"/>
        </w:rPr>
        <w:t>28 gennaio 1978</w:t>
      </w:r>
      <w:r>
        <w:rPr>
          <w:rFonts w:ascii="Times New Roman" w:hAnsi="Times New Roman" w:cs="Times New Roman"/>
          <w:sz w:val="24"/>
        </w:rPr>
        <w:t xml:space="preserve"> </w:t>
      </w:r>
      <w:r w:rsidR="00AF5510" w:rsidRPr="00AF5510">
        <w:rPr>
          <w:rFonts w:ascii="Times New Roman" w:hAnsi="Times New Roman" w:cs="Times New Roman"/>
          <w:sz w:val="24"/>
        </w:rPr>
        <w:t>sia stato effett</w:t>
      </w:r>
      <w:r>
        <w:rPr>
          <w:rFonts w:ascii="Times New Roman" w:hAnsi="Times New Roman" w:cs="Times New Roman"/>
          <w:sz w:val="24"/>
        </w:rPr>
        <w:t>ivamente eseguito</w:t>
      </w:r>
      <w:r w:rsidR="00AF5510" w:rsidRPr="00AF5510">
        <w:rPr>
          <w:rFonts w:ascii="Times New Roman" w:hAnsi="Times New Roman" w:cs="Times New Roman"/>
          <w:sz w:val="24"/>
        </w:rPr>
        <w:t xml:space="preserve"> da brigatisti </w:t>
      </w:r>
      <w:r>
        <w:rPr>
          <w:rFonts w:ascii="Times New Roman" w:hAnsi="Times New Roman" w:cs="Times New Roman"/>
          <w:sz w:val="24"/>
        </w:rPr>
        <w:t>con le modalità sopra descritte</w:t>
      </w:r>
      <w:r w:rsidR="004009EC">
        <w:rPr>
          <w:rFonts w:ascii="Times New Roman" w:hAnsi="Times New Roman" w:cs="Times New Roman"/>
          <w:sz w:val="24"/>
        </w:rPr>
        <w:t xml:space="preserve"> e</w:t>
      </w:r>
      <w:r>
        <w:rPr>
          <w:rFonts w:ascii="Times New Roman" w:hAnsi="Times New Roman" w:cs="Times New Roman"/>
          <w:sz w:val="24"/>
        </w:rPr>
        <w:t xml:space="preserve"> che</w:t>
      </w:r>
      <w:r w:rsidR="004009EC">
        <w:rPr>
          <w:rFonts w:ascii="Times New Roman" w:hAnsi="Times New Roman" w:cs="Times New Roman"/>
          <w:sz w:val="24"/>
        </w:rPr>
        <w:t xml:space="preserve">, </w:t>
      </w:r>
      <w:r>
        <w:rPr>
          <w:rFonts w:ascii="Times New Roman" w:hAnsi="Times New Roman" w:cs="Times New Roman"/>
          <w:sz w:val="24"/>
        </w:rPr>
        <w:t>a quella data</w:t>
      </w:r>
      <w:r w:rsidR="004009EC">
        <w:rPr>
          <w:rFonts w:ascii="Times New Roman" w:hAnsi="Times New Roman" w:cs="Times New Roman"/>
          <w:sz w:val="24"/>
        </w:rPr>
        <w:t>,</w:t>
      </w:r>
      <w:r>
        <w:rPr>
          <w:rFonts w:ascii="Times New Roman" w:hAnsi="Times New Roman" w:cs="Times New Roman"/>
          <w:sz w:val="24"/>
        </w:rPr>
        <w:t xml:space="preserve"> </w:t>
      </w:r>
      <w:r w:rsidR="004009EC">
        <w:rPr>
          <w:rFonts w:ascii="Times New Roman" w:hAnsi="Times New Roman" w:cs="Times New Roman"/>
          <w:sz w:val="24"/>
        </w:rPr>
        <w:t xml:space="preserve">non solo </w:t>
      </w:r>
      <w:r w:rsidR="00EE4683">
        <w:rPr>
          <w:rFonts w:ascii="Times New Roman" w:hAnsi="Times New Roman" w:cs="Times New Roman"/>
          <w:sz w:val="24"/>
        </w:rPr>
        <w:t>il progetto di sequestrare Aldo Moro fosse in una fase di avanzata istruttoria</w:t>
      </w:r>
      <w:r w:rsidR="004009EC">
        <w:rPr>
          <w:rFonts w:ascii="Times New Roman" w:hAnsi="Times New Roman" w:cs="Times New Roman"/>
          <w:sz w:val="24"/>
        </w:rPr>
        <w:t>, ma</w:t>
      </w:r>
      <w:r w:rsidR="00EE4683">
        <w:rPr>
          <w:rFonts w:ascii="Times New Roman" w:hAnsi="Times New Roman" w:cs="Times New Roman"/>
          <w:sz w:val="24"/>
        </w:rPr>
        <w:t xml:space="preserve"> </w:t>
      </w:r>
      <w:r w:rsidR="004009EC">
        <w:rPr>
          <w:rFonts w:ascii="Times New Roman" w:hAnsi="Times New Roman" w:cs="Times New Roman"/>
          <w:sz w:val="24"/>
        </w:rPr>
        <w:t>an</w:t>
      </w:r>
      <w:r w:rsidR="00EE4683">
        <w:rPr>
          <w:rFonts w:ascii="Times New Roman" w:hAnsi="Times New Roman" w:cs="Times New Roman"/>
          <w:sz w:val="24"/>
        </w:rPr>
        <w:t>che l</w:t>
      </w:r>
      <w:r w:rsidR="00D036F9">
        <w:rPr>
          <w:rFonts w:ascii="Times New Roman" w:hAnsi="Times New Roman" w:cs="Times New Roman"/>
          <w:sz w:val="24"/>
        </w:rPr>
        <w:t>’</w:t>
      </w:r>
      <w:r w:rsidR="00EE4683">
        <w:rPr>
          <w:rFonts w:ascii="Times New Roman" w:hAnsi="Times New Roman" w:cs="Times New Roman"/>
          <w:sz w:val="24"/>
        </w:rPr>
        <w:t>opzione di via Fani quale luogo di esecuzione dell</w:t>
      </w:r>
      <w:r w:rsidR="00D036F9">
        <w:rPr>
          <w:rFonts w:ascii="Times New Roman" w:hAnsi="Times New Roman" w:cs="Times New Roman"/>
          <w:sz w:val="24"/>
        </w:rPr>
        <w:t>’</w:t>
      </w:r>
      <w:r w:rsidR="00EE4683">
        <w:rPr>
          <w:rFonts w:ascii="Times New Roman" w:hAnsi="Times New Roman" w:cs="Times New Roman"/>
          <w:sz w:val="24"/>
        </w:rPr>
        <w:t xml:space="preserve">agguato fosse </w:t>
      </w:r>
      <w:r w:rsidR="004009EC">
        <w:rPr>
          <w:rFonts w:ascii="Times New Roman" w:hAnsi="Times New Roman" w:cs="Times New Roman"/>
          <w:sz w:val="24"/>
        </w:rPr>
        <w:t xml:space="preserve">già </w:t>
      </w:r>
      <w:r w:rsidR="00EE4683">
        <w:rPr>
          <w:rFonts w:ascii="Times New Roman" w:hAnsi="Times New Roman" w:cs="Times New Roman"/>
          <w:sz w:val="24"/>
        </w:rPr>
        <w:t>stata seriamente presa in considerazione.</w:t>
      </w:r>
    </w:p>
    <w:p w:rsidR="00AF5510" w:rsidRPr="00AF5510" w:rsidRDefault="00E5447A" w:rsidP="00E5447A">
      <w:pPr>
        <w:spacing w:after="0" w:line="360" w:lineRule="auto"/>
        <w:ind w:firstLine="708"/>
        <w:jc w:val="both"/>
        <w:rPr>
          <w:rFonts w:ascii="Times New Roman" w:hAnsi="Times New Roman" w:cs="Times New Roman"/>
          <w:sz w:val="24"/>
        </w:rPr>
      </w:pPr>
      <w:r>
        <w:rPr>
          <w:rFonts w:ascii="Times New Roman" w:hAnsi="Times New Roman" w:cs="Times New Roman"/>
          <w:sz w:val="24"/>
        </w:rPr>
        <w:t>Resta ancora da identificare la persona che present</w:t>
      </w:r>
      <w:r w:rsidR="00726217">
        <w:rPr>
          <w:rFonts w:ascii="Times New Roman" w:hAnsi="Times New Roman" w:cs="Times New Roman"/>
          <w:sz w:val="24"/>
        </w:rPr>
        <w:t>ò</w:t>
      </w:r>
      <w:r>
        <w:rPr>
          <w:rFonts w:ascii="Times New Roman" w:hAnsi="Times New Roman" w:cs="Times New Roman"/>
          <w:sz w:val="24"/>
        </w:rPr>
        <w:t xml:space="preserve"> le suddette richieste di visura. Al riguardo, sono in corso ulteriori approfondimenti concernenti </w:t>
      </w:r>
      <w:r w:rsidR="00AF5510" w:rsidRPr="00AF5510">
        <w:rPr>
          <w:rFonts w:ascii="Times New Roman" w:hAnsi="Times New Roman" w:cs="Times New Roman"/>
          <w:sz w:val="24"/>
        </w:rPr>
        <w:t>i brigatisti che</w:t>
      </w:r>
      <w:r>
        <w:rPr>
          <w:rFonts w:ascii="Times New Roman" w:hAnsi="Times New Roman" w:cs="Times New Roman"/>
          <w:sz w:val="24"/>
        </w:rPr>
        <w:t>, in altre occasioni,</w:t>
      </w:r>
      <w:r w:rsidR="00AF5510" w:rsidRPr="00AF5510">
        <w:rPr>
          <w:rFonts w:ascii="Times New Roman" w:hAnsi="Times New Roman" w:cs="Times New Roman"/>
          <w:sz w:val="24"/>
        </w:rPr>
        <w:t xml:space="preserve"> hanno operato con </w:t>
      </w:r>
      <w:r>
        <w:rPr>
          <w:rFonts w:ascii="Times New Roman" w:hAnsi="Times New Roman" w:cs="Times New Roman"/>
          <w:sz w:val="24"/>
        </w:rPr>
        <w:t xml:space="preserve">le </w:t>
      </w:r>
      <w:r w:rsidR="00AF5510" w:rsidRPr="00AF5510">
        <w:rPr>
          <w:rFonts w:ascii="Times New Roman" w:hAnsi="Times New Roman" w:cs="Times New Roman"/>
          <w:sz w:val="24"/>
        </w:rPr>
        <w:t>modalità</w:t>
      </w:r>
      <w:r>
        <w:rPr>
          <w:rFonts w:ascii="Times New Roman" w:hAnsi="Times New Roman" w:cs="Times New Roman"/>
          <w:sz w:val="24"/>
        </w:rPr>
        <w:t xml:space="preserve"> di consultazione sopra descritte, </w:t>
      </w:r>
      <w:r w:rsidR="00AF5510" w:rsidRPr="00AF5510">
        <w:rPr>
          <w:rFonts w:ascii="Times New Roman" w:hAnsi="Times New Roman" w:cs="Times New Roman"/>
          <w:sz w:val="24"/>
        </w:rPr>
        <w:t xml:space="preserve">i frequentatori dei covi dove sono state trovate le annotazioni relative al </w:t>
      </w:r>
      <w:r>
        <w:rPr>
          <w:rFonts w:ascii="Times New Roman" w:hAnsi="Times New Roman" w:cs="Times New Roman"/>
          <w:sz w:val="24"/>
        </w:rPr>
        <w:t>s</w:t>
      </w:r>
      <w:r w:rsidR="00AF5510" w:rsidRPr="00AF5510">
        <w:rPr>
          <w:rFonts w:ascii="Times New Roman" w:hAnsi="Times New Roman" w:cs="Times New Roman"/>
          <w:sz w:val="24"/>
        </w:rPr>
        <w:t>enatore Bubbico</w:t>
      </w:r>
      <w:r>
        <w:rPr>
          <w:rFonts w:ascii="Times New Roman" w:hAnsi="Times New Roman" w:cs="Times New Roman"/>
          <w:sz w:val="24"/>
        </w:rPr>
        <w:t xml:space="preserve"> e l</w:t>
      </w:r>
      <w:r w:rsidR="00D036F9">
        <w:rPr>
          <w:rFonts w:ascii="Times New Roman" w:hAnsi="Times New Roman" w:cs="Times New Roman"/>
          <w:sz w:val="24"/>
        </w:rPr>
        <w:t>’</w:t>
      </w:r>
      <w:r>
        <w:rPr>
          <w:rFonts w:ascii="Times New Roman" w:hAnsi="Times New Roman" w:cs="Times New Roman"/>
          <w:sz w:val="24"/>
        </w:rPr>
        <w:t>autore di un</w:t>
      </w:r>
      <w:r w:rsidR="00AF5510" w:rsidRPr="00AF5510">
        <w:rPr>
          <w:rFonts w:ascii="Times New Roman" w:hAnsi="Times New Roman" w:cs="Times New Roman"/>
          <w:sz w:val="24"/>
        </w:rPr>
        <w:t xml:space="preserve"> foglietto rinvenuto nel covo di via delle Nespole, in cui si parla di </w:t>
      </w:r>
      <w:r w:rsidR="00EA3015">
        <w:rPr>
          <w:rFonts w:ascii="Times New Roman" w:hAnsi="Times New Roman" w:cs="Times New Roman"/>
          <w:sz w:val="24"/>
        </w:rPr>
        <w:t>“</w:t>
      </w:r>
      <w:r w:rsidR="00AF5510" w:rsidRPr="00AF5510">
        <w:rPr>
          <w:rFonts w:ascii="Times New Roman" w:hAnsi="Times New Roman" w:cs="Times New Roman"/>
          <w:sz w:val="24"/>
        </w:rPr>
        <w:t>verificare due targhe al PRA</w:t>
      </w:r>
      <w:r w:rsidR="00EA3015">
        <w:rPr>
          <w:rFonts w:ascii="Times New Roman" w:hAnsi="Times New Roman" w:cs="Times New Roman"/>
          <w:sz w:val="24"/>
        </w:rPr>
        <w:t>”</w:t>
      </w:r>
      <w:r w:rsidR="00AF5510" w:rsidRPr="00AF5510">
        <w:rPr>
          <w:rFonts w:ascii="Times New Roman" w:hAnsi="Times New Roman" w:cs="Times New Roman"/>
          <w:sz w:val="24"/>
        </w:rPr>
        <w:t>.</w:t>
      </w:r>
    </w:p>
    <w:p w:rsidR="00AF5510" w:rsidRDefault="00AF5510" w:rsidP="00AF5510">
      <w:pPr>
        <w:spacing w:after="0" w:line="360" w:lineRule="auto"/>
        <w:jc w:val="both"/>
        <w:rPr>
          <w:rFonts w:ascii="Times New Roman" w:hAnsi="Times New Roman" w:cs="Times New Roman"/>
          <w:sz w:val="24"/>
        </w:rPr>
      </w:pPr>
    </w:p>
    <w:p w:rsidR="00E01F44" w:rsidRPr="00AF5510" w:rsidRDefault="00E01F44" w:rsidP="00AF5510">
      <w:pPr>
        <w:spacing w:after="0" w:line="360" w:lineRule="auto"/>
        <w:jc w:val="both"/>
        <w:rPr>
          <w:rFonts w:ascii="Times New Roman" w:hAnsi="Times New Roman" w:cs="Times New Roman"/>
          <w:sz w:val="24"/>
        </w:rPr>
      </w:pPr>
    </w:p>
    <w:p w:rsidR="00C353B2" w:rsidRDefault="00C353B2" w:rsidP="00C353B2">
      <w:pPr>
        <w:pStyle w:val="Titolo3"/>
      </w:pPr>
      <w:bookmarkStart w:id="29" w:name="_Toc437462037"/>
      <w:r>
        <w:t>9.</w:t>
      </w:r>
      <w:r w:rsidR="00242F39">
        <w:t>6</w:t>
      </w:r>
      <w:r>
        <w:t>.</w:t>
      </w:r>
      <w:r>
        <w:tab/>
        <w:t xml:space="preserve">Il signor Tullio Moscardi e la </w:t>
      </w:r>
      <w:r w:rsidRPr="00C353B2">
        <w:t>Mini Cooper targata Roma T</w:t>
      </w:r>
      <w:r w:rsidR="00242F39">
        <w:t>32330</w:t>
      </w:r>
      <w:bookmarkEnd w:id="29"/>
    </w:p>
    <w:p w:rsidR="00AF5510" w:rsidRPr="00AF5510" w:rsidRDefault="00AF5510" w:rsidP="00C353B2">
      <w:pPr>
        <w:spacing w:after="0" w:line="360" w:lineRule="auto"/>
        <w:ind w:firstLine="708"/>
        <w:jc w:val="both"/>
        <w:rPr>
          <w:rFonts w:ascii="Times New Roman" w:hAnsi="Times New Roman" w:cs="Times New Roman"/>
          <w:sz w:val="24"/>
        </w:rPr>
      </w:pPr>
      <w:r w:rsidRPr="00AF5510">
        <w:rPr>
          <w:rFonts w:ascii="Times New Roman" w:hAnsi="Times New Roman" w:cs="Times New Roman"/>
          <w:sz w:val="24"/>
        </w:rPr>
        <w:t>La Commissione ha disposto accertamenti anche su un</w:t>
      </w:r>
      <w:r w:rsidR="00D036F9">
        <w:rPr>
          <w:rFonts w:ascii="Times New Roman" w:hAnsi="Times New Roman" w:cs="Times New Roman"/>
          <w:sz w:val="24"/>
        </w:rPr>
        <w:t>’</w:t>
      </w:r>
      <w:r w:rsidRPr="00AF5510">
        <w:rPr>
          <w:rFonts w:ascii="Times New Roman" w:hAnsi="Times New Roman" w:cs="Times New Roman"/>
          <w:sz w:val="24"/>
        </w:rPr>
        <w:t xml:space="preserve">altra autovettura che la mattina del 16 marzo 1978 era parcheggiata in via Fani, </w:t>
      </w:r>
      <w:r w:rsidR="00354F15">
        <w:rPr>
          <w:rFonts w:ascii="Times New Roman" w:hAnsi="Times New Roman" w:cs="Times New Roman"/>
          <w:sz w:val="24"/>
        </w:rPr>
        <w:t xml:space="preserve">sul </w:t>
      </w:r>
      <w:r w:rsidRPr="00AF5510">
        <w:rPr>
          <w:rFonts w:ascii="Times New Roman" w:hAnsi="Times New Roman" w:cs="Times New Roman"/>
          <w:sz w:val="24"/>
        </w:rPr>
        <w:t xml:space="preserve">lato </w:t>
      </w:r>
      <w:r w:rsidR="00354F15">
        <w:rPr>
          <w:rFonts w:ascii="Times New Roman" w:hAnsi="Times New Roman" w:cs="Times New Roman"/>
          <w:sz w:val="24"/>
        </w:rPr>
        <w:t xml:space="preserve">del </w:t>
      </w:r>
      <w:r w:rsidRPr="00AF5510">
        <w:rPr>
          <w:rFonts w:ascii="Times New Roman" w:hAnsi="Times New Roman" w:cs="Times New Roman"/>
          <w:sz w:val="24"/>
        </w:rPr>
        <w:t>bar Olivetti: la Mini Cooper targata Roma T32330</w:t>
      </w:r>
      <w:r w:rsidR="00354F15">
        <w:rPr>
          <w:rFonts w:ascii="Times New Roman" w:hAnsi="Times New Roman" w:cs="Times New Roman"/>
          <w:sz w:val="24"/>
        </w:rPr>
        <w:t>,</w:t>
      </w:r>
      <w:r w:rsidRPr="00AF5510">
        <w:rPr>
          <w:rFonts w:ascii="Times New Roman" w:hAnsi="Times New Roman" w:cs="Times New Roman"/>
          <w:sz w:val="24"/>
        </w:rPr>
        <w:t xml:space="preserve"> di proprietà d</w:t>
      </w:r>
      <w:r w:rsidR="00354F15">
        <w:rPr>
          <w:rFonts w:ascii="Times New Roman" w:hAnsi="Times New Roman" w:cs="Times New Roman"/>
          <w:sz w:val="24"/>
        </w:rPr>
        <w:t>el signor</w:t>
      </w:r>
      <w:r w:rsidRPr="00AF5510">
        <w:rPr>
          <w:rFonts w:ascii="Times New Roman" w:hAnsi="Times New Roman" w:cs="Times New Roman"/>
          <w:sz w:val="24"/>
        </w:rPr>
        <w:t xml:space="preserve"> Tullio</w:t>
      </w:r>
      <w:r w:rsidR="00354F15">
        <w:rPr>
          <w:rFonts w:ascii="Times New Roman" w:hAnsi="Times New Roman" w:cs="Times New Roman"/>
          <w:sz w:val="24"/>
        </w:rPr>
        <w:t xml:space="preserve"> </w:t>
      </w:r>
      <w:r w:rsidR="00354F15" w:rsidRPr="00AF5510">
        <w:rPr>
          <w:rFonts w:ascii="Times New Roman" w:hAnsi="Times New Roman" w:cs="Times New Roman"/>
          <w:sz w:val="24"/>
        </w:rPr>
        <w:t>Moscardi</w:t>
      </w:r>
      <w:r w:rsidRPr="00AF5510">
        <w:rPr>
          <w:rFonts w:ascii="Times New Roman" w:hAnsi="Times New Roman" w:cs="Times New Roman"/>
          <w:sz w:val="24"/>
        </w:rPr>
        <w:t xml:space="preserve">, </w:t>
      </w:r>
      <w:r w:rsidR="00354F15">
        <w:rPr>
          <w:rFonts w:ascii="Times New Roman" w:hAnsi="Times New Roman" w:cs="Times New Roman"/>
          <w:sz w:val="24"/>
        </w:rPr>
        <w:t xml:space="preserve">ora </w:t>
      </w:r>
      <w:r w:rsidRPr="00AF5510">
        <w:rPr>
          <w:rFonts w:ascii="Times New Roman" w:hAnsi="Times New Roman" w:cs="Times New Roman"/>
          <w:sz w:val="24"/>
        </w:rPr>
        <w:t>deceduto, che all</w:t>
      </w:r>
      <w:r w:rsidR="00D036F9">
        <w:rPr>
          <w:rFonts w:ascii="Times New Roman" w:hAnsi="Times New Roman" w:cs="Times New Roman"/>
          <w:sz w:val="24"/>
        </w:rPr>
        <w:t>’</w:t>
      </w:r>
      <w:r w:rsidRPr="00AF5510">
        <w:rPr>
          <w:rFonts w:ascii="Times New Roman" w:hAnsi="Times New Roman" w:cs="Times New Roman"/>
          <w:sz w:val="24"/>
        </w:rPr>
        <w:t xml:space="preserve">epoca </w:t>
      </w:r>
      <w:r w:rsidR="00354F15">
        <w:rPr>
          <w:rFonts w:ascii="Times New Roman" w:hAnsi="Times New Roman" w:cs="Times New Roman"/>
          <w:sz w:val="24"/>
        </w:rPr>
        <w:t xml:space="preserve">dei fatti </w:t>
      </w:r>
      <w:r w:rsidRPr="00AF5510">
        <w:rPr>
          <w:rFonts w:ascii="Times New Roman" w:hAnsi="Times New Roman" w:cs="Times New Roman"/>
          <w:sz w:val="24"/>
        </w:rPr>
        <w:t>risultava residente in via del Corso</w:t>
      </w:r>
      <w:r w:rsidR="00354F15">
        <w:rPr>
          <w:rFonts w:ascii="Times New Roman" w:hAnsi="Times New Roman" w:cs="Times New Roman"/>
          <w:sz w:val="24"/>
        </w:rPr>
        <w:t>,</w:t>
      </w:r>
      <w:r w:rsidRPr="00AF5510">
        <w:rPr>
          <w:rFonts w:ascii="Times New Roman" w:hAnsi="Times New Roman" w:cs="Times New Roman"/>
          <w:sz w:val="24"/>
        </w:rPr>
        <w:t xml:space="preserve"> 504.</w:t>
      </w:r>
    </w:p>
    <w:p w:rsidR="00AF5510" w:rsidRPr="00AF5510" w:rsidRDefault="00354F15" w:rsidP="00354F15">
      <w:pPr>
        <w:spacing w:after="0" w:line="360" w:lineRule="auto"/>
        <w:ind w:firstLine="708"/>
        <w:jc w:val="both"/>
        <w:rPr>
          <w:rFonts w:ascii="Times New Roman" w:hAnsi="Times New Roman" w:cs="Times New Roman"/>
          <w:sz w:val="24"/>
        </w:rPr>
      </w:pPr>
      <w:r>
        <w:rPr>
          <w:rFonts w:ascii="Times New Roman" w:hAnsi="Times New Roman" w:cs="Times New Roman"/>
          <w:sz w:val="24"/>
        </w:rPr>
        <w:t>Grazie all</w:t>
      </w:r>
      <w:r w:rsidR="00D036F9">
        <w:rPr>
          <w:rFonts w:ascii="Times New Roman" w:hAnsi="Times New Roman" w:cs="Times New Roman"/>
          <w:sz w:val="24"/>
        </w:rPr>
        <w:t>’</w:t>
      </w:r>
      <w:r>
        <w:rPr>
          <w:rFonts w:ascii="Times New Roman" w:hAnsi="Times New Roman" w:cs="Times New Roman"/>
          <w:sz w:val="24"/>
        </w:rPr>
        <w:t xml:space="preserve">istruttoria condotta, su incarico della Commissione, dalla Polizia di Stato, è </w:t>
      </w:r>
      <w:r w:rsidR="00AF5510" w:rsidRPr="00AF5510">
        <w:rPr>
          <w:rFonts w:ascii="Times New Roman" w:hAnsi="Times New Roman" w:cs="Times New Roman"/>
          <w:sz w:val="24"/>
        </w:rPr>
        <w:t>stato possibile documentare che sull</w:t>
      </w:r>
      <w:r w:rsidR="00D036F9">
        <w:rPr>
          <w:rFonts w:ascii="Times New Roman" w:hAnsi="Times New Roman" w:cs="Times New Roman"/>
          <w:sz w:val="24"/>
        </w:rPr>
        <w:t>’</w:t>
      </w:r>
      <w:r w:rsidR="00AF5510" w:rsidRPr="00AF5510">
        <w:rPr>
          <w:rFonts w:ascii="Times New Roman" w:hAnsi="Times New Roman" w:cs="Times New Roman"/>
          <w:sz w:val="24"/>
        </w:rPr>
        <w:t>auto, nell</w:t>
      </w:r>
      <w:r w:rsidR="00D036F9">
        <w:rPr>
          <w:rFonts w:ascii="Times New Roman" w:hAnsi="Times New Roman" w:cs="Times New Roman"/>
          <w:sz w:val="24"/>
        </w:rPr>
        <w:t>’</w:t>
      </w:r>
      <w:r w:rsidR="00AF5510" w:rsidRPr="00AF5510">
        <w:rPr>
          <w:rFonts w:ascii="Times New Roman" w:hAnsi="Times New Roman" w:cs="Times New Roman"/>
          <w:sz w:val="24"/>
        </w:rPr>
        <w:t>immediatezza, erano intervenuti gli artificieri</w:t>
      </w:r>
      <w:r w:rsidR="00E337B4">
        <w:rPr>
          <w:rFonts w:ascii="Times New Roman" w:hAnsi="Times New Roman" w:cs="Times New Roman"/>
          <w:sz w:val="24"/>
        </w:rPr>
        <w:t>, che tuttavia</w:t>
      </w:r>
      <w:r w:rsidR="00AF5510" w:rsidRPr="00AF5510">
        <w:rPr>
          <w:rFonts w:ascii="Times New Roman" w:hAnsi="Times New Roman" w:cs="Times New Roman"/>
          <w:sz w:val="24"/>
        </w:rPr>
        <w:t xml:space="preserve"> </w:t>
      </w:r>
      <w:r w:rsidR="00E337B4">
        <w:rPr>
          <w:rFonts w:ascii="Times New Roman" w:hAnsi="Times New Roman" w:cs="Times New Roman"/>
          <w:sz w:val="24"/>
        </w:rPr>
        <w:t xml:space="preserve">non rinvennero </w:t>
      </w:r>
      <w:r w:rsidR="00AF5510" w:rsidRPr="00AF5510">
        <w:rPr>
          <w:rFonts w:ascii="Times New Roman" w:hAnsi="Times New Roman" w:cs="Times New Roman"/>
          <w:sz w:val="24"/>
        </w:rPr>
        <w:t>alcunché di sospetto.</w:t>
      </w:r>
    </w:p>
    <w:p w:rsidR="00AF5510" w:rsidRPr="00AF5510" w:rsidRDefault="00E337B4" w:rsidP="00E337B4">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È </w:t>
      </w:r>
      <w:r w:rsidR="00AF5510" w:rsidRPr="00AF5510">
        <w:rPr>
          <w:rFonts w:ascii="Times New Roman" w:hAnsi="Times New Roman" w:cs="Times New Roman"/>
          <w:sz w:val="24"/>
        </w:rPr>
        <w:t>stato</w:t>
      </w:r>
      <w:r>
        <w:rPr>
          <w:rFonts w:ascii="Times New Roman" w:hAnsi="Times New Roman" w:cs="Times New Roman"/>
          <w:sz w:val="24"/>
        </w:rPr>
        <w:t>, inoltre,</w:t>
      </w:r>
      <w:r w:rsidR="00AF5510" w:rsidRPr="00AF5510">
        <w:rPr>
          <w:rFonts w:ascii="Times New Roman" w:hAnsi="Times New Roman" w:cs="Times New Roman"/>
          <w:sz w:val="24"/>
        </w:rPr>
        <w:t xml:space="preserve"> accertato che il </w:t>
      </w:r>
      <w:r>
        <w:rPr>
          <w:rFonts w:ascii="Times New Roman" w:hAnsi="Times New Roman" w:cs="Times New Roman"/>
          <w:sz w:val="24"/>
        </w:rPr>
        <w:t>signor Moscardi –</w:t>
      </w:r>
      <w:r w:rsidR="00AF5510" w:rsidRPr="00AF5510">
        <w:rPr>
          <w:rFonts w:ascii="Times New Roman" w:hAnsi="Times New Roman" w:cs="Times New Roman"/>
          <w:sz w:val="24"/>
        </w:rPr>
        <w:t xml:space="preserve"> che</w:t>
      </w:r>
      <w:r>
        <w:rPr>
          <w:rFonts w:ascii="Times New Roman" w:hAnsi="Times New Roman" w:cs="Times New Roman"/>
          <w:sz w:val="24"/>
        </w:rPr>
        <w:t xml:space="preserve"> </w:t>
      </w:r>
      <w:r w:rsidR="00AF5510" w:rsidRPr="00AF5510">
        <w:rPr>
          <w:rFonts w:ascii="Times New Roman" w:hAnsi="Times New Roman" w:cs="Times New Roman"/>
          <w:sz w:val="24"/>
        </w:rPr>
        <w:t xml:space="preserve">aveva fatto parte della X MAS </w:t>
      </w:r>
      <w:r>
        <w:rPr>
          <w:rFonts w:ascii="Times New Roman" w:hAnsi="Times New Roman" w:cs="Times New Roman"/>
          <w:sz w:val="24"/>
        </w:rPr>
        <w:t>–</w:t>
      </w:r>
      <w:r w:rsidR="00AF5510" w:rsidRPr="00AF5510">
        <w:rPr>
          <w:rFonts w:ascii="Times New Roman" w:hAnsi="Times New Roman" w:cs="Times New Roman"/>
          <w:sz w:val="24"/>
        </w:rPr>
        <w:t xml:space="preserve"> </w:t>
      </w:r>
      <w:r>
        <w:rPr>
          <w:rFonts w:ascii="Times New Roman" w:hAnsi="Times New Roman" w:cs="Times New Roman"/>
          <w:sz w:val="24"/>
        </w:rPr>
        <w:t xml:space="preserve">aveva </w:t>
      </w:r>
      <w:r w:rsidR="00AF5510" w:rsidRPr="00AF5510">
        <w:rPr>
          <w:rFonts w:ascii="Times New Roman" w:hAnsi="Times New Roman" w:cs="Times New Roman"/>
          <w:sz w:val="24"/>
        </w:rPr>
        <w:t>all</w:t>
      </w:r>
      <w:r w:rsidR="00D036F9">
        <w:rPr>
          <w:rFonts w:ascii="Times New Roman" w:hAnsi="Times New Roman" w:cs="Times New Roman"/>
          <w:sz w:val="24"/>
        </w:rPr>
        <w:t>’</w:t>
      </w:r>
      <w:r w:rsidR="00AF5510" w:rsidRPr="00AF5510">
        <w:rPr>
          <w:rFonts w:ascii="Times New Roman" w:hAnsi="Times New Roman" w:cs="Times New Roman"/>
          <w:sz w:val="24"/>
        </w:rPr>
        <w:t xml:space="preserve">epoca la disponibilità di un appartamento </w:t>
      </w:r>
      <w:r>
        <w:rPr>
          <w:rFonts w:ascii="Times New Roman" w:hAnsi="Times New Roman" w:cs="Times New Roman"/>
          <w:sz w:val="24"/>
        </w:rPr>
        <w:t xml:space="preserve">sito </w:t>
      </w:r>
      <w:r w:rsidR="00AF5510" w:rsidRPr="00AF5510">
        <w:rPr>
          <w:rFonts w:ascii="Times New Roman" w:hAnsi="Times New Roman" w:cs="Times New Roman"/>
          <w:sz w:val="24"/>
        </w:rPr>
        <w:t>in via Mario Fani</w:t>
      </w:r>
      <w:r>
        <w:rPr>
          <w:rFonts w:ascii="Times New Roman" w:hAnsi="Times New Roman" w:cs="Times New Roman"/>
          <w:sz w:val="24"/>
        </w:rPr>
        <w:t>,</w:t>
      </w:r>
      <w:r w:rsidR="00AF5510" w:rsidRPr="00AF5510">
        <w:rPr>
          <w:rFonts w:ascii="Times New Roman" w:hAnsi="Times New Roman" w:cs="Times New Roman"/>
          <w:sz w:val="24"/>
        </w:rPr>
        <w:t xml:space="preserve"> 109, scala B, int. 18, dove abitava insieme alla signora Maria Iannaccone, poi divenuta sua moglie.</w:t>
      </w:r>
      <w:r>
        <w:rPr>
          <w:rFonts w:ascii="Times New Roman" w:hAnsi="Times New Roman" w:cs="Times New Roman"/>
          <w:sz w:val="24"/>
        </w:rPr>
        <w:t xml:space="preserve"> Tale </w:t>
      </w:r>
      <w:r w:rsidR="00AF5510" w:rsidRPr="00AF5510">
        <w:rPr>
          <w:rFonts w:ascii="Times New Roman" w:hAnsi="Times New Roman" w:cs="Times New Roman"/>
          <w:sz w:val="24"/>
        </w:rPr>
        <w:t xml:space="preserve">appartamento era stato ceduto al </w:t>
      </w:r>
      <w:r>
        <w:rPr>
          <w:rFonts w:ascii="Times New Roman" w:hAnsi="Times New Roman" w:cs="Times New Roman"/>
          <w:sz w:val="24"/>
        </w:rPr>
        <w:t xml:space="preserve">signor </w:t>
      </w:r>
      <w:r w:rsidR="00AF5510" w:rsidRPr="00AF5510">
        <w:rPr>
          <w:rFonts w:ascii="Times New Roman" w:hAnsi="Times New Roman" w:cs="Times New Roman"/>
          <w:sz w:val="24"/>
        </w:rPr>
        <w:t>Moscardi da un amico e la compagna di quest</w:t>
      </w:r>
      <w:r w:rsidR="00D036F9">
        <w:rPr>
          <w:rFonts w:ascii="Times New Roman" w:hAnsi="Times New Roman" w:cs="Times New Roman"/>
          <w:sz w:val="24"/>
        </w:rPr>
        <w:t>’</w:t>
      </w:r>
      <w:r w:rsidR="00AF5510" w:rsidRPr="00AF5510">
        <w:rPr>
          <w:rFonts w:ascii="Times New Roman" w:hAnsi="Times New Roman" w:cs="Times New Roman"/>
          <w:sz w:val="24"/>
        </w:rPr>
        <w:t>ultimo, rintracciata ed escussa, ha confermato la circostanza.</w:t>
      </w:r>
    </w:p>
    <w:p w:rsidR="00AF5510" w:rsidRPr="00AF5510" w:rsidRDefault="00AF5510" w:rsidP="00E337B4">
      <w:pPr>
        <w:spacing w:after="0" w:line="360" w:lineRule="auto"/>
        <w:ind w:firstLine="708"/>
        <w:jc w:val="both"/>
        <w:rPr>
          <w:rFonts w:ascii="Times New Roman" w:hAnsi="Times New Roman" w:cs="Times New Roman"/>
          <w:sz w:val="24"/>
        </w:rPr>
      </w:pPr>
      <w:r w:rsidRPr="00AF5510">
        <w:rPr>
          <w:rFonts w:ascii="Times New Roman" w:hAnsi="Times New Roman" w:cs="Times New Roman"/>
          <w:sz w:val="24"/>
        </w:rPr>
        <w:t>La coppia, all</w:t>
      </w:r>
      <w:r w:rsidR="00D036F9">
        <w:rPr>
          <w:rFonts w:ascii="Times New Roman" w:hAnsi="Times New Roman" w:cs="Times New Roman"/>
          <w:sz w:val="24"/>
        </w:rPr>
        <w:t>’</w:t>
      </w:r>
      <w:r w:rsidRPr="00AF5510">
        <w:rPr>
          <w:rFonts w:ascii="Times New Roman" w:hAnsi="Times New Roman" w:cs="Times New Roman"/>
          <w:sz w:val="24"/>
        </w:rPr>
        <w:t>epoca, era stata più volte sentita dagli inquirenti</w:t>
      </w:r>
      <w:r w:rsidR="00E337B4">
        <w:rPr>
          <w:rFonts w:ascii="Times New Roman" w:hAnsi="Times New Roman" w:cs="Times New Roman"/>
          <w:sz w:val="24"/>
        </w:rPr>
        <w:t>;</w:t>
      </w:r>
      <w:r w:rsidRPr="00AF5510">
        <w:rPr>
          <w:rFonts w:ascii="Times New Roman" w:hAnsi="Times New Roman" w:cs="Times New Roman"/>
          <w:sz w:val="24"/>
        </w:rPr>
        <w:t xml:space="preserve"> peraltro, in una circostanza </w:t>
      </w:r>
      <w:r w:rsidR="00E337B4">
        <w:rPr>
          <w:rFonts w:ascii="Times New Roman" w:hAnsi="Times New Roman" w:cs="Times New Roman"/>
          <w:sz w:val="24"/>
        </w:rPr>
        <w:t>(</w:t>
      </w:r>
      <w:r w:rsidRPr="00AF5510">
        <w:rPr>
          <w:rFonts w:ascii="Times New Roman" w:hAnsi="Times New Roman" w:cs="Times New Roman"/>
          <w:sz w:val="24"/>
        </w:rPr>
        <w:t>nel marzo 1978</w:t>
      </w:r>
      <w:r w:rsidR="00E337B4">
        <w:rPr>
          <w:rFonts w:ascii="Times New Roman" w:hAnsi="Times New Roman" w:cs="Times New Roman"/>
          <w:sz w:val="24"/>
        </w:rPr>
        <w:t>)</w:t>
      </w:r>
      <w:r w:rsidRPr="00AF5510">
        <w:rPr>
          <w:rFonts w:ascii="Times New Roman" w:hAnsi="Times New Roman" w:cs="Times New Roman"/>
          <w:sz w:val="24"/>
        </w:rPr>
        <w:t xml:space="preserve"> i Carabinieri </w:t>
      </w:r>
      <w:r w:rsidR="00E337B4">
        <w:rPr>
          <w:rFonts w:ascii="Times New Roman" w:hAnsi="Times New Roman" w:cs="Times New Roman"/>
          <w:sz w:val="24"/>
        </w:rPr>
        <w:t xml:space="preserve">raccolsero le loro dichiarazioni </w:t>
      </w:r>
      <w:r w:rsidRPr="00AF5510">
        <w:rPr>
          <w:rFonts w:ascii="Times New Roman" w:hAnsi="Times New Roman" w:cs="Times New Roman"/>
          <w:sz w:val="24"/>
        </w:rPr>
        <w:t xml:space="preserve">proprio presso il citato appartamento </w:t>
      </w:r>
      <w:r w:rsidR="00E337B4">
        <w:rPr>
          <w:rFonts w:ascii="Times New Roman" w:hAnsi="Times New Roman" w:cs="Times New Roman"/>
          <w:sz w:val="24"/>
        </w:rPr>
        <w:t xml:space="preserve">di </w:t>
      </w:r>
      <w:r w:rsidRPr="00AF5510">
        <w:rPr>
          <w:rFonts w:ascii="Times New Roman" w:hAnsi="Times New Roman" w:cs="Times New Roman"/>
          <w:sz w:val="24"/>
        </w:rPr>
        <w:t>via Fani</w:t>
      </w:r>
      <w:r w:rsidR="00E337B4">
        <w:rPr>
          <w:rFonts w:ascii="Times New Roman" w:hAnsi="Times New Roman" w:cs="Times New Roman"/>
          <w:sz w:val="24"/>
        </w:rPr>
        <w:t>,</w:t>
      </w:r>
      <w:r w:rsidRPr="00AF5510">
        <w:rPr>
          <w:rFonts w:ascii="Times New Roman" w:hAnsi="Times New Roman" w:cs="Times New Roman"/>
          <w:sz w:val="24"/>
        </w:rPr>
        <w:t xml:space="preserve"> 109</w:t>
      </w:r>
      <w:r w:rsidR="005800AF">
        <w:rPr>
          <w:rFonts w:ascii="Times New Roman" w:hAnsi="Times New Roman" w:cs="Times New Roman"/>
          <w:sz w:val="24"/>
        </w:rPr>
        <w:t>,</w:t>
      </w:r>
      <w:r w:rsidRPr="00AF5510">
        <w:rPr>
          <w:rFonts w:ascii="Times New Roman" w:hAnsi="Times New Roman" w:cs="Times New Roman"/>
          <w:sz w:val="24"/>
        </w:rPr>
        <w:t xml:space="preserve"> perché dal terrazzo </w:t>
      </w:r>
      <w:r w:rsidR="007138EC">
        <w:rPr>
          <w:rFonts w:ascii="Times New Roman" w:hAnsi="Times New Roman" w:cs="Times New Roman"/>
          <w:sz w:val="24"/>
        </w:rPr>
        <w:t xml:space="preserve">Moscardi e Iannaccone </w:t>
      </w:r>
      <w:r w:rsidRPr="00AF5510">
        <w:rPr>
          <w:rFonts w:ascii="Times New Roman" w:hAnsi="Times New Roman" w:cs="Times New Roman"/>
          <w:sz w:val="24"/>
        </w:rPr>
        <w:t xml:space="preserve">avevano visto </w:t>
      </w:r>
      <w:r w:rsidR="00880574" w:rsidRPr="00D10B6F">
        <w:rPr>
          <w:rFonts w:ascii="Times New Roman" w:hAnsi="Times New Roman" w:cs="Times New Roman"/>
          <w:sz w:val="24"/>
        </w:rPr>
        <w:t xml:space="preserve">il 16 marzo 1978 </w:t>
      </w:r>
      <w:r w:rsidRPr="00AF5510">
        <w:rPr>
          <w:rFonts w:ascii="Times New Roman" w:hAnsi="Times New Roman" w:cs="Times New Roman"/>
          <w:sz w:val="24"/>
        </w:rPr>
        <w:t>un uomo travisato con una sorta di passamontagna, con abito nero, alto circa un metro e ottanta, atletico ed armato di mitra.</w:t>
      </w:r>
    </w:p>
    <w:p w:rsidR="00AF5510" w:rsidRPr="00AF5510" w:rsidRDefault="00AF5510" w:rsidP="00E337B4">
      <w:pPr>
        <w:spacing w:after="0" w:line="360" w:lineRule="auto"/>
        <w:ind w:firstLine="708"/>
        <w:jc w:val="both"/>
        <w:rPr>
          <w:rFonts w:ascii="Times New Roman" w:hAnsi="Times New Roman" w:cs="Times New Roman"/>
          <w:sz w:val="24"/>
        </w:rPr>
      </w:pPr>
      <w:r w:rsidRPr="00AF5510">
        <w:rPr>
          <w:rFonts w:ascii="Times New Roman" w:hAnsi="Times New Roman" w:cs="Times New Roman"/>
          <w:sz w:val="24"/>
        </w:rPr>
        <w:t xml:space="preserve">La signora Iannaccone è stata nuovamente escussa </w:t>
      </w:r>
      <w:r w:rsidR="005800AF">
        <w:rPr>
          <w:rFonts w:ascii="Times New Roman" w:hAnsi="Times New Roman" w:cs="Times New Roman"/>
          <w:sz w:val="24"/>
        </w:rPr>
        <w:t xml:space="preserve">su incarico della Commissione </w:t>
      </w:r>
      <w:r w:rsidRPr="00AF5510">
        <w:rPr>
          <w:rFonts w:ascii="Times New Roman" w:hAnsi="Times New Roman" w:cs="Times New Roman"/>
          <w:sz w:val="24"/>
        </w:rPr>
        <w:t>e le sue dichiarazioni non si sono discostate da quanto riferito all</w:t>
      </w:r>
      <w:r w:rsidR="00D036F9">
        <w:rPr>
          <w:rFonts w:ascii="Times New Roman" w:hAnsi="Times New Roman" w:cs="Times New Roman"/>
          <w:sz w:val="24"/>
        </w:rPr>
        <w:t>’</w:t>
      </w:r>
      <w:r w:rsidRPr="00AF5510">
        <w:rPr>
          <w:rFonts w:ascii="Times New Roman" w:hAnsi="Times New Roman" w:cs="Times New Roman"/>
          <w:sz w:val="24"/>
        </w:rPr>
        <w:t>epoca.</w:t>
      </w:r>
    </w:p>
    <w:p w:rsidR="00AF5510" w:rsidRPr="00AF5510" w:rsidRDefault="00AF5510" w:rsidP="005800AF">
      <w:pPr>
        <w:spacing w:after="0" w:line="360" w:lineRule="auto"/>
        <w:ind w:firstLine="708"/>
        <w:jc w:val="both"/>
        <w:rPr>
          <w:rFonts w:ascii="Times New Roman" w:hAnsi="Times New Roman" w:cs="Times New Roman"/>
          <w:sz w:val="24"/>
        </w:rPr>
      </w:pPr>
      <w:r w:rsidRPr="00AF5510">
        <w:rPr>
          <w:rFonts w:ascii="Times New Roman" w:hAnsi="Times New Roman" w:cs="Times New Roman"/>
          <w:sz w:val="24"/>
        </w:rPr>
        <w:t xml:space="preserve">Gli approfondimenti effettuati sulle attività professionali del </w:t>
      </w:r>
      <w:r w:rsidR="005800AF">
        <w:rPr>
          <w:rFonts w:ascii="Times New Roman" w:hAnsi="Times New Roman" w:cs="Times New Roman"/>
          <w:sz w:val="24"/>
        </w:rPr>
        <w:t xml:space="preserve">signor </w:t>
      </w:r>
      <w:r w:rsidRPr="00AF5510">
        <w:rPr>
          <w:rFonts w:ascii="Times New Roman" w:hAnsi="Times New Roman" w:cs="Times New Roman"/>
          <w:sz w:val="24"/>
        </w:rPr>
        <w:t xml:space="preserve">Moscardi hanno evidenziato che </w:t>
      </w:r>
      <w:r w:rsidR="005800AF">
        <w:rPr>
          <w:rFonts w:ascii="Times New Roman" w:hAnsi="Times New Roman" w:cs="Times New Roman"/>
          <w:sz w:val="24"/>
        </w:rPr>
        <w:t xml:space="preserve">egli </w:t>
      </w:r>
      <w:r w:rsidRPr="00AF5510">
        <w:rPr>
          <w:rFonts w:ascii="Times New Roman" w:hAnsi="Times New Roman" w:cs="Times New Roman"/>
          <w:sz w:val="24"/>
        </w:rPr>
        <w:t>all</w:t>
      </w:r>
      <w:r w:rsidR="00D036F9">
        <w:rPr>
          <w:rFonts w:ascii="Times New Roman" w:hAnsi="Times New Roman" w:cs="Times New Roman"/>
          <w:sz w:val="24"/>
        </w:rPr>
        <w:t>’</w:t>
      </w:r>
      <w:r w:rsidRPr="00AF5510">
        <w:rPr>
          <w:rFonts w:ascii="Times New Roman" w:hAnsi="Times New Roman" w:cs="Times New Roman"/>
          <w:sz w:val="24"/>
        </w:rPr>
        <w:t xml:space="preserve">epoca era </w:t>
      </w:r>
      <w:r w:rsidR="00EA3015">
        <w:rPr>
          <w:rFonts w:ascii="Times New Roman" w:hAnsi="Times New Roman" w:cs="Times New Roman"/>
          <w:sz w:val="24"/>
        </w:rPr>
        <w:t>“</w:t>
      </w:r>
      <w:r w:rsidRPr="00AF5510">
        <w:rPr>
          <w:rFonts w:ascii="Times New Roman" w:hAnsi="Times New Roman" w:cs="Times New Roman"/>
          <w:sz w:val="24"/>
        </w:rPr>
        <w:t>agente di commercio per la vendita di prefabbricati in acciaio</w:t>
      </w:r>
      <w:r w:rsidR="00EA3015">
        <w:rPr>
          <w:rFonts w:ascii="Times New Roman" w:hAnsi="Times New Roman" w:cs="Times New Roman"/>
          <w:sz w:val="24"/>
        </w:rPr>
        <w:t>”</w:t>
      </w:r>
      <w:r w:rsidRPr="00AF5510">
        <w:rPr>
          <w:rFonts w:ascii="Times New Roman" w:hAnsi="Times New Roman" w:cs="Times New Roman"/>
          <w:sz w:val="24"/>
        </w:rPr>
        <w:t>, con partecipazione in alcune società del settore e di quello immobiliare.</w:t>
      </w:r>
    </w:p>
    <w:p w:rsidR="00AF5510" w:rsidRPr="00AF5510" w:rsidRDefault="00AF5510" w:rsidP="005800AF">
      <w:pPr>
        <w:spacing w:after="0" w:line="360" w:lineRule="auto"/>
        <w:ind w:firstLine="708"/>
        <w:jc w:val="both"/>
        <w:rPr>
          <w:rFonts w:ascii="Times New Roman" w:hAnsi="Times New Roman" w:cs="Times New Roman"/>
          <w:sz w:val="24"/>
        </w:rPr>
      </w:pPr>
      <w:r w:rsidRPr="00AF5510">
        <w:rPr>
          <w:rFonts w:ascii="Times New Roman" w:hAnsi="Times New Roman" w:cs="Times New Roman"/>
          <w:sz w:val="24"/>
        </w:rPr>
        <w:t xml:space="preserve">Gli accertamenti del Servizio </w:t>
      </w:r>
      <w:r w:rsidR="005800AF" w:rsidRPr="00AF5510">
        <w:rPr>
          <w:rFonts w:ascii="Times New Roman" w:hAnsi="Times New Roman" w:cs="Times New Roman"/>
          <w:sz w:val="24"/>
        </w:rPr>
        <w:t xml:space="preserve">centrale antiterrorismo della </w:t>
      </w:r>
      <w:r w:rsidRPr="00AF5510">
        <w:rPr>
          <w:rFonts w:ascii="Times New Roman" w:hAnsi="Times New Roman" w:cs="Times New Roman"/>
          <w:sz w:val="24"/>
        </w:rPr>
        <w:t xml:space="preserve">Direzione </w:t>
      </w:r>
      <w:r w:rsidR="005800AF" w:rsidRPr="00AF5510">
        <w:rPr>
          <w:rFonts w:ascii="Times New Roman" w:hAnsi="Times New Roman" w:cs="Times New Roman"/>
          <w:sz w:val="24"/>
        </w:rPr>
        <w:t xml:space="preserve">centrale della polizia di prevenzione </w:t>
      </w:r>
      <w:r w:rsidRPr="00AF5510">
        <w:rPr>
          <w:rFonts w:ascii="Times New Roman" w:hAnsi="Times New Roman" w:cs="Times New Roman"/>
          <w:sz w:val="24"/>
        </w:rPr>
        <w:t xml:space="preserve">in ordine a Tullio </w:t>
      </w:r>
      <w:r w:rsidR="005800AF" w:rsidRPr="00AF5510">
        <w:rPr>
          <w:rFonts w:ascii="Times New Roman" w:hAnsi="Times New Roman" w:cs="Times New Roman"/>
          <w:sz w:val="24"/>
        </w:rPr>
        <w:t xml:space="preserve">Moscardi </w:t>
      </w:r>
      <w:r w:rsidRPr="00AF5510">
        <w:rPr>
          <w:rFonts w:ascii="Times New Roman" w:hAnsi="Times New Roman" w:cs="Times New Roman"/>
          <w:sz w:val="24"/>
        </w:rPr>
        <w:t xml:space="preserve">e alle società per le quali ha lavorato non hanno </w:t>
      </w:r>
      <w:r w:rsidR="00F33326">
        <w:rPr>
          <w:rFonts w:ascii="Times New Roman" w:hAnsi="Times New Roman" w:cs="Times New Roman"/>
          <w:sz w:val="24"/>
        </w:rPr>
        <w:t xml:space="preserve">sinora </w:t>
      </w:r>
      <w:r w:rsidR="005800AF">
        <w:rPr>
          <w:rFonts w:ascii="Times New Roman" w:hAnsi="Times New Roman" w:cs="Times New Roman"/>
          <w:sz w:val="24"/>
        </w:rPr>
        <w:t xml:space="preserve">evidenziato alcun rapporto </w:t>
      </w:r>
      <w:r w:rsidR="00035179">
        <w:rPr>
          <w:rFonts w:ascii="Times New Roman" w:hAnsi="Times New Roman" w:cs="Times New Roman"/>
          <w:sz w:val="24"/>
        </w:rPr>
        <w:t xml:space="preserve">diretto </w:t>
      </w:r>
      <w:r w:rsidR="005800AF">
        <w:rPr>
          <w:rFonts w:ascii="Times New Roman" w:hAnsi="Times New Roman" w:cs="Times New Roman"/>
          <w:sz w:val="24"/>
        </w:rPr>
        <w:t xml:space="preserve">con </w:t>
      </w:r>
      <w:r w:rsidRPr="00AF5510">
        <w:rPr>
          <w:rFonts w:ascii="Times New Roman" w:hAnsi="Times New Roman" w:cs="Times New Roman"/>
          <w:sz w:val="24"/>
        </w:rPr>
        <w:t xml:space="preserve">i Servizi di </w:t>
      </w:r>
      <w:r w:rsidR="00184AE0">
        <w:rPr>
          <w:rFonts w:ascii="Times New Roman" w:hAnsi="Times New Roman" w:cs="Times New Roman"/>
          <w:sz w:val="24"/>
        </w:rPr>
        <w:t>sicurezza</w:t>
      </w:r>
      <w:r w:rsidR="00035179">
        <w:rPr>
          <w:rFonts w:ascii="Times New Roman" w:hAnsi="Times New Roman" w:cs="Times New Roman"/>
          <w:sz w:val="24"/>
        </w:rPr>
        <w:t>; in ogni caso</w:t>
      </w:r>
      <w:r w:rsidRPr="00AF5510">
        <w:rPr>
          <w:rFonts w:ascii="Times New Roman" w:hAnsi="Times New Roman" w:cs="Times New Roman"/>
          <w:sz w:val="24"/>
        </w:rPr>
        <w:t xml:space="preserve">, </w:t>
      </w:r>
      <w:r w:rsidR="00035179">
        <w:rPr>
          <w:rFonts w:ascii="Times New Roman" w:hAnsi="Times New Roman" w:cs="Times New Roman"/>
          <w:sz w:val="24"/>
        </w:rPr>
        <w:t xml:space="preserve">sul punto la </w:t>
      </w:r>
      <w:r w:rsidRPr="00AF5510">
        <w:rPr>
          <w:rFonts w:ascii="Times New Roman" w:hAnsi="Times New Roman" w:cs="Times New Roman"/>
          <w:sz w:val="24"/>
        </w:rPr>
        <w:t xml:space="preserve">Commissione ha richiesto ogni utile informazione </w:t>
      </w:r>
      <w:r w:rsidR="00F33326">
        <w:rPr>
          <w:rFonts w:ascii="Times New Roman" w:hAnsi="Times New Roman" w:cs="Times New Roman"/>
          <w:sz w:val="24"/>
        </w:rPr>
        <w:t xml:space="preserve">anche </w:t>
      </w:r>
      <w:r w:rsidRPr="00AF5510">
        <w:rPr>
          <w:rFonts w:ascii="Times New Roman" w:hAnsi="Times New Roman" w:cs="Times New Roman"/>
          <w:sz w:val="24"/>
        </w:rPr>
        <w:t>alle Agenzie</w:t>
      </w:r>
      <w:r w:rsidR="00035179">
        <w:rPr>
          <w:rFonts w:ascii="Times New Roman" w:hAnsi="Times New Roman" w:cs="Times New Roman"/>
          <w:sz w:val="24"/>
        </w:rPr>
        <w:t xml:space="preserve"> di </w:t>
      </w:r>
      <w:r w:rsidR="00035179">
        <w:rPr>
          <w:rFonts w:ascii="Times New Roman" w:hAnsi="Times New Roman" w:cs="Times New Roman"/>
          <w:i/>
          <w:sz w:val="24"/>
        </w:rPr>
        <w:t>intelligence</w:t>
      </w:r>
      <w:r w:rsidR="00EF61C8">
        <w:rPr>
          <w:rFonts w:ascii="Times New Roman" w:hAnsi="Times New Roman" w:cs="Times New Roman"/>
          <w:sz w:val="24"/>
        </w:rPr>
        <w:t xml:space="preserve">, </w:t>
      </w:r>
      <w:r w:rsidR="00EF61C8" w:rsidRPr="00D10B6F">
        <w:rPr>
          <w:rFonts w:ascii="Times New Roman" w:hAnsi="Times New Roman" w:cs="Times New Roman"/>
          <w:sz w:val="24"/>
        </w:rPr>
        <w:t>al fine di accertare l</w:t>
      </w:r>
      <w:r w:rsidR="00D036F9" w:rsidRPr="00D10B6F">
        <w:rPr>
          <w:rFonts w:ascii="Times New Roman" w:hAnsi="Times New Roman" w:cs="Times New Roman"/>
          <w:sz w:val="24"/>
        </w:rPr>
        <w:t>’</w:t>
      </w:r>
      <w:r w:rsidR="00EF61C8" w:rsidRPr="00D10B6F">
        <w:rPr>
          <w:rFonts w:ascii="Times New Roman" w:hAnsi="Times New Roman" w:cs="Times New Roman"/>
          <w:sz w:val="24"/>
        </w:rPr>
        <w:t>eventuale esistenza di rapporti non formalizzati</w:t>
      </w:r>
      <w:r w:rsidRPr="00AF5510">
        <w:rPr>
          <w:rFonts w:ascii="Times New Roman" w:hAnsi="Times New Roman" w:cs="Times New Roman"/>
          <w:sz w:val="24"/>
        </w:rPr>
        <w:t>.</w:t>
      </w:r>
    </w:p>
    <w:p w:rsidR="00AF5510" w:rsidRDefault="00AF5510" w:rsidP="00AF5510">
      <w:pPr>
        <w:spacing w:after="0" w:line="360" w:lineRule="auto"/>
        <w:jc w:val="both"/>
        <w:rPr>
          <w:rFonts w:ascii="Times New Roman" w:hAnsi="Times New Roman" w:cs="Times New Roman"/>
          <w:sz w:val="24"/>
        </w:rPr>
      </w:pPr>
    </w:p>
    <w:p w:rsidR="00E01F44" w:rsidRDefault="00E01F44" w:rsidP="00AF5510">
      <w:pPr>
        <w:spacing w:after="0" w:line="360" w:lineRule="auto"/>
        <w:jc w:val="both"/>
        <w:rPr>
          <w:rFonts w:ascii="Times New Roman" w:hAnsi="Times New Roman" w:cs="Times New Roman"/>
          <w:sz w:val="24"/>
        </w:rPr>
      </w:pPr>
    </w:p>
    <w:p w:rsidR="00242F39" w:rsidRDefault="00242F39" w:rsidP="00242F39">
      <w:pPr>
        <w:pStyle w:val="Titolo3"/>
      </w:pPr>
      <w:bookmarkStart w:id="30" w:name="_Toc437462038"/>
      <w:r>
        <w:t>9.</w:t>
      </w:r>
      <w:r w:rsidR="00B77634">
        <w:t>7</w:t>
      </w:r>
      <w:r>
        <w:t>.</w:t>
      </w:r>
      <w:r>
        <w:tab/>
        <w:t>L</w:t>
      </w:r>
      <w:r w:rsidR="00D036F9">
        <w:rPr>
          <w:rFonts w:cs="Times New Roman"/>
        </w:rPr>
        <w:t>’</w:t>
      </w:r>
      <w:r w:rsidRPr="009D7447">
        <w:rPr>
          <w:rFonts w:cs="Times New Roman"/>
        </w:rPr>
        <w:t>Alfasud targata Roma S88162</w:t>
      </w:r>
      <w:r>
        <w:rPr>
          <w:rFonts w:cs="Times New Roman"/>
        </w:rPr>
        <w:t xml:space="preserve"> e l</w:t>
      </w:r>
      <w:r w:rsidR="00D036F9">
        <w:rPr>
          <w:rFonts w:cs="Times New Roman"/>
        </w:rPr>
        <w:t>’</w:t>
      </w:r>
      <w:r>
        <w:rPr>
          <w:rFonts w:cs="Times New Roman"/>
        </w:rPr>
        <w:t>arrivo del dottor Spinella</w:t>
      </w:r>
      <w:bookmarkEnd w:id="30"/>
    </w:p>
    <w:p w:rsidR="00062302" w:rsidRPr="009D7447" w:rsidRDefault="00062302" w:rsidP="00242F39">
      <w:pPr>
        <w:spacing w:after="0" w:line="360" w:lineRule="auto"/>
        <w:ind w:firstLine="708"/>
        <w:jc w:val="both"/>
        <w:rPr>
          <w:rFonts w:ascii="Times New Roman" w:hAnsi="Times New Roman" w:cs="Times New Roman"/>
          <w:sz w:val="24"/>
        </w:rPr>
      </w:pPr>
      <w:r>
        <w:rPr>
          <w:rFonts w:ascii="Times New Roman" w:hAnsi="Times New Roman" w:cs="Times New Roman"/>
          <w:sz w:val="24"/>
        </w:rPr>
        <w:t>Nella pubblicistica sul caso Moro</w:t>
      </w:r>
      <w:r w:rsidR="007E47C3">
        <w:rPr>
          <w:rFonts w:ascii="Times New Roman" w:hAnsi="Times New Roman" w:cs="Times New Roman"/>
          <w:sz w:val="24"/>
        </w:rPr>
        <w:t xml:space="preserve"> si è più volte richiamata l</w:t>
      </w:r>
      <w:r w:rsidR="00D036F9">
        <w:rPr>
          <w:rFonts w:ascii="Times New Roman" w:hAnsi="Times New Roman" w:cs="Times New Roman"/>
          <w:sz w:val="24"/>
        </w:rPr>
        <w:t>’</w:t>
      </w:r>
      <w:r w:rsidR="007E47C3">
        <w:rPr>
          <w:rFonts w:ascii="Times New Roman" w:hAnsi="Times New Roman" w:cs="Times New Roman"/>
          <w:sz w:val="24"/>
        </w:rPr>
        <w:t>attenzione su</w:t>
      </w:r>
      <w:r w:rsidR="00852A75">
        <w:rPr>
          <w:rFonts w:ascii="Times New Roman" w:hAnsi="Times New Roman" w:cs="Times New Roman"/>
          <w:sz w:val="24"/>
        </w:rPr>
        <w:t>lla presenza di un</w:t>
      </w:r>
      <w:r w:rsidR="00D036F9">
        <w:rPr>
          <w:rFonts w:ascii="Times New Roman" w:hAnsi="Times New Roman" w:cs="Times New Roman"/>
          <w:sz w:val="24"/>
        </w:rPr>
        <w:t>’</w:t>
      </w:r>
      <w:r>
        <w:rPr>
          <w:rFonts w:ascii="Times New Roman" w:hAnsi="Times New Roman" w:cs="Times New Roman"/>
          <w:sz w:val="24"/>
        </w:rPr>
        <w:t>ulteriore autovettura, un</w:t>
      </w:r>
      <w:r w:rsidR="00D036F9">
        <w:rPr>
          <w:rFonts w:ascii="Times New Roman" w:hAnsi="Times New Roman" w:cs="Times New Roman"/>
          <w:sz w:val="24"/>
        </w:rPr>
        <w:t>’</w:t>
      </w:r>
      <w:r w:rsidRPr="009D7447">
        <w:rPr>
          <w:rFonts w:ascii="Times New Roman" w:hAnsi="Times New Roman" w:cs="Times New Roman"/>
          <w:sz w:val="24"/>
        </w:rPr>
        <w:t>Alfasud targata Roma S88162</w:t>
      </w:r>
      <w:r>
        <w:rPr>
          <w:rFonts w:ascii="Times New Roman" w:hAnsi="Times New Roman" w:cs="Times New Roman"/>
          <w:sz w:val="24"/>
        </w:rPr>
        <w:t>,</w:t>
      </w:r>
      <w:r w:rsidRPr="009D7447">
        <w:rPr>
          <w:rFonts w:ascii="Times New Roman" w:hAnsi="Times New Roman" w:cs="Times New Roman"/>
          <w:sz w:val="24"/>
        </w:rPr>
        <w:t xml:space="preserve"> </w:t>
      </w:r>
      <w:r w:rsidR="007E47C3" w:rsidRPr="009D7447">
        <w:rPr>
          <w:rFonts w:ascii="Times New Roman" w:hAnsi="Times New Roman" w:cs="Times New Roman"/>
          <w:sz w:val="24"/>
        </w:rPr>
        <w:t>visibile</w:t>
      </w:r>
      <w:r w:rsidR="007E47C3">
        <w:rPr>
          <w:rFonts w:ascii="Times New Roman" w:hAnsi="Times New Roman" w:cs="Times New Roman"/>
          <w:sz w:val="24"/>
        </w:rPr>
        <w:t xml:space="preserve"> –</w:t>
      </w:r>
      <w:r w:rsidR="007E47C3" w:rsidRPr="009D7447">
        <w:rPr>
          <w:rFonts w:ascii="Times New Roman" w:hAnsi="Times New Roman" w:cs="Times New Roman"/>
          <w:sz w:val="24"/>
        </w:rPr>
        <w:t xml:space="preserve"> in </w:t>
      </w:r>
      <w:r w:rsidR="007E47C3">
        <w:rPr>
          <w:rFonts w:ascii="Times New Roman" w:hAnsi="Times New Roman" w:cs="Times New Roman"/>
          <w:sz w:val="24"/>
        </w:rPr>
        <w:t xml:space="preserve">numerose </w:t>
      </w:r>
      <w:r w:rsidR="007E47C3" w:rsidRPr="009D7447">
        <w:rPr>
          <w:rFonts w:ascii="Times New Roman" w:hAnsi="Times New Roman" w:cs="Times New Roman"/>
          <w:sz w:val="24"/>
        </w:rPr>
        <w:t>foto scattate nell</w:t>
      </w:r>
      <w:r w:rsidR="00D036F9">
        <w:rPr>
          <w:rFonts w:ascii="Times New Roman" w:hAnsi="Times New Roman" w:cs="Times New Roman"/>
          <w:sz w:val="24"/>
        </w:rPr>
        <w:t>’</w:t>
      </w:r>
      <w:r w:rsidR="007E47C3" w:rsidRPr="009D7447">
        <w:rPr>
          <w:rFonts w:ascii="Times New Roman" w:hAnsi="Times New Roman" w:cs="Times New Roman"/>
          <w:sz w:val="24"/>
        </w:rPr>
        <w:t xml:space="preserve">immediatezza </w:t>
      </w:r>
      <w:r w:rsidR="007E47C3">
        <w:rPr>
          <w:rFonts w:ascii="Times New Roman" w:hAnsi="Times New Roman" w:cs="Times New Roman"/>
          <w:sz w:val="24"/>
        </w:rPr>
        <w:t>dei fatti</w:t>
      </w:r>
      <w:r w:rsidR="007E47C3" w:rsidRPr="009D7447">
        <w:rPr>
          <w:rFonts w:ascii="Times New Roman" w:hAnsi="Times New Roman" w:cs="Times New Roman"/>
          <w:sz w:val="24"/>
        </w:rPr>
        <w:t xml:space="preserve"> </w:t>
      </w:r>
      <w:r w:rsidR="007E47C3">
        <w:rPr>
          <w:rFonts w:ascii="Times New Roman" w:hAnsi="Times New Roman" w:cs="Times New Roman"/>
          <w:sz w:val="24"/>
        </w:rPr>
        <w:t xml:space="preserve">– </w:t>
      </w:r>
      <w:r w:rsidRPr="009D7447">
        <w:rPr>
          <w:rFonts w:ascii="Times New Roman" w:hAnsi="Times New Roman" w:cs="Times New Roman"/>
          <w:sz w:val="24"/>
        </w:rPr>
        <w:t xml:space="preserve">parcheggiata su </w:t>
      </w:r>
      <w:r w:rsidR="007433E2">
        <w:rPr>
          <w:rFonts w:ascii="Times New Roman" w:hAnsi="Times New Roman" w:cs="Times New Roman"/>
          <w:sz w:val="24"/>
        </w:rPr>
        <w:t xml:space="preserve">un </w:t>
      </w:r>
      <w:r w:rsidRPr="009D7447">
        <w:rPr>
          <w:rFonts w:ascii="Times New Roman" w:hAnsi="Times New Roman" w:cs="Times New Roman"/>
          <w:sz w:val="24"/>
        </w:rPr>
        <w:t xml:space="preserve">marciapiede </w:t>
      </w:r>
      <w:r w:rsidR="007433E2">
        <w:rPr>
          <w:rFonts w:ascii="Times New Roman" w:hAnsi="Times New Roman" w:cs="Times New Roman"/>
          <w:sz w:val="24"/>
        </w:rPr>
        <w:t xml:space="preserve">di </w:t>
      </w:r>
      <w:r w:rsidR="007433E2" w:rsidRPr="009D7447">
        <w:rPr>
          <w:rFonts w:ascii="Times New Roman" w:hAnsi="Times New Roman" w:cs="Times New Roman"/>
          <w:sz w:val="24"/>
        </w:rPr>
        <w:t xml:space="preserve">via Fani </w:t>
      </w:r>
      <w:r w:rsidR="007433E2">
        <w:rPr>
          <w:rFonts w:ascii="Times New Roman" w:hAnsi="Times New Roman" w:cs="Times New Roman"/>
          <w:sz w:val="24"/>
        </w:rPr>
        <w:t>poco distant</w:t>
      </w:r>
      <w:r w:rsidR="007E47C3">
        <w:rPr>
          <w:rFonts w:ascii="Times New Roman" w:hAnsi="Times New Roman" w:cs="Times New Roman"/>
          <w:sz w:val="24"/>
        </w:rPr>
        <w:t>e dal luogo dell</w:t>
      </w:r>
      <w:r w:rsidR="00D036F9">
        <w:rPr>
          <w:rFonts w:ascii="Times New Roman" w:hAnsi="Times New Roman" w:cs="Times New Roman"/>
          <w:sz w:val="24"/>
        </w:rPr>
        <w:t>’</w:t>
      </w:r>
      <w:r w:rsidR="007E47C3">
        <w:rPr>
          <w:rFonts w:ascii="Times New Roman" w:hAnsi="Times New Roman" w:cs="Times New Roman"/>
          <w:sz w:val="24"/>
        </w:rPr>
        <w:t>agguato</w:t>
      </w:r>
      <w:r w:rsidRPr="009D7447">
        <w:rPr>
          <w:rFonts w:ascii="Times New Roman" w:hAnsi="Times New Roman" w:cs="Times New Roman"/>
          <w:sz w:val="24"/>
        </w:rPr>
        <w:t>.</w:t>
      </w:r>
    </w:p>
    <w:p w:rsidR="00062302" w:rsidRPr="009D7447" w:rsidRDefault="00062302" w:rsidP="00062302">
      <w:pPr>
        <w:spacing w:after="0" w:line="360" w:lineRule="auto"/>
        <w:ind w:firstLine="708"/>
        <w:jc w:val="both"/>
        <w:rPr>
          <w:rFonts w:ascii="Times New Roman" w:hAnsi="Times New Roman" w:cs="Times New Roman"/>
          <w:sz w:val="24"/>
        </w:rPr>
      </w:pPr>
      <w:r w:rsidRPr="009D7447">
        <w:rPr>
          <w:rFonts w:ascii="Times New Roman" w:hAnsi="Times New Roman" w:cs="Times New Roman"/>
          <w:sz w:val="24"/>
        </w:rPr>
        <w:t xml:space="preserve">In </w:t>
      </w:r>
      <w:r w:rsidR="003A4B53">
        <w:rPr>
          <w:rFonts w:ascii="Times New Roman" w:hAnsi="Times New Roman" w:cs="Times New Roman"/>
          <w:sz w:val="24"/>
        </w:rPr>
        <w:t xml:space="preserve">passato </w:t>
      </w:r>
      <w:r w:rsidRPr="009D7447">
        <w:rPr>
          <w:rFonts w:ascii="Times New Roman" w:hAnsi="Times New Roman" w:cs="Times New Roman"/>
          <w:sz w:val="24"/>
        </w:rPr>
        <w:t xml:space="preserve">non era stato mai chiarito </w:t>
      </w:r>
      <w:r w:rsidR="007433E2">
        <w:rPr>
          <w:rFonts w:ascii="Times New Roman" w:hAnsi="Times New Roman" w:cs="Times New Roman"/>
          <w:sz w:val="24"/>
        </w:rPr>
        <w:t xml:space="preserve">a </w:t>
      </w:r>
      <w:r w:rsidRPr="009D7447">
        <w:rPr>
          <w:rFonts w:ascii="Times New Roman" w:hAnsi="Times New Roman" w:cs="Times New Roman"/>
          <w:sz w:val="24"/>
        </w:rPr>
        <w:t xml:space="preserve">chi </w:t>
      </w:r>
      <w:r w:rsidR="007433E2">
        <w:rPr>
          <w:rFonts w:ascii="Times New Roman" w:hAnsi="Times New Roman" w:cs="Times New Roman"/>
          <w:sz w:val="24"/>
        </w:rPr>
        <w:t>appartenesse il veicolo e chi l</w:t>
      </w:r>
      <w:r w:rsidR="00D036F9">
        <w:rPr>
          <w:rFonts w:ascii="Times New Roman" w:hAnsi="Times New Roman" w:cs="Times New Roman"/>
          <w:sz w:val="24"/>
        </w:rPr>
        <w:t>’</w:t>
      </w:r>
      <w:r w:rsidR="007433E2">
        <w:rPr>
          <w:rFonts w:ascii="Times New Roman" w:hAnsi="Times New Roman" w:cs="Times New Roman"/>
          <w:sz w:val="24"/>
        </w:rPr>
        <w:t xml:space="preserve">avesse utilizzato per </w:t>
      </w:r>
      <w:r w:rsidR="003A4B53">
        <w:rPr>
          <w:rFonts w:ascii="Times New Roman" w:hAnsi="Times New Roman" w:cs="Times New Roman"/>
          <w:sz w:val="24"/>
        </w:rPr>
        <w:t>giun</w:t>
      </w:r>
      <w:r w:rsidR="007433E2">
        <w:rPr>
          <w:rFonts w:ascii="Times New Roman" w:hAnsi="Times New Roman" w:cs="Times New Roman"/>
          <w:sz w:val="24"/>
        </w:rPr>
        <w:t>gere,</w:t>
      </w:r>
      <w:r w:rsidR="003A4B53">
        <w:rPr>
          <w:rFonts w:ascii="Times New Roman" w:hAnsi="Times New Roman" w:cs="Times New Roman"/>
          <w:sz w:val="24"/>
        </w:rPr>
        <w:t xml:space="preserve"> </w:t>
      </w:r>
      <w:r w:rsidRPr="009D7447">
        <w:rPr>
          <w:rFonts w:ascii="Times New Roman" w:hAnsi="Times New Roman" w:cs="Times New Roman"/>
          <w:sz w:val="24"/>
        </w:rPr>
        <w:t>poco dopo l</w:t>
      </w:r>
      <w:r w:rsidR="00D036F9">
        <w:rPr>
          <w:rFonts w:ascii="Times New Roman" w:hAnsi="Times New Roman" w:cs="Times New Roman"/>
          <w:sz w:val="24"/>
        </w:rPr>
        <w:t>’</w:t>
      </w:r>
      <w:r w:rsidRPr="009D7447">
        <w:rPr>
          <w:rFonts w:ascii="Times New Roman" w:hAnsi="Times New Roman" w:cs="Times New Roman"/>
          <w:sz w:val="24"/>
        </w:rPr>
        <w:t>eccidio</w:t>
      </w:r>
      <w:r w:rsidR="007433E2">
        <w:rPr>
          <w:rFonts w:ascii="Times New Roman" w:hAnsi="Times New Roman" w:cs="Times New Roman"/>
          <w:sz w:val="24"/>
        </w:rPr>
        <w:t>, sul luogo della strage</w:t>
      </w:r>
      <w:r w:rsidRPr="009D7447">
        <w:rPr>
          <w:rFonts w:ascii="Times New Roman" w:hAnsi="Times New Roman" w:cs="Times New Roman"/>
          <w:sz w:val="24"/>
        </w:rPr>
        <w:t>.</w:t>
      </w:r>
    </w:p>
    <w:p w:rsidR="00654364" w:rsidRDefault="007433E2" w:rsidP="00062302">
      <w:pPr>
        <w:spacing w:after="0" w:line="360" w:lineRule="auto"/>
        <w:ind w:firstLine="708"/>
        <w:jc w:val="both"/>
        <w:rPr>
          <w:rFonts w:ascii="Times New Roman" w:hAnsi="Times New Roman" w:cs="Times New Roman"/>
          <w:sz w:val="24"/>
        </w:rPr>
      </w:pPr>
      <w:r>
        <w:rPr>
          <w:rFonts w:ascii="Times New Roman" w:hAnsi="Times New Roman" w:cs="Times New Roman"/>
          <w:sz w:val="24"/>
        </w:rPr>
        <w:t>Sulla base delle</w:t>
      </w:r>
      <w:r w:rsidR="00654364">
        <w:rPr>
          <w:rFonts w:ascii="Times New Roman" w:hAnsi="Times New Roman" w:cs="Times New Roman"/>
          <w:sz w:val="24"/>
        </w:rPr>
        <w:t xml:space="preserve"> indagini </w:t>
      </w:r>
      <w:r w:rsidR="003A4B53">
        <w:rPr>
          <w:rFonts w:ascii="Times New Roman" w:hAnsi="Times New Roman" w:cs="Times New Roman"/>
          <w:sz w:val="24"/>
        </w:rPr>
        <w:t>affidat</w:t>
      </w:r>
      <w:r w:rsidR="00654364">
        <w:rPr>
          <w:rFonts w:ascii="Times New Roman" w:hAnsi="Times New Roman" w:cs="Times New Roman"/>
          <w:sz w:val="24"/>
        </w:rPr>
        <w:t>e</w:t>
      </w:r>
      <w:r w:rsidR="003A4B53">
        <w:rPr>
          <w:rFonts w:ascii="Times New Roman" w:hAnsi="Times New Roman" w:cs="Times New Roman"/>
          <w:sz w:val="24"/>
        </w:rPr>
        <w:t xml:space="preserve"> dalla Commissione alla Polizia di Stato </w:t>
      </w:r>
      <w:r w:rsidR="00062302" w:rsidRPr="009D7447">
        <w:rPr>
          <w:rFonts w:ascii="Times New Roman" w:hAnsi="Times New Roman" w:cs="Times New Roman"/>
          <w:sz w:val="24"/>
        </w:rPr>
        <w:t xml:space="preserve">è </w:t>
      </w:r>
      <w:r>
        <w:rPr>
          <w:rFonts w:ascii="Times New Roman" w:hAnsi="Times New Roman" w:cs="Times New Roman"/>
          <w:sz w:val="24"/>
        </w:rPr>
        <w:t xml:space="preserve">ora </w:t>
      </w:r>
      <w:r w:rsidR="00654364">
        <w:rPr>
          <w:rFonts w:ascii="Times New Roman" w:hAnsi="Times New Roman" w:cs="Times New Roman"/>
          <w:sz w:val="24"/>
        </w:rPr>
        <w:t xml:space="preserve">possibile </w:t>
      </w:r>
      <w:r>
        <w:rPr>
          <w:rFonts w:ascii="Times New Roman" w:hAnsi="Times New Roman" w:cs="Times New Roman"/>
          <w:sz w:val="24"/>
        </w:rPr>
        <w:t xml:space="preserve">affermare </w:t>
      </w:r>
      <w:r w:rsidR="00062302" w:rsidRPr="009D7447">
        <w:rPr>
          <w:rFonts w:ascii="Times New Roman" w:hAnsi="Times New Roman" w:cs="Times New Roman"/>
          <w:sz w:val="24"/>
        </w:rPr>
        <w:t>che si tratta di un</w:t>
      </w:r>
      <w:r w:rsidR="00D036F9">
        <w:rPr>
          <w:rFonts w:ascii="Times New Roman" w:hAnsi="Times New Roman" w:cs="Times New Roman"/>
          <w:sz w:val="24"/>
        </w:rPr>
        <w:t>’</w:t>
      </w:r>
      <w:r w:rsidR="00062302" w:rsidRPr="009D7447">
        <w:rPr>
          <w:rFonts w:ascii="Times New Roman" w:hAnsi="Times New Roman" w:cs="Times New Roman"/>
          <w:sz w:val="24"/>
        </w:rPr>
        <w:t>autovettura in dotazione alla DIGOS della Questura di Roma</w:t>
      </w:r>
      <w:r w:rsidR="007E47C3">
        <w:rPr>
          <w:rFonts w:ascii="Times New Roman" w:hAnsi="Times New Roman" w:cs="Times New Roman"/>
          <w:sz w:val="24"/>
        </w:rPr>
        <w:t>; l</w:t>
      </w:r>
      <w:r w:rsidR="00D036F9">
        <w:rPr>
          <w:rFonts w:ascii="Times New Roman" w:hAnsi="Times New Roman" w:cs="Times New Roman"/>
          <w:sz w:val="24"/>
        </w:rPr>
        <w:t>’</w:t>
      </w:r>
      <w:r w:rsidR="007E47C3">
        <w:rPr>
          <w:rFonts w:ascii="Times New Roman" w:hAnsi="Times New Roman" w:cs="Times New Roman"/>
          <w:sz w:val="24"/>
        </w:rPr>
        <w:t xml:space="preserve">auto </w:t>
      </w:r>
      <w:r>
        <w:rPr>
          <w:rFonts w:ascii="Times New Roman" w:hAnsi="Times New Roman" w:cs="Times New Roman"/>
          <w:sz w:val="24"/>
        </w:rPr>
        <w:t xml:space="preserve">era </w:t>
      </w:r>
      <w:r w:rsidR="00654364">
        <w:rPr>
          <w:rFonts w:ascii="Times New Roman" w:hAnsi="Times New Roman" w:cs="Times New Roman"/>
          <w:sz w:val="24"/>
        </w:rPr>
        <w:t xml:space="preserve">normalmente assegnata al dottor </w:t>
      </w:r>
      <w:r w:rsidR="00654364" w:rsidRPr="009D7447">
        <w:rPr>
          <w:rFonts w:ascii="Times New Roman" w:hAnsi="Times New Roman" w:cs="Times New Roman"/>
          <w:sz w:val="24"/>
        </w:rPr>
        <w:t>Giancristofaro</w:t>
      </w:r>
      <w:r>
        <w:rPr>
          <w:rFonts w:ascii="Times New Roman" w:hAnsi="Times New Roman" w:cs="Times New Roman"/>
          <w:sz w:val="24"/>
        </w:rPr>
        <w:t xml:space="preserve">, ma </w:t>
      </w:r>
      <w:r w:rsidR="00654364">
        <w:rPr>
          <w:rFonts w:ascii="Times New Roman" w:hAnsi="Times New Roman" w:cs="Times New Roman"/>
          <w:sz w:val="24"/>
        </w:rPr>
        <w:t xml:space="preserve">quella mattina </w:t>
      </w:r>
      <w:r>
        <w:rPr>
          <w:rFonts w:ascii="Times New Roman" w:hAnsi="Times New Roman" w:cs="Times New Roman"/>
          <w:sz w:val="24"/>
        </w:rPr>
        <w:t xml:space="preserve">venne utilizzata </w:t>
      </w:r>
      <w:r w:rsidR="00654364">
        <w:rPr>
          <w:rFonts w:ascii="Times New Roman" w:hAnsi="Times New Roman" w:cs="Times New Roman"/>
          <w:sz w:val="24"/>
        </w:rPr>
        <w:t xml:space="preserve">dal dottor </w:t>
      </w:r>
      <w:r w:rsidR="00663669" w:rsidRPr="00773105">
        <w:rPr>
          <w:rFonts w:ascii="Times New Roman" w:hAnsi="Times New Roman" w:cs="Times New Roman"/>
          <w:sz w:val="24"/>
        </w:rPr>
        <w:t xml:space="preserve">Domenico </w:t>
      </w:r>
      <w:r w:rsidR="00654364">
        <w:rPr>
          <w:rFonts w:ascii="Times New Roman" w:hAnsi="Times New Roman" w:cs="Times New Roman"/>
          <w:sz w:val="24"/>
        </w:rPr>
        <w:t>Spinella</w:t>
      </w:r>
      <w:r w:rsidR="006C614D">
        <w:rPr>
          <w:rFonts w:ascii="Times New Roman" w:hAnsi="Times New Roman" w:cs="Times New Roman"/>
          <w:sz w:val="24"/>
        </w:rPr>
        <w:t>, dirigente della stessa DIGOS,</w:t>
      </w:r>
      <w:r w:rsidR="00654364">
        <w:rPr>
          <w:rFonts w:ascii="Times New Roman" w:hAnsi="Times New Roman" w:cs="Times New Roman"/>
          <w:sz w:val="24"/>
        </w:rPr>
        <w:t xml:space="preserve"> per </w:t>
      </w:r>
      <w:r>
        <w:rPr>
          <w:rFonts w:ascii="Times New Roman" w:hAnsi="Times New Roman" w:cs="Times New Roman"/>
          <w:sz w:val="24"/>
        </w:rPr>
        <w:t>accorrere in via Fani</w:t>
      </w:r>
      <w:r w:rsidR="00654364">
        <w:rPr>
          <w:rFonts w:ascii="Times New Roman" w:hAnsi="Times New Roman" w:cs="Times New Roman"/>
          <w:sz w:val="24"/>
        </w:rPr>
        <w:t>.</w:t>
      </w:r>
    </w:p>
    <w:p w:rsidR="004D56F4" w:rsidRDefault="007433E2" w:rsidP="00062302">
      <w:pPr>
        <w:spacing w:after="0" w:line="360" w:lineRule="auto"/>
        <w:ind w:firstLine="708"/>
        <w:jc w:val="both"/>
        <w:rPr>
          <w:rFonts w:ascii="Times New Roman" w:hAnsi="Times New Roman" w:cs="Times New Roman"/>
          <w:sz w:val="24"/>
        </w:rPr>
      </w:pPr>
      <w:r>
        <w:rPr>
          <w:rFonts w:ascii="Times New Roman" w:hAnsi="Times New Roman" w:cs="Times New Roman"/>
          <w:sz w:val="24"/>
        </w:rPr>
        <w:t>La Commissione ha svolto specifici approfondimenti per ricostruire il momento esatto in cui il dottor Spinella apprese la notizia del sequestro di Aldo Moro, l</w:t>
      </w:r>
      <w:r w:rsidR="00D036F9">
        <w:rPr>
          <w:rFonts w:ascii="Times New Roman" w:hAnsi="Times New Roman" w:cs="Times New Roman"/>
          <w:sz w:val="24"/>
        </w:rPr>
        <w:t>’</w:t>
      </w:r>
      <w:r>
        <w:rPr>
          <w:rFonts w:ascii="Times New Roman" w:hAnsi="Times New Roman" w:cs="Times New Roman"/>
          <w:sz w:val="24"/>
        </w:rPr>
        <w:t>orario della sua partenza dalla sede della Questura di Roma e il momento del suo arrivo in via Fani.</w:t>
      </w:r>
    </w:p>
    <w:p w:rsidR="00773105" w:rsidRPr="00773105" w:rsidRDefault="00773105" w:rsidP="00773105">
      <w:pPr>
        <w:spacing w:after="0" w:line="360" w:lineRule="auto"/>
        <w:ind w:firstLine="708"/>
        <w:jc w:val="both"/>
        <w:rPr>
          <w:rFonts w:ascii="Times New Roman" w:hAnsi="Times New Roman" w:cs="Times New Roman"/>
          <w:sz w:val="24"/>
        </w:rPr>
      </w:pPr>
      <w:r>
        <w:rPr>
          <w:rFonts w:ascii="Times New Roman" w:hAnsi="Times New Roman" w:cs="Times New Roman"/>
          <w:sz w:val="24"/>
        </w:rPr>
        <w:t>A tal fine</w:t>
      </w:r>
      <w:r w:rsidRPr="00773105">
        <w:rPr>
          <w:rFonts w:ascii="Times New Roman" w:hAnsi="Times New Roman" w:cs="Times New Roman"/>
          <w:sz w:val="24"/>
        </w:rPr>
        <w:t xml:space="preserve">, </w:t>
      </w:r>
      <w:r>
        <w:rPr>
          <w:rFonts w:ascii="Times New Roman" w:hAnsi="Times New Roman" w:cs="Times New Roman"/>
          <w:sz w:val="24"/>
        </w:rPr>
        <w:t xml:space="preserve">è stato </w:t>
      </w:r>
      <w:r w:rsidRPr="00773105">
        <w:rPr>
          <w:rFonts w:ascii="Times New Roman" w:hAnsi="Times New Roman" w:cs="Times New Roman"/>
          <w:sz w:val="24"/>
        </w:rPr>
        <w:t>rin</w:t>
      </w:r>
      <w:r w:rsidR="00663669">
        <w:rPr>
          <w:rFonts w:ascii="Times New Roman" w:hAnsi="Times New Roman" w:cs="Times New Roman"/>
          <w:sz w:val="24"/>
        </w:rPr>
        <w:t>tracciato e formalmente escusso</w:t>
      </w:r>
      <w:r w:rsidR="00A60999">
        <w:rPr>
          <w:rFonts w:ascii="Times New Roman" w:hAnsi="Times New Roman" w:cs="Times New Roman"/>
          <w:sz w:val="24"/>
        </w:rPr>
        <w:t xml:space="preserve"> dalla Polizia</w:t>
      </w:r>
      <w:r w:rsidR="00663669">
        <w:rPr>
          <w:rFonts w:ascii="Times New Roman" w:hAnsi="Times New Roman" w:cs="Times New Roman"/>
          <w:sz w:val="24"/>
        </w:rPr>
        <w:t xml:space="preserve">, in due occasioni, </w:t>
      </w:r>
      <w:r w:rsidRPr="00773105">
        <w:rPr>
          <w:rFonts w:ascii="Times New Roman" w:hAnsi="Times New Roman" w:cs="Times New Roman"/>
          <w:sz w:val="24"/>
        </w:rPr>
        <w:t>il signor Emidio Biancone, all</w:t>
      </w:r>
      <w:r w:rsidR="00D036F9">
        <w:rPr>
          <w:rFonts w:ascii="Times New Roman" w:hAnsi="Times New Roman" w:cs="Times New Roman"/>
          <w:sz w:val="24"/>
        </w:rPr>
        <w:t>’</w:t>
      </w:r>
      <w:r w:rsidRPr="00773105">
        <w:rPr>
          <w:rFonts w:ascii="Times New Roman" w:hAnsi="Times New Roman" w:cs="Times New Roman"/>
          <w:sz w:val="24"/>
        </w:rPr>
        <w:t>epoca in servizio presso la DIGOS di Roma, che la mattina del 16 marzo 1978 svolgeva le mansioni di autista del dottor Spinella, dirigente della stessa DIGOS.</w:t>
      </w:r>
    </w:p>
    <w:p w:rsidR="00773105" w:rsidRPr="00773105" w:rsidRDefault="00773105" w:rsidP="00773105">
      <w:pPr>
        <w:spacing w:after="0" w:line="360" w:lineRule="auto"/>
        <w:ind w:firstLine="708"/>
        <w:jc w:val="both"/>
        <w:rPr>
          <w:rFonts w:ascii="Times New Roman" w:hAnsi="Times New Roman" w:cs="Times New Roman"/>
          <w:sz w:val="24"/>
        </w:rPr>
      </w:pPr>
      <w:r w:rsidRPr="00773105">
        <w:rPr>
          <w:rFonts w:ascii="Times New Roman" w:hAnsi="Times New Roman" w:cs="Times New Roman"/>
          <w:sz w:val="24"/>
        </w:rPr>
        <w:t xml:space="preserve">Secondo quanto riferito, quella mattina il dottor Spinella e il signor Biancone si trovavano in Questura. Appena il primo apprese la notizia </w:t>
      </w:r>
      <w:r w:rsidR="007E47C3">
        <w:rPr>
          <w:rFonts w:ascii="Times New Roman" w:hAnsi="Times New Roman" w:cs="Times New Roman"/>
          <w:sz w:val="24"/>
        </w:rPr>
        <w:t>dell</w:t>
      </w:r>
      <w:r w:rsidR="00D036F9">
        <w:rPr>
          <w:rFonts w:ascii="Times New Roman" w:hAnsi="Times New Roman" w:cs="Times New Roman"/>
          <w:sz w:val="24"/>
        </w:rPr>
        <w:t>’</w:t>
      </w:r>
      <w:r w:rsidRPr="00773105">
        <w:rPr>
          <w:rFonts w:ascii="Times New Roman" w:hAnsi="Times New Roman" w:cs="Times New Roman"/>
          <w:sz w:val="24"/>
        </w:rPr>
        <w:t xml:space="preserve">accaduto, </w:t>
      </w:r>
      <w:r w:rsidR="00663669">
        <w:rPr>
          <w:rFonts w:ascii="Times New Roman" w:hAnsi="Times New Roman" w:cs="Times New Roman"/>
          <w:sz w:val="24"/>
        </w:rPr>
        <w:t xml:space="preserve">partirono insieme al </w:t>
      </w:r>
      <w:r w:rsidR="00663669" w:rsidRPr="00773105">
        <w:rPr>
          <w:rFonts w:ascii="Times New Roman" w:hAnsi="Times New Roman" w:cs="Times New Roman"/>
          <w:sz w:val="24"/>
        </w:rPr>
        <w:t xml:space="preserve">dottor Giancristofaro </w:t>
      </w:r>
      <w:r w:rsidRPr="00773105">
        <w:rPr>
          <w:rFonts w:ascii="Times New Roman" w:hAnsi="Times New Roman" w:cs="Times New Roman"/>
          <w:sz w:val="24"/>
        </w:rPr>
        <w:t>a bordo dell</w:t>
      </w:r>
      <w:r w:rsidR="00D036F9">
        <w:rPr>
          <w:rFonts w:ascii="Times New Roman" w:hAnsi="Times New Roman" w:cs="Times New Roman"/>
          <w:sz w:val="24"/>
        </w:rPr>
        <w:t>’</w:t>
      </w:r>
      <w:r w:rsidRPr="00773105">
        <w:rPr>
          <w:rFonts w:ascii="Times New Roman" w:hAnsi="Times New Roman" w:cs="Times New Roman"/>
          <w:sz w:val="24"/>
        </w:rPr>
        <w:t>Alfasud</w:t>
      </w:r>
      <w:r w:rsidR="00663669">
        <w:rPr>
          <w:rFonts w:ascii="Times New Roman" w:hAnsi="Times New Roman" w:cs="Times New Roman"/>
          <w:sz w:val="24"/>
        </w:rPr>
        <w:t xml:space="preserve"> assegnata a quest</w:t>
      </w:r>
      <w:r w:rsidR="00D036F9">
        <w:rPr>
          <w:rFonts w:ascii="Times New Roman" w:hAnsi="Times New Roman" w:cs="Times New Roman"/>
          <w:sz w:val="24"/>
        </w:rPr>
        <w:t>’</w:t>
      </w:r>
      <w:r w:rsidR="00663669">
        <w:rPr>
          <w:rFonts w:ascii="Times New Roman" w:hAnsi="Times New Roman" w:cs="Times New Roman"/>
          <w:sz w:val="24"/>
        </w:rPr>
        <w:t>ultimo, in quanto la vettura del dottor Spinella era bloccata da altri veicoli parcheggiati nel cortile della Questura.</w:t>
      </w:r>
    </w:p>
    <w:p w:rsidR="00773105" w:rsidRPr="00773105" w:rsidRDefault="00773105" w:rsidP="00773105">
      <w:pPr>
        <w:spacing w:after="0" w:line="360" w:lineRule="auto"/>
        <w:ind w:firstLine="708"/>
        <w:jc w:val="both"/>
        <w:rPr>
          <w:rFonts w:ascii="Times New Roman" w:hAnsi="Times New Roman" w:cs="Times New Roman"/>
          <w:sz w:val="24"/>
        </w:rPr>
      </w:pPr>
      <w:r w:rsidRPr="00773105">
        <w:rPr>
          <w:rFonts w:ascii="Times New Roman" w:hAnsi="Times New Roman" w:cs="Times New Roman"/>
          <w:sz w:val="24"/>
        </w:rPr>
        <w:t>Secondo il ricordo d</w:t>
      </w:r>
      <w:r w:rsidR="00663669">
        <w:rPr>
          <w:rFonts w:ascii="Times New Roman" w:hAnsi="Times New Roman" w:cs="Times New Roman"/>
          <w:sz w:val="24"/>
        </w:rPr>
        <w:t>i</w:t>
      </w:r>
      <w:r w:rsidRPr="00773105">
        <w:rPr>
          <w:rFonts w:ascii="Times New Roman" w:hAnsi="Times New Roman" w:cs="Times New Roman"/>
          <w:sz w:val="24"/>
        </w:rPr>
        <w:t xml:space="preserve"> Biancone</w:t>
      </w:r>
      <w:r w:rsidR="00663669">
        <w:rPr>
          <w:rFonts w:ascii="Times New Roman" w:hAnsi="Times New Roman" w:cs="Times New Roman"/>
          <w:sz w:val="24"/>
        </w:rPr>
        <w:t xml:space="preserve"> </w:t>
      </w:r>
      <w:r w:rsidR="00F40BD2">
        <w:rPr>
          <w:rFonts w:ascii="Times New Roman" w:hAnsi="Times New Roman" w:cs="Times New Roman"/>
          <w:sz w:val="24"/>
        </w:rPr>
        <w:t xml:space="preserve">giunsero </w:t>
      </w:r>
      <w:r w:rsidRPr="00773105">
        <w:rPr>
          <w:rFonts w:ascii="Times New Roman" w:hAnsi="Times New Roman" w:cs="Times New Roman"/>
          <w:sz w:val="24"/>
        </w:rPr>
        <w:t>in via Fani da via Trionfale</w:t>
      </w:r>
      <w:r w:rsidR="00F40BD2">
        <w:rPr>
          <w:rFonts w:ascii="Times New Roman" w:hAnsi="Times New Roman" w:cs="Times New Roman"/>
          <w:sz w:val="24"/>
        </w:rPr>
        <w:t xml:space="preserve"> </w:t>
      </w:r>
      <w:r w:rsidRPr="00773105">
        <w:rPr>
          <w:rFonts w:ascii="Times New Roman" w:hAnsi="Times New Roman" w:cs="Times New Roman"/>
          <w:sz w:val="24"/>
        </w:rPr>
        <w:t>dopo pochi minuti dall</w:t>
      </w:r>
      <w:r w:rsidR="00D036F9">
        <w:rPr>
          <w:rFonts w:ascii="Times New Roman" w:hAnsi="Times New Roman" w:cs="Times New Roman"/>
          <w:sz w:val="24"/>
        </w:rPr>
        <w:t>’</w:t>
      </w:r>
      <w:r w:rsidRPr="00773105">
        <w:rPr>
          <w:rFonts w:ascii="Times New Roman" w:hAnsi="Times New Roman" w:cs="Times New Roman"/>
          <w:sz w:val="24"/>
        </w:rPr>
        <w:t xml:space="preserve">agguato, tanto che sul posto era presente solo una </w:t>
      </w:r>
      <w:r w:rsidR="00663669" w:rsidRPr="00773105">
        <w:rPr>
          <w:rFonts w:ascii="Times New Roman" w:hAnsi="Times New Roman" w:cs="Times New Roman"/>
          <w:sz w:val="24"/>
        </w:rPr>
        <w:t xml:space="preserve">volante </w:t>
      </w:r>
      <w:r w:rsidRPr="00773105">
        <w:rPr>
          <w:rFonts w:ascii="Times New Roman" w:hAnsi="Times New Roman" w:cs="Times New Roman"/>
          <w:sz w:val="24"/>
        </w:rPr>
        <w:t>della Polizia.</w:t>
      </w:r>
      <w:r w:rsidR="00663669">
        <w:rPr>
          <w:rFonts w:ascii="Times New Roman" w:hAnsi="Times New Roman" w:cs="Times New Roman"/>
          <w:sz w:val="24"/>
        </w:rPr>
        <w:t xml:space="preserve"> </w:t>
      </w:r>
      <w:r w:rsidRPr="00773105">
        <w:rPr>
          <w:rFonts w:ascii="Times New Roman" w:hAnsi="Times New Roman" w:cs="Times New Roman"/>
          <w:sz w:val="24"/>
        </w:rPr>
        <w:t>L</w:t>
      </w:r>
      <w:r w:rsidR="00D036F9">
        <w:rPr>
          <w:rFonts w:ascii="Times New Roman" w:hAnsi="Times New Roman" w:cs="Times New Roman"/>
          <w:sz w:val="24"/>
        </w:rPr>
        <w:t>’</w:t>
      </w:r>
      <w:r w:rsidRPr="00773105">
        <w:rPr>
          <w:rFonts w:ascii="Times New Roman" w:hAnsi="Times New Roman" w:cs="Times New Roman"/>
          <w:sz w:val="24"/>
        </w:rPr>
        <w:t>auto era poi rimasta parcheggiata in via Fani per tutta la</w:t>
      </w:r>
      <w:r w:rsidR="007E47C3">
        <w:rPr>
          <w:rFonts w:ascii="Times New Roman" w:hAnsi="Times New Roman" w:cs="Times New Roman"/>
          <w:sz w:val="24"/>
        </w:rPr>
        <w:t xml:space="preserve"> giornata, ad eccezione di piccoli</w:t>
      </w:r>
      <w:r w:rsidRPr="00773105">
        <w:rPr>
          <w:rFonts w:ascii="Times New Roman" w:hAnsi="Times New Roman" w:cs="Times New Roman"/>
          <w:sz w:val="24"/>
        </w:rPr>
        <w:t xml:space="preserve"> spostamenti, verosimilmente effettuati per permettere i rilievi della Polizia </w:t>
      </w:r>
      <w:r w:rsidR="00663669" w:rsidRPr="00773105">
        <w:rPr>
          <w:rFonts w:ascii="Times New Roman" w:hAnsi="Times New Roman" w:cs="Times New Roman"/>
          <w:sz w:val="24"/>
        </w:rPr>
        <w:t>scientifica</w:t>
      </w:r>
      <w:r w:rsidRPr="00773105">
        <w:rPr>
          <w:rFonts w:ascii="Times New Roman" w:hAnsi="Times New Roman" w:cs="Times New Roman"/>
          <w:sz w:val="24"/>
        </w:rPr>
        <w:t>.</w:t>
      </w:r>
    </w:p>
    <w:p w:rsidR="00773105" w:rsidRPr="00773105" w:rsidRDefault="00773105" w:rsidP="00773105">
      <w:pPr>
        <w:spacing w:after="0" w:line="360" w:lineRule="auto"/>
        <w:ind w:firstLine="708"/>
        <w:jc w:val="both"/>
        <w:rPr>
          <w:rFonts w:ascii="Times New Roman" w:hAnsi="Times New Roman" w:cs="Times New Roman"/>
          <w:sz w:val="24"/>
        </w:rPr>
      </w:pPr>
      <w:r w:rsidRPr="00773105">
        <w:rPr>
          <w:rFonts w:ascii="Times New Roman" w:hAnsi="Times New Roman" w:cs="Times New Roman"/>
          <w:sz w:val="24"/>
        </w:rPr>
        <w:t>Circa l</w:t>
      </w:r>
      <w:r w:rsidR="00D036F9">
        <w:rPr>
          <w:rFonts w:ascii="Times New Roman" w:hAnsi="Times New Roman" w:cs="Times New Roman"/>
          <w:sz w:val="24"/>
        </w:rPr>
        <w:t>’</w:t>
      </w:r>
      <w:r w:rsidRPr="00773105">
        <w:rPr>
          <w:rFonts w:ascii="Times New Roman" w:hAnsi="Times New Roman" w:cs="Times New Roman"/>
          <w:sz w:val="24"/>
        </w:rPr>
        <w:t>orario di partenza per raggiungere il luogo dell</w:t>
      </w:r>
      <w:r w:rsidR="00D036F9">
        <w:rPr>
          <w:rFonts w:ascii="Times New Roman" w:hAnsi="Times New Roman" w:cs="Times New Roman"/>
          <w:sz w:val="24"/>
        </w:rPr>
        <w:t>’</w:t>
      </w:r>
      <w:r w:rsidRPr="00773105">
        <w:rPr>
          <w:rFonts w:ascii="Times New Roman" w:hAnsi="Times New Roman" w:cs="Times New Roman"/>
          <w:sz w:val="24"/>
        </w:rPr>
        <w:t>eccidio, la testimonianza d</w:t>
      </w:r>
      <w:r w:rsidR="007E47C3">
        <w:rPr>
          <w:rFonts w:ascii="Times New Roman" w:hAnsi="Times New Roman" w:cs="Times New Roman"/>
          <w:sz w:val="24"/>
        </w:rPr>
        <w:t>i Emidio</w:t>
      </w:r>
      <w:r w:rsidRPr="00773105">
        <w:rPr>
          <w:rFonts w:ascii="Times New Roman" w:hAnsi="Times New Roman" w:cs="Times New Roman"/>
          <w:sz w:val="24"/>
        </w:rPr>
        <w:t xml:space="preserve"> Biancone fa presente che</w:t>
      </w:r>
      <w:r w:rsidR="007E47C3">
        <w:rPr>
          <w:rFonts w:ascii="Times New Roman" w:hAnsi="Times New Roman" w:cs="Times New Roman"/>
          <w:sz w:val="24"/>
        </w:rPr>
        <w:t>,</w:t>
      </w:r>
      <w:r w:rsidRPr="00773105">
        <w:rPr>
          <w:rFonts w:ascii="Times New Roman" w:hAnsi="Times New Roman" w:cs="Times New Roman"/>
          <w:sz w:val="24"/>
        </w:rPr>
        <w:t xml:space="preserve"> appena usciti dalla Questura, mentre stavano</w:t>
      </w:r>
      <w:r w:rsidR="00C8513B">
        <w:rPr>
          <w:rFonts w:ascii="Times New Roman" w:hAnsi="Times New Roman" w:cs="Times New Roman"/>
          <w:sz w:val="24"/>
        </w:rPr>
        <w:t xml:space="preserve"> imboccando</w:t>
      </w:r>
      <w:r w:rsidRPr="00773105">
        <w:rPr>
          <w:rFonts w:ascii="Times New Roman" w:hAnsi="Times New Roman" w:cs="Times New Roman"/>
          <w:sz w:val="24"/>
        </w:rPr>
        <w:t xml:space="preserve"> via Nazionale, la radio della </w:t>
      </w:r>
      <w:r w:rsidR="00663669" w:rsidRPr="00773105">
        <w:rPr>
          <w:rFonts w:ascii="Times New Roman" w:hAnsi="Times New Roman" w:cs="Times New Roman"/>
          <w:sz w:val="24"/>
        </w:rPr>
        <w:t xml:space="preserve">sala operativa </w:t>
      </w:r>
      <w:r w:rsidRPr="00773105">
        <w:rPr>
          <w:rFonts w:ascii="Times New Roman" w:hAnsi="Times New Roman" w:cs="Times New Roman"/>
          <w:sz w:val="24"/>
        </w:rPr>
        <w:t>già dava comunicazioni su quanto avvenuto.</w:t>
      </w:r>
    </w:p>
    <w:p w:rsidR="00773105" w:rsidRPr="00773105" w:rsidRDefault="00663669" w:rsidP="00773105">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È </w:t>
      </w:r>
      <w:r w:rsidR="00773105" w:rsidRPr="00773105">
        <w:rPr>
          <w:rFonts w:ascii="Times New Roman" w:hAnsi="Times New Roman" w:cs="Times New Roman"/>
          <w:sz w:val="24"/>
        </w:rPr>
        <w:t>stato</w:t>
      </w:r>
      <w:r>
        <w:rPr>
          <w:rFonts w:ascii="Times New Roman" w:hAnsi="Times New Roman" w:cs="Times New Roman"/>
          <w:sz w:val="24"/>
        </w:rPr>
        <w:t>, quindi,</w:t>
      </w:r>
      <w:r w:rsidR="00773105" w:rsidRPr="00773105">
        <w:rPr>
          <w:rFonts w:ascii="Times New Roman" w:hAnsi="Times New Roman" w:cs="Times New Roman"/>
          <w:sz w:val="24"/>
        </w:rPr>
        <w:t xml:space="preserve"> escusso un collaboratore diretto del </w:t>
      </w:r>
      <w:r>
        <w:rPr>
          <w:rFonts w:ascii="Times New Roman" w:hAnsi="Times New Roman" w:cs="Times New Roman"/>
          <w:sz w:val="24"/>
        </w:rPr>
        <w:t>dottor</w:t>
      </w:r>
      <w:r w:rsidR="00773105" w:rsidRPr="00773105">
        <w:rPr>
          <w:rFonts w:ascii="Times New Roman" w:hAnsi="Times New Roman" w:cs="Times New Roman"/>
          <w:sz w:val="24"/>
        </w:rPr>
        <w:t xml:space="preserve"> Spinella, </w:t>
      </w:r>
      <w:r>
        <w:rPr>
          <w:rFonts w:ascii="Times New Roman" w:hAnsi="Times New Roman" w:cs="Times New Roman"/>
          <w:sz w:val="24"/>
        </w:rPr>
        <w:t xml:space="preserve">il signor </w:t>
      </w:r>
      <w:r w:rsidR="00773105" w:rsidRPr="00773105">
        <w:rPr>
          <w:rFonts w:ascii="Times New Roman" w:hAnsi="Times New Roman" w:cs="Times New Roman"/>
          <w:sz w:val="24"/>
        </w:rPr>
        <w:t>Enrico</w:t>
      </w:r>
      <w:r>
        <w:rPr>
          <w:rFonts w:ascii="Times New Roman" w:hAnsi="Times New Roman" w:cs="Times New Roman"/>
          <w:sz w:val="24"/>
        </w:rPr>
        <w:t xml:space="preserve"> </w:t>
      </w:r>
      <w:r w:rsidRPr="00773105">
        <w:rPr>
          <w:rFonts w:ascii="Times New Roman" w:hAnsi="Times New Roman" w:cs="Times New Roman"/>
          <w:sz w:val="24"/>
        </w:rPr>
        <w:t>Correale</w:t>
      </w:r>
      <w:r>
        <w:rPr>
          <w:rFonts w:ascii="Times New Roman" w:hAnsi="Times New Roman" w:cs="Times New Roman"/>
          <w:sz w:val="24"/>
        </w:rPr>
        <w:t xml:space="preserve">. Questi </w:t>
      </w:r>
      <w:r w:rsidR="00773105" w:rsidRPr="00773105">
        <w:rPr>
          <w:rFonts w:ascii="Times New Roman" w:hAnsi="Times New Roman" w:cs="Times New Roman"/>
          <w:sz w:val="24"/>
        </w:rPr>
        <w:t xml:space="preserve">ha </w:t>
      </w:r>
      <w:r>
        <w:rPr>
          <w:rFonts w:ascii="Times New Roman" w:hAnsi="Times New Roman" w:cs="Times New Roman"/>
          <w:sz w:val="24"/>
        </w:rPr>
        <w:t>dichiarato</w:t>
      </w:r>
      <w:r w:rsidR="00773105" w:rsidRPr="00773105">
        <w:rPr>
          <w:rFonts w:ascii="Times New Roman" w:hAnsi="Times New Roman" w:cs="Times New Roman"/>
          <w:sz w:val="24"/>
        </w:rPr>
        <w:t xml:space="preserve"> che la notizia del sequestro di Aldo Moro era pervenuta </w:t>
      </w:r>
      <w:r>
        <w:rPr>
          <w:rFonts w:ascii="Times New Roman" w:hAnsi="Times New Roman" w:cs="Times New Roman"/>
          <w:sz w:val="24"/>
        </w:rPr>
        <w:t xml:space="preserve">al dottor Spinella </w:t>
      </w:r>
      <w:r w:rsidR="003B11E3" w:rsidRPr="00D10B6F">
        <w:rPr>
          <w:rFonts w:ascii="Times New Roman" w:hAnsi="Times New Roman" w:cs="Times New Roman"/>
          <w:sz w:val="24"/>
        </w:rPr>
        <w:t>tramite citofono</w:t>
      </w:r>
      <w:r w:rsidR="003B11E3" w:rsidRPr="006475B5">
        <w:rPr>
          <w:rFonts w:ascii="Times New Roman" w:hAnsi="Times New Roman" w:cs="Times New Roman"/>
          <w:sz w:val="24"/>
        </w:rPr>
        <w:t xml:space="preserve"> </w:t>
      </w:r>
      <w:r w:rsidR="00773105" w:rsidRPr="00773105">
        <w:rPr>
          <w:rFonts w:ascii="Times New Roman" w:hAnsi="Times New Roman" w:cs="Times New Roman"/>
          <w:sz w:val="24"/>
        </w:rPr>
        <w:t xml:space="preserve">dalla </w:t>
      </w:r>
      <w:r w:rsidRPr="00773105">
        <w:rPr>
          <w:rFonts w:ascii="Times New Roman" w:hAnsi="Times New Roman" w:cs="Times New Roman"/>
          <w:sz w:val="24"/>
        </w:rPr>
        <w:t xml:space="preserve">sala operativa </w:t>
      </w:r>
      <w:r w:rsidR="00773105" w:rsidRPr="00773105">
        <w:rPr>
          <w:rFonts w:ascii="Times New Roman" w:hAnsi="Times New Roman" w:cs="Times New Roman"/>
          <w:sz w:val="24"/>
        </w:rPr>
        <w:t xml:space="preserve">mentre si trovava in Questura e </w:t>
      </w:r>
      <w:r w:rsidR="003C2FF9">
        <w:rPr>
          <w:rFonts w:ascii="Times New Roman" w:hAnsi="Times New Roman" w:cs="Times New Roman"/>
          <w:sz w:val="24"/>
        </w:rPr>
        <w:t xml:space="preserve">ha riferito di essere </w:t>
      </w:r>
      <w:r>
        <w:rPr>
          <w:rFonts w:ascii="Times New Roman" w:hAnsi="Times New Roman" w:cs="Times New Roman"/>
          <w:sz w:val="24"/>
        </w:rPr>
        <w:t>anch</w:t>
      </w:r>
      <w:r w:rsidR="00D036F9">
        <w:rPr>
          <w:rFonts w:ascii="Times New Roman" w:hAnsi="Times New Roman" w:cs="Times New Roman"/>
          <w:sz w:val="24"/>
        </w:rPr>
        <w:t>’</w:t>
      </w:r>
      <w:r w:rsidR="003C2FF9">
        <w:rPr>
          <w:rFonts w:ascii="Times New Roman" w:hAnsi="Times New Roman" w:cs="Times New Roman"/>
          <w:sz w:val="24"/>
        </w:rPr>
        <w:t>egli</w:t>
      </w:r>
      <w:r>
        <w:rPr>
          <w:rFonts w:ascii="Times New Roman" w:hAnsi="Times New Roman" w:cs="Times New Roman"/>
          <w:sz w:val="24"/>
        </w:rPr>
        <w:t xml:space="preserve"> salito a bordo dell</w:t>
      </w:r>
      <w:r w:rsidR="00D036F9">
        <w:rPr>
          <w:rFonts w:ascii="Times New Roman" w:hAnsi="Times New Roman" w:cs="Times New Roman"/>
          <w:sz w:val="24"/>
        </w:rPr>
        <w:t>’</w:t>
      </w:r>
      <w:r>
        <w:rPr>
          <w:rFonts w:ascii="Times New Roman" w:hAnsi="Times New Roman" w:cs="Times New Roman"/>
          <w:sz w:val="24"/>
        </w:rPr>
        <w:t xml:space="preserve">Alfasud per </w:t>
      </w:r>
      <w:r w:rsidR="00773105" w:rsidRPr="00773105">
        <w:rPr>
          <w:rFonts w:ascii="Times New Roman" w:hAnsi="Times New Roman" w:cs="Times New Roman"/>
          <w:sz w:val="24"/>
        </w:rPr>
        <w:t>reca</w:t>
      </w:r>
      <w:r>
        <w:rPr>
          <w:rFonts w:ascii="Times New Roman" w:hAnsi="Times New Roman" w:cs="Times New Roman"/>
          <w:sz w:val="24"/>
        </w:rPr>
        <w:t xml:space="preserve">rsi subito </w:t>
      </w:r>
      <w:r w:rsidR="00773105" w:rsidRPr="00773105">
        <w:rPr>
          <w:rFonts w:ascii="Times New Roman" w:hAnsi="Times New Roman" w:cs="Times New Roman"/>
          <w:sz w:val="24"/>
        </w:rPr>
        <w:t>sul posto</w:t>
      </w:r>
      <w:r>
        <w:rPr>
          <w:rFonts w:ascii="Times New Roman" w:hAnsi="Times New Roman" w:cs="Times New Roman"/>
          <w:sz w:val="24"/>
        </w:rPr>
        <w:t xml:space="preserve"> (circostanza questa non riferita da Biancone)</w:t>
      </w:r>
      <w:r w:rsidR="00773105" w:rsidRPr="00773105">
        <w:rPr>
          <w:rFonts w:ascii="Times New Roman" w:hAnsi="Times New Roman" w:cs="Times New Roman"/>
          <w:sz w:val="24"/>
        </w:rPr>
        <w:t>.</w:t>
      </w:r>
    </w:p>
    <w:p w:rsidR="00773105" w:rsidRPr="00773105" w:rsidRDefault="00663669" w:rsidP="00773105">
      <w:pPr>
        <w:spacing w:after="0" w:line="360" w:lineRule="auto"/>
        <w:ind w:firstLine="708"/>
        <w:jc w:val="both"/>
        <w:rPr>
          <w:rFonts w:ascii="Times New Roman" w:hAnsi="Times New Roman" w:cs="Times New Roman"/>
          <w:sz w:val="24"/>
        </w:rPr>
      </w:pPr>
      <w:r>
        <w:rPr>
          <w:rFonts w:ascii="Times New Roman" w:hAnsi="Times New Roman" w:cs="Times New Roman"/>
          <w:sz w:val="24"/>
        </w:rPr>
        <w:t>Inoltre, è stat</w:t>
      </w:r>
      <w:r w:rsidR="00862ED1">
        <w:rPr>
          <w:rFonts w:ascii="Times New Roman" w:hAnsi="Times New Roman" w:cs="Times New Roman"/>
          <w:sz w:val="24"/>
        </w:rPr>
        <w:t>a</w:t>
      </w:r>
      <w:r>
        <w:rPr>
          <w:rFonts w:ascii="Times New Roman" w:hAnsi="Times New Roman" w:cs="Times New Roman"/>
          <w:sz w:val="24"/>
        </w:rPr>
        <w:t xml:space="preserve"> rinvenut</w:t>
      </w:r>
      <w:r w:rsidR="00862ED1">
        <w:rPr>
          <w:rFonts w:ascii="Times New Roman" w:hAnsi="Times New Roman" w:cs="Times New Roman"/>
          <w:sz w:val="24"/>
        </w:rPr>
        <w:t>a</w:t>
      </w:r>
      <w:r>
        <w:rPr>
          <w:rFonts w:ascii="Times New Roman" w:hAnsi="Times New Roman" w:cs="Times New Roman"/>
          <w:sz w:val="24"/>
        </w:rPr>
        <w:t xml:space="preserve"> </w:t>
      </w:r>
      <w:r w:rsidR="00773105" w:rsidRPr="00773105">
        <w:rPr>
          <w:rFonts w:ascii="Times New Roman" w:hAnsi="Times New Roman" w:cs="Times New Roman"/>
          <w:sz w:val="24"/>
        </w:rPr>
        <w:t xml:space="preserve">agli atti della Direzione </w:t>
      </w:r>
      <w:r w:rsidRPr="00773105">
        <w:rPr>
          <w:rFonts w:ascii="Times New Roman" w:hAnsi="Times New Roman" w:cs="Times New Roman"/>
          <w:sz w:val="24"/>
        </w:rPr>
        <w:t xml:space="preserve">centrale della polizia di prevenzione </w:t>
      </w:r>
      <w:r w:rsidR="00773105" w:rsidRPr="00773105">
        <w:rPr>
          <w:rFonts w:ascii="Times New Roman" w:hAnsi="Times New Roman" w:cs="Times New Roman"/>
          <w:sz w:val="24"/>
        </w:rPr>
        <w:t xml:space="preserve">una relazione </w:t>
      </w:r>
      <w:r>
        <w:rPr>
          <w:rFonts w:ascii="Times New Roman" w:hAnsi="Times New Roman" w:cs="Times New Roman"/>
          <w:sz w:val="24"/>
        </w:rPr>
        <w:t xml:space="preserve">del dottor Spinella </w:t>
      </w:r>
      <w:r w:rsidR="00773105" w:rsidRPr="00773105">
        <w:rPr>
          <w:rFonts w:ascii="Times New Roman" w:hAnsi="Times New Roman" w:cs="Times New Roman"/>
          <w:sz w:val="24"/>
        </w:rPr>
        <w:t xml:space="preserve">datata 22 febbraio 1979 </w:t>
      </w:r>
      <w:r>
        <w:rPr>
          <w:rFonts w:ascii="Times New Roman" w:hAnsi="Times New Roman" w:cs="Times New Roman"/>
          <w:sz w:val="24"/>
        </w:rPr>
        <w:t xml:space="preserve">e </w:t>
      </w:r>
      <w:r w:rsidR="00773105" w:rsidRPr="00773105">
        <w:rPr>
          <w:rFonts w:ascii="Times New Roman" w:hAnsi="Times New Roman" w:cs="Times New Roman"/>
          <w:sz w:val="24"/>
        </w:rPr>
        <w:t>indirizzata al Questore di R</w:t>
      </w:r>
      <w:r>
        <w:rPr>
          <w:rFonts w:ascii="Times New Roman" w:hAnsi="Times New Roman" w:cs="Times New Roman"/>
          <w:sz w:val="24"/>
        </w:rPr>
        <w:t xml:space="preserve">oma. La relazione </w:t>
      </w:r>
      <w:r w:rsidR="00773105" w:rsidRPr="00773105">
        <w:rPr>
          <w:rFonts w:ascii="Times New Roman" w:hAnsi="Times New Roman" w:cs="Times New Roman"/>
          <w:sz w:val="24"/>
        </w:rPr>
        <w:t>riguarda un articolo pubblicato il giorno precedent</w:t>
      </w:r>
      <w:r>
        <w:rPr>
          <w:rFonts w:ascii="Times New Roman" w:hAnsi="Times New Roman" w:cs="Times New Roman"/>
          <w:sz w:val="24"/>
        </w:rPr>
        <w:t xml:space="preserve">e sul quotidiano </w:t>
      </w:r>
      <w:r w:rsidRPr="00663669">
        <w:rPr>
          <w:rFonts w:ascii="Times New Roman" w:hAnsi="Times New Roman" w:cs="Times New Roman"/>
          <w:i/>
          <w:sz w:val="24"/>
        </w:rPr>
        <w:t>Il Secolo XIX</w:t>
      </w:r>
      <w:r w:rsidR="00773105" w:rsidRPr="00773105">
        <w:rPr>
          <w:rFonts w:ascii="Times New Roman" w:hAnsi="Times New Roman" w:cs="Times New Roman"/>
          <w:sz w:val="24"/>
        </w:rPr>
        <w:t xml:space="preserve"> dal titolo </w:t>
      </w:r>
      <w:r w:rsidR="00EA3015">
        <w:rPr>
          <w:rFonts w:ascii="Times New Roman" w:hAnsi="Times New Roman" w:cs="Times New Roman"/>
          <w:sz w:val="24"/>
        </w:rPr>
        <w:t>“</w:t>
      </w:r>
      <w:r w:rsidR="00773105" w:rsidRPr="00773105">
        <w:rPr>
          <w:rFonts w:ascii="Times New Roman" w:hAnsi="Times New Roman" w:cs="Times New Roman"/>
          <w:sz w:val="24"/>
        </w:rPr>
        <w:t xml:space="preserve">Moro il giorno prima del rapimento disse a Parlato: </w:t>
      </w:r>
      <w:r>
        <w:rPr>
          <w:rFonts w:ascii="Times New Roman" w:hAnsi="Times New Roman" w:cs="Times New Roman"/>
          <w:sz w:val="24"/>
        </w:rPr>
        <w:t>«</w:t>
      </w:r>
      <w:r w:rsidR="00773105" w:rsidRPr="00773105">
        <w:rPr>
          <w:rFonts w:ascii="Times New Roman" w:hAnsi="Times New Roman" w:cs="Times New Roman"/>
          <w:sz w:val="24"/>
        </w:rPr>
        <w:t>Temo un attentato</w:t>
      </w:r>
      <w:r w:rsidR="00D26897">
        <w:rPr>
          <w:rFonts w:ascii="Times New Roman" w:hAnsi="Times New Roman" w:cs="Times New Roman"/>
          <w:sz w:val="24"/>
        </w:rPr>
        <w:t>»</w:t>
      </w:r>
      <w:r w:rsidR="00293077">
        <w:rPr>
          <w:rFonts w:ascii="Times New Roman" w:hAnsi="Times New Roman" w:cs="Times New Roman"/>
          <w:sz w:val="24"/>
        </w:rPr>
        <w:t>”</w:t>
      </w:r>
      <w:r w:rsidR="00773105" w:rsidRPr="00773105">
        <w:rPr>
          <w:rFonts w:ascii="Times New Roman" w:hAnsi="Times New Roman" w:cs="Times New Roman"/>
          <w:sz w:val="24"/>
        </w:rPr>
        <w:t>.</w:t>
      </w:r>
      <w:r w:rsidR="003B68DF">
        <w:rPr>
          <w:rFonts w:ascii="Times New Roman" w:hAnsi="Times New Roman" w:cs="Times New Roman"/>
          <w:sz w:val="24"/>
        </w:rPr>
        <w:t xml:space="preserve"> </w:t>
      </w:r>
      <w:r w:rsidR="00773105" w:rsidRPr="00773105">
        <w:rPr>
          <w:rFonts w:ascii="Times New Roman" w:hAnsi="Times New Roman" w:cs="Times New Roman"/>
          <w:sz w:val="24"/>
        </w:rPr>
        <w:t xml:space="preserve">Nel documento il </w:t>
      </w:r>
      <w:r w:rsidR="003B68DF">
        <w:rPr>
          <w:rFonts w:ascii="Times New Roman" w:hAnsi="Times New Roman" w:cs="Times New Roman"/>
          <w:sz w:val="24"/>
        </w:rPr>
        <w:t>d</w:t>
      </w:r>
      <w:r w:rsidR="00773105" w:rsidRPr="00773105">
        <w:rPr>
          <w:rFonts w:ascii="Times New Roman" w:hAnsi="Times New Roman" w:cs="Times New Roman"/>
          <w:sz w:val="24"/>
        </w:rPr>
        <w:t>irigente riferiva al Questore di Roma che, in data 15 marzo 1978, su disposizione dell</w:t>
      </w:r>
      <w:r w:rsidR="00D036F9">
        <w:rPr>
          <w:rFonts w:ascii="Times New Roman" w:hAnsi="Times New Roman" w:cs="Times New Roman"/>
          <w:sz w:val="24"/>
        </w:rPr>
        <w:t>’</w:t>
      </w:r>
      <w:r w:rsidR="00773105" w:rsidRPr="00773105">
        <w:rPr>
          <w:rFonts w:ascii="Times New Roman" w:hAnsi="Times New Roman" w:cs="Times New Roman"/>
          <w:sz w:val="24"/>
        </w:rPr>
        <w:t>allora Capo della Polizia, si era recato presso lo studio dell</w:t>
      </w:r>
      <w:r w:rsidR="00D036F9">
        <w:rPr>
          <w:rFonts w:ascii="Times New Roman" w:hAnsi="Times New Roman" w:cs="Times New Roman"/>
          <w:sz w:val="24"/>
        </w:rPr>
        <w:t>’</w:t>
      </w:r>
      <w:r w:rsidR="003B68DF">
        <w:rPr>
          <w:rFonts w:ascii="Times New Roman" w:hAnsi="Times New Roman" w:cs="Times New Roman"/>
          <w:sz w:val="24"/>
        </w:rPr>
        <w:t>o</w:t>
      </w:r>
      <w:r w:rsidR="00773105" w:rsidRPr="00773105">
        <w:rPr>
          <w:rFonts w:ascii="Times New Roman" w:hAnsi="Times New Roman" w:cs="Times New Roman"/>
          <w:sz w:val="24"/>
        </w:rPr>
        <w:t>norevole Aldo Moro al fine di concordare l</w:t>
      </w:r>
      <w:r w:rsidR="00D036F9">
        <w:rPr>
          <w:rFonts w:ascii="Times New Roman" w:hAnsi="Times New Roman" w:cs="Times New Roman"/>
          <w:sz w:val="24"/>
        </w:rPr>
        <w:t>’</w:t>
      </w:r>
      <w:r w:rsidR="00773105" w:rsidRPr="00773105">
        <w:rPr>
          <w:rFonts w:ascii="Times New Roman" w:hAnsi="Times New Roman" w:cs="Times New Roman"/>
          <w:sz w:val="24"/>
        </w:rPr>
        <w:t>istituzione di un servizio di vigilanza a tutela dell</w:t>
      </w:r>
      <w:r w:rsidR="00D036F9">
        <w:rPr>
          <w:rFonts w:ascii="Times New Roman" w:hAnsi="Times New Roman" w:cs="Times New Roman"/>
          <w:sz w:val="24"/>
        </w:rPr>
        <w:t>’</w:t>
      </w:r>
      <w:r w:rsidR="00773105" w:rsidRPr="00773105">
        <w:rPr>
          <w:rFonts w:ascii="Times New Roman" w:hAnsi="Times New Roman" w:cs="Times New Roman"/>
          <w:sz w:val="24"/>
        </w:rPr>
        <w:t>ufficio sito in via Savoia, la cui attivazione era stata poi pianificata con decorrenza 17 marzo.</w:t>
      </w:r>
    </w:p>
    <w:p w:rsidR="00773105" w:rsidRPr="00773105" w:rsidRDefault="00773105" w:rsidP="00773105">
      <w:pPr>
        <w:spacing w:after="0" w:line="360" w:lineRule="auto"/>
        <w:ind w:firstLine="708"/>
        <w:jc w:val="both"/>
        <w:rPr>
          <w:rFonts w:ascii="Times New Roman" w:hAnsi="Times New Roman" w:cs="Times New Roman"/>
          <w:sz w:val="24"/>
        </w:rPr>
      </w:pPr>
      <w:r w:rsidRPr="00773105">
        <w:rPr>
          <w:rFonts w:ascii="Times New Roman" w:hAnsi="Times New Roman" w:cs="Times New Roman"/>
          <w:sz w:val="24"/>
        </w:rPr>
        <w:t xml:space="preserve">Nella parte finale della relazione il </w:t>
      </w:r>
      <w:r w:rsidR="003B68DF">
        <w:rPr>
          <w:rFonts w:ascii="Times New Roman" w:hAnsi="Times New Roman" w:cs="Times New Roman"/>
          <w:sz w:val="24"/>
        </w:rPr>
        <w:t xml:space="preserve">dottor </w:t>
      </w:r>
      <w:r w:rsidRPr="00773105">
        <w:rPr>
          <w:rFonts w:ascii="Times New Roman" w:hAnsi="Times New Roman" w:cs="Times New Roman"/>
          <w:sz w:val="24"/>
        </w:rPr>
        <w:t xml:space="preserve">Spinella, nello spiegare i motivi che non avevano consentito di iniziare il servizio richiesto già il 16 marzo, dava atto che </w:t>
      </w:r>
      <w:r w:rsidR="00EA3015">
        <w:rPr>
          <w:rFonts w:ascii="Times New Roman" w:hAnsi="Times New Roman" w:cs="Times New Roman"/>
          <w:sz w:val="24"/>
        </w:rPr>
        <w:t>“</w:t>
      </w:r>
      <w:r w:rsidRPr="00773105">
        <w:rPr>
          <w:rFonts w:ascii="Times New Roman" w:hAnsi="Times New Roman" w:cs="Times New Roman"/>
          <w:sz w:val="24"/>
        </w:rPr>
        <w:t>com</w:t>
      </w:r>
      <w:r w:rsidR="00D036F9">
        <w:rPr>
          <w:rFonts w:ascii="Times New Roman" w:hAnsi="Times New Roman" w:cs="Times New Roman"/>
          <w:sz w:val="24"/>
        </w:rPr>
        <w:t>’</w:t>
      </w:r>
      <w:r w:rsidRPr="00773105">
        <w:rPr>
          <w:rFonts w:ascii="Times New Roman" w:hAnsi="Times New Roman" w:cs="Times New Roman"/>
          <w:sz w:val="24"/>
        </w:rPr>
        <w:t>è noto alla S.V., la mattina del 16, mentre ero nel Suo Ufficio, apprendemmo la notizia dell</w:t>
      </w:r>
      <w:r w:rsidR="00D036F9">
        <w:rPr>
          <w:rFonts w:ascii="Times New Roman" w:hAnsi="Times New Roman" w:cs="Times New Roman"/>
          <w:sz w:val="24"/>
        </w:rPr>
        <w:t>’</w:t>
      </w:r>
      <w:r w:rsidRPr="00773105">
        <w:rPr>
          <w:rFonts w:ascii="Times New Roman" w:hAnsi="Times New Roman" w:cs="Times New Roman"/>
          <w:sz w:val="24"/>
        </w:rPr>
        <w:t>agguato di via Fani, per cui ci recammo immediatamente sul posto e non ebbi, quindi, la possibilità di provvedere al servizio</w:t>
      </w:r>
      <w:r w:rsidR="00EA3015">
        <w:rPr>
          <w:rFonts w:ascii="Times New Roman" w:hAnsi="Times New Roman" w:cs="Times New Roman"/>
          <w:sz w:val="24"/>
        </w:rPr>
        <w:t>”</w:t>
      </w:r>
      <w:r w:rsidR="003B68DF">
        <w:rPr>
          <w:rFonts w:ascii="Times New Roman" w:hAnsi="Times New Roman" w:cs="Times New Roman"/>
          <w:sz w:val="24"/>
        </w:rPr>
        <w:t xml:space="preserve">. </w:t>
      </w:r>
      <w:r w:rsidRPr="00773105">
        <w:rPr>
          <w:rFonts w:ascii="Times New Roman" w:hAnsi="Times New Roman" w:cs="Times New Roman"/>
          <w:sz w:val="24"/>
        </w:rPr>
        <w:t xml:space="preserve">Il Questore </w:t>
      </w:r>
      <w:r w:rsidRPr="00862ED1">
        <w:rPr>
          <w:rFonts w:ascii="Times New Roman" w:hAnsi="Times New Roman" w:cs="Times New Roman"/>
          <w:i/>
          <w:sz w:val="24"/>
        </w:rPr>
        <w:t>pro tempore</w:t>
      </w:r>
      <w:r w:rsidRPr="00773105">
        <w:rPr>
          <w:rFonts w:ascii="Times New Roman" w:hAnsi="Times New Roman" w:cs="Times New Roman"/>
          <w:sz w:val="24"/>
        </w:rPr>
        <w:t xml:space="preserve">, </w:t>
      </w:r>
      <w:r w:rsidR="003B68DF">
        <w:rPr>
          <w:rFonts w:ascii="Times New Roman" w:hAnsi="Times New Roman" w:cs="Times New Roman"/>
          <w:sz w:val="24"/>
        </w:rPr>
        <w:t xml:space="preserve">dottor </w:t>
      </w:r>
      <w:r w:rsidRPr="00773105">
        <w:rPr>
          <w:rFonts w:ascii="Times New Roman" w:hAnsi="Times New Roman" w:cs="Times New Roman"/>
          <w:sz w:val="24"/>
        </w:rPr>
        <w:t xml:space="preserve">De Francesco, evidentemente concordando con il contenuto della relazione redatta dal </w:t>
      </w:r>
      <w:r w:rsidR="00862ED1">
        <w:rPr>
          <w:rFonts w:ascii="Times New Roman" w:hAnsi="Times New Roman" w:cs="Times New Roman"/>
          <w:sz w:val="24"/>
        </w:rPr>
        <w:t>dottor</w:t>
      </w:r>
      <w:r w:rsidRPr="00773105">
        <w:rPr>
          <w:rFonts w:ascii="Times New Roman" w:hAnsi="Times New Roman" w:cs="Times New Roman"/>
          <w:sz w:val="24"/>
        </w:rPr>
        <w:t xml:space="preserve"> Spinella, la inviò al Capo della Polizia.</w:t>
      </w:r>
    </w:p>
    <w:p w:rsidR="00773105" w:rsidRPr="00773105" w:rsidRDefault="00E03616" w:rsidP="00773105">
      <w:pPr>
        <w:spacing w:after="0" w:line="360" w:lineRule="auto"/>
        <w:ind w:firstLine="708"/>
        <w:jc w:val="both"/>
        <w:rPr>
          <w:rFonts w:ascii="Times New Roman" w:hAnsi="Times New Roman" w:cs="Times New Roman"/>
          <w:sz w:val="24"/>
        </w:rPr>
      </w:pPr>
      <w:r>
        <w:rPr>
          <w:rFonts w:ascii="Times New Roman" w:hAnsi="Times New Roman" w:cs="Times New Roman"/>
          <w:sz w:val="24"/>
        </w:rPr>
        <w:t>Mettendo a confronto le versioni dei fatti sopra riportate, emergono talune differenze sugli occupanti dell</w:t>
      </w:r>
      <w:r w:rsidR="00D036F9">
        <w:rPr>
          <w:rFonts w:ascii="Times New Roman" w:hAnsi="Times New Roman" w:cs="Times New Roman"/>
          <w:sz w:val="24"/>
        </w:rPr>
        <w:t>’</w:t>
      </w:r>
      <w:r>
        <w:rPr>
          <w:rFonts w:ascii="Times New Roman" w:hAnsi="Times New Roman" w:cs="Times New Roman"/>
          <w:sz w:val="24"/>
        </w:rPr>
        <w:t xml:space="preserve">Alfasud </w:t>
      </w:r>
      <w:r w:rsidRPr="003B11E3">
        <w:rPr>
          <w:rFonts w:ascii="Times New Roman" w:hAnsi="Times New Roman" w:cs="Times New Roman"/>
          <w:sz w:val="24"/>
        </w:rPr>
        <w:t>e sulle modalità con le quali il dottor Spinella apprese la notizia del rapimento</w:t>
      </w:r>
      <w:r w:rsidR="00B6004F" w:rsidRPr="003B11E3">
        <w:rPr>
          <w:rFonts w:ascii="Times New Roman" w:hAnsi="Times New Roman" w:cs="Times New Roman"/>
          <w:sz w:val="24"/>
        </w:rPr>
        <w:t>.</w:t>
      </w:r>
      <w:r w:rsidR="00B6004F">
        <w:rPr>
          <w:rFonts w:ascii="Times New Roman" w:hAnsi="Times New Roman" w:cs="Times New Roman"/>
          <w:sz w:val="24"/>
        </w:rPr>
        <w:t xml:space="preserve"> Inoltre, se effettivamente </w:t>
      </w:r>
      <w:r w:rsidR="003E043B">
        <w:rPr>
          <w:rFonts w:ascii="Times New Roman" w:hAnsi="Times New Roman" w:cs="Times New Roman"/>
          <w:sz w:val="24"/>
        </w:rPr>
        <w:t xml:space="preserve">egli fosse partito dopo aver ricevuto la notizia dalla sala operativa – e quindi non prima delle </w:t>
      </w:r>
      <w:r w:rsidR="00AE244A">
        <w:rPr>
          <w:rFonts w:ascii="Times New Roman" w:hAnsi="Times New Roman" w:cs="Times New Roman"/>
          <w:sz w:val="24"/>
        </w:rPr>
        <w:t xml:space="preserve">ore </w:t>
      </w:r>
      <w:r w:rsidR="003E043B">
        <w:rPr>
          <w:rFonts w:ascii="Times New Roman" w:hAnsi="Times New Roman" w:cs="Times New Roman"/>
          <w:sz w:val="24"/>
        </w:rPr>
        <w:t xml:space="preserve">9.05 </w:t>
      </w:r>
      <w:r w:rsidR="00AE244A">
        <w:rPr>
          <w:rFonts w:ascii="Times New Roman" w:hAnsi="Times New Roman" w:cs="Times New Roman"/>
          <w:sz w:val="24"/>
        </w:rPr>
        <w:t>–</w:t>
      </w:r>
      <w:r w:rsidR="003E043B">
        <w:rPr>
          <w:rFonts w:ascii="Times New Roman" w:hAnsi="Times New Roman" w:cs="Times New Roman"/>
          <w:sz w:val="24"/>
        </w:rPr>
        <w:t xml:space="preserve"> diffi</w:t>
      </w:r>
      <w:r w:rsidR="00AE244A">
        <w:rPr>
          <w:rFonts w:ascii="Times New Roman" w:hAnsi="Times New Roman" w:cs="Times New Roman"/>
          <w:sz w:val="24"/>
        </w:rPr>
        <w:t xml:space="preserve">cilmente sarebbe potuto giungere in via Fani quando sul posto </w:t>
      </w:r>
      <w:r w:rsidR="00AE244A" w:rsidRPr="00773105">
        <w:rPr>
          <w:rFonts w:ascii="Times New Roman" w:hAnsi="Times New Roman" w:cs="Times New Roman"/>
          <w:sz w:val="24"/>
        </w:rPr>
        <w:t>era presente solo una volante</w:t>
      </w:r>
      <w:r w:rsidR="00AE244A">
        <w:rPr>
          <w:rFonts w:ascii="Times New Roman" w:hAnsi="Times New Roman" w:cs="Times New Roman"/>
          <w:sz w:val="24"/>
        </w:rPr>
        <w:t xml:space="preserve"> (e cioè non oltre le ore 9.20), tenuto conto che gli 8,8 chilometri di distanza, per quanto abile e veloce sia stata la guida, non potevano essere coperti in un così breve lasso di tempo.</w:t>
      </w:r>
    </w:p>
    <w:p w:rsidR="00A376FC" w:rsidRDefault="00A376FC" w:rsidP="00773105">
      <w:pPr>
        <w:spacing w:after="0" w:line="360" w:lineRule="auto"/>
        <w:ind w:firstLine="708"/>
        <w:jc w:val="both"/>
        <w:rPr>
          <w:rFonts w:ascii="Times New Roman" w:hAnsi="Times New Roman" w:cs="Times New Roman"/>
          <w:sz w:val="24"/>
        </w:rPr>
      </w:pPr>
      <w:r>
        <w:rPr>
          <w:rFonts w:ascii="Times New Roman" w:hAnsi="Times New Roman" w:cs="Times New Roman"/>
          <w:sz w:val="24"/>
        </w:rPr>
        <w:t>E, in effetti, lo stesso Biancone, interrogato una terza volta da collaboratori della Commissione, ha anticipato l</w:t>
      </w:r>
      <w:r w:rsidR="00D036F9">
        <w:rPr>
          <w:rFonts w:ascii="Times New Roman" w:hAnsi="Times New Roman" w:cs="Times New Roman"/>
          <w:sz w:val="24"/>
        </w:rPr>
        <w:t>’</w:t>
      </w:r>
      <w:r>
        <w:rPr>
          <w:rFonts w:ascii="Times New Roman" w:hAnsi="Times New Roman" w:cs="Times New Roman"/>
          <w:sz w:val="24"/>
        </w:rPr>
        <w:t xml:space="preserve">orario di partenza a dopo le ore 8,30. </w:t>
      </w:r>
      <w:r w:rsidR="00780A81">
        <w:rPr>
          <w:rFonts w:ascii="Times New Roman" w:hAnsi="Times New Roman" w:cs="Times New Roman"/>
          <w:sz w:val="24"/>
        </w:rPr>
        <w:t xml:space="preserve">In una precedente dichiarazione aveva, invece, affermato di aver ascoltato la comunicazione </w:t>
      </w:r>
      <w:r w:rsidR="00787E49">
        <w:rPr>
          <w:rFonts w:ascii="Times New Roman" w:hAnsi="Times New Roman" w:cs="Times New Roman"/>
          <w:sz w:val="24"/>
        </w:rPr>
        <w:t xml:space="preserve">radio </w:t>
      </w:r>
      <w:r w:rsidR="00780A81">
        <w:rPr>
          <w:rFonts w:ascii="Times New Roman" w:hAnsi="Times New Roman" w:cs="Times New Roman"/>
          <w:sz w:val="24"/>
        </w:rPr>
        <w:t>dell</w:t>
      </w:r>
      <w:r w:rsidR="00D036F9">
        <w:rPr>
          <w:rFonts w:ascii="Times New Roman" w:hAnsi="Times New Roman" w:cs="Times New Roman"/>
          <w:sz w:val="24"/>
        </w:rPr>
        <w:t>’</w:t>
      </w:r>
      <w:r w:rsidR="00780A81">
        <w:rPr>
          <w:rFonts w:ascii="Times New Roman" w:hAnsi="Times New Roman" w:cs="Times New Roman"/>
          <w:sz w:val="24"/>
        </w:rPr>
        <w:t xml:space="preserve">agguato di via Fani da parte della sala operativa quando </w:t>
      </w:r>
      <w:r w:rsidR="001E5DAB">
        <w:rPr>
          <w:rFonts w:ascii="Times New Roman" w:hAnsi="Times New Roman" w:cs="Times New Roman"/>
          <w:sz w:val="24"/>
        </w:rPr>
        <w:t xml:space="preserve">era appena uscito dalla sede </w:t>
      </w:r>
      <w:r w:rsidR="00780A81">
        <w:rPr>
          <w:rFonts w:ascii="Times New Roman" w:hAnsi="Times New Roman" w:cs="Times New Roman"/>
          <w:sz w:val="24"/>
        </w:rPr>
        <w:t>della Questura.</w:t>
      </w:r>
    </w:p>
    <w:p w:rsidR="00773105" w:rsidRDefault="00A376FC" w:rsidP="00773105">
      <w:pPr>
        <w:spacing w:after="0" w:line="360" w:lineRule="auto"/>
        <w:ind w:firstLine="708"/>
        <w:jc w:val="both"/>
        <w:rPr>
          <w:rFonts w:ascii="Times New Roman" w:hAnsi="Times New Roman" w:cs="Times New Roman"/>
          <w:sz w:val="24"/>
        </w:rPr>
      </w:pPr>
      <w:r>
        <w:rPr>
          <w:rFonts w:ascii="Times New Roman" w:hAnsi="Times New Roman" w:cs="Times New Roman"/>
          <w:sz w:val="24"/>
        </w:rPr>
        <w:t>Ferm</w:t>
      </w:r>
      <w:r w:rsidR="00CC3A37">
        <w:rPr>
          <w:rFonts w:ascii="Times New Roman" w:hAnsi="Times New Roman" w:cs="Times New Roman"/>
          <w:sz w:val="24"/>
        </w:rPr>
        <w:t>a</w:t>
      </w:r>
      <w:r>
        <w:rPr>
          <w:rFonts w:ascii="Times New Roman" w:hAnsi="Times New Roman" w:cs="Times New Roman"/>
          <w:sz w:val="24"/>
        </w:rPr>
        <w:t xml:space="preserve"> restando ogni valutazione </w:t>
      </w:r>
      <w:r w:rsidR="0082505A">
        <w:rPr>
          <w:rFonts w:ascii="Times New Roman" w:hAnsi="Times New Roman" w:cs="Times New Roman"/>
          <w:sz w:val="24"/>
        </w:rPr>
        <w:t>sull</w:t>
      </w:r>
      <w:r w:rsidR="00D036F9">
        <w:rPr>
          <w:rFonts w:ascii="Times New Roman" w:hAnsi="Times New Roman" w:cs="Times New Roman"/>
          <w:sz w:val="24"/>
        </w:rPr>
        <w:t>’</w:t>
      </w:r>
      <w:r w:rsidR="0082505A">
        <w:rPr>
          <w:rFonts w:ascii="Times New Roman" w:hAnsi="Times New Roman" w:cs="Times New Roman"/>
          <w:sz w:val="24"/>
        </w:rPr>
        <w:t xml:space="preserve">attendibilità </w:t>
      </w:r>
      <w:r>
        <w:rPr>
          <w:rFonts w:ascii="Times New Roman" w:hAnsi="Times New Roman" w:cs="Times New Roman"/>
          <w:sz w:val="24"/>
        </w:rPr>
        <w:t xml:space="preserve">di un simile ricordo a oltre 37 anni da quel </w:t>
      </w:r>
      <w:r w:rsidR="0082505A">
        <w:rPr>
          <w:rFonts w:ascii="Times New Roman" w:hAnsi="Times New Roman" w:cs="Times New Roman"/>
          <w:sz w:val="24"/>
        </w:rPr>
        <w:t xml:space="preserve">tragico </w:t>
      </w:r>
      <w:r>
        <w:rPr>
          <w:rFonts w:ascii="Times New Roman" w:hAnsi="Times New Roman" w:cs="Times New Roman"/>
          <w:sz w:val="24"/>
        </w:rPr>
        <w:t xml:space="preserve">giorno, occorre </w:t>
      </w:r>
      <w:r w:rsidR="007E47C3">
        <w:rPr>
          <w:rFonts w:ascii="Times New Roman" w:hAnsi="Times New Roman" w:cs="Times New Roman"/>
          <w:sz w:val="24"/>
        </w:rPr>
        <w:t xml:space="preserve">in ogni </w:t>
      </w:r>
      <w:r w:rsidR="00990901">
        <w:rPr>
          <w:rFonts w:ascii="Times New Roman" w:hAnsi="Times New Roman" w:cs="Times New Roman"/>
          <w:sz w:val="24"/>
        </w:rPr>
        <w:t>c</w:t>
      </w:r>
      <w:r w:rsidR="007E47C3">
        <w:rPr>
          <w:rFonts w:ascii="Times New Roman" w:hAnsi="Times New Roman" w:cs="Times New Roman"/>
          <w:sz w:val="24"/>
        </w:rPr>
        <w:t xml:space="preserve">aso </w:t>
      </w:r>
      <w:r>
        <w:rPr>
          <w:rFonts w:ascii="Times New Roman" w:hAnsi="Times New Roman" w:cs="Times New Roman"/>
          <w:sz w:val="24"/>
        </w:rPr>
        <w:t>rilevare che</w:t>
      </w:r>
      <w:r w:rsidR="007E47C3">
        <w:rPr>
          <w:rFonts w:ascii="Times New Roman" w:hAnsi="Times New Roman" w:cs="Times New Roman"/>
          <w:sz w:val="24"/>
        </w:rPr>
        <w:t xml:space="preserve">, se non </w:t>
      </w:r>
      <w:r w:rsidR="0082505A">
        <w:rPr>
          <w:rFonts w:ascii="Times New Roman" w:hAnsi="Times New Roman" w:cs="Times New Roman"/>
          <w:sz w:val="24"/>
        </w:rPr>
        <w:t xml:space="preserve">può dirsi </w:t>
      </w:r>
      <w:r w:rsidR="007E47C3">
        <w:rPr>
          <w:rFonts w:ascii="Times New Roman" w:hAnsi="Times New Roman" w:cs="Times New Roman"/>
          <w:sz w:val="24"/>
        </w:rPr>
        <w:t>certa l</w:t>
      </w:r>
      <w:r w:rsidR="00D036F9">
        <w:rPr>
          <w:rFonts w:ascii="Times New Roman" w:hAnsi="Times New Roman" w:cs="Times New Roman"/>
          <w:sz w:val="24"/>
        </w:rPr>
        <w:t>’</w:t>
      </w:r>
      <w:r w:rsidR="007E47C3">
        <w:rPr>
          <w:rFonts w:ascii="Times New Roman" w:hAnsi="Times New Roman" w:cs="Times New Roman"/>
          <w:sz w:val="24"/>
        </w:rPr>
        <w:t>ora di partenza</w:t>
      </w:r>
      <w:r w:rsidR="0082505A">
        <w:rPr>
          <w:rFonts w:ascii="Times New Roman" w:hAnsi="Times New Roman" w:cs="Times New Roman"/>
          <w:sz w:val="24"/>
        </w:rPr>
        <w:t xml:space="preserve"> del dottor Spinella dalla Questura</w:t>
      </w:r>
      <w:r w:rsidR="007E47C3">
        <w:rPr>
          <w:rFonts w:ascii="Times New Roman" w:hAnsi="Times New Roman" w:cs="Times New Roman"/>
          <w:sz w:val="24"/>
        </w:rPr>
        <w:t xml:space="preserve">, i </w:t>
      </w:r>
      <w:r>
        <w:rPr>
          <w:rFonts w:ascii="Times New Roman" w:hAnsi="Times New Roman" w:cs="Times New Roman"/>
          <w:sz w:val="24"/>
        </w:rPr>
        <w:t>numeros</w:t>
      </w:r>
      <w:r w:rsidR="007E47C3">
        <w:rPr>
          <w:rFonts w:ascii="Times New Roman" w:hAnsi="Times New Roman" w:cs="Times New Roman"/>
          <w:sz w:val="24"/>
        </w:rPr>
        <w:t>i</w:t>
      </w:r>
      <w:r>
        <w:rPr>
          <w:rFonts w:ascii="Times New Roman" w:hAnsi="Times New Roman" w:cs="Times New Roman"/>
          <w:sz w:val="24"/>
        </w:rPr>
        <w:t xml:space="preserve"> testimoni che </w:t>
      </w:r>
      <w:r w:rsidR="0082505A">
        <w:rPr>
          <w:rFonts w:ascii="Times New Roman" w:hAnsi="Times New Roman" w:cs="Times New Roman"/>
          <w:sz w:val="24"/>
        </w:rPr>
        <w:t>riferiscono di aver visto</w:t>
      </w:r>
      <w:r>
        <w:rPr>
          <w:rFonts w:ascii="Times New Roman" w:hAnsi="Times New Roman" w:cs="Times New Roman"/>
          <w:sz w:val="24"/>
        </w:rPr>
        <w:t xml:space="preserve"> sopraggiungere una vettura in via Fani subito dopo la strage non consentono di indicare neppure </w:t>
      </w:r>
      <w:r w:rsidR="0082505A">
        <w:rPr>
          <w:rFonts w:ascii="Times New Roman" w:hAnsi="Times New Roman" w:cs="Times New Roman"/>
          <w:sz w:val="24"/>
        </w:rPr>
        <w:t>l</w:t>
      </w:r>
      <w:r w:rsidR="00D036F9">
        <w:rPr>
          <w:rFonts w:ascii="Times New Roman" w:hAnsi="Times New Roman" w:cs="Times New Roman"/>
          <w:sz w:val="24"/>
        </w:rPr>
        <w:t>’</w:t>
      </w:r>
      <w:r>
        <w:rPr>
          <w:rFonts w:ascii="Times New Roman" w:hAnsi="Times New Roman" w:cs="Times New Roman"/>
          <w:sz w:val="24"/>
        </w:rPr>
        <w:t xml:space="preserve">orario </w:t>
      </w:r>
      <w:r w:rsidR="0082505A">
        <w:rPr>
          <w:rFonts w:ascii="Times New Roman" w:hAnsi="Times New Roman" w:cs="Times New Roman"/>
          <w:sz w:val="24"/>
        </w:rPr>
        <w:t xml:space="preserve">esatto </w:t>
      </w:r>
      <w:r>
        <w:rPr>
          <w:rFonts w:ascii="Times New Roman" w:hAnsi="Times New Roman" w:cs="Times New Roman"/>
          <w:sz w:val="24"/>
        </w:rPr>
        <w:t>d</w:t>
      </w:r>
      <w:r w:rsidR="0082505A">
        <w:rPr>
          <w:rFonts w:ascii="Times New Roman" w:hAnsi="Times New Roman" w:cs="Times New Roman"/>
          <w:sz w:val="24"/>
        </w:rPr>
        <w:t>el suo</w:t>
      </w:r>
      <w:r>
        <w:rPr>
          <w:rFonts w:ascii="Times New Roman" w:hAnsi="Times New Roman" w:cs="Times New Roman"/>
          <w:sz w:val="24"/>
        </w:rPr>
        <w:t xml:space="preserve"> arrivo</w:t>
      </w:r>
      <w:r w:rsidR="00CB32A8" w:rsidRPr="006475B5">
        <w:rPr>
          <w:rFonts w:ascii="Times New Roman" w:hAnsi="Times New Roman" w:cs="Times New Roman"/>
          <w:sz w:val="24"/>
        </w:rPr>
        <w:t xml:space="preserve">; può, in ogni caso, </w:t>
      </w:r>
      <w:r w:rsidR="00275D8E" w:rsidRPr="006475B5">
        <w:rPr>
          <w:rFonts w:ascii="Times New Roman" w:hAnsi="Times New Roman" w:cs="Times New Roman"/>
          <w:sz w:val="24"/>
        </w:rPr>
        <w:t>ritenersi</w:t>
      </w:r>
      <w:r w:rsidR="00CB32A8" w:rsidRPr="006475B5">
        <w:rPr>
          <w:rFonts w:ascii="Times New Roman" w:hAnsi="Times New Roman" w:cs="Times New Roman"/>
          <w:sz w:val="24"/>
        </w:rPr>
        <w:t xml:space="preserve"> </w:t>
      </w:r>
      <w:r w:rsidR="004B4097" w:rsidRPr="00BA1D8C">
        <w:rPr>
          <w:rFonts w:ascii="Times New Roman" w:hAnsi="Times New Roman" w:cs="Times New Roman"/>
          <w:sz w:val="24"/>
        </w:rPr>
        <w:t>piuttosto</w:t>
      </w:r>
      <w:r w:rsidR="004B4097" w:rsidRPr="00FA2C17">
        <w:rPr>
          <w:rFonts w:ascii="Times New Roman" w:hAnsi="Times New Roman" w:cs="Times New Roman"/>
          <w:sz w:val="24"/>
        </w:rPr>
        <w:t xml:space="preserve"> </w:t>
      </w:r>
      <w:r w:rsidR="001F37A9" w:rsidRPr="006475B5">
        <w:rPr>
          <w:rFonts w:ascii="Times New Roman" w:hAnsi="Times New Roman" w:cs="Times New Roman"/>
          <w:sz w:val="24"/>
        </w:rPr>
        <w:t>probabile</w:t>
      </w:r>
      <w:r w:rsidR="00CB32A8" w:rsidRPr="006475B5">
        <w:rPr>
          <w:rFonts w:ascii="Times New Roman" w:hAnsi="Times New Roman" w:cs="Times New Roman"/>
          <w:sz w:val="24"/>
        </w:rPr>
        <w:t xml:space="preserve"> che l'Alfasud con a bordo il dottor Spinella </w:t>
      </w:r>
      <w:r w:rsidR="00006B2E" w:rsidRPr="006475B5">
        <w:rPr>
          <w:rFonts w:ascii="Times New Roman" w:hAnsi="Times New Roman" w:cs="Times New Roman"/>
          <w:sz w:val="24"/>
        </w:rPr>
        <w:t>sia partita</w:t>
      </w:r>
      <w:r w:rsidR="00CB32A8" w:rsidRPr="006475B5">
        <w:rPr>
          <w:rFonts w:ascii="Times New Roman" w:hAnsi="Times New Roman" w:cs="Times New Roman"/>
          <w:sz w:val="24"/>
        </w:rPr>
        <w:t xml:space="preserve"> dalla Questura prima dell'arrivo al centralino delle telefonate che segnalano l'agguato di via Fani alle ore 9.03 e 9.05</w:t>
      </w:r>
      <w:r w:rsidR="00CB32A8">
        <w:rPr>
          <w:rFonts w:ascii="Times New Roman" w:hAnsi="Times New Roman" w:cs="Times New Roman"/>
          <w:sz w:val="24"/>
        </w:rPr>
        <w:t>.</w:t>
      </w:r>
    </w:p>
    <w:p w:rsidR="00A376FC" w:rsidRPr="00A11870" w:rsidRDefault="00032529" w:rsidP="00A11870">
      <w:pPr>
        <w:spacing w:after="0" w:line="360" w:lineRule="auto"/>
        <w:ind w:firstLine="708"/>
        <w:jc w:val="both"/>
        <w:rPr>
          <w:rFonts w:ascii="Times New Roman" w:hAnsi="Times New Roman" w:cs="Times New Roman"/>
          <w:sz w:val="24"/>
        </w:rPr>
      </w:pPr>
      <w:r w:rsidRPr="006475B5">
        <w:rPr>
          <w:rFonts w:ascii="Times New Roman" w:hAnsi="Times New Roman" w:cs="Times New Roman"/>
          <w:sz w:val="24"/>
        </w:rPr>
        <w:t>Occorre poi</w:t>
      </w:r>
      <w:r w:rsidR="00A376FC" w:rsidRPr="006475B5">
        <w:rPr>
          <w:rFonts w:ascii="Times New Roman" w:hAnsi="Times New Roman" w:cs="Times New Roman"/>
          <w:sz w:val="24"/>
        </w:rPr>
        <w:t xml:space="preserve"> </w:t>
      </w:r>
      <w:r w:rsidRPr="006475B5">
        <w:rPr>
          <w:rFonts w:ascii="Times New Roman" w:hAnsi="Times New Roman" w:cs="Times New Roman"/>
          <w:sz w:val="24"/>
        </w:rPr>
        <w:t>tenere conto del fatto</w:t>
      </w:r>
      <w:r>
        <w:rPr>
          <w:rFonts w:ascii="Times New Roman" w:hAnsi="Times New Roman" w:cs="Times New Roman"/>
          <w:sz w:val="24"/>
        </w:rPr>
        <w:t xml:space="preserve"> </w:t>
      </w:r>
      <w:r w:rsidR="00A376FC">
        <w:rPr>
          <w:rFonts w:ascii="Times New Roman" w:hAnsi="Times New Roman" w:cs="Times New Roman"/>
          <w:sz w:val="24"/>
        </w:rPr>
        <w:t>che la descrizione che del</w:t>
      </w:r>
      <w:r w:rsidR="0082505A">
        <w:rPr>
          <w:rFonts w:ascii="Times New Roman" w:hAnsi="Times New Roman" w:cs="Times New Roman"/>
          <w:sz w:val="24"/>
        </w:rPr>
        <w:t xml:space="preserve"> modello dell</w:t>
      </w:r>
      <w:r w:rsidR="00D036F9">
        <w:rPr>
          <w:rFonts w:ascii="Times New Roman" w:hAnsi="Times New Roman" w:cs="Times New Roman"/>
          <w:sz w:val="24"/>
        </w:rPr>
        <w:t>’</w:t>
      </w:r>
      <w:r w:rsidR="0082505A">
        <w:rPr>
          <w:rFonts w:ascii="Times New Roman" w:hAnsi="Times New Roman" w:cs="Times New Roman"/>
          <w:sz w:val="24"/>
        </w:rPr>
        <w:t>automobile</w:t>
      </w:r>
      <w:r w:rsidR="00A376FC">
        <w:rPr>
          <w:rFonts w:ascii="Times New Roman" w:hAnsi="Times New Roman" w:cs="Times New Roman"/>
          <w:sz w:val="24"/>
        </w:rPr>
        <w:t xml:space="preserve"> e del suo colore danno alcuni testi potrebbe lasciar pensare alla presenza di </w:t>
      </w:r>
      <w:r w:rsidR="0082505A">
        <w:rPr>
          <w:rFonts w:ascii="Times New Roman" w:hAnsi="Times New Roman" w:cs="Times New Roman"/>
          <w:sz w:val="24"/>
        </w:rPr>
        <w:t xml:space="preserve">almeno </w:t>
      </w:r>
      <w:r w:rsidR="00A376FC">
        <w:rPr>
          <w:rFonts w:ascii="Times New Roman" w:hAnsi="Times New Roman" w:cs="Times New Roman"/>
          <w:sz w:val="24"/>
        </w:rPr>
        <w:t>una seconda auto</w:t>
      </w:r>
      <w:r w:rsidR="00A11870">
        <w:rPr>
          <w:rFonts w:ascii="Times New Roman" w:hAnsi="Times New Roman" w:cs="Times New Roman"/>
          <w:sz w:val="24"/>
        </w:rPr>
        <w:t>. Bruno Barbaro e Francesco Pannofino hanno</w:t>
      </w:r>
      <w:r w:rsidR="0082505A">
        <w:rPr>
          <w:rFonts w:ascii="Times New Roman" w:hAnsi="Times New Roman" w:cs="Times New Roman"/>
          <w:sz w:val="24"/>
        </w:rPr>
        <w:t>,</w:t>
      </w:r>
      <w:r w:rsidR="00990901">
        <w:rPr>
          <w:rFonts w:ascii="Times New Roman" w:hAnsi="Times New Roman" w:cs="Times New Roman"/>
          <w:sz w:val="24"/>
        </w:rPr>
        <w:t xml:space="preserve"> </w:t>
      </w:r>
      <w:r w:rsidR="0082505A">
        <w:rPr>
          <w:rFonts w:ascii="Times New Roman" w:hAnsi="Times New Roman" w:cs="Times New Roman"/>
          <w:sz w:val="24"/>
        </w:rPr>
        <w:t>infatti,</w:t>
      </w:r>
      <w:r w:rsidR="00A11870">
        <w:rPr>
          <w:rFonts w:ascii="Times New Roman" w:hAnsi="Times New Roman" w:cs="Times New Roman"/>
          <w:sz w:val="24"/>
        </w:rPr>
        <w:t xml:space="preserve"> in passato </w:t>
      </w:r>
      <w:r w:rsidR="0082505A">
        <w:rPr>
          <w:rFonts w:ascii="Times New Roman" w:hAnsi="Times New Roman" w:cs="Times New Roman"/>
          <w:sz w:val="24"/>
        </w:rPr>
        <w:t xml:space="preserve">riferito di </w:t>
      </w:r>
      <w:r w:rsidR="00A11870">
        <w:rPr>
          <w:rFonts w:ascii="Times New Roman" w:hAnsi="Times New Roman" w:cs="Times New Roman"/>
          <w:sz w:val="24"/>
        </w:rPr>
        <w:t>un</w:t>
      </w:r>
      <w:r w:rsidR="00D036F9">
        <w:rPr>
          <w:rFonts w:ascii="Times New Roman" w:hAnsi="Times New Roman" w:cs="Times New Roman"/>
          <w:sz w:val="24"/>
        </w:rPr>
        <w:t>’</w:t>
      </w:r>
      <w:r w:rsidR="00A11870">
        <w:rPr>
          <w:rFonts w:ascii="Times New Roman" w:hAnsi="Times New Roman" w:cs="Times New Roman"/>
          <w:sz w:val="24"/>
        </w:rPr>
        <w:t xml:space="preserve">Alfasud </w:t>
      </w:r>
      <w:r w:rsidR="00A11870">
        <w:rPr>
          <w:rFonts w:ascii="Times New Roman" w:hAnsi="Times New Roman" w:cs="Times New Roman"/>
          <w:i/>
          <w:sz w:val="24"/>
        </w:rPr>
        <w:t>beige</w:t>
      </w:r>
      <w:r w:rsidR="00A11870">
        <w:rPr>
          <w:rFonts w:ascii="Times New Roman" w:hAnsi="Times New Roman" w:cs="Times New Roman"/>
          <w:sz w:val="24"/>
        </w:rPr>
        <w:t xml:space="preserve"> </w:t>
      </w:r>
      <w:r w:rsidR="00A11870" w:rsidRPr="00A11870">
        <w:rPr>
          <w:rFonts w:ascii="Times New Roman" w:hAnsi="Times New Roman" w:cs="Times New Roman"/>
          <w:sz w:val="24"/>
        </w:rPr>
        <w:t xml:space="preserve">dalla quale scesero alcuni uomini con la paletta della Polizia. Uno di loro gridò disperato </w:t>
      </w:r>
      <w:r w:rsidR="00EA3015">
        <w:rPr>
          <w:rFonts w:ascii="Times New Roman" w:hAnsi="Times New Roman" w:cs="Times New Roman"/>
          <w:sz w:val="24"/>
        </w:rPr>
        <w:t>“</w:t>
      </w:r>
      <w:r w:rsidR="00A11870" w:rsidRPr="00A11870">
        <w:rPr>
          <w:rFonts w:ascii="Times New Roman" w:hAnsi="Times New Roman" w:cs="Times New Roman"/>
          <w:sz w:val="24"/>
        </w:rPr>
        <w:t>Oddio, i colleghi!</w:t>
      </w:r>
      <w:r w:rsidR="00EA3015">
        <w:rPr>
          <w:rFonts w:ascii="Times New Roman" w:hAnsi="Times New Roman" w:cs="Times New Roman"/>
          <w:sz w:val="24"/>
        </w:rPr>
        <w:t>”</w:t>
      </w:r>
      <w:r w:rsidR="00A11870" w:rsidRPr="00A11870">
        <w:rPr>
          <w:rFonts w:ascii="Times New Roman" w:hAnsi="Times New Roman" w:cs="Times New Roman"/>
          <w:sz w:val="24"/>
        </w:rPr>
        <w:t>, riferendosi agli agenti della scorta.</w:t>
      </w:r>
      <w:r w:rsidR="00A11870">
        <w:rPr>
          <w:rFonts w:ascii="Times New Roman" w:hAnsi="Times New Roman" w:cs="Times New Roman"/>
          <w:sz w:val="24"/>
        </w:rPr>
        <w:t xml:space="preserve"> Lo stesso signor Barbaro ha successivamente dichiarato a collaboratori della Commissione: </w:t>
      </w:r>
      <w:r w:rsidR="00EA3015">
        <w:rPr>
          <w:rFonts w:ascii="Times New Roman" w:hAnsi="Times New Roman" w:cs="Times New Roman"/>
          <w:sz w:val="24"/>
        </w:rPr>
        <w:t>“</w:t>
      </w:r>
      <w:r w:rsidR="00CC3A37">
        <w:rPr>
          <w:rFonts w:ascii="Times New Roman" w:hAnsi="Times New Roman" w:cs="Times New Roman"/>
          <w:sz w:val="24"/>
        </w:rPr>
        <w:t>S</w:t>
      </w:r>
      <w:r w:rsidR="00A11870" w:rsidRPr="00A11870">
        <w:rPr>
          <w:rFonts w:ascii="Times New Roman" w:hAnsi="Times New Roman" w:cs="Times New Roman"/>
          <w:sz w:val="24"/>
        </w:rPr>
        <w:t>i è fermata una macchina, un</w:t>
      </w:r>
      <w:r w:rsidR="00D036F9">
        <w:rPr>
          <w:rFonts w:ascii="Times New Roman" w:hAnsi="Times New Roman" w:cs="Times New Roman"/>
          <w:sz w:val="24"/>
        </w:rPr>
        <w:t>’</w:t>
      </w:r>
      <w:r w:rsidR="00A11870" w:rsidRPr="00A11870">
        <w:rPr>
          <w:rFonts w:ascii="Times New Roman" w:hAnsi="Times New Roman" w:cs="Times New Roman"/>
          <w:sz w:val="24"/>
        </w:rPr>
        <w:t>Alfetta bianca, di quelle vecchie, da dove è scesa gridando come un matto una persona con una paletta in mano e gridava frasi sconnesse</w:t>
      </w:r>
      <w:r w:rsidR="00EA3015">
        <w:rPr>
          <w:rFonts w:ascii="Times New Roman" w:hAnsi="Times New Roman" w:cs="Times New Roman"/>
          <w:sz w:val="24"/>
        </w:rPr>
        <w:t>”</w:t>
      </w:r>
      <w:r w:rsidR="00A11870">
        <w:rPr>
          <w:rFonts w:ascii="Times New Roman" w:hAnsi="Times New Roman" w:cs="Times New Roman"/>
          <w:sz w:val="24"/>
        </w:rPr>
        <w:t>.</w:t>
      </w:r>
    </w:p>
    <w:p w:rsidR="00773105" w:rsidRPr="00CB37BE" w:rsidRDefault="00D7760C" w:rsidP="00D7760C">
      <w:pPr>
        <w:spacing w:after="0" w:line="360" w:lineRule="auto"/>
        <w:ind w:firstLine="708"/>
        <w:jc w:val="both"/>
        <w:rPr>
          <w:rFonts w:ascii="Times New Roman" w:hAnsi="Times New Roman" w:cs="Times New Roman"/>
          <w:sz w:val="24"/>
        </w:rPr>
      </w:pPr>
      <w:r>
        <w:rPr>
          <w:rFonts w:ascii="Times New Roman" w:hAnsi="Times New Roman" w:cs="Times New Roman"/>
          <w:sz w:val="24"/>
        </w:rPr>
        <w:t>Dunque, se tali dichiarazioni sono da ritenersi attendibili, oltre all</w:t>
      </w:r>
      <w:r w:rsidR="00D036F9">
        <w:rPr>
          <w:rFonts w:ascii="Times New Roman" w:hAnsi="Times New Roman" w:cs="Times New Roman"/>
          <w:sz w:val="24"/>
        </w:rPr>
        <w:t>’</w:t>
      </w:r>
      <w:r>
        <w:rPr>
          <w:rFonts w:ascii="Times New Roman" w:hAnsi="Times New Roman" w:cs="Times New Roman"/>
          <w:sz w:val="24"/>
        </w:rPr>
        <w:t xml:space="preserve">Alfasud di colore giallo canarino targata </w:t>
      </w:r>
      <w:r w:rsidRPr="00D7760C">
        <w:rPr>
          <w:rFonts w:ascii="Times New Roman" w:hAnsi="Times New Roman" w:cs="Times New Roman"/>
          <w:sz w:val="24"/>
        </w:rPr>
        <w:t>S88162</w:t>
      </w:r>
      <w:r>
        <w:rPr>
          <w:rFonts w:ascii="Times New Roman" w:hAnsi="Times New Roman" w:cs="Times New Roman"/>
          <w:sz w:val="24"/>
        </w:rPr>
        <w:t xml:space="preserve"> immortalata da numerose fotografie, </w:t>
      </w:r>
      <w:r w:rsidR="00CB37BE">
        <w:rPr>
          <w:rFonts w:ascii="Times New Roman" w:hAnsi="Times New Roman" w:cs="Times New Roman"/>
          <w:sz w:val="24"/>
        </w:rPr>
        <w:t>uomini della polizia in borghese potrebbero essere giunti, nell</w:t>
      </w:r>
      <w:r w:rsidR="00D036F9">
        <w:rPr>
          <w:rFonts w:ascii="Times New Roman" w:hAnsi="Times New Roman" w:cs="Times New Roman"/>
          <w:sz w:val="24"/>
        </w:rPr>
        <w:t>’</w:t>
      </w:r>
      <w:r w:rsidR="00CB37BE">
        <w:rPr>
          <w:rFonts w:ascii="Times New Roman" w:hAnsi="Times New Roman" w:cs="Times New Roman"/>
          <w:sz w:val="24"/>
        </w:rPr>
        <w:t>immediatezza dei fatti, anche da un</w:t>
      </w:r>
      <w:r w:rsidR="00D036F9">
        <w:rPr>
          <w:rFonts w:ascii="Times New Roman" w:hAnsi="Times New Roman" w:cs="Times New Roman"/>
          <w:sz w:val="24"/>
        </w:rPr>
        <w:t>’</w:t>
      </w:r>
      <w:r w:rsidR="00CB37BE">
        <w:rPr>
          <w:rFonts w:ascii="Times New Roman" w:hAnsi="Times New Roman" w:cs="Times New Roman"/>
          <w:sz w:val="24"/>
        </w:rPr>
        <w:t xml:space="preserve">altra Alfasud di colore </w:t>
      </w:r>
      <w:r w:rsidR="00CB37BE">
        <w:rPr>
          <w:rFonts w:ascii="Times New Roman" w:hAnsi="Times New Roman" w:cs="Times New Roman"/>
          <w:i/>
          <w:sz w:val="24"/>
        </w:rPr>
        <w:t>beige</w:t>
      </w:r>
      <w:r w:rsidR="00CB37BE">
        <w:rPr>
          <w:rFonts w:ascii="Times New Roman" w:hAnsi="Times New Roman" w:cs="Times New Roman"/>
          <w:sz w:val="24"/>
        </w:rPr>
        <w:t xml:space="preserve"> o da un</w:t>
      </w:r>
      <w:r w:rsidR="00D036F9">
        <w:rPr>
          <w:rFonts w:ascii="Times New Roman" w:hAnsi="Times New Roman" w:cs="Times New Roman"/>
          <w:sz w:val="24"/>
        </w:rPr>
        <w:t>’</w:t>
      </w:r>
      <w:r w:rsidR="00CB37BE">
        <w:rPr>
          <w:rFonts w:ascii="Times New Roman" w:hAnsi="Times New Roman" w:cs="Times New Roman"/>
          <w:sz w:val="24"/>
        </w:rPr>
        <w:t>Alfetta di colore bianco.</w:t>
      </w:r>
    </w:p>
    <w:p w:rsidR="00231A2D" w:rsidRPr="00C65C97" w:rsidRDefault="00C65C97" w:rsidP="00C65C97">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Si rileva, in proposito, che Paolo Pistolesi, </w:t>
      </w:r>
      <w:r w:rsidR="005344AD">
        <w:rPr>
          <w:rFonts w:ascii="Times New Roman" w:hAnsi="Times New Roman" w:cs="Times New Roman"/>
          <w:sz w:val="24"/>
        </w:rPr>
        <w:t>figlio del titolare dell</w:t>
      </w:r>
      <w:r w:rsidR="00D036F9">
        <w:rPr>
          <w:rFonts w:ascii="Times New Roman" w:hAnsi="Times New Roman" w:cs="Times New Roman"/>
          <w:sz w:val="24"/>
        </w:rPr>
        <w:t>’</w:t>
      </w:r>
      <w:r w:rsidR="005344AD">
        <w:rPr>
          <w:rFonts w:ascii="Times New Roman" w:hAnsi="Times New Roman" w:cs="Times New Roman"/>
          <w:sz w:val="24"/>
        </w:rPr>
        <w:t xml:space="preserve">edicola di via Fani, </w:t>
      </w:r>
      <w:r>
        <w:rPr>
          <w:rFonts w:ascii="Times New Roman" w:hAnsi="Times New Roman" w:cs="Times New Roman"/>
          <w:sz w:val="24"/>
        </w:rPr>
        <w:t>ascoltato da collaboratori della Commis</w:t>
      </w:r>
      <w:r w:rsidR="00990901">
        <w:rPr>
          <w:rFonts w:ascii="Times New Roman" w:hAnsi="Times New Roman" w:cs="Times New Roman"/>
          <w:sz w:val="24"/>
        </w:rPr>
        <w:t xml:space="preserve">sione, ha reso dichiarazioni con </w:t>
      </w:r>
      <w:r>
        <w:rPr>
          <w:rFonts w:ascii="Times New Roman" w:hAnsi="Times New Roman" w:cs="Times New Roman"/>
          <w:sz w:val="24"/>
        </w:rPr>
        <w:t>le quali a</w:t>
      </w:r>
      <w:r w:rsidRPr="00C65C97">
        <w:rPr>
          <w:rFonts w:ascii="Times New Roman" w:hAnsi="Times New Roman" w:cs="Times New Roman"/>
          <w:sz w:val="24"/>
        </w:rPr>
        <w:t>ssume di essere stato certamente il primo ad arrivare</w:t>
      </w:r>
      <w:r>
        <w:rPr>
          <w:rFonts w:ascii="Times New Roman" w:hAnsi="Times New Roman" w:cs="Times New Roman"/>
          <w:sz w:val="24"/>
        </w:rPr>
        <w:t xml:space="preserve"> sul luogo della strage</w:t>
      </w:r>
      <w:r w:rsidRPr="00C65C97">
        <w:rPr>
          <w:rFonts w:ascii="Times New Roman" w:hAnsi="Times New Roman" w:cs="Times New Roman"/>
          <w:sz w:val="24"/>
        </w:rPr>
        <w:t xml:space="preserve">, quanto meno dalla parte superiore </w:t>
      </w:r>
      <w:r w:rsidR="005344AD">
        <w:rPr>
          <w:rFonts w:ascii="Times New Roman" w:hAnsi="Times New Roman" w:cs="Times New Roman"/>
          <w:sz w:val="24"/>
        </w:rPr>
        <w:t>della strada</w:t>
      </w:r>
      <w:r w:rsidRPr="00C65C97">
        <w:rPr>
          <w:rFonts w:ascii="Times New Roman" w:hAnsi="Times New Roman" w:cs="Times New Roman"/>
          <w:sz w:val="24"/>
        </w:rPr>
        <w:t xml:space="preserve">. </w:t>
      </w:r>
      <w:r w:rsidR="005344AD">
        <w:rPr>
          <w:rFonts w:ascii="Times New Roman" w:hAnsi="Times New Roman" w:cs="Times New Roman"/>
          <w:sz w:val="24"/>
        </w:rPr>
        <w:t>V</w:t>
      </w:r>
      <w:r>
        <w:rPr>
          <w:rFonts w:ascii="Times New Roman" w:hAnsi="Times New Roman" w:cs="Times New Roman"/>
          <w:sz w:val="24"/>
        </w:rPr>
        <w:t xml:space="preserve">ide </w:t>
      </w:r>
      <w:r w:rsidRPr="00C65C97">
        <w:rPr>
          <w:rFonts w:ascii="Times New Roman" w:hAnsi="Times New Roman" w:cs="Times New Roman"/>
          <w:sz w:val="24"/>
        </w:rPr>
        <w:t xml:space="preserve">arrivare </w:t>
      </w:r>
      <w:r w:rsidR="005344AD">
        <w:rPr>
          <w:rFonts w:ascii="Times New Roman" w:hAnsi="Times New Roman" w:cs="Times New Roman"/>
          <w:sz w:val="24"/>
        </w:rPr>
        <w:t>d</w:t>
      </w:r>
      <w:r w:rsidR="005344AD" w:rsidRPr="00C65C97">
        <w:rPr>
          <w:rFonts w:ascii="Times New Roman" w:hAnsi="Times New Roman" w:cs="Times New Roman"/>
          <w:sz w:val="24"/>
        </w:rPr>
        <w:t xml:space="preserve">a via Stresa </w:t>
      </w:r>
      <w:r w:rsidRPr="00C65C97">
        <w:rPr>
          <w:rFonts w:ascii="Times New Roman" w:hAnsi="Times New Roman" w:cs="Times New Roman"/>
          <w:sz w:val="24"/>
        </w:rPr>
        <w:t>una macchina della Polizia (con i colori e le scritte e con agenti in divisa) senza sirene accese</w:t>
      </w:r>
      <w:r>
        <w:rPr>
          <w:rFonts w:ascii="Times New Roman" w:hAnsi="Times New Roman" w:cs="Times New Roman"/>
          <w:sz w:val="24"/>
        </w:rPr>
        <w:t>;</w:t>
      </w:r>
      <w:r w:rsidRPr="00C65C97">
        <w:rPr>
          <w:rFonts w:ascii="Times New Roman" w:hAnsi="Times New Roman" w:cs="Times New Roman"/>
          <w:sz w:val="24"/>
        </w:rPr>
        <w:t xml:space="preserve"> li </w:t>
      </w:r>
      <w:r>
        <w:rPr>
          <w:rFonts w:ascii="Times New Roman" w:hAnsi="Times New Roman" w:cs="Times New Roman"/>
          <w:sz w:val="24"/>
        </w:rPr>
        <w:t xml:space="preserve">fermò </w:t>
      </w:r>
      <w:r w:rsidRPr="00C65C97">
        <w:rPr>
          <w:rFonts w:ascii="Times New Roman" w:hAnsi="Times New Roman" w:cs="Times New Roman"/>
          <w:sz w:val="24"/>
        </w:rPr>
        <w:t xml:space="preserve">e </w:t>
      </w:r>
      <w:r>
        <w:rPr>
          <w:rFonts w:ascii="Times New Roman" w:hAnsi="Times New Roman" w:cs="Times New Roman"/>
          <w:sz w:val="24"/>
        </w:rPr>
        <w:t xml:space="preserve">riconobbe </w:t>
      </w:r>
      <w:r w:rsidRPr="00C65C97">
        <w:rPr>
          <w:rFonts w:ascii="Times New Roman" w:hAnsi="Times New Roman" w:cs="Times New Roman"/>
          <w:sz w:val="24"/>
        </w:rPr>
        <w:t>l</w:t>
      </w:r>
      <w:r w:rsidR="00D036F9">
        <w:rPr>
          <w:rFonts w:ascii="Times New Roman" w:hAnsi="Times New Roman" w:cs="Times New Roman"/>
          <w:sz w:val="24"/>
        </w:rPr>
        <w:t>’</w:t>
      </w:r>
      <w:r w:rsidRPr="00C65C97">
        <w:rPr>
          <w:rFonts w:ascii="Times New Roman" w:hAnsi="Times New Roman" w:cs="Times New Roman"/>
          <w:sz w:val="24"/>
        </w:rPr>
        <w:t>autista</w:t>
      </w:r>
      <w:r>
        <w:rPr>
          <w:rFonts w:ascii="Times New Roman" w:hAnsi="Times New Roman" w:cs="Times New Roman"/>
          <w:sz w:val="24"/>
        </w:rPr>
        <w:t>,</w:t>
      </w:r>
      <w:r w:rsidRPr="00C65C97">
        <w:rPr>
          <w:rFonts w:ascii="Times New Roman" w:hAnsi="Times New Roman" w:cs="Times New Roman"/>
          <w:sz w:val="24"/>
        </w:rPr>
        <w:t xml:space="preserve"> che si chiamava Nunzio (era una pattuglia di zona ed erano agenti che conoscev</w:t>
      </w:r>
      <w:r>
        <w:rPr>
          <w:rFonts w:ascii="Times New Roman" w:hAnsi="Times New Roman" w:cs="Times New Roman"/>
          <w:sz w:val="24"/>
        </w:rPr>
        <w:t>a</w:t>
      </w:r>
      <w:r w:rsidRPr="00C65C97">
        <w:rPr>
          <w:rFonts w:ascii="Times New Roman" w:hAnsi="Times New Roman" w:cs="Times New Roman"/>
          <w:sz w:val="24"/>
        </w:rPr>
        <w:t>)</w:t>
      </w:r>
      <w:r w:rsidR="00673EAF">
        <w:rPr>
          <w:rFonts w:ascii="Times New Roman" w:hAnsi="Times New Roman" w:cs="Times New Roman"/>
          <w:sz w:val="24"/>
        </w:rPr>
        <w:t>;</w:t>
      </w:r>
      <w:r w:rsidRPr="00C65C97">
        <w:rPr>
          <w:rFonts w:ascii="Times New Roman" w:hAnsi="Times New Roman" w:cs="Times New Roman"/>
          <w:sz w:val="24"/>
        </w:rPr>
        <w:t xml:space="preserve"> </w:t>
      </w:r>
      <w:r w:rsidR="00673EAF">
        <w:rPr>
          <w:rFonts w:ascii="Times New Roman" w:hAnsi="Times New Roman" w:cs="Times New Roman"/>
          <w:sz w:val="24"/>
        </w:rPr>
        <w:t xml:space="preserve">gli </w:t>
      </w:r>
      <w:r w:rsidRPr="00C65C97">
        <w:rPr>
          <w:rFonts w:ascii="Times New Roman" w:hAnsi="Times New Roman" w:cs="Times New Roman"/>
          <w:sz w:val="24"/>
        </w:rPr>
        <w:t>di</w:t>
      </w:r>
      <w:r w:rsidR="00673EAF">
        <w:rPr>
          <w:rFonts w:ascii="Times New Roman" w:hAnsi="Times New Roman" w:cs="Times New Roman"/>
          <w:sz w:val="24"/>
        </w:rPr>
        <w:t>sse</w:t>
      </w:r>
      <w:r w:rsidRPr="00C65C97">
        <w:rPr>
          <w:rFonts w:ascii="Times New Roman" w:hAnsi="Times New Roman" w:cs="Times New Roman"/>
          <w:sz w:val="24"/>
        </w:rPr>
        <w:t xml:space="preserve"> che avevano rapito Moro ed erano scappati su via Stresa. Uno dei due poliziotti giunti sul posto g</w:t>
      </w:r>
      <w:r w:rsidR="00D01579">
        <w:rPr>
          <w:rFonts w:ascii="Times New Roman" w:hAnsi="Times New Roman" w:cs="Times New Roman"/>
          <w:sz w:val="24"/>
        </w:rPr>
        <w:t>l</w:t>
      </w:r>
      <w:r w:rsidRPr="00C65C97">
        <w:rPr>
          <w:rFonts w:ascii="Times New Roman" w:hAnsi="Times New Roman" w:cs="Times New Roman"/>
          <w:sz w:val="24"/>
        </w:rPr>
        <w:t xml:space="preserve">i </w:t>
      </w:r>
      <w:r w:rsidR="00D01579">
        <w:rPr>
          <w:rFonts w:ascii="Times New Roman" w:hAnsi="Times New Roman" w:cs="Times New Roman"/>
          <w:sz w:val="24"/>
        </w:rPr>
        <w:t xml:space="preserve">intimò </w:t>
      </w:r>
      <w:r w:rsidRPr="00C65C97">
        <w:rPr>
          <w:rFonts w:ascii="Times New Roman" w:hAnsi="Times New Roman" w:cs="Times New Roman"/>
          <w:sz w:val="24"/>
        </w:rPr>
        <w:t>di andare in edicola</w:t>
      </w:r>
      <w:r w:rsidR="00D01579">
        <w:rPr>
          <w:rFonts w:ascii="Times New Roman" w:hAnsi="Times New Roman" w:cs="Times New Roman"/>
          <w:sz w:val="24"/>
        </w:rPr>
        <w:t>,</w:t>
      </w:r>
      <w:r w:rsidRPr="00C65C97">
        <w:rPr>
          <w:rFonts w:ascii="Times New Roman" w:hAnsi="Times New Roman" w:cs="Times New Roman"/>
          <w:sz w:val="24"/>
        </w:rPr>
        <w:t xml:space="preserve"> dove dopo pochi minuti </w:t>
      </w:r>
      <w:r w:rsidR="00D01579">
        <w:rPr>
          <w:rFonts w:ascii="Times New Roman" w:hAnsi="Times New Roman" w:cs="Times New Roman"/>
          <w:sz w:val="24"/>
        </w:rPr>
        <w:t>lo raggiunse i</w:t>
      </w:r>
      <w:r w:rsidRPr="00C65C97">
        <w:rPr>
          <w:rFonts w:ascii="Times New Roman" w:hAnsi="Times New Roman" w:cs="Times New Roman"/>
          <w:sz w:val="24"/>
        </w:rPr>
        <w:t>l Commissario del commissariato Monte Mario e</w:t>
      </w:r>
      <w:r w:rsidR="00D01579">
        <w:rPr>
          <w:rFonts w:ascii="Times New Roman" w:hAnsi="Times New Roman" w:cs="Times New Roman"/>
          <w:sz w:val="24"/>
        </w:rPr>
        <w:t>,</w:t>
      </w:r>
      <w:r w:rsidRPr="00C65C97">
        <w:rPr>
          <w:rFonts w:ascii="Times New Roman" w:hAnsi="Times New Roman" w:cs="Times New Roman"/>
          <w:sz w:val="24"/>
        </w:rPr>
        <w:t xml:space="preserve"> su sua indicazione</w:t>
      </w:r>
      <w:r w:rsidR="00D01579">
        <w:rPr>
          <w:rFonts w:ascii="Times New Roman" w:hAnsi="Times New Roman" w:cs="Times New Roman"/>
          <w:sz w:val="24"/>
        </w:rPr>
        <w:t>,</w:t>
      </w:r>
      <w:r w:rsidRPr="00C65C97">
        <w:rPr>
          <w:rFonts w:ascii="Times New Roman" w:hAnsi="Times New Roman" w:cs="Times New Roman"/>
          <w:sz w:val="24"/>
        </w:rPr>
        <w:t xml:space="preserve"> </w:t>
      </w:r>
      <w:r w:rsidR="00D01579">
        <w:rPr>
          <w:rFonts w:ascii="Times New Roman" w:hAnsi="Times New Roman" w:cs="Times New Roman"/>
          <w:sz w:val="24"/>
        </w:rPr>
        <w:t xml:space="preserve">fu </w:t>
      </w:r>
      <w:r w:rsidRPr="00C65C97">
        <w:rPr>
          <w:rFonts w:ascii="Times New Roman" w:hAnsi="Times New Roman" w:cs="Times New Roman"/>
          <w:sz w:val="24"/>
        </w:rPr>
        <w:t>fatto salire su un</w:t>
      </w:r>
      <w:r w:rsidR="00D036F9">
        <w:rPr>
          <w:rFonts w:ascii="Times New Roman" w:hAnsi="Times New Roman" w:cs="Times New Roman"/>
          <w:sz w:val="24"/>
        </w:rPr>
        <w:t>’</w:t>
      </w:r>
      <w:r w:rsidRPr="00C65C97">
        <w:rPr>
          <w:rFonts w:ascii="Times New Roman" w:hAnsi="Times New Roman" w:cs="Times New Roman"/>
          <w:sz w:val="24"/>
        </w:rPr>
        <w:t>aut</w:t>
      </w:r>
      <w:r w:rsidR="00D01579">
        <w:rPr>
          <w:rFonts w:ascii="Times New Roman" w:hAnsi="Times New Roman" w:cs="Times New Roman"/>
          <w:sz w:val="24"/>
        </w:rPr>
        <w:t xml:space="preserve">o </w:t>
      </w:r>
      <w:r w:rsidRPr="00C65C97">
        <w:rPr>
          <w:rFonts w:ascii="Times New Roman" w:hAnsi="Times New Roman" w:cs="Times New Roman"/>
          <w:sz w:val="24"/>
        </w:rPr>
        <w:t>civetta</w:t>
      </w:r>
      <w:r w:rsidR="00D01579">
        <w:rPr>
          <w:rFonts w:ascii="Times New Roman" w:hAnsi="Times New Roman" w:cs="Times New Roman"/>
          <w:sz w:val="24"/>
        </w:rPr>
        <w:t>,</w:t>
      </w:r>
      <w:r w:rsidRPr="00C65C97">
        <w:rPr>
          <w:rFonts w:ascii="Times New Roman" w:hAnsi="Times New Roman" w:cs="Times New Roman"/>
          <w:sz w:val="24"/>
        </w:rPr>
        <w:t xml:space="preserve"> </w:t>
      </w:r>
      <w:r w:rsidR="00D01579">
        <w:rPr>
          <w:rFonts w:ascii="Times New Roman" w:hAnsi="Times New Roman" w:cs="Times New Roman"/>
          <w:sz w:val="24"/>
        </w:rPr>
        <w:t xml:space="preserve">che lo accompagnò </w:t>
      </w:r>
      <w:r w:rsidRPr="00C65C97">
        <w:rPr>
          <w:rFonts w:ascii="Times New Roman" w:hAnsi="Times New Roman" w:cs="Times New Roman"/>
          <w:sz w:val="24"/>
        </w:rPr>
        <w:t>in Questura.</w:t>
      </w:r>
    </w:p>
    <w:p w:rsidR="00231A2D" w:rsidRDefault="00D01579" w:rsidP="00062302">
      <w:pPr>
        <w:spacing w:after="0" w:line="360" w:lineRule="auto"/>
        <w:ind w:firstLine="708"/>
        <w:jc w:val="both"/>
        <w:rPr>
          <w:rFonts w:ascii="Times New Roman" w:hAnsi="Times New Roman" w:cs="Times New Roman"/>
          <w:sz w:val="24"/>
        </w:rPr>
      </w:pPr>
      <w:r>
        <w:rPr>
          <w:rFonts w:ascii="Times New Roman" w:hAnsi="Times New Roman" w:cs="Times New Roman"/>
          <w:sz w:val="24"/>
        </w:rPr>
        <w:t>Sulla base di tale dichiarazione, può ragionevolmente ipotizzarsi che l</w:t>
      </w:r>
      <w:r w:rsidR="00D036F9">
        <w:rPr>
          <w:rFonts w:ascii="Times New Roman" w:hAnsi="Times New Roman" w:cs="Times New Roman"/>
          <w:sz w:val="24"/>
        </w:rPr>
        <w:t>’</w:t>
      </w:r>
      <w:r>
        <w:rPr>
          <w:rFonts w:ascii="Times New Roman" w:hAnsi="Times New Roman" w:cs="Times New Roman"/>
          <w:sz w:val="24"/>
        </w:rPr>
        <w:t>auto vista da Barbaro e Pannofino sia quella del dirigente del Commissariato Monte Mario, che verosimilmente, dopo pochi minuti, si è allontanata per accompagnare Pistolesi in Questura.</w:t>
      </w:r>
    </w:p>
    <w:p w:rsidR="00231A2D" w:rsidRDefault="00D01579" w:rsidP="0006230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Accertamenti sono in corso da parte della Commissione per verificare la correttezza di </w:t>
      </w:r>
      <w:r w:rsidR="00C579C1">
        <w:rPr>
          <w:rFonts w:ascii="Times New Roman" w:hAnsi="Times New Roman" w:cs="Times New Roman"/>
          <w:sz w:val="24"/>
        </w:rPr>
        <w:t xml:space="preserve">una simile </w:t>
      </w:r>
      <w:r w:rsidR="00673EAF">
        <w:rPr>
          <w:rFonts w:ascii="Times New Roman" w:hAnsi="Times New Roman" w:cs="Times New Roman"/>
          <w:sz w:val="24"/>
        </w:rPr>
        <w:t>ricostruzione</w:t>
      </w:r>
      <w:r>
        <w:rPr>
          <w:rFonts w:ascii="Times New Roman" w:hAnsi="Times New Roman" w:cs="Times New Roman"/>
          <w:sz w:val="24"/>
        </w:rPr>
        <w:t>.</w:t>
      </w:r>
    </w:p>
    <w:p w:rsidR="00DB0105" w:rsidRPr="0046376A" w:rsidRDefault="00DB0105" w:rsidP="00062302">
      <w:pPr>
        <w:spacing w:after="0" w:line="360" w:lineRule="auto"/>
        <w:ind w:firstLine="708"/>
        <w:jc w:val="both"/>
        <w:rPr>
          <w:rFonts w:ascii="Times New Roman" w:hAnsi="Times New Roman" w:cs="Times New Roman"/>
          <w:sz w:val="24"/>
        </w:rPr>
      </w:pPr>
      <w:r w:rsidRPr="0046376A">
        <w:rPr>
          <w:rFonts w:ascii="Times New Roman" w:hAnsi="Times New Roman" w:cs="Times New Roman"/>
          <w:sz w:val="24"/>
        </w:rPr>
        <w:t xml:space="preserve">Si segnala, inoltre, che il 14 luglio 2015 alcuni collaboratori della Commissione hanno ascoltato il signor Renato Di Leva, un agente della polizia stradale </w:t>
      </w:r>
      <w:r w:rsidR="00913226" w:rsidRPr="0046376A">
        <w:rPr>
          <w:rFonts w:ascii="Times New Roman" w:hAnsi="Times New Roman" w:cs="Times New Roman"/>
          <w:sz w:val="24"/>
        </w:rPr>
        <w:t xml:space="preserve">fuori </w:t>
      </w:r>
      <w:r w:rsidRPr="0046376A">
        <w:rPr>
          <w:rFonts w:ascii="Times New Roman" w:hAnsi="Times New Roman" w:cs="Times New Roman"/>
          <w:sz w:val="24"/>
        </w:rPr>
        <w:t>servizio</w:t>
      </w:r>
      <w:r w:rsidR="00913226" w:rsidRPr="0046376A">
        <w:rPr>
          <w:rFonts w:ascii="Times New Roman" w:hAnsi="Times New Roman" w:cs="Times New Roman"/>
          <w:sz w:val="24"/>
        </w:rPr>
        <w:t>,</w:t>
      </w:r>
      <w:r w:rsidRPr="0046376A">
        <w:rPr>
          <w:rFonts w:ascii="Times New Roman" w:hAnsi="Times New Roman" w:cs="Times New Roman"/>
          <w:sz w:val="24"/>
        </w:rPr>
        <w:t xml:space="preserve"> casualmente sopraggiunto nei pressi di via Fani pochi istanti dopo la strage.</w:t>
      </w:r>
      <w:r w:rsidR="00913226" w:rsidRPr="0046376A">
        <w:rPr>
          <w:rFonts w:ascii="Times New Roman" w:hAnsi="Times New Roman" w:cs="Times New Roman"/>
          <w:sz w:val="24"/>
        </w:rPr>
        <w:t xml:space="preserve"> Di Leva ha ricordato di aver visto tre persone vestite da piloti salire a bordo di una FIAT 128 di colore blu</w:t>
      </w:r>
      <w:r w:rsidR="00380077" w:rsidRPr="0046376A">
        <w:rPr>
          <w:rFonts w:ascii="Times New Roman" w:hAnsi="Times New Roman" w:cs="Times New Roman"/>
          <w:sz w:val="24"/>
        </w:rPr>
        <w:t xml:space="preserve"> e, ad integrazione della sua relazione di servizio del 16 marzo 1978, ha affermato che, </w:t>
      </w:r>
      <w:r w:rsidR="00913226" w:rsidRPr="0046376A">
        <w:rPr>
          <w:rFonts w:ascii="Times New Roman" w:hAnsi="Times New Roman" w:cs="Times New Roman"/>
          <w:sz w:val="24"/>
        </w:rPr>
        <w:t xml:space="preserve">subito dopo l’arrivo della prima </w:t>
      </w:r>
      <w:r w:rsidR="00380077" w:rsidRPr="0046376A">
        <w:rPr>
          <w:rFonts w:ascii="Times New Roman" w:hAnsi="Times New Roman" w:cs="Times New Roman"/>
          <w:sz w:val="24"/>
        </w:rPr>
        <w:t xml:space="preserve">volante, ne giunse una seconda, sempre a sirene spiegate. Ha, inoltre, aggiunto che, nei momenti immediatamente successivi al suo arrivo, mentre il vicebrigadiere Zizzi era ancora agonizzante all’interno dell’Alfetta di scorta, venne avvicinato da due persone in borghese, presentatesi come colleghi, i quali gli dissero che il dottor Spinella aveva ordinato loro di condurlo immediatamente in Questura; al suo rifiuto, i due gli consentirono di accompagnare Zizzi in ambulanza al policlinico Gemelli, dove egli stesso fu sottoposto a visita medica a causa di un malessere, ma al termine della visita gli intimarono nuovamente di seguirli in Questura, dove effettivamente si recò e venne condotto nell’ufficio del dottor Spinella per stendere la sua relazione di servizio. </w:t>
      </w:r>
      <w:r w:rsidR="001C310C" w:rsidRPr="0046376A">
        <w:rPr>
          <w:rFonts w:ascii="Times New Roman" w:hAnsi="Times New Roman" w:cs="Times New Roman"/>
          <w:sz w:val="24"/>
        </w:rPr>
        <w:t xml:space="preserve">Su richiesta dei collaboratori della Commissione, Di Leva ha, infine, dichiarato di non ricordare di aver visto dopo il suo arrivo un’Alfasud di colore </w:t>
      </w:r>
      <w:r w:rsidR="001C310C" w:rsidRPr="0046376A">
        <w:rPr>
          <w:rFonts w:ascii="Times New Roman" w:hAnsi="Times New Roman" w:cs="Times New Roman"/>
          <w:i/>
          <w:sz w:val="24"/>
        </w:rPr>
        <w:t>beige</w:t>
      </w:r>
      <w:r w:rsidR="001C310C" w:rsidRPr="0046376A">
        <w:rPr>
          <w:rFonts w:ascii="Times New Roman" w:hAnsi="Times New Roman" w:cs="Times New Roman"/>
          <w:sz w:val="24"/>
        </w:rPr>
        <w:t xml:space="preserve"> sopraggiungere a via Fani, precisando tuttavia che in quei momenti era molto agit</w:t>
      </w:r>
      <w:r w:rsidR="0026441F">
        <w:rPr>
          <w:rFonts w:ascii="Times New Roman" w:hAnsi="Times New Roman" w:cs="Times New Roman"/>
          <w:sz w:val="24"/>
        </w:rPr>
        <w:t>at</w:t>
      </w:r>
      <w:r w:rsidR="001C310C" w:rsidRPr="0046376A">
        <w:rPr>
          <w:rFonts w:ascii="Times New Roman" w:hAnsi="Times New Roman" w:cs="Times New Roman"/>
          <w:sz w:val="24"/>
        </w:rPr>
        <w:t>o ed intento a soccorrere i colleghi feriti.</w:t>
      </w:r>
    </w:p>
    <w:p w:rsidR="00231A2D" w:rsidRDefault="006F45D4" w:rsidP="0006230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Quanto alla possibilità che il dottor Spinella </w:t>
      </w:r>
      <w:r w:rsidR="007E47C3">
        <w:rPr>
          <w:rFonts w:ascii="Times New Roman" w:hAnsi="Times New Roman" w:cs="Times New Roman"/>
          <w:sz w:val="24"/>
        </w:rPr>
        <w:t xml:space="preserve">avesse ricevuto </w:t>
      </w:r>
      <w:r>
        <w:rPr>
          <w:rFonts w:ascii="Times New Roman" w:hAnsi="Times New Roman" w:cs="Times New Roman"/>
          <w:sz w:val="24"/>
        </w:rPr>
        <w:t xml:space="preserve">un allarme </w:t>
      </w:r>
      <w:r w:rsidR="007E47C3">
        <w:rPr>
          <w:rFonts w:ascii="Times New Roman" w:hAnsi="Times New Roman" w:cs="Times New Roman"/>
          <w:sz w:val="24"/>
        </w:rPr>
        <w:t>concernente Moro prima che la sala operativa comunicasse la notizia del suo rapimento, si rinvia al</w:t>
      </w:r>
      <w:r w:rsidR="0082505A">
        <w:rPr>
          <w:rFonts w:ascii="Times New Roman" w:hAnsi="Times New Roman" w:cs="Times New Roman"/>
          <w:sz w:val="24"/>
        </w:rPr>
        <w:t>le considerazioni illustrate al</w:t>
      </w:r>
      <w:r w:rsidR="007E47C3">
        <w:rPr>
          <w:rFonts w:ascii="Times New Roman" w:hAnsi="Times New Roman" w:cs="Times New Roman"/>
          <w:sz w:val="24"/>
        </w:rPr>
        <w:t xml:space="preserve"> successivo paragrafo </w:t>
      </w:r>
      <w:r w:rsidR="000F4DB8">
        <w:rPr>
          <w:rFonts w:ascii="Times New Roman" w:hAnsi="Times New Roman" w:cs="Times New Roman"/>
          <w:sz w:val="24"/>
        </w:rPr>
        <w:t>13</w:t>
      </w:r>
      <w:r w:rsidR="007E47C3">
        <w:rPr>
          <w:rFonts w:ascii="Times New Roman" w:hAnsi="Times New Roman" w:cs="Times New Roman"/>
          <w:sz w:val="24"/>
        </w:rPr>
        <w:t>.</w:t>
      </w:r>
    </w:p>
    <w:p w:rsidR="004D56F4" w:rsidRDefault="004D56F4" w:rsidP="00062302">
      <w:pPr>
        <w:spacing w:after="0" w:line="360" w:lineRule="auto"/>
        <w:ind w:firstLine="708"/>
        <w:jc w:val="both"/>
        <w:rPr>
          <w:rFonts w:ascii="Times New Roman" w:hAnsi="Times New Roman" w:cs="Times New Roman"/>
          <w:sz w:val="24"/>
        </w:rPr>
      </w:pPr>
    </w:p>
    <w:p w:rsidR="00E01F44" w:rsidRDefault="00E01F44" w:rsidP="00062302">
      <w:pPr>
        <w:spacing w:after="0" w:line="360" w:lineRule="auto"/>
        <w:ind w:firstLine="708"/>
        <w:jc w:val="both"/>
        <w:rPr>
          <w:rFonts w:ascii="Times New Roman" w:hAnsi="Times New Roman" w:cs="Times New Roman"/>
          <w:sz w:val="24"/>
        </w:rPr>
      </w:pPr>
    </w:p>
    <w:p w:rsidR="00B11329" w:rsidRDefault="00B11329" w:rsidP="00B11329">
      <w:pPr>
        <w:pStyle w:val="Titolo3"/>
      </w:pPr>
      <w:bookmarkStart w:id="31" w:name="_Toc437462039"/>
      <w:r>
        <w:t>9.8.</w:t>
      </w:r>
      <w:r>
        <w:tab/>
      </w:r>
      <w:r w:rsidR="00DC3C85">
        <w:t xml:space="preserve">Il ruolo </w:t>
      </w:r>
      <w:r w:rsidR="004830F0">
        <w:t>della criminalità organizzata</w:t>
      </w:r>
      <w:bookmarkEnd w:id="31"/>
      <w:r w:rsidR="00092FDE">
        <w:t xml:space="preserve"> </w:t>
      </w:r>
    </w:p>
    <w:p w:rsidR="0060147E" w:rsidRDefault="00ED66C5" w:rsidP="00ED66C5">
      <w:pPr>
        <w:spacing w:after="0" w:line="360" w:lineRule="auto"/>
        <w:jc w:val="both"/>
        <w:rPr>
          <w:rFonts w:ascii="Times New Roman" w:hAnsi="Times New Roman" w:cs="Times New Roman"/>
          <w:sz w:val="24"/>
        </w:rPr>
      </w:pPr>
      <w:r>
        <w:rPr>
          <w:rFonts w:ascii="Times New Roman" w:hAnsi="Times New Roman" w:cs="Times New Roman"/>
          <w:sz w:val="24"/>
        </w:rPr>
        <w:t>9.8.1.</w:t>
      </w:r>
      <w:r>
        <w:rPr>
          <w:rFonts w:ascii="Times New Roman" w:hAnsi="Times New Roman" w:cs="Times New Roman"/>
          <w:sz w:val="24"/>
        </w:rPr>
        <w:tab/>
      </w:r>
      <w:r w:rsidR="00DC3C85">
        <w:rPr>
          <w:rFonts w:ascii="Times New Roman" w:hAnsi="Times New Roman" w:cs="Times New Roman"/>
          <w:sz w:val="24"/>
        </w:rPr>
        <w:t>La Commissione sta con</w:t>
      </w:r>
      <w:r w:rsidR="0060147E">
        <w:rPr>
          <w:rFonts w:ascii="Times New Roman" w:hAnsi="Times New Roman" w:cs="Times New Roman"/>
          <w:sz w:val="24"/>
        </w:rPr>
        <w:t xml:space="preserve">ducendo indagini per verificare </w:t>
      </w:r>
      <w:r w:rsidR="00DC3C85">
        <w:rPr>
          <w:rFonts w:ascii="Times New Roman" w:hAnsi="Times New Roman" w:cs="Times New Roman"/>
          <w:sz w:val="24"/>
        </w:rPr>
        <w:t>se esponenti della criminalit</w:t>
      </w:r>
      <w:r w:rsidR="0060147E">
        <w:rPr>
          <w:rFonts w:ascii="Times New Roman" w:hAnsi="Times New Roman" w:cs="Times New Roman"/>
          <w:sz w:val="24"/>
        </w:rPr>
        <w:t>à organizzata:</w:t>
      </w:r>
    </w:p>
    <w:p w:rsidR="00B11329" w:rsidRDefault="0060147E" w:rsidP="0060147E">
      <w:pPr>
        <w:spacing w:after="0" w:line="360" w:lineRule="auto"/>
        <w:ind w:firstLine="708"/>
        <w:jc w:val="both"/>
        <w:rPr>
          <w:rFonts w:ascii="Times New Roman" w:hAnsi="Times New Roman" w:cs="Times New Roman"/>
          <w:sz w:val="24"/>
        </w:rPr>
      </w:pPr>
      <w:r w:rsidRPr="0060147E">
        <w:rPr>
          <w:rFonts w:ascii="Times New Roman" w:hAnsi="Times New Roman" w:cs="Times New Roman"/>
          <w:i/>
          <w:sz w:val="24"/>
        </w:rPr>
        <w:t>a)</w:t>
      </w:r>
      <w:r>
        <w:rPr>
          <w:rFonts w:ascii="Times New Roman" w:hAnsi="Times New Roman" w:cs="Times New Roman"/>
          <w:sz w:val="24"/>
        </w:rPr>
        <w:t xml:space="preserve"> </w:t>
      </w:r>
      <w:r w:rsidR="00DC3C85">
        <w:rPr>
          <w:rFonts w:ascii="Times New Roman" w:hAnsi="Times New Roman" w:cs="Times New Roman"/>
          <w:sz w:val="24"/>
        </w:rPr>
        <w:t>abbiano potuto svolgere un ruolo nella preparazione, nel supporto logistico o nella stessa esecuzione della strage di via Fani e del sequestro di Aldo Moro</w:t>
      </w:r>
      <w:r>
        <w:rPr>
          <w:rFonts w:ascii="Times New Roman" w:hAnsi="Times New Roman" w:cs="Times New Roman"/>
          <w:sz w:val="24"/>
        </w:rPr>
        <w:t>;</w:t>
      </w:r>
    </w:p>
    <w:p w:rsidR="0060147E" w:rsidRPr="0060147E" w:rsidRDefault="0060147E" w:rsidP="0060147E">
      <w:pPr>
        <w:spacing w:after="0" w:line="360" w:lineRule="auto"/>
        <w:ind w:firstLine="708"/>
        <w:jc w:val="both"/>
        <w:rPr>
          <w:rFonts w:ascii="Times New Roman" w:hAnsi="Times New Roman" w:cs="Times New Roman"/>
          <w:sz w:val="24"/>
        </w:rPr>
      </w:pPr>
      <w:r>
        <w:rPr>
          <w:rFonts w:ascii="Times New Roman" w:hAnsi="Times New Roman" w:cs="Times New Roman"/>
          <w:i/>
          <w:sz w:val="24"/>
        </w:rPr>
        <w:t>b)</w:t>
      </w:r>
      <w:r>
        <w:rPr>
          <w:rFonts w:ascii="Times New Roman" w:hAnsi="Times New Roman" w:cs="Times New Roman"/>
          <w:sz w:val="24"/>
        </w:rPr>
        <w:t xml:space="preserve"> siano stati interessati per fornire un contributo alla ricerca e all</w:t>
      </w:r>
      <w:r w:rsidR="00D036F9">
        <w:rPr>
          <w:rFonts w:ascii="Times New Roman" w:hAnsi="Times New Roman" w:cs="Times New Roman"/>
          <w:sz w:val="24"/>
        </w:rPr>
        <w:t>’</w:t>
      </w:r>
      <w:r>
        <w:rPr>
          <w:rFonts w:ascii="Times New Roman" w:hAnsi="Times New Roman" w:cs="Times New Roman"/>
          <w:sz w:val="24"/>
        </w:rPr>
        <w:t>eventuale liberazione dell</w:t>
      </w:r>
      <w:r w:rsidR="00D036F9">
        <w:rPr>
          <w:rFonts w:ascii="Times New Roman" w:hAnsi="Times New Roman" w:cs="Times New Roman"/>
          <w:sz w:val="24"/>
        </w:rPr>
        <w:t>’</w:t>
      </w:r>
      <w:r>
        <w:rPr>
          <w:rFonts w:ascii="Times New Roman" w:hAnsi="Times New Roman" w:cs="Times New Roman"/>
          <w:sz w:val="24"/>
        </w:rPr>
        <w:t>ostaggio.</w:t>
      </w:r>
    </w:p>
    <w:p w:rsidR="00EF0224" w:rsidRPr="0046376A" w:rsidRDefault="00EF0224" w:rsidP="00EF0224">
      <w:pPr>
        <w:spacing w:after="0" w:line="360" w:lineRule="auto"/>
        <w:ind w:firstLine="708"/>
        <w:jc w:val="both"/>
        <w:rPr>
          <w:rFonts w:ascii="Times New Roman" w:hAnsi="Times New Roman" w:cs="Times New Roman"/>
          <w:sz w:val="24"/>
        </w:rPr>
      </w:pPr>
      <w:r w:rsidRPr="0046376A">
        <w:rPr>
          <w:rFonts w:ascii="Times New Roman" w:hAnsi="Times New Roman" w:cs="Times New Roman"/>
          <w:sz w:val="24"/>
        </w:rPr>
        <w:t>Si tratta di un tema tra i più indagati nelle principali inchieste giudiziarie di questi anni (processo Moro, processo Pecorelli, processo Andreotti, processo banda della Magliana) e tra i più studiati nella pubblicistica sul caso Moro.</w:t>
      </w:r>
    </w:p>
    <w:p w:rsidR="00EF0224" w:rsidRPr="00EF0224" w:rsidRDefault="00EF0224" w:rsidP="00EF0224">
      <w:pPr>
        <w:spacing w:after="0" w:line="360" w:lineRule="auto"/>
        <w:ind w:firstLine="708"/>
        <w:jc w:val="both"/>
        <w:rPr>
          <w:rFonts w:ascii="Times New Roman" w:hAnsi="Times New Roman" w:cs="Times New Roman"/>
          <w:sz w:val="24"/>
        </w:rPr>
      </w:pPr>
    </w:p>
    <w:p w:rsidR="00ED66C5" w:rsidRDefault="00ED66C5" w:rsidP="00EF0224">
      <w:pPr>
        <w:spacing w:after="0" w:line="360" w:lineRule="auto"/>
        <w:jc w:val="both"/>
        <w:rPr>
          <w:rFonts w:ascii="Times New Roman" w:hAnsi="Times New Roman" w:cs="Times New Roman"/>
          <w:sz w:val="24"/>
        </w:rPr>
      </w:pPr>
      <w:r>
        <w:rPr>
          <w:rFonts w:ascii="Times New Roman" w:hAnsi="Times New Roman" w:cs="Times New Roman"/>
          <w:sz w:val="24"/>
        </w:rPr>
        <w:t>9.8.2.</w:t>
      </w:r>
      <w:r>
        <w:rPr>
          <w:rFonts w:ascii="Times New Roman" w:hAnsi="Times New Roman" w:cs="Times New Roman"/>
          <w:sz w:val="24"/>
        </w:rPr>
        <w:tab/>
      </w:r>
      <w:r w:rsidR="00B31704">
        <w:rPr>
          <w:rFonts w:ascii="Times New Roman" w:hAnsi="Times New Roman" w:cs="Times New Roman"/>
          <w:sz w:val="24"/>
        </w:rPr>
        <w:t>L</w:t>
      </w:r>
      <w:r w:rsidR="00D036F9">
        <w:rPr>
          <w:rFonts w:ascii="Times New Roman" w:hAnsi="Times New Roman" w:cs="Times New Roman"/>
          <w:sz w:val="24"/>
        </w:rPr>
        <w:t>’</w:t>
      </w:r>
      <w:r w:rsidR="00B31704">
        <w:rPr>
          <w:rFonts w:ascii="Times New Roman" w:hAnsi="Times New Roman" w:cs="Times New Roman"/>
          <w:sz w:val="24"/>
        </w:rPr>
        <w:t>esigenza di approfondire le suddette tematiche si basa sull</w:t>
      </w:r>
      <w:r w:rsidR="00D036F9">
        <w:rPr>
          <w:rFonts w:ascii="Times New Roman" w:hAnsi="Times New Roman" w:cs="Times New Roman"/>
          <w:sz w:val="24"/>
        </w:rPr>
        <w:t>’</w:t>
      </w:r>
      <w:r w:rsidR="00B31704">
        <w:rPr>
          <w:rFonts w:ascii="Times New Roman" w:hAnsi="Times New Roman" w:cs="Times New Roman"/>
          <w:sz w:val="24"/>
        </w:rPr>
        <w:t>esame di diverse fonti, alcune della quali già da tempo note</w:t>
      </w:r>
      <w:r w:rsidR="00B06AF0">
        <w:rPr>
          <w:rStyle w:val="Rimandonotaapidipagina"/>
          <w:rFonts w:ascii="Times New Roman" w:hAnsi="Times New Roman" w:cs="Times New Roman"/>
          <w:sz w:val="24"/>
        </w:rPr>
        <w:footnoteReference w:id="32"/>
      </w:r>
      <w:r w:rsidR="00B31704">
        <w:rPr>
          <w:rFonts w:ascii="Times New Roman" w:hAnsi="Times New Roman" w:cs="Times New Roman"/>
          <w:sz w:val="24"/>
        </w:rPr>
        <w:t>, altre frutto dell</w:t>
      </w:r>
      <w:r w:rsidR="00D036F9">
        <w:rPr>
          <w:rFonts w:ascii="Times New Roman" w:hAnsi="Times New Roman" w:cs="Times New Roman"/>
          <w:sz w:val="24"/>
        </w:rPr>
        <w:t>’</w:t>
      </w:r>
      <w:r w:rsidR="00B31704">
        <w:rPr>
          <w:rFonts w:ascii="Times New Roman" w:hAnsi="Times New Roman" w:cs="Times New Roman"/>
          <w:sz w:val="24"/>
        </w:rPr>
        <w:t>attività condotta dalla Commissione.</w:t>
      </w:r>
    </w:p>
    <w:p w:rsidR="007718A5" w:rsidRDefault="00B31704" w:rsidP="00880E14">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Tra le prime si ricordano </w:t>
      </w:r>
      <w:r w:rsidR="00EF650A">
        <w:rPr>
          <w:rFonts w:ascii="Times New Roman" w:hAnsi="Times New Roman" w:cs="Times New Roman"/>
          <w:sz w:val="24"/>
        </w:rPr>
        <w:t xml:space="preserve">le dichiarazioni rese da </w:t>
      </w:r>
      <w:r w:rsidRPr="00B31704">
        <w:rPr>
          <w:rFonts w:ascii="Times New Roman" w:hAnsi="Times New Roman" w:cs="Times New Roman"/>
          <w:sz w:val="24"/>
        </w:rPr>
        <w:t xml:space="preserve">Saverio Morabito, uomo di punta della </w:t>
      </w:r>
      <w:r w:rsidR="00D036F9">
        <w:rPr>
          <w:rFonts w:ascii="Times New Roman" w:hAnsi="Times New Roman" w:cs="Times New Roman"/>
          <w:i/>
          <w:sz w:val="24"/>
        </w:rPr>
        <w:t>‘</w:t>
      </w:r>
      <w:r w:rsidRPr="00EF650A">
        <w:rPr>
          <w:rFonts w:ascii="Times New Roman" w:hAnsi="Times New Roman" w:cs="Times New Roman"/>
          <w:i/>
          <w:sz w:val="24"/>
        </w:rPr>
        <w:t>ndrangheta</w:t>
      </w:r>
      <w:r w:rsidRPr="00B31704">
        <w:rPr>
          <w:rFonts w:ascii="Times New Roman" w:hAnsi="Times New Roman" w:cs="Times New Roman"/>
          <w:sz w:val="24"/>
        </w:rPr>
        <w:t xml:space="preserve">, </w:t>
      </w:r>
      <w:r w:rsidR="002514CB">
        <w:rPr>
          <w:rFonts w:ascii="Times New Roman" w:hAnsi="Times New Roman" w:cs="Times New Roman"/>
          <w:sz w:val="24"/>
        </w:rPr>
        <w:t xml:space="preserve">poi divenuto collaboratore </w:t>
      </w:r>
      <w:r w:rsidRPr="00B31704">
        <w:rPr>
          <w:rFonts w:ascii="Times New Roman" w:hAnsi="Times New Roman" w:cs="Times New Roman"/>
          <w:sz w:val="24"/>
        </w:rPr>
        <w:t>di giustizia</w:t>
      </w:r>
      <w:r w:rsidR="002514CB">
        <w:rPr>
          <w:rFonts w:ascii="Times New Roman" w:hAnsi="Times New Roman" w:cs="Times New Roman"/>
          <w:sz w:val="24"/>
        </w:rPr>
        <w:t xml:space="preserve">, il quale – </w:t>
      </w:r>
      <w:r w:rsidRPr="00B31704">
        <w:rPr>
          <w:rFonts w:ascii="Times New Roman" w:hAnsi="Times New Roman" w:cs="Times New Roman"/>
          <w:sz w:val="24"/>
        </w:rPr>
        <w:t>interrogato dal sostituto procuratore della Repubblica di Milano, Alberto Nobili</w:t>
      </w:r>
      <w:r w:rsidR="002514CB">
        <w:rPr>
          <w:rFonts w:ascii="Times New Roman" w:hAnsi="Times New Roman" w:cs="Times New Roman"/>
          <w:sz w:val="24"/>
        </w:rPr>
        <w:t xml:space="preserve"> – fece riferimento ai collegamenti esistenti tra la </w:t>
      </w:r>
      <w:r w:rsidRPr="00B31704">
        <w:rPr>
          <w:rFonts w:ascii="Times New Roman" w:hAnsi="Times New Roman" w:cs="Times New Roman"/>
          <w:sz w:val="24"/>
        </w:rPr>
        <w:t>massoneria ufficiale</w:t>
      </w:r>
      <w:r w:rsidR="002514CB">
        <w:rPr>
          <w:rFonts w:ascii="Times New Roman" w:hAnsi="Times New Roman" w:cs="Times New Roman"/>
          <w:sz w:val="24"/>
        </w:rPr>
        <w:t xml:space="preserve"> ed alcuni ambienti della criminalità organizzata calabrese,</w:t>
      </w:r>
      <w:r w:rsidRPr="00B31704">
        <w:rPr>
          <w:rFonts w:ascii="Times New Roman" w:hAnsi="Times New Roman" w:cs="Times New Roman"/>
          <w:sz w:val="24"/>
        </w:rPr>
        <w:t xml:space="preserve"> </w:t>
      </w:r>
      <w:r w:rsidR="002514CB">
        <w:rPr>
          <w:rFonts w:ascii="Times New Roman" w:hAnsi="Times New Roman" w:cs="Times New Roman"/>
          <w:sz w:val="24"/>
        </w:rPr>
        <w:t xml:space="preserve">in particolare </w:t>
      </w:r>
      <w:r w:rsidRPr="00B31704">
        <w:rPr>
          <w:rFonts w:ascii="Times New Roman" w:hAnsi="Times New Roman" w:cs="Times New Roman"/>
          <w:sz w:val="24"/>
        </w:rPr>
        <w:t>la famiglia Nirta di San Luca</w:t>
      </w:r>
      <w:r w:rsidR="002514CB">
        <w:rPr>
          <w:rFonts w:ascii="Times New Roman" w:hAnsi="Times New Roman" w:cs="Times New Roman"/>
          <w:sz w:val="24"/>
        </w:rPr>
        <w:t xml:space="preserve">. Di tale famiglia faceva parte anche </w:t>
      </w:r>
      <w:r w:rsidRPr="00B31704">
        <w:rPr>
          <w:rFonts w:ascii="Times New Roman" w:hAnsi="Times New Roman" w:cs="Times New Roman"/>
          <w:sz w:val="24"/>
        </w:rPr>
        <w:t>Antonio Nirta</w:t>
      </w:r>
      <w:r w:rsidR="002514CB">
        <w:rPr>
          <w:rFonts w:ascii="Times New Roman" w:hAnsi="Times New Roman" w:cs="Times New Roman"/>
          <w:sz w:val="24"/>
        </w:rPr>
        <w:t xml:space="preserve"> – </w:t>
      </w:r>
      <w:r w:rsidRPr="00B31704">
        <w:rPr>
          <w:rFonts w:ascii="Times New Roman" w:hAnsi="Times New Roman" w:cs="Times New Roman"/>
          <w:sz w:val="24"/>
        </w:rPr>
        <w:t xml:space="preserve">detto </w:t>
      </w:r>
      <w:r w:rsidR="003B11E3">
        <w:rPr>
          <w:rFonts w:ascii="Times New Roman" w:hAnsi="Times New Roman" w:cs="Times New Roman"/>
          <w:sz w:val="24"/>
        </w:rPr>
        <w:t>“</w:t>
      </w:r>
      <w:r w:rsidRPr="00B31704">
        <w:rPr>
          <w:rFonts w:ascii="Times New Roman" w:hAnsi="Times New Roman" w:cs="Times New Roman"/>
          <w:sz w:val="24"/>
        </w:rPr>
        <w:t>due nasi</w:t>
      </w:r>
      <w:r w:rsidR="003B11E3">
        <w:rPr>
          <w:rFonts w:ascii="Times New Roman" w:hAnsi="Times New Roman" w:cs="Times New Roman"/>
          <w:sz w:val="24"/>
        </w:rPr>
        <w:t>”</w:t>
      </w:r>
      <w:r w:rsidRPr="00B31704">
        <w:rPr>
          <w:rFonts w:ascii="Times New Roman" w:hAnsi="Times New Roman" w:cs="Times New Roman"/>
          <w:sz w:val="24"/>
        </w:rPr>
        <w:t xml:space="preserve"> </w:t>
      </w:r>
      <w:r w:rsidR="002514CB">
        <w:rPr>
          <w:rFonts w:ascii="Times New Roman" w:hAnsi="Times New Roman" w:cs="Times New Roman"/>
          <w:sz w:val="24"/>
        </w:rPr>
        <w:t xml:space="preserve">per </w:t>
      </w:r>
      <w:r w:rsidRPr="00B31704">
        <w:rPr>
          <w:rFonts w:ascii="Times New Roman" w:hAnsi="Times New Roman" w:cs="Times New Roman"/>
          <w:sz w:val="24"/>
        </w:rPr>
        <w:t xml:space="preserve">la sua predilezione per la doppietta </w:t>
      </w:r>
      <w:r w:rsidR="002514CB">
        <w:rPr>
          <w:rFonts w:ascii="Times New Roman" w:hAnsi="Times New Roman" w:cs="Times New Roman"/>
          <w:sz w:val="24"/>
        </w:rPr>
        <w:t xml:space="preserve">– </w:t>
      </w:r>
      <w:r w:rsidR="00880E14">
        <w:rPr>
          <w:rFonts w:ascii="Times New Roman" w:hAnsi="Times New Roman" w:cs="Times New Roman"/>
          <w:sz w:val="24"/>
        </w:rPr>
        <w:t xml:space="preserve">che, </w:t>
      </w:r>
      <w:r w:rsidR="002514CB">
        <w:rPr>
          <w:rFonts w:ascii="Times New Roman" w:hAnsi="Times New Roman" w:cs="Times New Roman"/>
          <w:sz w:val="24"/>
        </w:rPr>
        <w:t>sempre secondo Morabito</w:t>
      </w:r>
      <w:r w:rsidR="00180491">
        <w:rPr>
          <w:rFonts w:ascii="Times New Roman" w:hAnsi="Times New Roman" w:cs="Times New Roman"/>
          <w:sz w:val="24"/>
        </w:rPr>
        <w:t>,</w:t>
      </w:r>
      <w:r w:rsidR="002514CB">
        <w:rPr>
          <w:rFonts w:ascii="Times New Roman" w:hAnsi="Times New Roman" w:cs="Times New Roman"/>
          <w:sz w:val="24"/>
        </w:rPr>
        <w:t xml:space="preserve"> aveva </w:t>
      </w:r>
      <w:r w:rsidRPr="00B31704">
        <w:rPr>
          <w:rFonts w:ascii="Times New Roman" w:hAnsi="Times New Roman" w:cs="Times New Roman"/>
          <w:sz w:val="24"/>
        </w:rPr>
        <w:t>contatti con la polizia o con i servizi segreti</w:t>
      </w:r>
      <w:r w:rsidR="002514CB">
        <w:rPr>
          <w:rFonts w:ascii="Times New Roman" w:hAnsi="Times New Roman" w:cs="Times New Roman"/>
          <w:sz w:val="24"/>
        </w:rPr>
        <w:t xml:space="preserve"> e </w:t>
      </w:r>
      <w:r w:rsidR="00EA3015">
        <w:rPr>
          <w:rFonts w:ascii="Times New Roman" w:hAnsi="Times New Roman" w:cs="Times New Roman"/>
          <w:sz w:val="24"/>
        </w:rPr>
        <w:t>“</w:t>
      </w:r>
      <w:r w:rsidRPr="00B31704">
        <w:rPr>
          <w:rFonts w:ascii="Times New Roman" w:hAnsi="Times New Roman" w:cs="Times New Roman"/>
          <w:sz w:val="24"/>
        </w:rPr>
        <w:t xml:space="preserve">fu uno degli esecutori materiali del sequestro </w:t>
      </w:r>
      <w:r w:rsidR="002514CB">
        <w:rPr>
          <w:rFonts w:ascii="Times New Roman" w:hAnsi="Times New Roman" w:cs="Times New Roman"/>
          <w:sz w:val="24"/>
        </w:rPr>
        <w:t xml:space="preserve">di </w:t>
      </w:r>
      <w:r w:rsidRPr="00B31704">
        <w:rPr>
          <w:rFonts w:ascii="Times New Roman" w:hAnsi="Times New Roman" w:cs="Times New Roman"/>
          <w:sz w:val="24"/>
        </w:rPr>
        <w:t>Aldo Moro</w:t>
      </w:r>
      <w:r w:rsidR="00EA3015">
        <w:rPr>
          <w:rFonts w:ascii="Times New Roman" w:hAnsi="Times New Roman" w:cs="Times New Roman"/>
          <w:sz w:val="24"/>
        </w:rPr>
        <w:t>”</w:t>
      </w:r>
      <w:r w:rsidRPr="00B31704">
        <w:rPr>
          <w:rFonts w:ascii="Times New Roman" w:hAnsi="Times New Roman" w:cs="Times New Roman"/>
          <w:sz w:val="24"/>
        </w:rPr>
        <w:t>.</w:t>
      </w:r>
      <w:r w:rsidR="00880E14">
        <w:rPr>
          <w:rFonts w:ascii="Times New Roman" w:hAnsi="Times New Roman" w:cs="Times New Roman"/>
          <w:sz w:val="24"/>
        </w:rPr>
        <w:t xml:space="preserve"> Morabito, tuttavia, non sapeva precisare se Antonio Nirta fosse </w:t>
      </w:r>
      <w:r w:rsidRPr="00B31704">
        <w:rPr>
          <w:rFonts w:ascii="Times New Roman" w:hAnsi="Times New Roman" w:cs="Times New Roman"/>
          <w:sz w:val="24"/>
        </w:rPr>
        <w:t xml:space="preserve">tra </w:t>
      </w:r>
      <w:r w:rsidR="003B11E3">
        <w:rPr>
          <w:rFonts w:ascii="Times New Roman" w:hAnsi="Times New Roman" w:cs="Times New Roman"/>
          <w:sz w:val="24"/>
        </w:rPr>
        <w:t>“</w:t>
      </w:r>
      <w:r w:rsidRPr="00B31704">
        <w:rPr>
          <w:rFonts w:ascii="Times New Roman" w:hAnsi="Times New Roman" w:cs="Times New Roman"/>
          <w:sz w:val="24"/>
        </w:rPr>
        <w:t xml:space="preserve">quelli che hanno operato materialmente in via Fani </w:t>
      </w:r>
      <w:r w:rsidR="008C2790">
        <w:rPr>
          <w:rFonts w:ascii="Times New Roman" w:hAnsi="Times New Roman" w:cs="Times New Roman"/>
          <w:sz w:val="24"/>
        </w:rPr>
        <w:t>[…]</w:t>
      </w:r>
      <w:r w:rsidR="00880E14">
        <w:rPr>
          <w:rFonts w:ascii="Times New Roman" w:hAnsi="Times New Roman" w:cs="Times New Roman"/>
          <w:sz w:val="24"/>
        </w:rPr>
        <w:t xml:space="preserve"> </w:t>
      </w:r>
      <w:r w:rsidRPr="00B31704">
        <w:rPr>
          <w:rFonts w:ascii="Times New Roman" w:hAnsi="Times New Roman" w:cs="Times New Roman"/>
          <w:sz w:val="24"/>
        </w:rPr>
        <w:t>se abbia preso parte al rapimento materiale o è stato uno di quelli che sparava</w:t>
      </w:r>
      <w:r w:rsidR="003B11E3">
        <w:rPr>
          <w:rFonts w:ascii="Times New Roman" w:hAnsi="Times New Roman" w:cs="Times New Roman"/>
          <w:sz w:val="24"/>
        </w:rPr>
        <w:t>”</w:t>
      </w:r>
      <w:r w:rsidR="00880E14">
        <w:rPr>
          <w:rStyle w:val="Rimandonotaapidipagina"/>
          <w:rFonts w:ascii="Times New Roman" w:hAnsi="Times New Roman" w:cs="Times New Roman"/>
          <w:sz w:val="24"/>
        </w:rPr>
        <w:footnoteReference w:id="33"/>
      </w:r>
      <w:r w:rsidRPr="00B31704">
        <w:rPr>
          <w:rFonts w:ascii="Times New Roman" w:hAnsi="Times New Roman" w:cs="Times New Roman"/>
          <w:sz w:val="24"/>
        </w:rPr>
        <w:t>.</w:t>
      </w:r>
    </w:p>
    <w:p w:rsidR="007718A5" w:rsidRDefault="00B31704" w:rsidP="00880E14">
      <w:pPr>
        <w:spacing w:after="0" w:line="360" w:lineRule="auto"/>
        <w:ind w:firstLine="708"/>
        <w:jc w:val="both"/>
        <w:rPr>
          <w:rFonts w:ascii="Times New Roman" w:hAnsi="Times New Roman" w:cs="Times New Roman"/>
          <w:sz w:val="24"/>
        </w:rPr>
      </w:pPr>
      <w:r w:rsidRPr="00B31704">
        <w:rPr>
          <w:rFonts w:ascii="Times New Roman" w:hAnsi="Times New Roman" w:cs="Times New Roman"/>
          <w:sz w:val="24"/>
        </w:rPr>
        <w:t xml:space="preserve">La testimonianza citata </w:t>
      </w:r>
      <w:r w:rsidR="007718A5">
        <w:rPr>
          <w:rFonts w:ascii="Times New Roman" w:hAnsi="Times New Roman" w:cs="Times New Roman"/>
          <w:sz w:val="24"/>
        </w:rPr>
        <w:t>– resa da un collaboratore di giustizia che, con riferimento ad altre dichiarazioni, è stato ritenuto attendibile dall</w:t>
      </w:r>
      <w:r w:rsidR="00D036F9">
        <w:rPr>
          <w:rFonts w:ascii="Times New Roman" w:hAnsi="Times New Roman" w:cs="Times New Roman"/>
          <w:sz w:val="24"/>
        </w:rPr>
        <w:t>’</w:t>
      </w:r>
      <w:r w:rsidR="007718A5">
        <w:rPr>
          <w:rFonts w:ascii="Times New Roman" w:hAnsi="Times New Roman" w:cs="Times New Roman"/>
          <w:sz w:val="24"/>
        </w:rPr>
        <w:t xml:space="preserve">autorità giudiziaria –assume </w:t>
      </w:r>
      <w:r w:rsidRPr="00B31704">
        <w:rPr>
          <w:rFonts w:ascii="Times New Roman" w:hAnsi="Times New Roman" w:cs="Times New Roman"/>
          <w:sz w:val="24"/>
        </w:rPr>
        <w:t xml:space="preserve">grande interesse anche </w:t>
      </w:r>
      <w:r w:rsidR="007718A5">
        <w:rPr>
          <w:rFonts w:ascii="Times New Roman" w:hAnsi="Times New Roman" w:cs="Times New Roman"/>
          <w:sz w:val="24"/>
        </w:rPr>
        <w:t xml:space="preserve">alla luce della nota </w:t>
      </w:r>
      <w:r w:rsidRPr="00B31704">
        <w:rPr>
          <w:rFonts w:ascii="Times New Roman" w:hAnsi="Times New Roman" w:cs="Times New Roman"/>
          <w:sz w:val="24"/>
        </w:rPr>
        <w:t xml:space="preserve">telefonata del </w:t>
      </w:r>
      <w:r w:rsidR="007718A5">
        <w:rPr>
          <w:rFonts w:ascii="Times New Roman" w:hAnsi="Times New Roman" w:cs="Times New Roman"/>
          <w:sz w:val="24"/>
        </w:rPr>
        <w:t xml:space="preserve">1° </w:t>
      </w:r>
      <w:r w:rsidRPr="00B31704">
        <w:rPr>
          <w:rFonts w:ascii="Times New Roman" w:hAnsi="Times New Roman" w:cs="Times New Roman"/>
          <w:sz w:val="24"/>
        </w:rPr>
        <w:t xml:space="preserve">maggio 1978 tra Benito Cazora e Sereno Freato, nella quale il primo </w:t>
      </w:r>
      <w:r w:rsidR="007718A5">
        <w:rPr>
          <w:rFonts w:ascii="Times New Roman" w:hAnsi="Times New Roman" w:cs="Times New Roman"/>
          <w:sz w:val="24"/>
        </w:rPr>
        <w:t>afferma</w:t>
      </w:r>
      <w:r w:rsidRPr="00B31704">
        <w:rPr>
          <w:rFonts w:ascii="Times New Roman" w:hAnsi="Times New Roman" w:cs="Times New Roman"/>
          <w:sz w:val="24"/>
        </w:rPr>
        <w:t xml:space="preserve">: </w:t>
      </w:r>
      <w:r w:rsidR="003B11E3">
        <w:rPr>
          <w:rFonts w:ascii="Times New Roman" w:hAnsi="Times New Roman" w:cs="Times New Roman"/>
          <w:sz w:val="24"/>
        </w:rPr>
        <w:t>“</w:t>
      </w:r>
      <w:r w:rsidRPr="00B31704">
        <w:rPr>
          <w:rFonts w:ascii="Times New Roman" w:hAnsi="Times New Roman" w:cs="Times New Roman"/>
          <w:sz w:val="24"/>
        </w:rPr>
        <w:t>Dalla Calabria mi hanno telefonato per informarmi che in una foto presa sul posto quella mattina, si individua un personaggio noto a loro</w:t>
      </w:r>
      <w:r w:rsidR="003B11E3">
        <w:rPr>
          <w:rFonts w:ascii="Times New Roman" w:hAnsi="Times New Roman" w:cs="Times New Roman"/>
          <w:sz w:val="24"/>
        </w:rPr>
        <w:t xml:space="preserve">”, </w:t>
      </w:r>
      <w:r w:rsidRPr="00B31704">
        <w:rPr>
          <w:rFonts w:ascii="Times New Roman" w:hAnsi="Times New Roman" w:cs="Times New Roman"/>
          <w:sz w:val="24"/>
        </w:rPr>
        <w:t xml:space="preserve">nonché </w:t>
      </w:r>
      <w:r w:rsidR="007718A5">
        <w:rPr>
          <w:rFonts w:ascii="Times New Roman" w:hAnsi="Times New Roman" w:cs="Times New Roman"/>
          <w:sz w:val="24"/>
        </w:rPr>
        <w:t xml:space="preserve">in relazione alla </w:t>
      </w:r>
      <w:r w:rsidRPr="00B31704">
        <w:rPr>
          <w:rFonts w:ascii="Times New Roman" w:hAnsi="Times New Roman" w:cs="Times New Roman"/>
          <w:sz w:val="24"/>
        </w:rPr>
        <w:t>non risolta questione della scomparsa del rullino fotografico</w:t>
      </w:r>
      <w:r w:rsidR="007718A5">
        <w:rPr>
          <w:rFonts w:ascii="Times New Roman" w:hAnsi="Times New Roman" w:cs="Times New Roman"/>
          <w:sz w:val="24"/>
        </w:rPr>
        <w:t xml:space="preserve"> consegnato al dottor Infelisi, sulla quale si avrà modo di tornare più diffusamente al successivo paragrafo 11</w:t>
      </w:r>
      <w:r w:rsidRPr="00B31704">
        <w:rPr>
          <w:rFonts w:ascii="Times New Roman" w:hAnsi="Times New Roman" w:cs="Times New Roman"/>
          <w:sz w:val="24"/>
        </w:rPr>
        <w:t>.</w:t>
      </w:r>
    </w:p>
    <w:p w:rsidR="00A50F2F" w:rsidRDefault="00A50F2F" w:rsidP="00880E14">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Nuovi elementi di interesse </w:t>
      </w:r>
      <w:r w:rsidR="00500F16">
        <w:rPr>
          <w:rFonts w:ascii="Times New Roman" w:hAnsi="Times New Roman" w:cs="Times New Roman"/>
          <w:sz w:val="24"/>
        </w:rPr>
        <w:t>in merito a possibili contatti intercorsi tra appartenenti a organizzazioni criminali e appartenenti alle Brigate Rosse</w:t>
      </w:r>
      <w:r>
        <w:rPr>
          <w:rFonts w:ascii="Times New Roman" w:hAnsi="Times New Roman" w:cs="Times New Roman"/>
          <w:sz w:val="24"/>
        </w:rPr>
        <w:t xml:space="preserve"> </w:t>
      </w:r>
      <w:r w:rsidR="00500F16">
        <w:rPr>
          <w:rFonts w:ascii="Times New Roman" w:hAnsi="Times New Roman" w:cs="Times New Roman"/>
          <w:sz w:val="24"/>
        </w:rPr>
        <w:t>sono emersi nel corso della proficua collaborazione avviata con le Procure della Repubblica di Milano, Brescia e Reggio Calabria.</w:t>
      </w:r>
    </w:p>
    <w:p w:rsidR="00500F16" w:rsidRDefault="00500F16" w:rsidP="00880E14">
      <w:pPr>
        <w:spacing w:after="0" w:line="360" w:lineRule="auto"/>
        <w:ind w:firstLine="708"/>
        <w:jc w:val="both"/>
        <w:rPr>
          <w:rFonts w:ascii="Times New Roman" w:hAnsi="Times New Roman" w:cs="Times New Roman"/>
          <w:sz w:val="24"/>
        </w:rPr>
      </w:pPr>
      <w:r>
        <w:rPr>
          <w:rFonts w:ascii="Times New Roman" w:hAnsi="Times New Roman" w:cs="Times New Roman"/>
          <w:sz w:val="24"/>
        </w:rPr>
        <w:t>Inoltre</w:t>
      </w:r>
      <w:r w:rsidR="00B31704" w:rsidRPr="00B31704">
        <w:rPr>
          <w:rFonts w:ascii="Times New Roman" w:hAnsi="Times New Roman" w:cs="Times New Roman"/>
          <w:sz w:val="24"/>
        </w:rPr>
        <w:t xml:space="preserve">, una molteplicità di indizi </w:t>
      </w:r>
      <w:r>
        <w:rPr>
          <w:rFonts w:ascii="Times New Roman" w:hAnsi="Times New Roman" w:cs="Times New Roman"/>
          <w:sz w:val="24"/>
        </w:rPr>
        <w:t>sono stati raccolti nel corso delle audizioni svolte e di alcune escussioni testimoniali –</w:t>
      </w:r>
      <w:r w:rsidR="00B31704" w:rsidRPr="00B31704">
        <w:rPr>
          <w:rFonts w:ascii="Times New Roman" w:hAnsi="Times New Roman" w:cs="Times New Roman"/>
          <w:sz w:val="24"/>
        </w:rPr>
        <w:t xml:space="preserve"> </w:t>
      </w:r>
      <w:r>
        <w:rPr>
          <w:rFonts w:ascii="Times New Roman" w:hAnsi="Times New Roman" w:cs="Times New Roman"/>
          <w:sz w:val="24"/>
        </w:rPr>
        <w:t>tra le quali anche quella di Raffaele Cutolo</w:t>
      </w:r>
      <w:r w:rsidR="00B31704" w:rsidRPr="00B31704">
        <w:rPr>
          <w:rFonts w:ascii="Times New Roman" w:hAnsi="Times New Roman" w:cs="Times New Roman"/>
          <w:sz w:val="24"/>
        </w:rPr>
        <w:t xml:space="preserve"> </w:t>
      </w:r>
      <w:r>
        <w:rPr>
          <w:rFonts w:ascii="Times New Roman" w:hAnsi="Times New Roman" w:cs="Times New Roman"/>
          <w:sz w:val="24"/>
        </w:rPr>
        <w:t>–</w:t>
      </w:r>
      <w:r w:rsidR="00B31704" w:rsidRPr="00B31704">
        <w:rPr>
          <w:rFonts w:ascii="Times New Roman" w:hAnsi="Times New Roman" w:cs="Times New Roman"/>
          <w:sz w:val="24"/>
        </w:rPr>
        <w:t xml:space="preserve"> </w:t>
      </w:r>
      <w:r>
        <w:rPr>
          <w:rFonts w:ascii="Times New Roman" w:hAnsi="Times New Roman" w:cs="Times New Roman"/>
          <w:sz w:val="24"/>
        </w:rPr>
        <w:t xml:space="preserve">sia in merito alla </w:t>
      </w:r>
      <w:r w:rsidRPr="00500F16">
        <w:rPr>
          <w:rFonts w:ascii="Times New Roman" w:hAnsi="Times New Roman" w:cs="Times New Roman"/>
          <w:sz w:val="24"/>
        </w:rPr>
        <w:t>notizia</w:t>
      </w:r>
      <w:r>
        <w:rPr>
          <w:rFonts w:ascii="Times New Roman" w:hAnsi="Times New Roman" w:cs="Times New Roman"/>
          <w:sz w:val="24"/>
        </w:rPr>
        <w:t>,</w:t>
      </w:r>
      <w:r w:rsidRPr="00500F16">
        <w:rPr>
          <w:rFonts w:ascii="Times New Roman" w:hAnsi="Times New Roman" w:cs="Times New Roman"/>
          <w:sz w:val="24"/>
        </w:rPr>
        <w:t xml:space="preserve"> circolata in ambient</w:t>
      </w:r>
      <w:r>
        <w:rPr>
          <w:rFonts w:ascii="Times New Roman" w:hAnsi="Times New Roman" w:cs="Times New Roman"/>
          <w:sz w:val="24"/>
        </w:rPr>
        <w:t>i</w:t>
      </w:r>
      <w:r w:rsidRPr="00500F16">
        <w:rPr>
          <w:rFonts w:ascii="Times New Roman" w:hAnsi="Times New Roman" w:cs="Times New Roman"/>
          <w:sz w:val="24"/>
        </w:rPr>
        <w:t xml:space="preserve"> </w:t>
      </w:r>
      <w:r w:rsidR="00D036F9">
        <w:rPr>
          <w:rFonts w:ascii="Times New Roman" w:hAnsi="Times New Roman" w:cs="Times New Roman"/>
          <w:i/>
          <w:sz w:val="24"/>
        </w:rPr>
        <w:t>‘</w:t>
      </w:r>
      <w:r w:rsidRPr="00500F16">
        <w:rPr>
          <w:rFonts w:ascii="Times New Roman" w:hAnsi="Times New Roman" w:cs="Times New Roman"/>
          <w:i/>
          <w:sz w:val="24"/>
        </w:rPr>
        <w:t>ndranghetisti</w:t>
      </w:r>
      <w:r>
        <w:rPr>
          <w:rFonts w:ascii="Times New Roman" w:hAnsi="Times New Roman" w:cs="Times New Roman"/>
          <w:sz w:val="24"/>
        </w:rPr>
        <w:t xml:space="preserve">, </w:t>
      </w:r>
      <w:r w:rsidRPr="00500F16">
        <w:rPr>
          <w:rFonts w:ascii="Times New Roman" w:hAnsi="Times New Roman" w:cs="Times New Roman"/>
          <w:sz w:val="24"/>
        </w:rPr>
        <w:t>dell</w:t>
      </w:r>
      <w:r w:rsidR="00D036F9">
        <w:rPr>
          <w:rFonts w:ascii="Times New Roman" w:hAnsi="Times New Roman" w:cs="Times New Roman"/>
          <w:sz w:val="24"/>
        </w:rPr>
        <w:t>’</w:t>
      </w:r>
      <w:r w:rsidRPr="00500F16">
        <w:rPr>
          <w:rFonts w:ascii="Times New Roman" w:hAnsi="Times New Roman" w:cs="Times New Roman"/>
          <w:sz w:val="24"/>
        </w:rPr>
        <w:t>esistenza di un</w:t>
      </w:r>
      <w:r w:rsidR="00D036F9">
        <w:rPr>
          <w:rFonts w:ascii="Times New Roman" w:hAnsi="Times New Roman" w:cs="Times New Roman"/>
          <w:sz w:val="24"/>
        </w:rPr>
        <w:t>’</w:t>
      </w:r>
      <w:r w:rsidRPr="00500F16">
        <w:rPr>
          <w:rFonts w:ascii="Times New Roman" w:hAnsi="Times New Roman" w:cs="Times New Roman"/>
          <w:sz w:val="24"/>
        </w:rPr>
        <w:t xml:space="preserve">arma </w:t>
      </w:r>
      <w:r w:rsidR="00EA3015">
        <w:rPr>
          <w:rFonts w:ascii="Times New Roman" w:hAnsi="Times New Roman" w:cs="Times New Roman"/>
          <w:sz w:val="24"/>
        </w:rPr>
        <w:t>“</w:t>
      </w:r>
      <w:r w:rsidRPr="00500F16">
        <w:rPr>
          <w:rFonts w:ascii="Times New Roman" w:hAnsi="Times New Roman" w:cs="Times New Roman"/>
          <w:sz w:val="24"/>
        </w:rPr>
        <w:t>sporca</w:t>
      </w:r>
      <w:r w:rsidR="00EA3015">
        <w:rPr>
          <w:rFonts w:ascii="Times New Roman" w:hAnsi="Times New Roman" w:cs="Times New Roman"/>
          <w:sz w:val="24"/>
        </w:rPr>
        <w:t>”</w:t>
      </w:r>
      <w:r w:rsidRPr="00500F16">
        <w:rPr>
          <w:rFonts w:ascii="Times New Roman" w:hAnsi="Times New Roman" w:cs="Times New Roman"/>
          <w:sz w:val="24"/>
        </w:rPr>
        <w:t xml:space="preserve"> impiegata a via Fani</w:t>
      </w:r>
      <w:r w:rsidR="005533A5">
        <w:rPr>
          <w:rFonts w:ascii="Times New Roman" w:hAnsi="Times New Roman" w:cs="Times New Roman"/>
          <w:sz w:val="24"/>
        </w:rPr>
        <w:t>,</w:t>
      </w:r>
      <w:r>
        <w:rPr>
          <w:rFonts w:ascii="Times New Roman" w:hAnsi="Times New Roman" w:cs="Times New Roman"/>
          <w:sz w:val="24"/>
        </w:rPr>
        <w:t xml:space="preserve"> sia in ordine all</w:t>
      </w:r>
      <w:r w:rsidR="00D036F9">
        <w:rPr>
          <w:rFonts w:ascii="Times New Roman" w:hAnsi="Times New Roman" w:cs="Times New Roman"/>
          <w:sz w:val="24"/>
        </w:rPr>
        <w:t>’</w:t>
      </w:r>
      <w:r w:rsidR="00FF3A3A">
        <w:rPr>
          <w:rFonts w:ascii="Times New Roman" w:hAnsi="Times New Roman" w:cs="Times New Roman"/>
          <w:sz w:val="24"/>
        </w:rPr>
        <w:t xml:space="preserve">ipotizzato </w:t>
      </w:r>
      <w:r>
        <w:rPr>
          <w:rFonts w:ascii="Times New Roman" w:hAnsi="Times New Roman" w:cs="Times New Roman"/>
          <w:sz w:val="24"/>
        </w:rPr>
        <w:t xml:space="preserve">interessamento (dapprima sollecitato, poi </w:t>
      </w:r>
      <w:r w:rsidR="005533A5">
        <w:rPr>
          <w:rFonts w:ascii="Times New Roman" w:hAnsi="Times New Roman" w:cs="Times New Roman"/>
          <w:sz w:val="24"/>
        </w:rPr>
        <w:t xml:space="preserve">scoraggiato) </w:t>
      </w:r>
      <w:r>
        <w:rPr>
          <w:rFonts w:ascii="Times New Roman" w:hAnsi="Times New Roman" w:cs="Times New Roman"/>
          <w:sz w:val="24"/>
        </w:rPr>
        <w:t xml:space="preserve">della criminalità organizzata </w:t>
      </w:r>
      <w:r w:rsidR="005533A5">
        <w:rPr>
          <w:rFonts w:ascii="Times New Roman" w:hAnsi="Times New Roman" w:cs="Times New Roman"/>
          <w:sz w:val="24"/>
        </w:rPr>
        <w:t>per favorire il rinvenimento del luogo di prigionia di Aldo Moro.</w:t>
      </w:r>
    </w:p>
    <w:p w:rsidR="00A05A10" w:rsidRPr="0046376A" w:rsidRDefault="00A05A10" w:rsidP="00880E14">
      <w:pPr>
        <w:spacing w:after="0" w:line="360" w:lineRule="auto"/>
        <w:ind w:firstLine="708"/>
        <w:jc w:val="both"/>
        <w:rPr>
          <w:rFonts w:ascii="Times New Roman" w:hAnsi="Times New Roman" w:cs="Times New Roman"/>
          <w:sz w:val="24"/>
        </w:rPr>
      </w:pPr>
      <w:r w:rsidRPr="0046376A">
        <w:rPr>
          <w:rFonts w:ascii="Times New Roman" w:hAnsi="Times New Roman" w:cs="Times New Roman"/>
          <w:sz w:val="24"/>
        </w:rPr>
        <w:t xml:space="preserve">In particolare, il 14 settembre 2015 Raffaele Cutolo – ascoltato in carcere da alcuni collaboratori della Commissione – ha riferito di aver appreso durante la sua detenzione da un </w:t>
      </w:r>
      <w:r w:rsidRPr="0046376A">
        <w:rPr>
          <w:rFonts w:ascii="Times New Roman" w:hAnsi="Times New Roman" w:cs="Times New Roman"/>
          <w:i/>
          <w:sz w:val="24"/>
        </w:rPr>
        <w:t>boss</w:t>
      </w:r>
      <w:r w:rsidRPr="0046376A">
        <w:rPr>
          <w:rFonts w:ascii="Times New Roman" w:hAnsi="Times New Roman" w:cs="Times New Roman"/>
          <w:sz w:val="24"/>
        </w:rPr>
        <w:t xml:space="preserve"> </w:t>
      </w:r>
      <w:r w:rsidR="008B0DAB" w:rsidRPr="0046376A">
        <w:rPr>
          <w:rFonts w:ascii="Times New Roman" w:hAnsi="Times New Roman" w:cs="Times New Roman"/>
          <w:sz w:val="24"/>
        </w:rPr>
        <w:t>de</w:t>
      </w:r>
      <w:r w:rsidRPr="0046376A">
        <w:rPr>
          <w:rFonts w:ascii="Times New Roman" w:hAnsi="Times New Roman" w:cs="Times New Roman"/>
          <w:sz w:val="24"/>
        </w:rPr>
        <w:t xml:space="preserve">lla </w:t>
      </w:r>
      <w:r w:rsidR="00D036F9" w:rsidRPr="0046376A">
        <w:rPr>
          <w:rFonts w:ascii="Times New Roman" w:hAnsi="Times New Roman" w:cs="Times New Roman"/>
          <w:i/>
          <w:sz w:val="24"/>
        </w:rPr>
        <w:t>‘</w:t>
      </w:r>
      <w:r w:rsidRPr="0046376A">
        <w:rPr>
          <w:rFonts w:ascii="Times New Roman" w:hAnsi="Times New Roman" w:cs="Times New Roman"/>
          <w:i/>
          <w:sz w:val="24"/>
        </w:rPr>
        <w:t>n</w:t>
      </w:r>
      <w:r w:rsidR="008B0DAB" w:rsidRPr="0046376A">
        <w:rPr>
          <w:rFonts w:ascii="Times New Roman" w:hAnsi="Times New Roman" w:cs="Times New Roman"/>
          <w:i/>
          <w:sz w:val="24"/>
        </w:rPr>
        <w:t>d</w:t>
      </w:r>
      <w:r w:rsidRPr="0046376A">
        <w:rPr>
          <w:rFonts w:ascii="Times New Roman" w:hAnsi="Times New Roman" w:cs="Times New Roman"/>
          <w:i/>
          <w:sz w:val="24"/>
        </w:rPr>
        <w:t xml:space="preserve">rangheta </w:t>
      </w:r>
      <w:r w:rsidRPr="0046376A">
        <w:rPr>
          <w:rFonts w:ascii="Times New Roman" w:hAnsi="Times New Roman" w:cs="Times New Roman"/>
          <w:sz w:val="24"/>
        </w:rPr>
        <w:t>di contatti intercorsi</w:t>
      </w:r>
      <w:r w:rsidR="008B0DAB" w:rsidRPr="0046376A">
        <w:rPr>
          <w:rFonts w:ascii="Times New Roman" w:hAnsi="Times New Roman" w:cs="Times New Roman"/>
          <w:sz w:val="24"/>
        </w:rPr>
        <w:t>, con riferimento al sequestro Moro,</w:t>
      </w:r>
      <w:r w:rsidRPr="0046376A">
        <w:rPr>
          <w:rFonts w:ascii="Times New Roman" w:hAnsi="Times New Roman" w:cs="Times New Roman"/>
          <w:sz w:val="24"/>
        </w:rPr>
        <w:t xml:space="preserve"> tra le Brigate Rosse e ambienti </w:t>
      </w:r>
      <w:r w:rsidR="00D036F9" w:rsidRPr="0046376A">
        <w:rPr>
          <w:rFonts w:ascii="Times New Roman" w:hAnsi="Times New Roman" w:cs="Times New Roman"/>
          <w:i/>
          <w:sz w:val="24"/>
        </w:rPr>
        <w:t>‘</w:t>
      </w:r>
      <w:r w:rsidR="008B0DAB" w:rsidRPr="0046376A">
        <w:rPr>
          <w:rFonts w:ascii="Times New Roman" w:hAnsi="Times New Roman" w:cs="Times New Roman"/>
          <w:i/>
          <w:sz w:val="24"/>
        </w:rPr>
        <w:t>n</w:t>
      </w:r>
      <w:r w:rsidRPr="0046376A">
        <w:rPr>
          <w:rFonts w:ascii="Times New Roman" w:hAnsi="Times New Roman" w:cs="Times New Roman"/>
          <w:i/>
          <w:sz w:val="24"/>
        </w:rPr>
        <w:t>dranghetisti</w:t>
      </w:r>
      <w:r w:rsidRPr="0046376A">
        <w:rPr>
          <w:rFonts w:ascii="Times New Roman" w:hAnsi="Times New Roman" w:cs="Times New Roman"/>
          <w:sz w:val="24"/>
        </w:rPr>
        <w:t xml:space="preserve"> </w:t>
      </w:r>
      <w:r w:rsidR="008B0DAB" w:rsidRPr="0046376A">
        <w:rPr>
          <w:rFonts w:ascii="Times New Roman" w:hAnsi="Times New Roman" w:cs="Times New Roman"/>
          <w:sz w:val="24"/>
        </w:rPr>
        <w:t>in relazione al reperimento di armi. La Commissione ha accertato che nel carcere in cui all</w:t>
      </w:r>
      <w:r w:rsidR="00D036F9" w:rsidRPr="0046376A">
        <w:rPr>
          <w:rFonts w:ascii="Times New Roman" w:hAnsi="Times New Roman" w:cs="Times New Roman"/>
          <w:sz w:val="24"/>
        </w:rPr>
        <w:t>’</w:t>
      </w:r>
      <w:r w:rsidR="008B0DAB" w:rsidRPr="0046376A">
        <w:rPr>
          <w:rFonts w:ascii="Times New Roman" w:hAnsi="Times New Roman" w:cs="Times New Roman"/>
          <w:sz w:val="24"/>
        </w:rPr>
        <w:t>epoca si trovava Cutolo vi era un solo detenuto appartenente alla malavita organizzata calabrese, il cui nome era compatibile con quello riferito dall</w:t>
      </w:r>
      <w:r w:rsidR="00C37E32" w:rsidRPr="0046376A">
        <w:rPr>
          <w:rFonts w:ascii="Times New Roman" w:hAnsi="Times New Roman" w:cs="Times New Roman"/>
          <w:sz w:val="24"/>
        </w:rPr>
        <w:t>o</w:t>
      </w:r>
      <w:r w:rsidR="008B0DAB" w:rsidRPr="0046376A">
        <w:rPr>
          <w:rFonts w:ascii="Times New Roman" w:hAnsi="Times New Roman" w:cs="Times New Roman"/>
          <w:sz w:val="24"/>
        </w:rPr>
        <w:t xml:space="preserve"> stesso Cutolo.</w:t>
      </w:r>
    </w:p>
    <w:p w:rsidR="00EF0224" w:rsidRPr="0046376A" w:rsidRDefault="00EF0224" w:rsidP="00880E14">
      <w:pPr>
        <w:spacing w:after="0" w:line="360" w:lineRule="auto"/>
        <w:ind w:firstLine="708"/>
        <w:jc w:val="both"/>
        <w:rPr>
          <w:rFonts w:ascii="Times New Roman" w:hAnsi="Times New Roman" w:cs="Times New Roman"/>
          <w:sz w:val="24"/>
        </w:rPr>
      </w:pPr>
      <w:r w:rsidRPr="0046376A">
        <w:rPr>
          <w:rFonts w:ascii="Times New Roman" w:hAnsi="Times New Roman" w:cs="Times New Roman"/>
          <w:sz w:val="24"/>
        </w:rPr>
        <w:t xml:space="preserve">Sempre nell’ambito dei rapporti con la </w:t>
      </w:r>
      <w:r w:rsidRPr="0046376A">
        <w:rPr>
          <w:rFonts w:ascii="Times New Roman" w:hAnsi="Times New Roman" w:cs="Times New Roman"/>
          <w:i/>
          <w:sz w:val="24"/>
        </w:rPr>
        <w:t>‘ndrangheta</w:t>
      </w:r>
      <w:r w:rsidRPr="0046376A">
        <w:rPr>
          <w:rFonts w:ascii="Times New Roman" w:hAnsi="Times New Roman" w:cs="Times New Roman"/>
          <w:sz w:val="24"/>
        </w:rPr>
        <w:t>, andrebbe approfondita anche la questione relativa al coinvolgimento dei fratelli Francesco (detto Rocco) e Salvatore Varone.</w:t>
      </w:r>
    </w:p>
    <w:p w:rsidR="00500F16" w:rsidRDefault="008D67B4" w:rsidP="00880E14">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Infine, ferma restando la necessità di chiarire ulteriormente </w:t>
      </w:r>
      <w:r w:rsidR="009A5DB6">
        <w:rPr>
          <w:rFonts w:ascii="Times New Roman" w:hAnsi="Times New Roman" w:cs="Times New Roman"/>
          <w:sz w:val="24"/>
        </w:rPr>
        <w:t>i tratti e l</w:t>
      </w:r>
      <w:r w:rsidR="00D036F9">
        <w:rPr>
          <w:rFonts w:ascii="Times New Roman" w:hAnsi="Times New Roman" w:cs="Times New Roman"/>
          <w:sz w:val="24"/>
        </w:rPr>
        <w:t>’</w:t>
      </w:r>
      <w:r w:rsidR="009A5DB6">
        <w:rPr>
          <w:rFonts w:ascii="Times New Roman" w:hAnsi="Times New Roman" w:cs="Times New Roman"/>
          <w:sz w:val="24"/>
        </w:rPr>
        <w:t>effettiva rilevanza della vicenda, anche gli accertamenti condotti sul bar Olivetti, dai quali emergono, tra le altre, figure del calibro di Frank Coppola</w:t>
      </w:r>
      <w:r w:rsidR="004505D9">
        <w:rPr>
          <w:rFonts w:ascii="Times New Roman" w:hAnsi="Times New Roman" w:cs="Times New Roman"/>
          <w:sz w:val="24"/>
        </w:rPr>
        <w:t xml:space="preserve"> e riferimenti ai </w:t>
      </w:r>
      <w:r w:rsidR="004505D9" w:rsidRPr="00B1482E">
        <w:rPr>
          <w:rFonts w:ascii="Times New Roman" w:hAnsi="Times New Roman" w:cs="Times New Roman"/>
          <w:sz w:val="24"/>
        </w:rPr>
        <w:t>clan D</w:t>
      </w:r>
      <w:r w:rsidR="00D036F9">
        <w:rPr>
          <w:rFonts w:ascii="Times New Roman" w:hAnsi="Times New Roman" w:cs="Times New Roman"/>
          <w:sz w:val="24"/>
        </w:rPr>
        <w:t>’</w:t>
      </w:r>
      <w:r w:rsidR="004505D9" w:rsidRPr="00B1482E">
        <w:rPr>
          <w:rFonts w:ascii="Times New Roman" w:hAnsi="Times New Roman" w:cs="Times New Roman"/>
          <w:sz w:val="24"/>
        </w:rPr>
        <w:t>Agostino e De Stefano</w:t>
      </w:r>
      <w:r w:rsidR="00357AD4">
        <w:rPr>
          <w:rStyle w:val="Rimandonotaapidipagina"/>
          <w:rFonts w:ascii="Times New Roman" w:hAnsi="Times New Roman" w:cs="Times New Roman"/>
          <w:sz w:val="24"/>
        </w:rPr>
        <w:footnoteReference w:id="34"/>
      </w:r>
      <w:r w:rsidR="009A5DB6">
        <w:rPr>
          <w:rFonts w:ascii="Times New Roman" w:hAnsi="Times New Roman" w:cs="Times New Roman"/>
          <w:sz w:val="24"/>
        </w:rPr>
        <w:t xml:space="preserve">, rafforzano </w:t>
      </w:r>
      <w:r w:rsidR="00357AD4">
        <w:rPr>
          <w:rFonts w:ascii="Times New Roman" w:hAnsi="Times New Roman" w:cs="Times New Roman"/>
          <w:sz w:val="24"/>
        </w:rPr>
        <w:t>l</w:t>
      </w:r>
      <w:r w:rsidR="00D036F9">
        <w:rPr>
          <w:rFonts w:ascii="Times New Roman" w:hAnsi="Times New Roman" w:cs="Times New Roman"/>
          <w:sz w:val="24"/>
        </w:rPr>
        <w:t>’</w:t>
      </w:r>
      <w:r w:rsidR="00357AD4">
        <w:rPr>
          <w:rFonts w:ascii="Times New Roman" w:hAnsi="Times New Roman" w:cs="Times New Roman"/>
          <w:sz w:val="24"/>
        </w:rPr>
        <w:t xml:space="preserve">esigenza di approfondire il tema </w:t>
      </w:r>
      <w:r w:rsidR="00552BED" w:rsidRPr="0046376A">
        <w:rPr>
          <w:rFonts w:ascii="Times New Roman" w:hAnsi="Times New Roman" w:cs="Times New Roman"/>
          <w:sz w:val="24"/>
        </w:rPr>
        <w:t xml:space="preserve">del </w:t>
      </w:r>
      <w:r w:rsidR="00357AD4">
        <w:rPr>
          <w:rFonts w:ascii="Times New Roman" w:hAnsi="Times New Roman" w:cs="Times New Roman"/>
          <w:sz w:val="24"/>
        </w:rPr>
        <w:t>coinvolgimento della criminalità organizzata nel caso Moro.</w:t>
      </w:r>
    </w:p>
    <w:p w:rsidR="00B31704" w:rsidRDefault="00B31704" w:rsidP="00B11329">
      <w:pPr>
        <w:spacing w:after="0" w:line="360" w:lineRule="auto"/>
        <w:ind w:firstLine="708"/>
        <w:jc w:val="both"/>
        <w:rPr>
          <w:rFonts w:ascii="Times New Roman" w:hAnsi="Times New Roman" w:cs="Times New Roman"/>
          <w:sz w:val="24"/>
        </w:rPr>
      </w:pPr>
    </w:p>
    <w:p w:rsidR="00DC3C85" w:rsidRDefault="00357AD4" w:rsidP="00357AD4">
      <w:pPr>
        <w:spacing w:after="0" w:line="360" w:lineRule="auto"/>
        <w:jc w:val="both"/>
        <w:rPr>
          <w:rFonts w:ascii="Times New Roman" w:hAnsi="Times New Roman" w:cs="Times New Roman"/>
          <w:sz w:val="24"/>
        </w:rPr>
      </w:pPr>
      <w:r>
        <w:rPr>
          <w:rFonts w:ascii="Times New Roman" w:hAnsi="Times New Roman" w:cs="Times New Roman"/>
          <w:sz w:val="24"/>
        </w:rPr>
        <w:t>9.8.3.</w:t>
      </w:r>
      <w:r>
        <w:rPr>
          <w:rFonts w:ascii="Times New Roman" w:hAnsi="Times New Roman" w:cs="Times New Roman"/>
          <w:sz w:val="24"/>
        </w:rPr>
        <w:tab/>
      </w:r>
      <w:r w:rsidR="008E64B9">
        <w:rPr>
          <w:rFonts w:ascii="Times New Roman" w:hAnsi="Times New Roman" w:cs="Times New Roman"/>
          <w:sz w:val="24"/>
        </w:rPr>
        <w:t>Gli accertamenti in corso e i relativi esiti parziali sono tuttora coperti da segreto. In questa fase, si può riferire soltanto che – in relazione all</w:t>
      </w:r>
      <w:r w:rsidR="00D036F9">
        <w:rPr>
          <w:rFonts w:ascii="Times New Roman" w:hAnsi="Times New Roman" w:cs="Times New Roman"/>
          <w:sz w:val="24"/>
        </w:rPr>
        <w:t>’</w:t>
      </w:r>
      <w:r w:rsidR="008E64B9">
        <w:rPr>
          <w:rFonts w:ascii="Times New Roman" w:hAnsi="Times New Roman" w:cs="Times New Roman"/>
          <w:sz w:val="24"/>
        </w:rPr>
        <w:t xml:space="preserve">ipotesi che appartenenti a organizzazioni criminali siano stati ritratti in talune delle fotografie scattate il 16 marzo 1978 </w:t>
      </w:r>
      <w:r w:rsidR="00431264">
        <w:rPr>
          <w:rFonts w:ascii="Times New Roman" w:hAnsi="Times New Roman" w:cs="Times New Roman"/>
          <w:sz w:val="24"/>
        </w:rPr>
        <w:t xml:space="preserve">tra la folla presente </w:t>
      </w:r>
      <w:r w:rsidR="008E64B9">
        <w:rPr>
          <w:rFonts w:ascii="Times New Roman" w:hAnsi="Times New Roman" w:cs="Times New Roman"/>
          <w:sz w:val="24"/>
        </w:rPr>
        <w:t>in via Fani</w:t>
      </w:r>
      <w:r w:rsidR="00673EAF">
        <w:rPr>
          <w:rFonts w:ascii="Times New Roman" w:hAnsi="Times New Roman" w:cs="Times New Roman"/>
          <w:sz w:val="24"/>
        </w:rPr>
        <w:t xml:space="preserve"> –</w:t>
      </w:r>
      <w:r w:rsidR="008E64B9">
        <w:rPr>
          <w:rFonts w:ascii="Times New Roman" w:hAnsi="Times New Roman" w:cs="Times New Roman"/>
          <w:sz w:val="24"/>
        </w:rPr>
        <w:t xml:space="preserve"> la Commissione ha disposto l</w:t>
      </w:r>
      <w:r w:rsidR="00D036F9">
        <w:rPr>
          <w:rFonts w:ascii="Times New Roman" w:hAnsi="Times New Roman" w:cs="Times New Roman"/>
          <w:sz w:val="24"/>
        </w:rPr>
        <w:t>’</w:t>
      </w:r>
      <w:r w:rsidR="008E64B9">
        <w:rPr>
          <w:rFonts w:ascii="Times New Roman" w:hAnsi="Times New Roman" w:cs="Times New Roman"/>
          <w:sz w:val="24"/>
        </w:rPr>
        <w:t>acquisizione di tutto il materiale fotografico ripreso in quell</w:t>
      </w:r>
      <w:r w:rsidR="00D036F9">
        <w:rPr>
          <w:rFonts w:ascii="Times New Roman" w:hAnsi="Times New Roman" w:cs="Times New Roman"/>
          <w:sz w:val="24"/>
        </w:rPr>
        <w:t>’</w:t>
      </w:r>
      <w:r w:rsidR="008E64B9">
        <w:rPr>
          <w:rFonts w:ascii="Times New Roman" w:hAnsi="Times New Roman" w:cs="Times New Roman"/>
          <w:sz w:val="24"/>
        </w:rPr>
        <w:t>occasione dalle principali testate giornalistiche ed agenzi</w:t>
      </w:r>
      <w:r w:rsidR="00673EAF">
        <w:rPr>
          <w:rFonts w:ascii="Times New Roman" w:hAnsi="Times New Roman" w:cs="Times New Roman"/>
          <w:sz w:val="24"/>
        </w:rPr>
        <w:t>e</w:t>
      </w:r>
      <w:r w:rsidR="008E64B9">
        <w:rPr>
          <w:rFonts w:ascii="Times New Roman" w:hAnsi="Times New Roman" w:cs="Times New Roman"/>
          <w:sz w:val="24"/>
        </w:rPr>
        <w:t xml:space="preserve"> di stampa.</w:t>
      </w:r>
    </w:p>
    <w:p w:rsidR="00DC3C85" w:rsidRDefault="008E64B9" w:rsidP="00B11329">
      <w:pPr>
        <w:spacing w:after="0" w:line="360" w:lineRule="auto"/>
        <w:ind w:firstLine="708"/>
        <w:jc w:val="both"/>
        <w:rPr>
          <w:rFonts w:ascii="Times New Roman" w:hAnsi="Times New Roman" w:cs="Times New Roman"/>
          <w:sz w:val="24"/>
        </w:rPr>
      </w:pPr>
      <w:r>
        <w:rPr>
          <w:rFonts w:ascii="Times New Roman" w:hAnsi="Times New Roman" w:cs="Times New Roman"/>
          <w:sz w:val="24"/>
        </w:rPr>
        <w:t>Una volta completata l</w:t>
      </w:r>
      <w:r w:rsidR="00D036F9">
        <w:rPr>
          <w:rFonts w:ascii="Times New Roman" w:hAnsi="Times New Roman" w:cs="Times New Roman"/>
          <w:sz w:val="24"/>
        </w:rPr>
        <w:t>’</w:t>
      </w:r>
      <w:r>
        <w:rPr>
          <w:rFonts w:ascii="Times New Roman" w:hAnsi="Times New Roman" w:cs="Times New Roman"/>
          <w:sz w:val="24"/>
        </w:rPr>
        <w:t xml:space="preserve">acquisizione, il materiale sarà inviato al RIS dei carabinieri di Roma per lo svolgimento di accertamenti tecnici </w:t>
      </w:r>
      <w:r w:rsidR="00431264">
        <w:rPr>
          <w:rFonts w:ascii="Times New Roman" w:hAnsi="Times New Roman" w:cs="Times New Roman"/>
          <w:sz w:val="24"/>
        </w:rPr>
        <w:t>e delle opportune comparazioni.</w:t>
      </w:r>
    </w:p>
    <w:p w:rsidR="008E64B9" w:rsidRDefault="008E64B9" w:rsidP="00B11329">
      <w:pPr>
        <w:spacing w:after="0" w:line="360" w:lineRule="auto"/>
        <w:ind w:firstLine="708"/>
        <w:jc w:val="both"/>
        <w:rPr>
          <w:rFonts w:ascii="Times New Roman" w:hAnsi="Times New Roman" w:cs="Times New Roman"/>
          <w:sz w:val="24"/>
        </w:rPr>
      </w:pPr>
    </w:p>
    <w:p w:rsidR="00E01F44" w:rsidRPr="005462E2" w:rsidRDefault="00E01F44" w:rsidP="00B11329">
      <w:pPr>
        <w:spacing w:after="0" w:line="360" w:lineRule="auto"/>
        <w:ind w:firstLine="708"/>
        <w:jc w:val="both"/>
        <w:rPr>
          <w:rFonts w:ascii="Times New Roman" w:hAnsi="Times New Roman" w:cs="Times New Roman"/>
          <w:sz w:val="24"/>
        </w:rPr>
      </w:pPr>
    </w:p>
    <w:p w:rsidR="00BE645C" w:rsidRDefault="00BE645C" w:rsidP="00BE645C">
      <w:pPr>
        <w:pStyle w:val="Titolo3"/>
      </w:pPr>
      <w:bookmarkStart w:id="32" w:name="_Toc437462040"/>
      <w:r>
        <w:t>9.</w:t>
      </w:r>
      <w:r w:rsidR="00B11329">
        <w:t>9</w:t>
      </w:r>
      <w:r>
        <w:t>.</w:t>
      </w:r>
      <w:r>
        <w:tab/>
        <w:t>La presenza di un elicottero non identificato</w:t>
      </w:r>
      <w:bookmarkEnd w:id="32"/>
    </w:p>
    <w:p w:rsidR="005462E2" w:rsidRPr="005462E2" w:rsidRDefault="0082505A" w:rsidP="00BE645C">
      <w:pPr>
        <w:spacing w:after="0" w:line="360" w:lineRule="auto"/>
        <w:ind w:firstLine="708"/>
        <w:jc w:val="both"/>
        <w:rPr>
          <w:rFonts w:ascii="Times New Roman" w:hAnsi="Times New Roman" w:cs="Times New Roman"/>
          <w:sz w:val="24"/>
        </w:rPr>
      </w:pPr>
      <w:r>
        <w:rPr>
          <w:rFonts w:ascii="Times New Roman" w:hAnsi="Times New Roman" w:cs="Times New Roman"/>
          <w:sz w:val="24"/>
        </w:rPr>
        <w:t>Per ciò che riguarda</w:t>
      </w:r>
      <w:r w:rsidR="005462E2">
        <w:rPr>
          <w:rFonts w:ascii="Times New Roman" w:hAnsi="Times New Roman" w:cs="Times New Roman"/>
          <w:sz w:val="24"/>
        </w:rPr>
        <w:t xml:space="preserve">, infine </w:t>
      </w:r>
      <w:r w:rsidR="005462E2" w:rsidRPr="005462E2">
        <w:rPr>
          <w:rFonts w:ascii="Times New Roman" w:hAnsi="Times New Roman" w:cs="Times New Roman"/>
          <w:sz w:val="24"/>
        </w:rPr>
        <w:t>la notizia – riferita da varie fonti – della presenza in volo di un elicottero sulla zona dell</w:t>
      </w:r>
      <w:r w:rsidR="00D036F9">
        <w:rPr>
          <w:rFonts w:ascii="Times New Roman" w:hAnsi="Times New Roman" w:cs="Times New Roman"/>
          <w:sz w:val="24"/>
        </w:rPr>
        <w:t>’</w:t>
      </w:r>
      <w:r w:rsidR="005462E2" w:rsidRPr="005462E2">
        <w:rPr>
          <w:rFonts w:ascii="Times New Roman" w:hAnsi="Times New Roman" w:cs="Times New Roman"/>
          <w:sz w:val="24"/>
        </w:rPr>
        <w:t>agguato pochi minuti dopo la strage, la Commissione ha approfondito le dichiarazioni di Antonio Ianni, che in una dichiarazione pubblicata nel 2008</w:t>
      </w:r>
      <w:r w:rsidR="005462E2">
        <w:rPr>
          <w:rStyle w:val="Rimandonotaapidipagina"/>
          <w:rFonts w:ascii="Times New Roman" w:hAnsi="Times New Roman" w:cs="Times New Roman"/>
          <w:sz w:val="24"/>
        </w:rPr>
        <w:footnoteReference w:id="35"/>
      </w:r>
      <w:r w:rsidR="007F7580">
        <w:rPr>
          <w:rFonts w:ascii="Times New Roman" w:hAnsi="Times New Roman" w:cs="Times New Roman"/>
          <w:sz w:val="24"/>
        </w:rPr>
        <w:t>,</w:t>
      </w:r>
      <w:r w:rsidR="005462E2" w:rsidRPr="005462E2">
        <w:rPr>
          <w:rFonts w:ascii="Times New Roman" w:hAnsi="Times New Roman" w:cs="Times New Roman"/>
          <w:sz w:val="24"/>
        </w:rPr>
        <w:t xml:space="preserve"> aveva affermato di essere stato il primo fotografo arrivato a via Fani, poco più di un quarto d</w:t>
      </w:r>
      <w:r w:rsidR="00D036F9">
        <w:rPr>
          <w:rFonts w:ascii="Times New Roman" w:hAnsi="Times New Roman" w:cs="Times New Roman"/>
          <w:sz w:val="24"/>
        </w:rPr>
        <w:t>’</w:t>
      </w:r>
      <w:r w:rsidR="005462E2" w:rsidRPr="005462E2">
        <w:rPr>
          <w:rFonts w:ascii="Times New Roman" w:hAnsi="Times New Roman" w:cs="Times New Roman"/>
          <w:sz w:val="24"/>
        </w:rPr>
        <w:t>ora dopo il rapimento dell</w:t>
      </w:r>
      <w:r w:rsidR="00D036F9">
        <w:rPr>
          <w:rFonts w:ascii="Times New Roman" w:hAnsi="Times New Roman" w:cs="Times New Roman"/>
          <w:sz w:val="24"/>
        </w:rPr>
        <w:t>’</w:t>
      </w:r>
      <w:r w:rsidR="005462E2" w:rsidRPr="005462E2">
        <w:rPr>
          <w:rFonts w:ascii="Times New Roman" w:hAnsi="Times New Roman" w:cs="Times New Roman"/>
          <w:sz w:val="24"/>
        </w:rPr>
        <w:t>onorevole Moro, e di aver visto un elicottero</w:t>
      </w:r>
      <w:r w:rsidR="00250039">
        <w:rPr>
          <w:rFonts w:ascii="Times New Roman" w:hAnsi="Times New Roman" w:cs="Times New Roman"/>
          <w:sz w:val="24"/>
        </w:rPr>
        <w:t>,</w:t>
      </w:r>
      <w:r w:rsidR="005462E2" w:rsidRPr="005462E2">
        <w:rPr>
          <w:rFonts w:ascii="Times New Roman" w:hAnsi="Times New Roman" w:cs="Times New Roman"/>
          <w:sz w:val="24"/>
        </w:rPr>
        <w:t xml:space="preserve"> </w:t>
      </w:r>
      <w:r w:rsidR="00250039">
        <w:rPr>
          <w:rFonts w:ascii="Times New Roman" w:hAnsi="Times New Roman" w:cs="Times New Roman"/>
          <w:sz w:val="24"/>
        </w:rPr>
        <w:t xml:space="preserve">privo di </w:t>
      </w:r>
      <w:r w:rsidR="00250039" w:rsidRPr="005462E2">
        <w:rPr>
          <w:rFonts w:ascii="Times New Roman" w:hAnsi="Times New Roman" w:cs="Times New Roman"/>
          <w:sz w:val="24"/>
        </w:rPr>
        <w:t>segni distintivi evidenti della polizia o dei carabinieri</w:t>
      </w:r>
      <w:r w:rsidR="00250039">
        <w:rPr>
          <w:rFonts w:ascii="Times New Roman" w:hAnsi="Times New Roman" w:cs="Times New Roman"/>
          <w:sz w:val="24"/>
        </w:rPr>
        <w:t>,</w:t>
      </w:r>
      <w:r w:rsidR="00250039" w:rsidRPr="005462E2">
        <w:rPr>
          <w:rFonts w:ascii="Times New Roman" w:hAnsi="Times New Roman" w:cs="Times New Roman"/>
          <w:sz w:val="24"/>
        </w:rPr>
        <w:t xml:space="preserve"> </w:t>
      </w:r>
      <w:r w:rsidR="005462E2" w:rsidRPr="005462E2">
        <w:rPr>
          <w:rFonts w:ascii="Times New Roman" w:hAnsi="Times New Roman" w:cs="Times New Roman"/>
          <w:sz w:val="24"/>
        </w:rPr>
        <w:t>compiere un paio di giri e poi scomparire.</w:t>
      </w:r>
      <w:r w:rsidR="00250039">
        <w:rPr>
          <w:rFonts w:ascii="Times New Roman" w:hAnsi="Times New Roman" w:cs="Times New Roman"/>
          <w:sz w:val="24"/>
        </w:rPr>
        <w:t xml:space="preserve"> </w:t>
      </w:r>
      <w:r w:rsidR="005462E2" w:rsidRPr="005462E2">
        <w:rPr>
          <w:rFonts w:ascii="Times New Roman" w:hAnsi="Times New Roman" w:cs="Times New Roman"/>
          <w:sz w:val="24"/>
        </w:rPr>
        <w:t>Ianni aveva anche aggiunto di aver trovato la propria abitazione messa a soqquadro, con la sua pistola, i gioielli e i beni di valore posti sul letto, senza che nulla fosse stato rubato.</w:t>
      </w:r>
    </w:p>
    <w:p w:rsidR="00250039" w:rsidRDefault="005462E2" w:rsidP="005462E2">
      <w:pPr>
        <w:spacing w:after="0" w:line="360" w:lineRule="auto"/>
        <w:ind w:firstLine="708"/>
        <w:jc w:val="both"/>
        <w:rPr>
          <w:rFonts w:ascii="Times New Roman" w:hAnsi="Times New Roman" w:cs="Times New Roman"/>
          <w:sz w:val="24"/>
        </w:rPr>
      </w:pPr>
      <w:r w:rsidRPr="005462E2">
        <w:rPr>
          <w:rFonts w:ascii="Times New Roman" w:hAnsi="Times New Roman" w:cs="Times New Roman"/>
          <w:sz w:val="24"/>
        </w:rPr>
        <w:t>Il signor Ianni, mai escusso in precedenza come testimone in relazione al caso Moro, è stato ascoltato da consulenti della Commissione</w:t>
      </w:r>
      <w:r w:rsidR="00250039">
        <w:rPr>
          <w:rFonts w:ascii="Times New Roman" w:hAnsi="Times New Roman" w:cs="Times New Roman"/>
          <w:sz w:val="24"/>
        </w:rPr>
        <w:t xml:space="preserve"> e</w:t>
      </w:r>
      <w:r w:rsidRPr="005462E2">
        <w:rPr>
          <w:rFonts w:ascii="Times New Roman" w:hAnsi="Times New Roman" w:cs="Times New Roman"/>
          <w:sz w:val="24"/>
        </w:rPr>
        <w:t xml:space="preserve"> ha dichiarato di essere giunto in via Fani mentre stava partendo un</w:t>
      </w:r>
      <w:r w:rsidR="00D036F9">
        <w:rPr>
          <w:rFonts w:ascii="Times New Roman" w:hAnsi="Times New Roman" w:cs="Times New Roman"/>
          <w:sz w:val="24"/>
        </w:rPr>
        <w:t>’</w:t>
      </w:r>
      <w:r w:rsidRPr="005462E2">
        <w:rPr>
          <w:rFonts w:ascii="Times New Roman" w:hAnsi="Times New Roman" w:cs="Times New Roman"/>
          <w:sz w:val="24"/>
        </w:rPr>
        <w:t>ambulanza con un ferito a bordo</w:t>
      </w:r>
      <w:r w:rsidR="00250039">
        <w:rPr>
          <w:rFonts w:ascii="Times New Roman" w:hAnsi="Times New Roman" w:cs="Times New Roman"/>
          <w:sz w:val="24"/>
        </w:rPr>
        <w:t xml:space="preserve">, confermando </w:t>
      </w:r>
      <w:r w:rsidRPr="005462E2">
        <w:rPr>
          <w:rFonts w:ascii="Times New Roman" w:hAnsi="Times New Roman" w:cs="Times New Roman"/>
          <w:sz w:val="24"/>
        </w:rPr>
        <w:t>di aver notato, mentre scattava foto, un elicottero bianco, di dimensioni non piccole, che sorvolava il luogo. Ha ricordato</w:t>
      </w:r>
      <w:r w:rsidR="00250039">
        <w:rPr>
          <w:rFonts w:ascii="Times New Roman" w:hAnsi="Times New Roman" w:cs="Times New Roman"/>
          <w:sz w:val="24"/>
        </w:rPr>
        <w:t>,</w:t>
      </w:r>
      <w:r w:rsidRPr="005462E2">
        <w:rPr>
          <w:rFonts w:ascii="Times New Roman" w:hAnsi="Times New Roman" w:cs="Times New Roman"/>
          <w:sz w:val="24"/>
        </w:rPr>
        <w:t xml:space="preserve"> altresì</w:t>
      </w:r>
      <w:r w:rsidR="00250039">
        <w:rPr>
          <w:rFonts w:ascii="Times New Roman" w:hAnsi="Times New Roman" w:cs="Times New Roman"/>
          <w:sz w:val="24"/>
        </w:rPr>
        <w:t>,</w:t>
      </w:r>
      <w:r w:rsidRPr="005462E2">
        <w:rPr>
          <w:rFonts w:ascii="Times New Roman" w:hAnsi="Times New Roman" w:cs="Times New Roman"/>
          <w:sz w:val="24"/>
        </w:rPr>
        <w:t xml:space="preserve"> di aver chiesto lo stesso 16 marzo 1978 a un ufficiale presso la base militare di Pratica di Mare notizie circa l</w:t>
      </w:r>
      <w:r w:rsidR="00D036F9">
        <w:rPr>
          <w:rFonts w:ascii="Times New Roman" w:hAnsi="Times New Roman" w:cs="Times New Roman"/>
          <w:sz w:val="24"/>
        </w:rPr>
        <w:t>’</w:t>
      </w:r>
      <w:r w:rsidRPr="005462E2">
        <w:rPr>
          <w:rFonts w:ascii="Times New Roman" w:hAnsi="Times New Roman" w:cs="Times New Roman"/>
          <w:sz w:val="24"/>
        </w:rPr>
        <w:t>elicottero bianco che aveva sorvolato la zona dell</w:t>
      </w:r>
      <w:r w:rsidR="00D036F9">
        <w:rPr>
          <w:rFonts w:ascii="Times New Roman" w:hAnsi="Times New Roman" w:cs="Times New Roman"/>
          <w:sz w:val="24"/>
        </w:rPr>
        <w:t>’</w:t>
      </w:r>
      <w:r w:rsidRPr="005462E2">
        <w:rPr>
          <w:rFonts w:ascii="Times New Roman" w:hAnsi="Times New Roman" w:cs="Times New Roman"/>
          <w:sz w:val="24"/>
        </w:rPr>
        <w:t>agguato; l</w:t>
      </w:r>
      <w:r w:rsidR="00D036F9">
        <w:rPr>
          <w:rFonts w:ascii="Times New Roman" w:hAnsi="Times New Roman" w:cs="Times New Roman"/>
          <w:sz w:val="24"/>
        </w:rPr>
        <w:t>’</w:t>
      </w:r>
      <w:r w:rsidRPr="005462E2">
        <w:rPr>
          <w:rFonts w:ascii="Times New Roman" w:hAnsi="Times New Roman" w:cs="Times New Roman"/>
          <w:sz w:val="24"/>
        </w:rPr>
        <w:t>ufficiale, dopo alcune telefonate, afferm</w:t>
      </w:r>
      <w:r w:rsidR="00167748">
        <w:rPr>
          <w:rFonts w:ascii="Times New Roman" w:hAnsi="Times New Roman" w:cs="Times New Roman"/>
          <w:sz w:val="24"/>
        </w:rPr>
        <w:t>ò</w:t>
      </w:r>
      <w:r w:rsidRPr="005462E2">
        <w:rPr>
          <w:rFonts w:ascii="Times New Roman" w:hAnsi="Times New Roman" w:cs="Times New Roman"/>
          <w:sz w:val="24"/>
        </w:rPr>
        <w:t xml:space="preserve"> che non risultava nulla in proposito.</w:t>
      </w:r>
    </w:p>
    <w:p w:rsidR="005462E2" w:rsidRPr="005462E2" w:rsidRDefault="005462E2" w:rsidP="005462E2">
      <w:pPr>
        <w:spacing w:after="0" w:line="360" w:lineRule="auto"/>
        <w:ind w:firstLine="708"/>
        <w:jc w:val="both"/>
        <w:rPr>
          <w:rFonts w:ascii="Times New Roman" w:hAnsi="Times New Roman" w:cs="Times New Roman"/>
          <w:sz w:val="24"/>
        </w:rPr>
      </w:pPr>
      <w:r w:rsidRPr="005462E2">
        <w:rPr>
          <w:rFonts w:ascii="Times New Roman" w:hAnsi="Times New Roman" w:cs="Times New Roman"/>
          <w:sz w:val="24"/>
        </w:rPr>
        <w:t>Ianni ha inoltre confermato l</w:t>
      </w:r>
      <w:r w:rsidR="00D036F9">
        <w:rPr>
          <w:rFonts w:ascii="Times New Roman" w:hAnsi="Times New Roman" w:cs="Times New Roman"/>
          <w:sz w:val="24"/>
        </w:rPr>
        <w:t>’</w:t>
      </w:r>
      <w:r w:rsidRPr="005462E2">
        <w:rPr>
          <w:rFonts w:ascii="Times New Roman" w:hAnsi="Times New Roman" w:cs="Times New Roman"/>
          <w:sz w:val="24"/>
        </w:rPr>
        <w:t>episodio della casa messa a soqquadro, pur se la serratura era intatta, collocandolo circa un mese dopo la strage di via Fani. Ha precisato di non aver sporto denuncia, su consiglio del funzionario di Polizia al quale si era rivolto e che già conosceva, il quale affermò di ritenere che l</w:t>
      </w:r>
      <w:r w:rsidR="00D036F9">
        <w:rPr>
          <w:rFonts w:ascii="Times New Roman" w:hAnsi="Times New Roman" w:cs="Times New Roman"/>
          <w:sz w:val="24"/>
        </w:rPr>
        <w:t>’</w:t>
      </w:r>
      <w:r w:rsidRPr="005462E2">
        <w:rPr>
          <w:rFonts w:ascii="Times New Roman" w:hAnsi="Times New Roman" w:cs="Times New Roman"/>
          <w:sz w:val="24"/>
        </w:rPr>
        <w:t xml:space="preserve">accaduto fosse </w:t>
      </w:r>
      <w:r w:rsidR="00EA3015">
        <w:rPr>
          <w:rFonts w:ascii="Times New Roman" w:hAnsi="Times New Roman" w:cs="Times New Roman"/>
          <w:sz w:val="24"/>
        </w:rPr>
        <w:t>“</w:t>
      </w:r>
      <w:r w:rsidRPr="005462E2">
        <w:rPr>
          <w:rFonts w:ascii="Times New Roman" w:hAnsi="Times New Roman" w:cs="Times New Roman"/>
          <w:sz w:val="24"/>
        </w:rPr>
        <w:t>roba dell</w:t>
      </w:r>
      <w:r w:rsidR="00D036F9">
        <w:rPr>
          <w:rFonts w:ascii="Times New Roman" w:hAnsi="Times New Roman" w:cs="Times New Roman"/>
          <w:sz w:val="24"/>
        </w:rPr>
        <w:t>’</w:t>
      </w:r>
      <w:r w:rsidRPr="005462E2">
        <w:rPr>
          <w:rFonts w:ascii="Times New Roman" w:hAnsi="Times New Roman" w:cs="Times New Roman"/>
          <w:sz w:val="24"/>
        </w:rPr>
        <w:t>Ufficio politico</w:t>
      </w:r>
      <w:r w:rsidR="00EA3015">
        <w:rPr>
          <w:rFonts w:ascii="Times New Roman" w:hAnsi="Times New Roman" w:cs="Times New Roman"/>
          <w:sz w:val="24"/>
        </w:rPr>
        <w:t>”</w:t>
      </w:r>
      <w:r w:rsidRPr="005462E2">
        <w:rPr>
          <w:rFonts w:ascii="Times New Roman" w:hAnsi="Times New Roman" w:cs="Times New Roman"/>
          <w:sz w:val="24"/>
        </w:rPr>
        <w:t>.</w:t>
      </w:r>
    </w:p>
    <w:p w:rsidR="00250039" w:rsidRDefault="005462E2" w:rsidP="005462E2">
      <w:pPr>
        <w:spacing w:after="0" w:line="360" w:lineRule="auto"/>
        <w:ind w:firstLine="708"/>
        <w:jc w:val="both"/>
        <w:rPr>
          <w:rFonts w:ascii="Times New Roman" w:hAnsi="Times New Roman" w:cs="Times New Roman"/>
          <w:sz w:val="24"/>
        </w:rPr>
      </w:pPr>
      <w:r w:rsidRPr="005462E2">
        <w:rPr>
          <w:rFonts w:ascii="Times New Roman" w:hAnsi="Times New Roman" w:cs="Times New Roman"/>
          <w:sz w:val="24"/>
        </w:rPr>
        <w:t xml:space="preserve">La Commissione ha chiesto alla Polizia, ai Carabinieri, alla Guardia di finanza e ai servizi di </w:t>
      </w:r>
      <w:r w:rsidRPr="00250039">
        <w:rPr>
          <w:rFonts w:ascii="Times New Roman" w:hAnsi="Times New Roman" w:cs="Times New Roman"/>
          <w:i/>
          <w:sz w:val="24"/>
        </w:rPr>
        <w:t>intelligence</w:t>
      </w:r>
      <w:r w:rsidRPr="005462E2">
        <w:rPr>
          <w:rFonts w:ascii="Times New Roman" w:hAnsi="Times New Roman" w:cs="Times New Roman"/>
          <w:sz w:val="24"/>
        </w:rPr>
        <w:t xml:space="preserve"> informazioni circa loro elicotteri in volo il 16 marzo 1978.</w:t>
      </w:r>
    </w:p>
    <w:p w:rsidR="005462E2" w:rsidRDefault="005462E2" w:rsidP="005462E2">
      <w:pPr>
        <w:spacing w:after="0" w:line="360" w:lineRule="auto"/>
        <w:ind w:firstLine="708"/>
        <w:jc w:val="both"/>
        <w:rPr>
          <w:rFonts w:ascii="Times New Roman" w:hAnsi="Times New Roman" w:cs="Times New Roman"/>
          <w:sz w:val="24"/>
        </w:rPr>
      </w:pPr>
      <w:r w:rsidRPr="005462E2">
        <w:rPr>
          <w:rFonts w:ascii="Times New Roman" w:hAnsi="Times New Roman" w:cs="Times New Roman"/>
          <w:sz w:val="24"/>
        </w:rPr>
        <w:t>Il DIS, l</w:t>
      </w:r>
      <w:r w:rsidR="00D036F9">
        <w:rPr>
          <w:rFonts w:ascii="Times New Roman" w:hAnsi="Times New Roman" w:cs="Times New Roman"/>
          <w:sz w:val="24"/>
        </w:rPr>
        <w:t>’</w:t>
      </w:r>
      <w:r w:rsidRPr="005462E2">
        <w:rPr>
          <w:rFonts w:ascii="Times New Roman" w:hAnsi="Times New Roman" w:cs="Times New Roman"/>
          <w:sz w:val="24"/>
        </w:rPr>
        <w:t>AISI e l</w:t>
      </w:r>
      <w:r w:rsidR="00D036F9">
        <w:rPr>
          <w:rFonts w:ascii="Times New Roman" w:hAnsi="Times New Roman" w:cs="Times New Roman"/>
          <w:sz w:val="24"/>
        </w:rPr>
        <w:t>’</w:t>
      </w:r>
      <w:r w:rsidRPr="005462E2">
        <w:rPr>
          <w:rFonts w:ascii="Times New Roman" w:hAnsi="Times New Roman" w:cs="Times New Roman"/>
          <w:sz w:val="24"/>
        </w:rPr>
        <w:t>AISE e la Guardia di finanza hanno risposto riferendo che non risultano riscontri al riguardo. Alla Polizia risulta che il primo elicottero (un AB 206) decollò da Pratica di Mare alle 9.20, seguito da un secondo (un AB 212) dieci minuti più tardi. I Carabinieri hanno fornito documentazione dalla quale risulta che due loro elicotteri decollarono da Pratica di Mare alle 9, uno in missione di ricognizione (un AB 205) e l</w:t>
      </w:r>
      <w:r w:rsidR="00D036F9">
        <w:rPr>
          <w:rFonts w:ascii="Times New Roman" w:hAnsi="Times New Roman" w:cs="Times New Roman"/>
          <w:sz w:val="24"/>
        </w:rPr>
        <w:t>’</w:t>
      </w:r>
      <w:r w:rsidRPr="005462E2">
        <w:rPr>
          <w:rFonts w:ascii="Times New Roman" w:hAnsi="Times New Roman" w:cs="Times New Roman"/>
          <w:sz w:val="24"/>
        </w:rPr>
        <w:t>altro in missione di addestramento (un AB 206).</w:t>
      </w:r>
    </w:p>
    <w:p w:rsidR="005462E2" w:rsidRDefault="005462E2" w:rsidP="00062302">
      <w:pPr>
        <w:spacing w:after="0" w:line="360" w:lineRule="auto"/>
        <w:ind w:firstLine="708"/>
        <w:jc w:val="both"/>
        <w:rPr>
          <w:rFonts w:ascii="Times New Roman" w:hAnsi="Times New Roman" w:cs="Times New Roman"/>
          <w:sz w:val="24"/>
        </w:rPr>
      </w:pPr>
    </w:p>
    <w:p w:rsidR="0082505A" w:rsidRDefault="0082505A" w:rsidP="00062302">
      <w:pPr>
        <w:spacing w:after="0" w:line="360" w:lineRule="auto"/>
        <w:ind w:firstLine="708"/>
        <w:jc w:val="both"/>
        <w:rPr>
          <w:rFonts w:ascii="Times New Roman" w:hAnsi="Times New Roman" w:cs="Times New Roman"/>
          <w:sz w:val="24"/>
        </w:rPr>
      </w:pPr>
    </w:p>
    <w:p w:rsidR="0082505A" w:rsidRPr="0082505A" w:rsidRDefault="0082505A" w:rsidP="0082505A">
      <w:pPr>
        <w:pStyle w:val="Titolo2"/>
      </w:pPr>
      <w:bookmarkStart w:id="33" w:name="_Toc437462041"/>
      <w:r w:rsidRPr="0082505A">
        <w:t xml:space="preserve">La </w:t>
      </w:r>
      <w:r w:rsidR="003B7BD3">
        <w:t xml:space="preserve">questione della </w:t>
      </w:r>
      <w:r w:rsidRPr="0082505A">
        <w:t>presenza di una o più motociclette</w:t>
      </w:r>
      <w:bookmarkEnd w:id="33"/>
    </w:p>
    <w:p w:rsidR="0082505A" w:rsidRPr="0082505A" w:rsidRDefault="0082505A" w:rsidP="0082505A">
      <w:pPr>
        <w:spacing w:after="0" w:line="360" w:lineRule="auto"/>
        <w:jc w:val="both"/>
        <w:rPr>
          <w:rFonts w:ascii="Times New Roman" w:hAnsi="Times New Roman" w:cs="Times New Roman"/>
          <w:sz w:val="24"/>
        </w:rPr>
      </w:pPr>
      <w:r>
        <w:rPr>
          <w:rFonts w:ascii="Times New Roman" w:hAnsi="Times New Roman" w:cs="Times New Roman"/>
          <w:sz w:val="24"/>
        </w:rPr>
        <w:t>10.1.</w:t>
      </w:r>
      <w:r>
        <w:rPr>
          <w:rFonts w:ascii="Times New Roman" w:hAnsi="Times New Roman" w:cs="Times New Roman"/>
          <w:sz w:val="24"/>
        </w:rPr>
        <w:tab/>
      </w:r>
      <w:r w:rsidRPr="0082505A">
        <w:rPr>
          <w:rFonts w:ascii="Times New Roman" w:hAnsi="Times New Roman" w:cs="Times New Roman"/>
          <w:sz w:val="24"/>
        </w:rPr>
        <w:t>Alcuni testimoni oculari hanno riferito, sin dalle prime dichiarazioni rese dopo la strage del 16 marzo, di aver visto una motocicletta con due persone a bordo. Tale circostanza è stata confermata da ulteriori testimonianze raccolte nell</w:t>
      </w:r>
      <w:r w:rsidR="00D036F9">
        <w:rPr>
          <w:rFonts w:ascii="Times New Roman" w:hAnsi="Times New Roman" w:cs="Times New Roman"/>
          <w:sz w:val="24"/>
        </w:rPr>
        <w:t>’</w:t>
      </w:r>
      <w:r w:rsidRPr="0082505A">
        <w:rPr>
          <w:rFonts w:ascii="Times New Roman" w:hAnsi="Times New Roman" w:cs="Times New Roman"/>
          <w:sz w:val="24"/>
        </w:rPr>
        <w:t>ambito dell</w:t>
      </w:r>
      <w:r w:rsidR="00D036F9">
        <w:rPr>
          <w:rFonts w:ascii="Times New Roman" w:hAnsi="Times New Roman" w:cs="Times New Roman"/>
          <w:sz w:val="24"/>
        </w:rPr>
        <w:t>’</w:t>
      </w:r>
      <w:r w:rsidRPr="0082505A">
        <w:rPr>
          <w:rFonts w:ascii="Times New Roman" w:hAnsi="Times New Roman" w:cs="Times New Roman"/>
          <w:sz w:val="24"/>
        </w:rPr>
        <w:t>attività della Commissione.</w:t>
      </w:r>
    </w:p>
    <w:p w:rsidR="0082505A" w:rsidRPr="0082505A" w:rsidRDefault="0082505A" w:rsidP="0082505A">
      <w:pPr>
        <w:spacing w:after="0" w:line="360" w:lineRule="auto"/>
        <w:ind w:firstLine="708"/>
        <w:jc w:val="both"/>
        <w:rPr>
          <w:rFonts w:ascii="Times New Roman" w:hAnsi="Times New Roman" w:cs="Times New Roman"/>
          <w:sz w:val="24"/>
        </w:rPr>
      </w:pPr>
      <w:r w:rsidRPr="0082505A">
        <w:rPr>
          <w:rFonts w:ascii="Times New Roman" w:hAnsi="Times New Roman" w:cs="Times New Roman"/>
          <w:sz w:val="24"/>
        </w:rPr>
        <w:t xml:space="preserve">Sono state acquisite, infatti, le dichiarazioni di Giovanni De Chiara, che abitava in via Fani 106, al piano terra, e di Eleonora Guglielmo, allora </w:t>
      </w:r>
      <w:r w:rsidR="00EA3015">
        <w:rPr>
          <w:rFonts w:ascii="Times New Roman" w:hAnsi="Times New Roman" w:cs="Times New Roman"/>
          <w:sz w:val="24"/>
        </w:rPr>
        <w:t>“</w:t>
      </w:r>
      <w:r w:rsidRPr="0082505A">
        <w:rPr>
          <w:rFonts w:ascii="Times New Roman" w:hAnsi="Times New Roman" w:cs="Times New Roman"/>
          <w:sz w:val="24"/>
        </w:rPr>
        <w:t>ragazza alla pari</w:t>
      </w:r>
      <w:r w:rsidR="00EA3015">
        <w:rPr>
          <w:rFonts w:ascii="Times New Roman" w:hAnsi="Times New Roman" w:cs="Times New Roman"/>
          <w:sz w:val="24"/>
        </w:rPr>
        <w:t>”</w:t>
      </w:r>
      <w:r w:rsidRPr="0082505A">
        <w:rPr>
          <w:rFonts w:ascii="Times New Roman" w:hAnsi="Times New Roman" w:cs="Times New Roman"/>
          <w:sz w:val="24"/>
        </w:rPr>
        <w:t xml:space="preserve"> presso l</w:t>
      </w:r>
      <w:r w:rsidR="00D036F9">
        <w:rPr>
          <w:rFonts w:ascii="Times New Roman" w:hAnsi="Times New Roman" w:cs="Times New Roman"/>
          <w:sz w:val="24"/>
        </w:rPr>
        <w:t>’</w:t>
      </w:r>
      <w:r w:rsidRPr="0082505A">
        <w:rPr>
          <w:rFonts w:ascii="Times New Roman" w:hAnsi="Times New Roman" w:cs="Times New Roman"/>
          <w:sz w:val="24"/>
        </w:rPr>
        <w:t>abitazione di De Chiara. Non risulta che tali due testimoni oculari siano mai stati ascoltati in precedenza, o almeno non che siano state verbalizzate le loro dichiarazioni.</w:t>
      </w:r>
    </w:p>
    <w:p w:rsidR="0082505A" w:rsidRPr="0082505A" w:rsidRDefault="0082505A" w:rsidP="0082505A">
      <w:pPr>
        <w:spacing w:after="0" w:line="360" w:lineRule="auto"/>
        <w:ind w:firstLine="708"/>
        <w:jc w:val="both"/>
        <w:rPr>
          <w:rFonts w:ascii="Times New Roman" w:hAnsi="Times New Roman" w:cs="Times New Roman"/>
          <w:sz w:val="24"/>
        </w:rPr>
      </w:pPr>
      <w:r w:rsidRPr="0082505A">
        <w:rPr>
          <w:rFonts w:ascii="Times New Roman" w:hAnsi="Times New Roman" w:cs="Times New Roman"/>
          <w:sz w:val="24"/>
        </w:rPr>
        <w:t xml:space="preserve">Giovanni De Chiara ha ricordato di essere tornato verso casa la mattina del 16 marzo 1978 dopo aver accompagnato i bambini a scuola, di aver udito colpi di arma da fuoco e di aver visto allontanarsi a sinistra, su via Stresa, una motocicletta con a bordo due persone, delle quali una aveva sparato verso qualcuno. </w:t>
      </w:r>
    </w:p>
    <w:p w:rsidR="00803621" w:rsidRDefault="0082505A" w:rsidP="0082505A">
      <w:pPr>
        <w:spacing w:after="0" w:line="360" w:lineRule="auto"/>
        <w:ind w:firstLine="708"/>
        <w:jc w:val="both"/>
        <w:rPr>
          <w:rFonts w:ascii="Times New Roman" w:hAnsi="Times New Roman" w:cs="Times New Roman"/>
          <w:sz w:val="24"/>
        </w:rPr>
      </w:pPr>
      <w:r w:rsidRPr="0082505A">
        <w:rPr>
          <w:rFonts w:ascii="Times New Roman" w:hAnsi="Times New Roman" w:cs="Times New Roman"/>
          <w:sz w:val="24"/>
        </w:rPr>
        <w:t xml:space="preserve">Eleonora Guglielmo ha riferito ai </w:t>
      </w:r>
      <w:r>
        <w:rPr>
          <w:rFonts w:ascii="Times New Roman" w:hAnsi="Times New Roman" w:cs="Times New Roman"/>
          <w:sz w:val="24"/>
        </w:rPr>
        <w:t>collaboratori</w:t>
      </w:r>
      <w:r w:rsidRPr="0082505A">
        <w:rPr>
          <w:rFonts w:ascii="Times New Roman" w:hAnsi="Times New Roman" w:cs="Times New Roman"/>
          <w:sz w:val="24"/>
        </w:rPr>
        <w:t xml:space="preserve"> della Commissione di aver sentito la voce di una persona anziana che gridava </w:t>
      </w:r>
      <w:r w:rsidR="00EA3015">
        <w:rPr>
          <w:rFonts w:ascii="Times New Roman" w:hAnsi="Times New Roman" w:cs="Times New Roman"/>
          <w:sz w:val="24"/>
        </w:rPr>
        <w:t>“</w:t>
      </w:r>
      <w:r w:rsidRPr="0082505A">
        <w:rPr>
          <w:rFonts w:ascii="Times New Roman" w:hAnsi="Times New Roman" w:cs="Times New Roman"/>
          <w:sz w:val="24"/>
        </w:rPr>
        <w:t>lasciatemi, lasciatemi</w:t>
      </w:r>
      <w:r w:rsidR="00EA3015">
        <w:rPr>
          <w:rFonts w:ascii="Times New Roman" w:hAnsi="Times New Roman" w:cs="Times New Roman"/>
          <w:sz w:val="24"/>
        </w:rPr>
        <w:t>”</w:t>
      </w:r>
      <w:r w:rsidRPr="0082505A">
        <w:rPr>
          <w:rFonts w:ascii="Times New Roman" w:hAnsi="Times New Roman" w:cs="Times New Roman"/>
          <w:sz w:val="24"/>
        </w:rPr>
        <w:t xml:space="preserve"> e poi voci che dicevano </w:t>
      </w:r>
      <w:r w:rsidR="00EA3015">
        <w:rPr>
          <w:rFonts w:ascii="Times New Roman" w:hAnsi="Times New Roman" w:cs="Times New Roman"/>
          <w:sz w:val="24"/>
        </w:rPr>
        <w:t>“</w:t>
      </w:r>
      <w:r w:rsidRPr="0082505A">
        <w:rPr>
          <w:rFonts w:ascii="Times New Roman" w:hAnsi="Times New Roman" w:cs="Times New Roman"/>
          <w:i/>
          <w:sz w:val="24"/>
        </w:rPr>
        <w:t>achtung, achtung</w:t>
      </w:r>
      <w:r w:rsidR="00EA3015">
        <w:rPr>
          <w:rFonts w:ascii="Times New Roman" w:hAnsi="Times New Roman" w:cs="Times New Roman"/>
          <w:sz w:val="24"/>
        </w:rPr>
        <w:t>”</w:t>
      </w:r>
      <w:r w:rsidRPr="0082505A">
        <w:rPr>
          <w:rFonts w:ascii="Times New Roman" w:hAnsi="Times New Roman" w:cs="Times New Roman"/>
          <w:sz w:val="24"/>
        </w:rPr>
        <w:t xml:space="preserve">. La signora Guglielmo quindi </w:t>
      </w:r>
      <w:r w:rsidR="00656984">
        <w:rPr>
          <w:rFonts w:ascii="Times New Roman" w:hAnsi="Times New Roman" w:cs="Times New Roman"/>
          <w:sz w:val="24"/>
        </w:rPr>
        <w:t xml:space="preserve">scorse </w:t>
      </w:r>
      <w:r w:rsidRPr="0082505A">
        <w:rPr>
          <w:rFonts w:ascii="Times New Roman" w:hAnsi="Times New Roman" w:cs="Times New Roman"/>
          <w:sz w:val="24"/>
        </w:rPr>
        <w:t>alcune persone che spingevano un uomo dentro un</w:t>
      </w:r>
      <w:r w:rsidR="00D036F9">
        <w:rPr>
          <w:rFonts w:ascii="Times New Roman" w:hAnsi="Times New Roman" w:cs="Times New Roman"/>
          <w:sz w:val="24"/>
        </w:rPr>
        <w:t>’</w:t>
      </w:r>
      <w:r w:rsidRPr="0082505A">
        <w:rPr>
          <w:rFonts w:ascii="Times New Roman" w:hAnsi="Times New Roman" w:cs="Times New Roman"/>
          <w:sz w:val="24"/>
        </w:rPr>
        <w:t>auto, che partì immediatamente, e vide partire anche una motocicletta di grossa cilindrata; l</w:t>
      </w:r>
      <w:r w:rsidR="00D036F9">
        <w:rPr>
          <w:rFonts w:ascii="Times New Roman" w:hAnsi="Times New Roman" w:cs="Times New Roman"/>
          <w:sz w:val="24"/>
        </w:rPr>
        <w:t>’</w:t>
      </w:r>
      <w:r w:rsidRPr="0082505A">
        <w:rPr>
          <w:rFonts w:ascii="Times New Roman" w:hAnsi="Times New Roman" w:cs="Times New Roman"/>
          <w:sz w:val="24"/>
        </w:rPr>
        <w:t>auto andò nella stessa direzione della motocicletta che l</w:t>
      </w:r>
      <w:r w:rsidR="00D036F9">
        <w:rPr>
          <w:rFonts w:ascii="Times New Roman" w:hAnsi="Times New Roman" w:cs="Times New Roman"/>
          <w:sz w:val="24"/>
        </w:rPr>
        <w:t>’</w:t>
      </w:r>
      <w:r w:rsidRPr="0082505A">
        <w:rPr>
          <w:rFonts w:ascii="Times New Roman" w:hAnsi="Times New Roman" w:cs="Times New Roman"/>
          <w:sz w:val="24"/>
        </w:rPr>
        <w:t xml:space="preserve">aveva </w:t>
      </w:r>
      <w:r w:rsidR="00803621">
        <w:rPr>
          <w:rFonts w:ascii="Times New Roman" w:hAnsi="Times New Roman" w:cs="Times New Roman"/>
          <w:sz w:val="24"/>
        </w:rPr>
        <w:t>accompagnata</w:t>
      </w:r>
      <w:r w:rsidRPr="0082505A">
        <w:rPr>
          <w:rFonts w:ascii="Times New Roman" w:hAnsi="Times New Roman" w:cs="Times New Roman"/>
          <w:sz w:val="24"/>
        </w:rPr>
        <w:t xml:space="preserve">, dirigendosi da via Fani in direzione opposta </w:t>
      </w:r>
      <w:r w:rsidR="00803621">
        <w:rPr>
          <w:rFonts w:ascii="Times New Roman" w:hAnsi="Times New Roman" w:cs="Times New Roman"/>
          <w:sz w:val="24"/>
        </w:rPr>
        <w:t xml:space="preserve">verso </w:t>
      </w:r>
      <w:r w:rsidRPr="0082505A">
        <w:rPr>
          <w:rFonts w:ascii="Times New Roman" w:hAnsi="Times New Roman" w:cs="Times New Roman"/>
          <w:sz w:val="24"/>
        </w:rPr>
        <w:t>via Stresa</w:t>
      </w:r>
      <w:r w:rsidR="00803621">
        <w:rPr>
          <w:rFonts w:ascii="Times New Roman" w:hAnsi="Times New Roman" w:cs="Times New Roman"/>
          <w:sz w:val="24"/>
        </w:rPr>
        <w:t>.</w:t>
      </w:r>
      <w:r w:rsidRPr="0082505A">
        <w:rPr>
          <w:rFonts w:ascii="Times New Roman" w:hAnsi="Times New Roman" w:cs="Times New Roman"/>
          <w:sz w:val="24"/>
        </w:rPr>
        <w:t xml:space="preserve"> La motocicletta aveva a bordo due persone; il passeggero aveva capelli di colore scuro, con una pettinatura a </w:t>
      </w:r>
      <w:r w:rsidRPr="00803621">
        <w:rPr>
          <w:rFonts w:ascii="Times New Roman" w:hAnsi="Times New Roman" w:cs="Times New Roman"/>
          <w:i/>
          <w:sz w:val="24"/>
        </w:rPr>
        <w:t>chignon</w:t>
      </w:r>
      <w:r w:rsidRPr="0082505A">
        <w:rPr>
          <w:rFonts w:ascii="Times New Roman" w:hAnsi="Times New Roman" w:cs="Times New Roman"/>
          <w:sz w:val="24"/>
        </w:rPr>
        <w:t xml:space="preserve"> e un boccolo che scendeva e pertanto la signora Guglielmo ritiene che fosse una donna.</w:t>
      </w:r>
    </w:p>
    <w:p w:rsidR="0082505A" w:rsidRPr="0082505A" w:rsidRDefault="0082505A" w:rsidP="0082505A">
      <w:pPr>
        <w:spacing w:after="0" w:line="360" w:lineRule="auto"/>
        <w:ind w:firstLine="708"/>
        <w:jc w:val="both"/>
        <w:rPr>
          <w:rFonts w:ascii="Times New Roman" w:hAnsi="Times New Roman" w:cs="Times New Roman"/>
          <w:sz w:val="24"/>
        </w:rPr>
      </w:pPr>
      <w:r w:rsidRPr="0082505A">
        <w:rPr>
          <w:rFonts w:ascii="Times New Roman" w:hAnsi="Times New Roman" w:cs="Times New Roman"/>
          <w:sz w:val="24"/>
        </w:rPr>
        <w:t xml:space="preserve">La </w:t>
      </w:r>
      <w:r w:rsidR="00803621">
        <w:rPr>
          <w:rFonts w:ascii="Times New Roman" w:hAnsi="Times New Roman" w:cs="Times New Roman"/>
          <w:sz w:val="24"/>
        </w:rPr>
        <w:t xml:space="preserve">teste </w:t>
      </w:r>
      <w:r w:rsidRPr="0082505A">
        <w:rPr>
          <w:rFonts w:ascii="Times New Roman" w:hAnsi="Times New Roman" w:cs="Times New Roman"/>
          <w:sz w:val="24"/>
        </w:rPr>
        <w:t>ha</w:t>
      </w:r>
      <w:r w:rsidR="00803621">
        <w:rPr>
          <w:rFonts w:ascii="Times New Roman" w:hAnsi="Times New Roman" w:cs="Times New Roman"/>
          <w:sz w:val="24"/>
        </w:rPr>
        <w:t>,</w:t>
      </w:r>
      <w:r w:rsidRPr="0082505A">
        <w:rPr>
          <w:rFonts w:ascii="Times New Roman" w:hAnsi="Times New Roman" w:cs="Times New Roman"/>
          <w:sz w:val="24"/>
        </w:rPr>
        <w:t xml:space="preserve"> altresì</w:t>
      </w:r>
      <w:r w:rsidR="00803621">
        <w:rPr>
          <w:rFonts w:ascii="Times New Roman" w:hAnsi="Times New Roman" w:cs="Times New Roman"/>
          <w:sz w:val="24"/>
        </w:rPr>
        <w:t>,</w:t>
      </w:r>
      <w:r w:rsidRPr="0082505A">
        <w:rPr>
          <w:rFonts w:ascii="Times New Roman" w:hAnsi="Times New Roman" w:cs="Times New Roman"/>
          <w:sz w:val="24"/>
        </w:rPr>
        <w:t xml:space="preserve"> riferito di aver ritrovato nel giardino dell</w:t>
      </w:r>
      <w:r w:rsidR="00D036F9">
        <w:rPr>
          <w:rFonts w:ascii="Times New Roman" w:hAnsi="Times New Roman" w:cs="Times New Roman"/>
          <w:sz w:val="24"/>
        </w:rPr>
        <w:t>’</w:t>
      </w:r>
      <w:r w:rsidRPr="0082505A">
        <w:rPr>
          <w:rFonts w:ascii="Times New Roman" w:hAnsi="Times New Roman" w:cs="Times New Roman"/>
          <w:sz w:val="24"/>
        </w:rPr>
        <w:t xml:space="preserve">abitazione, due o tre ore dopo la strage, una fotografia Polaroid raffigurante due persone su una motocicletta e </w:t>
      </w:r>
      <w:r w:rsidR="00803621">
        <w:rPr>
          <w:rFonts w:ascii="Times New Roman" w:hAnsi="Times New Roman" w:cs="Times New Roman"/>
          <w:sz w:val="24"/>
        </w:rPr>
        <w:t xml:space="preserve">di </w:t>
      </w:r>
      <w:r w:rsidRPr="0082505A">
        <w:rPr>
          <w:rFonts w:ascii="Times New Roman" w:hAnsi="Times New Roman" w:cs="Times New Roman"/>
          <w:sz w:val="24"/>
        </w:rPr>
        <w:t>averla consegnata ad una persona in abiti civili, di cui non ricorda altri dettagli. Ha specificato che le persone ritratte nella fotografia erano due giovani, un uomo e una donna, dei quali si vedevano chiaramente i volti sebbene indossassero il casco.</w:t>
      </w:r>
    </w:p>
    <w:p w:rsidR="00803621" w:rsidRDefault="00803621" w:rsidP="0082505A">
      <w:pPr>
        <w:spacing w:after="0" w:line="360" w:lineRule="auto"/>
        <w:ind w:firstLine="708"/>
        <w:jc w:val="both"/>
        <w:rPr>
          <w:rFonts w:ascii="Times New Roman" w:hAnsi="Times New Roman" w:cs="Times New Roman"/>
          <w:sz w:val="24"/>
        </w:rPr>
      </w:pPr>
    </w:p>
    <w:p w:rsidR="0082505A" w:rsidRPr="0082505A" w:rsidRDefault="00803621" w:rsidP="00803621">
      <w:pPr>
        <w:spacing w:after="0" w:line="360" w:lineRule="auto"/>
        <w:jc w:val="both"/>
        <w:rPr>
          <w:rFonts w:ascii="Times New Roman" w:hAnsi="Times New Roman" w:cs="Times New Roman"/>
          <w:sz w:val="24"/>
        </w:rPr>
      </w:pPr>
      <w:r>
        <w:rPr>
          <w:rFonts w:ascii="Times New Roman" w:hAnsi="Times New Roman" w:cs="Times New Roman"/>
          <w:sz w:val="24"/>
        </w:rPr>
        <w:t>10.2.</w:t>
      </w:r>
      <w:r>
        <w:rPr>
          <w:rFonts w:ascii="Times New Roman" w:hAnsi="Times New Roman" w:cs="Times New Roman"/>
          <w:sz w:val="24"/>
        </w:rPr>
        <w:tab/>
      </w:r>
      <w:r w:rsidR="0082505A" w:rsidRPr="0082505A">
        <w:rPr>
          <w:rFonts w:ascii="Times New Roman" w:hAnsi="Times New Roman" w:cs="Times New Roman"/>
          <w:sz w:val="24"/>
        </w:rPr>
        <w:t xml:space="preserve">La Commissione ha disposto, inoltre, che fossero ascoltati nuovamente alcuni testi già escussi in passato, come Alessandro Marini, Giovanni Intrevado </w:t>
      </w:r>
      <w:r>
        <w:rPr>
          <w:rFonts w:ascii="Times New Roman" w:hAnsi="Times New Roman" w:cs="Times New Roman"/>
          <w:sz w:val="24"/>
        </w:rPr>
        <w:t>e, come già ricordato, Bruno Barbaro</w:t>
      </w:r>
      <w:r w:rsidR="0082505A" w:rsidRPr="0082505A">
        <w:rPr>
          <w:rFonts w:ascii="Times New Roman" w:hAnsi="Times New Roman" w:cs="Times New Roman"/>
          <w:sz w:val="24"/>
        </w:rPr>
        <w:t>.</w:t>
      </w:r>
    </w:p>
    <w:p w:rsidR="00803621" w:rsidRDefault="0082505A" w:rsidP="0082505A">
      <w:pPr>
        <w:spacing w:after="0" w:line="360" w:lineRule="auto"/>
        <w:ind w:firstLine="708"/>
        <w:jc w:val="both"/>
        <w:rPr>
          <w:rFonts w:ascii="Times New Roman" w:hAnsi="Times New Roman" w:cs="Times New Roman"/>
          <w:sz w:val="24"/>
        </w:rPr>
      </w:pPr>
      <w:r w:rsidRPr="0082505A">
        <w:rPr>
          <w:rFonts w:ascii="Times New Roman" w:hAnsi="Times New Roman" w:cs="Times New Roman"/>
          <w:sz w:val="24"/>
        </w:rPr>
        <w:t>Ad Alessandro Marini sono state mostrate alcune immagini estrapolate da un video dell</w:t>
      </w:r>
      <w:r w:rsidR="00D036F9">
        <w:rPr>
          <w:rFonts w:ascii="Times New Roman" w:hAnsi="Times New Roman" w:cs="Times New Roman"/>
          <w:sz w:val="24"/>
        </w:rPr>
        <w:t>’</w:t>
      </w:r>
      <w:r w:rsidRPr="0082505A">
        <w:rPr>
          <w:rFonts w:ascii="Times New Roman" w:hAnsi="Times New Roman" w:cs="Times New Roman"/>
          <w:sz w:val="24"/>
        </w:rPr>
        <w:t xml:space="preserve">epoca, che raffigurano un motociclo verde, modello Boxer, con il parabrezza tenuto unito con dello </w:t>
      </w:r>
      <w:r w:rsidRPr="00803621">
        <w:rPr>
          <w:rFonts w:ascii="Times New Roman" w:hAnsi="Times New Roman" w:cs="Times New Roman"/>
          <w:i/>
          <w:sz w:val="24"/>
        </w:rPr>
        <w:t>scotch</w:t>
      </w:r>
      <w:r w:rsidRPr="0082505A">
        <w:rPr>
          <w:rFonts w:ascii="Times New Roman" w:hAnsi="Times New Roman" w:cs="Times New Roman"/>
          <w:sz w:val="24"/>
        </w:rPr>
        <w:t xml:space="preserve"> posto trasversalmente, con una guaina copri gambe di colore grigio, parcheggiato in via Fani, sul marciapiedi, all</w:t>
      </w:r>
      <w:r w:rsidR="00D036F9">
        <w:rPr>
          <w:rFonts w:ascii="Times New Roman" w:hAnsi="Times New Roman" w:cs="Times New Roman"/>
          <w:sz w:val="24"/>
        </w:rPr>
        <w:t>’</w:t>
      </w:r>
      <w:r w:rsidRPr="0082505A">
        <w:rPr>
          <w:rFonts w:ascii="Times New Roman" w:hAnsi="Times New Roman" w:cs="Times New Roman"/>
          <w:sz w:val="24"/>
        </w:rPr>
        <w:t>altezza del bar Olivetti, accanto a un</w:t>
      </w:r>
      <w:r w:rsidR="00D036F9">
        <w:rPr>
          <w:rFonts w:ascii="Times New Roman" w:hAnsi="Times New Roman" w:cs="Times New Roman"/>
          <w:sz w:val="24"/>
        </w:rPr>
        <w:t>’</w:t>
      </w:r>
      <w:r w:rsidRPr="0082505A">
        <w:rPr>
          <w:rFonts w:ascii="Times New Roman" w:hAnsi="Times New Roman" w:cs="Times New Roman"/>
          <w:sz w:val="24"/>
        </w:rPr>
        <w:t>Alfasud e a una volante.</w:t>
      </w:r>
    </w:p>
    <w:p w:rsidR="00803621" w:rsidRDefault="0082505A" w:rsidP="0082505A">
      <w:pPr>
        <w:spacing w:after="0" w:line="360" w:lineRule="auto"/>
        <w:ind w:firstLine="708"/>
        <w:jc w:val="both"/>
        <w:rPr>
          <w:rFonts w:ascii="Times New Roman" w:hAnsi="Times New Roman" w:cs="Times New Roman"/>
          <w:sz w:val="24"/>
        </w:rPr>
      </w:pPr>
      <w:r w:rsidRPr="0082505A">
        <w:rPr>
          <w:rFonts w:ascii="Times New Roman" w:hAnsi="Times New Roman" w:cs="Times New Roman"/>
          <w:sz w:val="24"/>
        </w:rPr>
        <w:t xml:space="preserve">Marini, osservando le fotografie, ha riconosciuto senza esitare il proprio motoveicolo e ha affermato che sicuramente lo </w:t>
      </w:r>
      <w:r w:rsidRPr="00803621">
        <w:rPr>
          <w:rFonts w:ascii="Times New Roman" w:hAnsi="Times New Roman" w:cs="Times New Roman"/>
          <w:i/>
          <w:sz w:val="24"/>
        </w:rPr>
        <w:t>scotch</w:t>
      </w:r>
      <w:r w:rsidRPr="0082505A">
        <w:rPr>
          <w:rFonts w:ascii="Times New Roman" w:hAnsi="Times New Roman" w:cs="Times New Roman"/>
          <w:sz w:val="24"/>
        </w:rPr>
        <w:t xml:space="preserve"> era stato applicato da lui prima del 16 marzo 1978, come aveva già affermato in occasione di dichiarazioni rese il 17 maggio 1994 dinanzi al pubblico ministero Antonio Marini.</w:t>
      </w:r>
    </w:p>
    <w:p w:rsidR="0082505A" w:rsidRPr="0082505A" w:rsidRDefault="0082505A" w:rsidP="0082505A">
      <w:pPr>
        <w:spacing w:after="0" w:line="360" w:lineRule="auto"/>
        <w:ind w:firstLine="708"/>
        <w:jc w:val="both"/>
        <w:rPr>
          <w:rFonts w:ascii="Times New Roman" w:hAnsi="Times New Roman" w:cs="Times New Roman"/>
          <w:sz w:val="24"/>
        </w:rPr>
      </w:pPr>
      <w:r w:rsidRPr="0082505A">
        <w:rPr>
          <w:rFonts w:ascii="Times New Roman" w:hAnsi="Times New Roman" w:cs="Times New Roman"/>
          <w:sz w:val="24"/>
        </w:rPr>
        <w:t xml:space="preserve">Alessandro Marini ha aggiunto di ricordare che il 16 marzo, di ritorno dalla Questura dove era stato portato per rendere dichiarazioni, nel riprendere il motociclo si era accorto che mancava il pezzo superiore del parabrezza che era tenuto dallo </w:t>
      </w:r>
      <w:r w:rsidRPr="00803621">
        <w:rPr>
          <w:rFonts w:ascii="Times New Roman" w:hAnsi="Times New Roman" w:cs="Times New Roman"/>
          <w:i/>
          <w:sz w:val="24"/>
        </w:rPr>
        <w:t>scotch</w:t>
      </w:r>
      <w:r w:rsidRPr="0082505A">
        <w:rPr>
          <w:rFonts w:ascii="Times New Roman" w:hAnsi="Times New Roman" w:cs="Times New Roman"/>
          <w:sz w:val="24"/>
        </w:rPr>
        <w:t xml:space="preserve"> e di aver perciò ritenuto che fosse stato colpito da proiettili: </w:t>
      </w:r>
      <w:r w:rsidR="00EA3015">
        <w:rPr>
          <w:rFonts w:ascii="Times New Roman" w:hAnsi="Times New Roman" w:cs="Times New Roman"/>
          <w:sz w:val="24"/>
        </w:rPr>
        <w:t>“</w:t>
      </w:r>
      <w:r w:rsidRPr="0082505A">
        <w:rPr>
          <w:rFonts w:ascii="Times New Roman" w:hAnsi="Times New Roman" w:cs="Times New Roman"/>
          <w:sz w:val="24"/>
        </w:rPr>
        <w:t>Per il fatto che quel giorno l</w:t>
      </w:r>
      <w:r w:rsidR="00D036F9">
        <w:rPr>
          <w:rFonts w:ascii="Times New Roman" w:hAnsi="Times New Roman" w:cs="Times New Roman"/>
          <w:sz w:val="24"/>
        </w:rPr>
        <w:t>’</w:t>
      </w:r>
      <w:r w:rsidRPr="0082505A">
        <w:rPr>
          <w:rFonts w:ascii="Times New Roman" w:hAnsi="Times New Roman" w:cs="Times New Roman"/>
          <w:sz w:val="24"/>
        </w:rPr>
        <w:t>ho trovato senza un pezzo di parabrezza, io ho ritenuto che fosse stato colpito dalla raffica esplosa nella mia direzione dalla moto che seguiva l</w:t>
      </w:r>
      <w:r w:rsidR="00D036F9">
        <w:rPr>
          <w:rFonts w:ascii="Times New Roman" w:hAnsi="Times New Roman" w:cs="Times New Roman"/>
          <w:sz w:val="24"/>
        </w:rPr>
        <w:t>’</w:t>
      </w:r>
      <w:r w:rsidRPr="0082505A">
        <w:rPr>
          <w:rFonts w:ascii="Times New Roman" w:hAnsi="Times New Roman" w:cs="Times New Roman"/>
          <w:sz w:val="24"/>
        </w:rPr>
        <w:t>auto dove era stato caricato l</w:t>
      </w:r>
      <w:r w:rsidR="00D036F9">
        <w:rPr>
          <w:rFonts w:ascii="Times New Roman" w:hAnsi="Times New Roman" w:cs="Times New Roman"/>
          <w:sz w:val="24"/>
        </w:rPr>
        <w:t>’</w:t>
      </w:r>
      <w:r w:rsidRPr="0082505A">
        <w:rPr>
          <w:rFonts w:ascii="Times New Roman" w:hAnsi="Times New Roman" w:cs="Times New Roman"/>
          <w:sz w:val="24"/>
        </w:rPr>
        <w:t xml:space="preserve">onorevole Moro. Non ho ricordo della frantumazione del parabrezza durante la raffica; evidentemente quando poi ho ripreso il motorino e poiché mancava un pezzo di parabrezza ho collegato tale circostanza al ricordo della raffica. Tali considerazioni le faccio solo ora e non le ho fatte in passato perché non avevo mai avuto modo di vedere le immagini fotografiche mostratemi oggi, da cui si nota che il parabrezza appare nella sua completezza, seppur con lo </w:t>
      </w:r>
      <w:r w:rsidRPr="00803621">
        <w:rPr>
          <w:rFonts w:ascii="Times New Roman" w:hAnsi="Times New Roman" w:cs="Times New Roman"/>
          <w:i/>
          <w:sz w:val="24"/>
        </w:rPr>
        <w:t>scotch</w:t>
      </w:r>
      <w:r w:rsidR="00EA3015">
        <w:rPr>
          <w:rFonts w:ascii="Times New Roman" w:hAnsi="Times New Roman" w:cs="Times New Roman"/>
          <w:sz w:val="24"/>
        </w:rPr>
        <w:t>”</w:t>
      </w:r>
      <w:r w:rsidRPr="0082505A">
        <w:rPr>
          <w:rFonts w:ascii="Times New Roman" w:hAnsi="Times New Roman" w:cs="Times New Roman"/>
          <w:sz w:val="24"/>
        </w:rPr>
        <w:t>.</w:t>
      </w:r>
    </w:p>
    <w:p w:rsidR="0082505A" w:rsidRPr="0082505A" w:rsidRDefault="0082505A" w:rsidP="0082505A">
      <w:pPr>
        <w:spacing w:after="0" w:line="360" w:lineRule="auto"/>
        <w:ind w:firstLine="708"/>
        <w:jc w:val="both"/>
        <w:rPr>
          <w:rFonts w:ascii="Times New Roman" w:hAnsi="Times New Roman" w:cs="Times New Roman"/>
          <w:sz w:val="24"/>
        </w:rPr>
      </w:pPr>
      <w:r w:rsidRPr="0082505A">
        <w:rPr>
          <w:rFonts w:ascii="Times New Roman" w:hAnsi="Times New Roman" w:cs="Times New Roman"/>
          <w:sz w:val="24"/>
        </w:rPr>
        <w:t>Occorre ricordare che nell</w:t>
      </w:r>
      <w:r w:rsidR="00D036F9">
        <w:rPr>
          <w:rFonts w:ascii="Times New Roman" w:hAnsi="Times New Roman" w:cs="Times New Roman"/>
          <w:sz w:val="24"/>
        </w:rPr>
        <w:t>’</w:t>
      </w:r>
      <w:r w:rsidRPr="0082505A">
        <w:rPr>
          <w:rFonts w:ascii="Times New Roman" w:hAnsi="Times New Roman" w:cs="Times New Roman"/>
          <w:sz w:val="24"/>
        </w:rPr>
        <w:t>immediatezza dei fatti, il 16 marzo 1978, Marini aveva parlato di una raffica nella sua direzione, ma non del parabrezza colpito; in successive dichiarazioni (al sostituto procuratore Infelisi il 5 aprile 1978, al giudice istruttore Imposimato il 26 settembre 1978, al giudice istruttore Gallucci il 29 gennaio 1979) Marini invece aveva riferito che la raffica dei brigatisti aveva colpito il parabrezza del suo motociclo.</w:t>
      </w:r>
    </w:p>
    <w:p w:rsidR="0082505A" w:rsidRDefault="0082505A" w:rsidP="0082505A">
      <w:pPr>
        <w:spacing w:after="0" w:line="360" w:lineRule="auto"/>
        <w:ind w:firstLine="708"/>
        <w:jc w:val="both"/>
        <w:rPr>
          <w:rFonts w:ascii="Times New Roman" w:hAnsi="Times New Roman" w:cs="Times New Roman"/>
          <w:sz w:val="24"/>
        </w:rPr>
      </w:pPr>
      <w:r w:rsidRPr="0082505A">
        <w:rPr>
          <w:rFonts w:ascii="Times New Roman" w:hAnsi="Times New Roman" w:cs="Times New Roman"/>
          <w:sz w:val="24"/>
        </w:rPr>
        <w:t xml:space="preserve">Alessandro Marini ha aggiunto di non rammentare la circostanza che uno dei soggetti a bordo della moto aveva perso un caricatore, come invece </w:t>
      </w:r>
      <w:r w:rsidR="00803621">
        <w:rPr>
          <w:rFonts w:ascii="Times New Roman" w:hAnsi="Times New Roman" w:cs="Times New Roman"/>
          <w:sz w:val="24"/>
        </w:rPr>
        <w:t xml:space="preserve">da lui </w:t>
      </w:r>
      <w:r w:rsidRPr="0082505A">
        <w:rPr>
          <w:rFonts w:ascii="Times New Roman" w:hAnsi="Times New Roman" w:cs="Times New Roman"/>
          <w:sz w:val="24"/>
        </w:rPr>
        <w:t>dichiarato il 16 marzo 1978.</w:t>
      </w:r>
    </w:p>
    <w:p w:rsidR="00803621" w:rsidRDefault="00803621" w:rsidP="0082505A">
      <w:pPr>
        <w:spacing w:after="0" w:line="360" w:lineRule="auto"/>
        <w:ind w:firstLine="708"/>
        <w:jc w:val="both"/>
        <w:rPr>
          <w:rFonts w:ascii="Times New Roman" w:hAnsi="Times New Roman" w:cs="Times New Roman"/>
          <w:sz w:val="24"/>
        </w:rPr>
      </w:pPr>
    </w:p>
    <w:p w:rsidR="00803621" w:rsidRDefault="00803621" w:rsidP="00803621">
      <w:pPr>
        <w:spacing w:after="0" w:line="360" w:lineRule="auto"/>
        <w:jc w:val="both"/>
        <w:rPr>
          <w:rFonts w:ascii="Times New Roman" w:hAnsi="Times New Roman" w:cs="Times New Roman"/>
          <w:sz w:val="24"/>
        </w:rPr>
      </w:pPr>
      <w:r>
        <w:rPr>
          <w:rFonts w:ascii="Times New Roman" w:hAnsi="Times New Roman" w:cs="Times New Roman"/>
          <w:sz w:val="24"/>
        </w:rPr>
        <w:t>10.3.</w:t>
      </w:r>
      <w:r>
        <w:rPr>
          <w:rFonts w:ascii="Times New Roman" w:hAnsi="Times New Roman" w:cs="Times New Roman"/>
          <w:sz w:val="24"/>
        </w:rPr>
        <w:tab/>
      </w:r>
      <w:r w:rsidR="0082505A" w:rsidRPr="0082505A">
        <w:rPr>
          <w:rFonts w:ascii="Times New Roman" w:hAnsi="Times New Roman" w:cs="Times New Roman"/>
          <w:sz w:val="24"/>
        </w:rPr>
        <w:t>Giovanni Intrevado, agente di Polizia, quella mattina fuori servizio – dopo aver accompagnato in auto la fidanzata al lavoro alla fine di via Fani –</w:t>
      </w:r>
      <w:r>
        <w:rPr>
          <w:rFonts w:ascii="Times New Roman" w:hAnsi="Times New Roman" w:cs="Times New Roman"/>
          <w:sz w:val="24"/>
        </w:rPr>
        <w:t xml:space="preserve"> </w:t>
      </w:r>
      <w:r w:rsidR="0082505A" w:rsidRPr="0082505A">
        <w:rPr>
          <w:rFonts w:ascii="Times New Roman" w:hAnsi="Times New Roman" w:cs="Times New Roman"/>
          <w:sz w:val="24"/>
        </w:rPr>
        <w:t>ud</w:t>
      </w:r>
      <w:r>
        <w:rPr>
          <w:rFonts w:ascii="Times New Roman" w:hAnsi="Times New Roman" w:cs="Times New Roman"/>
          <w:sz w:val="24"/>
        </w:rPr>
        <w:t>ì</w:t>
      </w:r>
      <w:r w:rsidR="0082505A" w:rsidRPr="0082505A">
        <w:rPr>
          <w:rFonts w:ascii="Times New Roman" w:hAnsi="Times New Roman" w:cs="Times New Roman"/>
          <w:sz w:val="24"/>
        </w:rPr>
        <w:t xml:space="preserve"> alcuni spari e con l</w:t>
      </w:r>
      <w:r w:rsidR="00D036F9">
        <w:rPr>
          <w:rFonts w:ascii="Times New Roman" w:hAnsi="Times New Roman" w:cs="Times New Roman"/>
          <w:sz w:val="24"/>
        </w:rPr>
        <w:t>’</w:t>
      </w:r>
      <w:r w:rsidR="0082505A" w:rsidRPr="0082505A">
        <w:rPr>
          <w:rFonts w:ascii="Times New Roman" w:hAnsi="Times New Roman" w:cs="Times New Roman"/>
          <w:sz w:val="24"/>
        </w:rPr>
        <w:t xml:space="preserve">auto si </w:t>
      </w:r>
      <w:r>
        <w:rPr>
          <w:rFonts w:ascii="Times New Roman" w:hAnsi="Times New Roman" w:cs="Times New Roman"/>
          <w:sz w:val="24"/>
        </w:rPr>
        <w:t xml:space="preserve">diresse </w:t>
      </w:r>
      <w:r w:rsidR="0082505A" w:rsidRPr="0082505A">
        <w:rPr>
          <w:rFonts w:ascii="Times New Roman" w:hAnsi="Times New Roman" w:cs="Times New Roman"/>
          <w:sz w:val="24"/>
        </w:rPr>
        <w:t>di nuovo verso l</w:t>
      </w:r>
      <w:r w:rsidR="00D036F9">
        <w:rPr>
          <w:rFonts w:ascii="Times New Roman" w:hAnsi="Times New Roman" w:cs="Times New Roman"/>
          <w:sz w:val="24"/>
        </w:rPr>
        <w:t>’</w:t>
      </w:r>
      <w:r w:rsidR="0082505A" w:rsidRPr="0082505A">
        <w:rPr>
          <w:rFonts w:ascii="Times New Roman" w:hAnsi="Times New Roman" w:cs="Times New Roman"/>
          <w:sz w:val="24"/>
        </w:rPr>
        <w:t>incrocio tra via Fani e via Stresa, dove era passato pochi minuti prima. Gli spari erano cessati, ma una donna con un mitra gli intimò di fermarsi. Vide trasportare l</w:t>
      </w:r>
      <w:r w:rsidR="00D036F9">
        <w:rPr>
          <w:rFonts w:ascii="Times New Roman" w:hAnsi="Times New Roman" w:cs="Times New Roman"/>
          <w:sz w:val="24"/>
        </w:rPr>
        <w:t>’</w:t>
      </w:r>
      <w:r w:rsidR="0082505A" w:rsidRPr="0082505A">
        <w:rPr>
          <w:rFonts w:ascii="Times New Roman" w:hAnsi="Times New Roman" w:cs="Times New Roman"/>
          <w:sz w:val="24"/>
        </w:rPr>
        <w:t>onorevole Moro, apparentemente incosciente, dalla sua auto ad un</w:t>
      </w:r>
      <w:r w:rsidR="00D036F9">
        <w:rPr>
          <w:rFonts w:ascii="Times New Roman" w:hAnsi="Times New Roman" w:cs="Times New Roman"/>
          <w:sz w:val="24"/>
        </w:rPr>
        <w:t>’</w:t>
      </w:r>
      <w:r w:rsidR="0082505A" w:rsidRPr="0082505A">
        <w:rPr>
          <w:rFonts w:ascii="Times New Roman" w:hAnsi="Times New Roman" w:cs="Times New Roman"/>
          <w:sz w:val="24"/>
        </w:rPr>
        <w:t>a</w:t>
      </w:r>
      <w:r>
        <w:rPr>
          <w:rFonts w:ascii="Times New Roman" w:hAnsi="Times New Roman" w:cs="Times New Roman"/>
          <w:sz w:val="24"/>
        </w:rPr>
        <w:t>ltra, che si avviò subito dopo.</w:t>
      </w:r>
    </w:p>
    <w:p w:rsidR="00803621" w:rsidRDefault="0082505A" w:rsidP="00803621">
      <w:pPr>
        <w:spacing w:after="0" w:line="360" w:lineRule="auto"/>
        <w:ind w:firstLine="708"/>
        <w:jc w:val="both"/>
        <w:rPr>
          <w:rFonts w:ascii="Times New Roman" w:hAnsi="Times New Roman" w:cs="Times New Roman"/>
          <w:sz w:val="24"/>
        </w:rPr>
      </w:pPr>
      <w:r w:rsidRPr="0082505A">
        <w:rPr>
          <w:rFonts w:ascii="Times New Roman" w:hAnsi="Times New Roman" w:cs="Times New Roman"/>
          <w:sz w:val="24"/>
        </w:rPr>
        <w:t>Partita l</w:t>
      </w:r>
      <w:r w:rsidR="00D036F9">
        <w:rPr>
          <w:rFonts w:ascii="Times New Roman" w:hAnsi="Times New Roman" w:cs="Times New Roman"/>
          <w:sz w:val="24"/>
        </w:rPr>
        <w:t>’</w:t>
      </w:r>
      <w:r w:rsidRPr="0082505A">
        <w:rPr>
          <w:rFonts w:ascii="Times New Roman" w:hAnsi="Times New Roman" w:cs="Times New Roman"/>
          <w:sz w:val="24"/>
        </w:rPr>
        <w:t>auto con a bordo l</w:t>
      </w:r>
      <w:r w:rsidR="00D036F9">
        <w:rPr>
          <w:rFonts w:ascii="Times New Roman" w:hAnsi="Times New Roman" w:cs="Times New Roman"/>
          <w:sz w:val="24"/>
        </w:rPr>
        <w:t>’</w:t>
      </w:r>
      <w:r w:rsidRPr="0082505A">
        <w:rPr>
          <w:rFonts w:ascii="Times New Roman" w:hAnsi="Times New Roman" w:cs="Times New Roman"/>
          <w:sz w:val="24"/>
        </w:rPr>
        <w:t>onorevole Moro, seguita da un</w:t>
      </w:r>
      <w:r w:rsidR="00D036F9">
        <w:rPr>
          <w:rFonts w:ascii="Times New Roman" w:hAnsi="Times New Roman" w:cs="Times New Roman"/>
          <w:sz w:val="24"/>
        </w:rPr>
        <w:t>’</w:t>
      </w:r>
      <w:r w:rsidRPr="0082505A">
        <w:rPr>
          <w:rFonts w:ascii="Times New Roman" w:hAnsi="Times New Roman" w:cs="Times New Roman"/>
          <w:sz w:val="24"/>
        </w:rPr>
        <w:t>altra, Intrevado scese dalla sua autovettura e si avvicinò alla scena della strage; mentre osservava i corpi degli agenti della scorta, morti o agonizzanti, si avvicinò una motocicletta di grossa cilindrata con due uomini a bordo, di età tra i 25 e i 30 anni, ambedue senza casco. La motocicletta proveniva dalla parte alta di via Fani, procedendo a velocità molto bassa. Il passeggero aveva un mitra, collocato tra le spalle del conducente ed il suo ventre, in posizione verticale (con il vivo di volata verso l</w:t>
      </w:r>
      <w:r w:rsidR="00D036F9">
        <w:rPr>
          <w:rFonts w:ascii="Times New Roman" w:hAnsi="Times New Roman" w:cs="Times New Roman"/>
          <w:sz w:val="24"/>
        </w:rPr>
        <w:t>’</w:t>
      </w:r>
      <w:r w:rsidRPr="0082505A">
        <w:rPr>
          <w:rFonts w:ascii="Times New Roman" w:hAnsi="Times New Roman" w:cs="Times New Roman"/>
          <w:sz w:val="24"/>
        </w:rPr>
        <w:t>alto) e il caricatore che sporgeva lateralmente (parallelo al su</w:t>
      </w:r>
      <w:r w:rsidR="00803621">
        <w:rPr>
          <w:rFonts w:ascii="Times New Roman" w:hAnsi="Times New Roman" w:cs="Times New Roman"/>
          <w:sz w:val="24"/>
        </w:rPr>
        <w:t>olo) verso il loro lato destro.</w:t>
      </w:r>
    </w:p>
    <w:p w:rsidR="0082505A" w:rsidRDefault="0082505A" w:rsidP="00803621">
      <w:pPr>
        <w:spacing w:after="0" w:line="360" w:lineRule="auto"/>
        <w:ind w:firstLine="708"/>
        <w:jc w:val="both"/>
        <w:rPr>
          <w:rFonts w:ascii="Times New Roman" w:hAnsi="Times New Roman" w:cs="Times New Roman"/>
          <w:sz w:val="24"/>
        </w:rPr>
      </w:pPr>
      <w:r w:rsidRPr="0082505A">
        <w:rPr>
          <w:rFonts w:ascii="Times New Roman" w:hAnsi="Times New Roman" w:cs="Times New Roman"/>
          <w:sz w:val="24"/>
        </w:rPr>
        <w:t xml:space="preserve">Intrevado non li </w:t>
      </w:r>
      <w:r w:rsidR="00803621">
        <w:rPr>
          <w:rFonts w:ascii="Times New Roman" w:hAnsi="Times New Roman" w:cs="Times New Roman"/>
          <w:sz w:val="24"/>
        </w:rPr>
        <w:t xml:space="preserve">vide </w:t>
      </w:r>
      <w:r w:rsidRPr="0082505A">
        <w:rPr>
          <w:rFonts w:ascii="Times New Roman" w:hAnsi="Times New Roman" w:cs="Times New Roman"/>
          <w:sz w:val="24"/>
        </w:rPr>
        <w:t>sparare, né sent</w:t>
      </w:r>
      <w:r w:rsidR="00803621">
        <w:rPr>
          <w:rFonts w:ascii="Times New Roman" w:hAnsi="Times New Roman" w:cs="Times New Roman"/>
          <w:sz w:val="24"/>
        </w:rPr>
        <w:t>ì</w:t>
      </w:r>
      <w:r w:rsidRPr="0082505A">
        <w:rPr>
          <w:rFonts w:ascii="Times New Roman" w:hAnsi="Times New Roman" w:cs="Times New Roman"/>
          <w:sz w:val="24"/>
        </w:rPr>
        <w:t xml:space="preserve"> colpi di arma da fuoco immediatamente prima o immediatamente dopo che la motocicletta </w:t>
      </w:r>
      <w:r w:rsidR="00803621">
        <w:rPr>
          <w:rFonts w:ascii="Times New Roman" w:hAnsi="Times New Roman" w:cs="Times New Roman"/>
          <w:sz w:val="24"/>
        </w:rPr>
        <w:t xml:space="preserve">entrò e uscì </w:t>
      </w:r>
      <w:r w:rsidRPr="0082505A">
        <w:rPr>
          <w:rFonts w:ascii="Times New Roman" w:hAnsi="Times New Roman" w:cs="Times New Roman"/>
          <w:sz w:val="24"/>
        </w:rPr>
        <w:t>dal suo campo visivo. I due uomini sul motoveicolo, passando sul luogo dell</w:t>
      </w:r>
      <w:r w:rsidR="00D036F9">
        <w:rPr>
          <w:rFonts w:ascii="Times New Roman" w:hAnsi="Times New Roman" w:cs="Times New Roman"/>
          <w:sz w:val="24"/>
        </w:rPr>
        <w:t>’</w:t>
      </w:r>
      <w:r w:rsidRPr="0082505A">
        <w:rPr>
          <w:rFonts w:ascii="Times New Roman" w:hAnsi="Times New Roman" w:cs="Times New Roman"/>
          <w:sz w:val="24"/>
        </w:rPr>
        <w:t>agguato a bassa velocità, scrutarono le auto e i cadaveri; quindi la motocicletta svoltò a sinistra in via Stresa e accelerò, allontanandosi rapidamente.</w:t>
      </w:r>
    </w:p>
    <w:p w:rsidR="00803621" w:rsidRDefault="00803621" w:rsidP="00803621">
      <w:pPr>
        <w:spacing w:after="0" w:line="360" w:lineRule="auto"/>
        <w:ind w:firstLine="708"/>
        <w:jc w:val="both"/>
        <w:rPr>
          <w:rFonts w:ascii="Times New Roman" w:hAnsi="Times New Roman" w:cs="Times New Roman"/>
          <w:sz w:val="24"/>
        </w:rPr>
      </w:pPr>
    </w:p>
    <w:p w:rsidR="0082505A" w:rsidRDefault="00803621" w:rsidP="00803621">
      <w:pPr>
        <w:spacing w:after="0" w:line="360" w:lineRule="auto"/>
        <w:jc w:val="both"/>
        <w:rPr>
          <w:rFonts w:ascii="Times New Roman" w:hAnsi="Times New Roman" w:cs="Times New Roman"/>
          <w:sz w:val="24"/>
        </w:rPr>
      </w:pPr>
      <w:r>
        <w:rPr>
          <w:rFonts w:ascii="Times New Roman" w:hAnsi="Times New Roman" w:cs="Times New Roman"/>
          <w:sz w:val="24"/>
        </w:rPr>
        <w:t>10.4.</w:t>
      </w:r>
      <w:r>
        <w:rPr>
          <w:rFonts w:ascii="Times New Roman" w:hAnsi="Times New Roman" w:cs="Times New Roman"/>
          <w:sz w:val="24"/>
        </w:rPr>
        <w:tab/>
      </w:r>
      <w:r w:rsidR="0082505A" w:rsidRPr="0082505A">
        <w:rPr>
          <w:rFonts w:ascii="Times New Roman" w:hAnsi="Times New Roman" w:cs="Times New Roman"/>
          <w:sz w:val="24"/>
        </w:rPr>
        <w:t>Bruno Barbaro ha dichiarato di non ricordare di aver visto una motocicletta, anche se in un</w:t>
      </w:r>
      <w:r w:rsidR="00D036F9">
        <w:rPr>
          <w:rFonts w:ascii="Times New Roman" w:hAnsi="Times New Roman" w:cs="Times New Roman"/>
          <w:sz w:val="24"/>
        </w:rPr>
        <w:t>’</w:t>
      </w:r>
      <w:r w:rsidR="0082505A" w:rsidRPr="0082505A">
        <w:rPr>
          <w:rFonts w:ascii="Times New Roman" w:hAnsi="Times New Roman" w:cs="Times New Roman"/>
          <w:sz w:val="24"/>
        </w:rPr>
        <w:t xml:space="preserve">intervista rilasciata al giornalista David Sassoli per il programma </w:t>
      </w:r>
      <w:r w:rsidR="0082505A" w:rsidRPr="00803621">
        <w:rPr>
          <w:rFonts w:ascii="Times New Roman" w:hAnsi="Times New Roman" w:cs="Times New Roman"/>
          <w:i/>
          <w:sz w:val="24"/>
        </w:rPr>
        <w:t>Il rosso e il nero</w:t>
      </w:r>
      <w:r w:rsidR="0082505A" w:rsidRPr="0082505A">
        <w:rPr>
          <w:rFonts w:ascii="Times New Roman" w:hAnsi="Times New Roman" w:cs="Times New Roman"/>
          <w:sz w:val="24"/>
        </w:rPr>
        <w:t>, nel 1993, egli aveva fatto cenno a una motocicletta che seguiva a una certa distanza l</w:t>
      </w:r>
      <w:r w:rsidR="00D036F9">
        <w:rPr>
          <w:rFonts w:ascii="Times New Roman" w:hAnsi="Times New Roman" w:cs="Times New Roman"/>
          <w:sz w:val="24"/>
        </w:rPr>
        <w:t>’</w:t>
      </w:r>
      <w:r w:rsidR="0082505A" w:rsidRPr="0082505A">
        <w:rPr>
          <w:rFonts w:ascii="Times New Roman" w:hAnsi="Times New Roman" w:cs="Times New Roman"/>
          <w:sz w:val="24"/>
        </w:rPr>
        <w:t>auto scura che egli aveva visto passare in via Stresa quando, dopo che erano cessati i colpi, era sceso in strada.</w:t>
      </w:r>
    </w:p>
    <w:p w:rsidR="00375D95" w:rsidRDefault="00375D95" w:rsidP="00803621">
      <w:pPr>
        <w:spacing w:after="0" w:line="360" w:lineRule="auto"/>
        <w:jc w:val="both"/>
        <w:rPr>
          <w:rFonts w:ascii="Times New Roman" w:hAnsi="Times New Roman" w:cs="Times New Roman"/>
          <w:sz w:val="24"/>
        </w:rPr>
      </w:pPr>
    </w:p>
    <w:p w:rsidR="00681F4D" w:rsidRDefault="00375D95" w:rsidP="00375D95">
      <w:pPr>
        <w:spacing w:after="0" w:line="360" w:lineRule="auto"/>
        <w:jc w:val="both"/>
        <w:rPr>
          <w:rFonts w:ascii="Times New Roman" w:hAnsi="Times New Roman" w:cs="Times New Roman"/>
          <w:sz w:val="24"/>
        </w:rPr>
      </w:pPr>
      <w:r>
        <w:rPr>
          <w:rFonts w:ascii="Times New Roman" w:hAnsi="Times New Roman" w:cs="Times New Roman"/>
          <w:sz w:val="24"/>
        </w:rPr>
        <w:t>10.5.</w:t>
      </w:r>
      <w:r>
        <w:rPr>
          <w:rFonts w:ascii="Times New Roman" w:hAnsi="Times New Roman" w:cs="Times New Roman"/>
          <w:sz w:val="24"/>
        </w:rPr>
        <w:tab/>
      </w:r>
      <w:r w:rsidR="0082505A" w:rsidRPr="0082505A">
        <w:rPr>
          <w:rFonts w:ascii="Times New Roman" w:hAnsi="Times New Roman" w:cs="Times New Roman"/>
          <w:sz w:val="24"/>
        </w:rPr>
        <w:t>Va ricordato</w:t>
      </w:r>
      <w:r>
        <w:rPr>
          <w:rFonts w:ascii="Times New Roman" w:hAnsi="Times New Roman" w:cs="Times New Roman"/>
          <w:sz w:val="24"/>
        </w:rPr>
        <w:t>,</w:t>
      </w:r>
      <w:r w:rsidR="0082505A" w:rsidRPr="0082505A">
        <w:rPr>
          <w:rFonts w:ascii="Times New Roman" w:hAnsi="Times New Roman" w:cs="Times New Roman"/>
          <w:sz w:val="24"/>
        </w:rPr>
        <w:t xml:space="preserve"> infine</w:t>
      </w:r>
      <w:r>
        <w:rPr>
          <w:rFonts w:ascii="Times New Roman" w:hAnsi="Times New Roman" w:cs="Times New Roman"/>
          <w:sz w:val="24"/>
        </w:rPr>
        <w:t>,</w:t>
      </w:r>
      <w:r w:rsidR="0082505A" w:rsidRPr="0082505A">
        <w:rPr>
          <w:rFonts w:ascii="Times New Roman" w:hAnsi="Times New Roman" w:cs="Times New Roman"/>
          <w:sz w:val="24"/>
        </w:rPr>
        <w:t xml:space="preserve"> quanto dichiar</w:t>
      </w:r>
      <w:r w:rsidR="00CE4DD5">
        <w:rPr>
          <w:rFonts w:ascii="Times New Roman" w:hAnsi="Times New Roman" w:cs="Times New Roman"/>
          <w:sz w:val="24"/>
        </w:rPr>
        <w:t>ato</w:t>
      </w:r>
      <w:r w:rsidR="007A0098">
        <w:rPr>
          <w:rFonts w:ascii="Times New Roman" w:hAnsi="Times New Roman" w:cs="Times New Roman"/>
          <w:sz w:val="24"/>
        </w:rPr>
        <w:t xml:space="preserve"> da </w:t>
      </w:r>
      <w:r w:rsidR="0082505A" w:rsidRPr="0082505A">
        <w:rPr>
          <w:rFonts w:ascii="Times New Roman" w:hAnsi="Times New Roman" w:cs="Times New Roman"/>
          <w:sz w:val="24"/>
        </w:rPr>
        <w:t>Gherardo Nucci il 27 ottobre 1998: egli riferì che il 16 marzo 1978, provenendo in auto da via della Camilluccia e diretto verso via Fani, udì dei colpi e, a circa cinquanta metri dall</w:t>
      </w:r>
      <w:r w:rsidR="00D036F9">
        <w:rPr>
          <w:rFonts w:ascii="Times New Roman" w:hAnsi="Times New Roman" w:cs="Times New Roman"/>
          <w:sz w:val="24"/>
        </w:rPr>
        <w:t>’</w:t>
      </w:r>
      <w:r w:rsidR="0082505A" w:rsidRPr="0082505A">
        <w:rPr>
          <w:rFonts w:ascii="Times New Roman" w:hAnsi="Times New Roman" w:cs="Times New Roman"/>
          <w:sz w:val="24"/>
        </w:rPr>
        <w:t xml:space="preserve">incrocio con via Fani, vide in mezzo alla strada una persona che portava qualcosa a tracolla, ma non poté distinguere di cosa si trattasse. </w:t>
      </w:r>
    </w:p>
    <w:p w:rsidR="0082505A" w:rsidRPr="0082505A" w:rsidRDefault="0082505A" w:rsidP="00681F4D">
      <w:pPr>
        <w:spacing w:after="0" w:line="360" w:lineRule="auto"/>
        <w:ind w:firstLine="708"/>
        <w:jc w:val="both"/>
        <w:rPr>
          <w:rFonts w:ascii="Times New Roman" w:hAnsi="Times New Roman" w:cs="Times New Roman"/>
          <w:sz w:val="24"/>
        </w:rPr>
      </w:pPr>
      <w:r w:rsidRPr="0082505A">
        <w:rPr>
          <w:rFonts w:ascii="Times New Roman" w:hAnsi="Times New Roman" w:cs="Times New Roman"/>
          <w:sz w:val="24"/>
        </w:rPr>
        <w:t>Vide quindi quella stessa persona salire a bordo di una motocicletta, guidata da un</w:t>
      </w:r>
      <w:r w:rsidR="00D036F9">
        <w:rPr>
          <w:rFonts w:ascii="Times New Roman" w:hAnsi="Times New Roman" w:cs="Times New Roman"/>
          <w:sz w:val="24"/>
        </w:rPr>
        <w:t>’</w:t>
      </w:r>
      <w:r w:rsidRPr="0082505A">
        <w:rPr>
          <w:rFonts w:ascii="Times New Roman" w:hAnsi="Times New Roman" w:cs="Times New Roman"/>
          <w:sz w:val="24"/>
        </w:rPr>
        <w:t xml:space="preserve">altra persona, che si allontanò dirigendosi in via Stresa, direzione Trionfale. Non scorse in volto le due persone sul motoveicolo, ma riguardo a quella che era in mezzo alla strada e poi salì a bordo, dapprima credette che fosse un uomo, </w:t>
      </w:r>
      <w:r w:rsidR="00EA3015">
        <w:rPr>
          <w:rFonts w:ascii="Times New Roman" w:hAnsi="Times New Roman" w:cs="Times New Roman"/>
          <w:sz w:val="24"/>
        </w:rPr>
        <w:t>“</w:t>
      </w:r>
      <w:r w:rsidRPr="0082505A">
        <w:rPr>
          <w:rFonts w:ascii="Times New Roman" w:hAnsi="Times New Roman" w:cs="Times New Roman"/>
          <w:sz w:val="24"/>
        </w:rPr>
        <w:t>ma poi, anche nell</w:t>
      </w:r>
      <w:r w:rsidR="00D036F9">
        <w:rPr>
          <w:rFonts w:ascii="Times New Roman" w:hAnsi="Times New Roman" w:cs="Times New Roman"/>
          <w:sz w:val="24"/>
        </w:rPr>
        <w:t>’</w:t>
      </w:r>
      <w:r w:rsidRPr="0082505A">
        <w:rPr>
          <w:rFonts w:ascii="Times New Roman" w:hAnsi="Times New Roman" w:cs="Times New Roman"/>
          <w:sz w:val="24"/>
        </w:rPr>
        <w:t>immediatezza del fatto, ripensandoci</w:t>
      </w:r>
      <w:r w:rsidR="00EA3015">
        <w:rPr>
          <w:rFonts w:ascii="Times New Roman" w:hAnsi="Times New Roman" w:cs="Times New Roman"/>
          <w:sz w:val="24"/>
        </w:rPr>
        <w:t>”</w:t>
      </w:r>
      <w:r w:rsidRPr="0082505A">
        <w:rPr>
          <w:rFonts w:ascii="Times New Roman" w:hAnsi="Times New Roman" w:cs="Times New Roman"/>
          <w:sz w:val="24"/>
        </w:rPr>
        <w:t xml:space="preserve"> pens</w:t>
      </w:r>
      <w:r w:rsidR="00681F4D">
        <w:rPr>
          <w:rFonts w:ascii="Times New Roman" w:hAnsi="Times New Roman" w:cs="Times New Roman"/>
          <w:sz w:val="24"/>
        </w:rPr>
        <w:t>ò</w:t>
      </w:r>
      <w:r w:rsidRPr="0082505A">
        <w:rPr>
          <w:rFonts w:ascii="Times New Roman" w:hAnsi="Times New Roman" w:cs="Times New Roman"/>
          <w:sz w:val="24"/>
        </w:rPr>
        <w:t xml:space="preserve"> </w:t>
      </w:r>
      <w:r w:rsidR="00EA3015">
        <w:rPr>
          <w:rFonts w:ascii="Times New Roman" w:hAnsi="Times New Roman" w:cs="Times New Roman"/>
          <w:sz w:val="24"/>
        </w:rPr>
        <w:t>“</w:t>
      </w:r>
      <w:r w:rsidRPr="0082505A">
        <w:rPr>
          <w:rFonts w:ascii="Times New Roman" w:hAnsi="Times New Roman" w:cs="Times New Roman"/>
          <w:sz w:val="24"/>
        </w:rPr>
        <w:t>potesse trattarsi anche di una donna viste le movenze con le quali era salita successivamente su una moto</w:t>
      </w:r>
      <w:r w:rsidR="00EA3015">
        <w:rPr>
          <w:rFonts w:ascii="Times New Roman" w:hAnsi="Times New Roman" w:cs="Times New Roman"/>
          <w:sz w:val="24"/>
        </w:rPr>
        <w:t>”</w:t>
      </w:r>
      <w:r w:rsidRPr="0082505A">
        <w:rPr>
          <w:rFonts w:ascii="Times New Roman" w:hAnsi="Times New Roman" w:cs="Times New Roman"/>
          <w:sz w:val="24"/>
        </w:rPr>
        <w:t>.</w:t>
      </w:r>
    </w:p>
    <w:p w:rsidR="00681F4D" w:rsidRDefault="00681F4D" w:rsidP="0082505A">
      <w:pPr>
        <w:spacing w:after="0" w:line="360" w:lineRule="auto"/>
        <w:ind w:firstLine="708"/>
        <w:jc w:val="both"/>
        <w:rPr>
          <w:rFonts w:ascii="Times New Roman" w:hAnsi="Times New Roman" w:cs="Times New Roman"/>
          <w:sz w:val="24"/>
        </w:rPr>
      </w:pPr>
    </w:p>
    <w:p w:rsidR="00681F4D" w:rsidRDefault="00681F4D" w:rsidP="00681F4D">
      <w:pPr>
        <w:spacing w:after="0" w:line="360" w:lineRule="auto"/>
        <w:jc w:val="both"/>
        <w:rPr>
          <w:rFonts w:ascii="Times New Roman" w:hAnsi="Times New Roman" w:cs="Times New Roman"/>
          <w:sz w:val="24"/>
        </w:rPr>
      </w:pPr>
      <w:r>
        <w:rPr>
          <w:rFonts w:ascii="Times New Roman" w:hAnsi="Times New Roman" w:cs="Times New Roman"/>
          <w:sz w:val="24"/>
        </w:rPr>
        <w:t>10.6.</w:t>
      </w:r>
      <w:r>
        <w:rPr>
          <w:rFonts w:ascii="Times New Roman" w:hAnsi="Times New Roman" w:cs="Times New Roman"/>
          <w:sz w:val="24"/>
        </w:rPr>
        <w:tab/>
        <w:t>Appare utile ricapitolare sinteticamente, per la parte che qui interessa, le suddette testimonianze.</w:t>
      </w:r>
    </w:p>
    <w:p w:rsidR="0082505A" w:rsidRPr="0082505A" w:rsidRDefault="0082505A" w:rsidP="0082505A">
      <w:pPr>
        <w:spacing w:after="0" w:line="360" w:lineRule="auto"/>
        <w:ind w:firstLine="708"/>
        <w:jc w:val="both"/>
        <w:rPr>
          <w:rFonts w:ascii="Times New Roman" w:hAnsi="Times New Roman" w:cs="Times New Roman"/>
          <w:sz w:val="24"/>
        </w:rPr>
      </w:pPr>
      <w:r w:rsidRPr="0082505A">
        <w:rPr>
          <w:rFonts w:ascii="Times New Roman" w:hAnsi="Times New Roman" w:cs="Times New Roman"/>
          <w:sz w:val="24"/>
        </w:rPr>
        <w:t>Secondo Marini la motocicletta trasportava due uomini senza casco, ma uno aveva il volto coperto; uno era armato e ha sparato una raffica nella sua direzione, quando l</w:t>
      </w:r>
      <w:r w:rsidR="00D036F9">
        <w:rPr>
          <w:rFonts w:ascii="Times New Roman" w:hAnsi="Times New Roman" w:cs="Times New Roman"/>
          <w:sz w:val="24"/>
        </w:rPr>
        <w:t>’</w:t>
      </w:r>
      <w:r w:rsidRPr="0082505A">
        <w:rPr>
          <w:rFonts w:ascii="Times New Roman" w:hAnsi="Times New Roman" w:cs="Times New Roman"/>
          <w:sz w:val="24"/>
        </w:rPr>
        <w:t>azione dei brigatisti si era appena conclusa</w:t>
      </w:r>
      <w:r w:rsidR="00CA244E" w:rsidRPr="0046376A">
        <w:rPr>
          <w:rFonts w:ascii="Times New Roman" w:hAnsi="Times New Roman" w:cs="Times New Roman"/>
          <w:sz w:val="24"/>
        </w:rPr>
        <w:t>; quello che non aveva il volto coperto assomigliava in modo impressionante all’attore Edoardo De Filippo da giovane</w:t>
      </w:r>
      <w:r w:rsidR="00933511" w:rsidRPr="0046376A">
        <w:rPr>
          <w:rFonts w:ascii="Times New Roman" w:hAnsi="Times New Roman" w:cs="Times New Roman"/>
          <w:sz w:val="24"/>
        </w:rPr>
        <w:t>.</w:t>
      </w:r>
      <w:r w:rsidR="00CA244E" w:rsidRPr="0046376A">
        <w:rPr>
          <w:rFonts w:ascii="Times New Roman" w:hAnsi="Times New Roman" w:cs="Times New Roman"/>
          <w:sz w:val="24"/>
        </w:rPr>
        <w:t xml:space="preserve"> </w:t>
      </w:r>
      <w:r w:rsidRPr="0082505A">
        <w:rPr>
          <w:rFonts w:ascii="Times New Roman" w:hAnsi="Times New Roman" w:cs="Times New Roman"/>
          <w:sz w:val="24"/>
        </w:rPr>
        <w:t>Secondo Intrevado la motocicletta è passata quando l</w:t>
      </w:r>
      <w:r w:rsidR="00D036F9">
        <w:rPr>
          <w:rFonts w:ascii="Times New Roman" w:hAnsi="Times New Roman" w:cs="Times New Roman"/>
          <w:sz w:val="24"/>
        </w:rPr>
        <w:t>’</w:t>
      </w:r>
      <w:r w:rsidRPr="0082505A">
        <w:rPr>
          <w:rFonts w:ascii="Times New Roman" w:hAnsi="Times New Roman" w:cs="Times New Roman"/>
          <w:sz w:val="24"/>
        </w:rPr>
        <w:t>azione era ormai conclusa, i due uomini erano a volto scoperto e uno era armato, ma non lo ha visto né udito sparare. Secondo De Chiara la motocicletta con due persone a bordo è passata poco dopo la fine dell</w:t>
      </w:r>
      <w:r w:rsidR="00D036F9">
        <w:rPr>
          <w:rFonts w:ascii="Times New Roman" w:hAnsi="Times New Roman" w:cs="Times New Roman"/>
          <w:sz w:val="24"/>
        </w:rPr>
        <w:t>’</w:t>
      </w:r>
      <w:r w:rsidRPr="0082505A">
        <w:rPr>
          <w:rFonts w:ascii="Times New Roman" w:hAnsi="Times New Roman" w:cs="Times New Roman"/>
          <w:sz w:val="24"/>
        </w:rPr>
        <w:t>azione brigatista, coincidendo quindi con i ricordi di Intrevado. Secondo la Guglielmo</w:t>
      </w:r>
      <w:r w:rsidR="00681F4D">
        <w:rPr>
          <w:rFonts w:ascii="Times New Roman" w:hAnsi="Times New Roman" w:cs="Times New Roman"/>
          <w:sz w:val="24"/>
        </w:rPr>
        <w:t>,</w:t>
      </w:r>
      <w:r w:rsidRPr="0082505A">
        <w:rPr>
          <w:rFonts w:ascii="Times New Roman" w:hAnsi="Times New Roman" w:cs="Times New Roman"/>
          <w:sz w:val="24"/>
        </w:rPr>
        <w:t xml:space="preserve"> invece</w:t>
      </w:r>
      <w:r w:rsidR="00681F4D">
        <w:rPr>
          <w:rFonts w:ascii="Times New Roman" w:hAnsi="Times New Roman" w:cs="Times New Roman"/>
          <w:sz w:val="24"/>
        </w:rPr>
        <w:t>,</w:t>
      </w:r>
      <w:r w:rsidRPr="0082505A">
        <w:rPr>
          <w:rFonts w:ascii="Times New Roman" w:hAnsi="Times New Roman" w:cs="Times New Roman"/>
          <w:sz w:val="24"/>
        </w:rPr>
        <w:t xml:space="preserve"> la motocicletta trasportava un uomo e una donna senza casco ed è partita immediatamente con l</w:t>
      </w:r>
      <w:r w:rsidR="00D036F9">
        <w:rPr>
          <w:rFonts w:ascii="Times New Roman" w:hAnsi="Times New Roman" w:cs="Times New Roman"/>
          <w:sz w:val="24"/>
        </w:rPr>
        <w:t>’</w:t>
      </w:r>
      <w:r w:rsidRPr="0082505A">
        <w:rPr>
          <w:rFonts w:ascii="Times New Roman" w:hAnsi="Times New Roman" w:cs="Times New Roman"/>
          <w:sz w:val="24"/>
        </w:rPr>
        <w:t>auto in cui era stato spinto l</w:t>
      </w:r>
      <w:r w:rsidR="00D036F9">
        <w:rPr>
          <w:rFonts w:ascii="Times New Roman" w:hAnsi="Times New Roman" w:cs="Times New Roman"/>
          <w:sz w:val="24"/>
        </w:rPr>
        <w:t>’</w:t>
      </w:r>
      <w:r w:rsidRPr="0082505A">
        <w:rPr>
          <w:rFonts w:ascii="Times New Roman" w:hAnsi="Times New Roman" w:cs="Times New Roman"/>
          <w:sz w:val="24"/>
        </w:rPr>
        <w:t>onorevole Moro. La dichiarazione di Nucci lascia aperta la possibilità che una delle due persone sulla motocicletta fosse una donna.</w:t>
      </w:r>
    </w:p>
    <w:p w:rsidR="00681F4D" w:rsidRDefault="00681F4D" w:rsidP="0082505A">
      <w:pPr>
        <w:spacing w:after="0" w:line="360" w:lineRule="auto"/>
        <w:ind w:firstLine="708"/>
        <w:jc w:val="both"/>
        <w:rPr>
          <w:rFonts w:ascii="Times New Roman" w:hAnsi="Times New Roman" w:cs="Times New Roman"/>
          <w:sz w:val="24"/>
        </w:rPr>
      </w:pPr>
      <w:r>
        <w:rPr>
          <w:rFonts w:ascii="Times New Roman" w:hAnsi="Times New Roman" w:cs="Times New Roman"/>
          <w:sz w:val="24"/>
        </w:rPr>
        <w:t>Sulla base di</w:t>
      </w:r>
      <w:r w:rsidR="0082505A" w:rsidRPr="0082505A">
        <w:rPr>
          <w:rFonts w:ascii="Times New Roman" w:hAnsi="Times New Roman" w:cs="Times New Roman"/>
          <w:sz w:val="24"/>
        </w:rPr>
        <w:t xml:space="preserve"> tali testimonianze, in parte divergenti, </w:t>
      </w:r>
      <w:r w:rsidR="00E12696">
        <w:rPr>
          <w:rFonts w:ascii="Times New Roman" w:hAnsi="Times New Roman" w:cs="Times New Roman"/>
          <w:sz w:val="24"/>
        </w:rPr>
        <w:t>non può escludersi</w:t>
      </w:r>
      <w:r w:rsidR="0082505A" w:rsidRPr="0082505A">
        <w:rPr>
          <w:rFonts w:ascii="Times New Roman" w:hAnsi="Times New Roman" w:cs="Times New Roman"/>
          <w:sz w:val="24"/>
        </w:rPr>
        <w:t xml:space="preserve"> che le motociclette fossero due</w:t>
      </w:r>
      <w:r>
        <w:rPr>
          <w:rFonts w:ascii="Times New Roman" w:hAnsi="Times New Roman" w:cs="Times New Roman"/>
          <w:sz w:val="24"/>
        </w:rPr>
        <w:t>; n</w:t>
      </w:r>
      <w:r w:rsidR="0082505A" w:rsidRPr="0082505A">
        <w:rPr>
          <w:rFonts w:ascii="Times New Roman" w:hAnsi="Times New Roman" w:cs="Times New Roman"/>
          <w:sz w:val="24"/>
        </w:rPr>
        <w:t>essuno dei testimoni</w:t>
      </w:r>
      <w:r>
        <w:rPr>
          <w:rFonts w:ascii="Times New Roman" w:hAnsi="Times New Roman" w:cs="Times New Roman"/>
          <w:sz w:val="24"/>
        </w:rPr>
        <w:t>,</w:t>
      </w:r>
      <w:r w:rsidR="0082505A" w:rsidRPr="0082505A">
        <w:rPr>
          <w:rFonts w:ascii="Times New Roman" w:hAnsi="Times New Roman" w:cs="Times New Roman"/>
          <w:sz w:val="24"/>
        </w:rPr>
        <w:t xml:space="preserve"> tuttavia</w:t>
      </w:r>
      <w:r>
        <w:rPr>
          <w:rFonts w:ascii="Times New Roman" w:hAnsi="Times New Roman" w:cs="Times New Roman"/>
          <w:sz w:val="24"/>
        </w:rPr>
        <w:t>,</w:t>
      </w:r>
      <w:r w:rsidR="0082505A" w:rsidRPr="0082505A">
        <w:rPr>
          <w:rFonts w:ascii="Times New Roman" w:hAnsi="Times New Roman" w:cs="Times New Roman"/>
          <w:sz w:val="24"/>
        </w:rPr>
        <w:t xml:space="preserve"> ha </w:t>
      </w:r>
      <w:r w:rsidR="00075685" w:rsidRPr="0046376A">
        <w:rPr>
          <w:rFonts w:ascii="Times New Roman" w:hAnsi="Times New Roman" w:cs="Times New Roman"/>
          <w:sz w:val="24"/>
        </w:rPr>
        <w:t xml:space="preserve">dichiarato di aver </w:t>
      </w:r>
      <w:r w:rsidR="0082505A" w:rsidRPr="0082505A">
        <w:rPr>
          <w:rFonts w:ascii="Times New Roman" w:hAnsi="Times New Roman" w:cs="Times New Roman"/>
          <w:sz w:val="24"/>
        </w:rPr>
        <w:t xml:space="preserve">visto due </w:t>
      </w:r>
      <w:r w:rsidR="00075685" w:rsidRPr="0046376A">
        <w:rPr>
          <w:rFonts w:ascii="Times New Roman" w:hAnsi="Times New Roman" w:cs="Times New Roman"/>
          <w:sz w:val="24"/>
        </w:rPr>
        <w:t>diverse</w:t>
      </w:r>
      <w:r w:rsidR="00075685">
        <w:rPr>
          <w:rFonts w:ascii="Times New Roman" w:hAnsi="Times New Roman" w:cs="Times New Roman"/>
          <w:sz w:val="24"/>
        </w:rPr>
        <w:t xml:space="preserve"> </w:t>
      </w:r>
      <w:r w:rsidR="0082505A" w:rsidRPr="0082505A">
        <w:rPr>
          <w:rFonts w:ascii="Times New Roman" w:hAnsi="Times New Roman" w:cs="Times New Roman"/>
          <w:sz w:val="24"/>
        </w:rPr>
        <w:t>motociclette</w:t>
      </w:r>
      <w:r>
        <w:rPr>
          <w:rFonts w:ascii="Times New Roman" w:hAnsi="Times New Roman" w:cs="Times New Roman"/>
          <w:sz w:val="24"/>
        </w:rPr>
        <w:t>.</w:t>
      </w:r>
    </w:p>
    <w:p w:rsidR="0082505A" w:rsidRDefault="00681F4D" w:rsidP="0082505A">
      <w:pPr>
        <w:spacing w:after="0" w:line="360" w:lineRule="auto"/>
        <w:ind w:firstLine="708"/>
        <w:jc w:val="both"/>
        <w:rPr>
          <w:rFonts w:ascii="Times New Roman" w:hAnsi="Times New Roman" w:cs="Times New Roman"/>
          <w:sz w:val="24"/>
        </w:rPr>
      </w:pPr>
      <w:r>
        <w:rPr>
          <w:rFonts w:ascii="Times New Roman" w:hAnsi="Times New Roman" w:cs="Times New Roman"/>
          <w:sz w:val="24"/>
        </w:rPr>
        <w:t>C</w:t>
      </w:r>
      <w:r w:rsidR="0082505A" w:rsidRPr="0082505A">
        <w:rPr>
          <w:rFonts w:ascii="Times New Roman" w:hAnsi="Times New Roman" w:cs="Times New Roman"/>
          <w:sz w:val="24"/>
        </w:rPr>
        <w:t>oloro che ricordano di aver visto un motoveicolo lo descrivono concordemente come di grossa cilindrata (secondo Marini una Honda, secondo Intrevado sicuramente un modello giapponese, secondo De Chiara probabilmente giapponese) e con due persone a bordo, sebbe</w:t>
      </w:r>
      <w:r>
        <w:rPr>
          <w:rFonts w:ascii="Times New Roman" w:hAnsi="Times New Roman" w:cs="Times New Roman"/>
          <w:sz w:val="24"/>
        </w:rPr>
        <w:t xml:space="preserve">ne divergano su altri </w:t>
      </w:r>
      <w:r w:rsidR="00E12696">
        <w:rPr>
          <w:rFonts w:ascii="Times New Roman" w:hAnsi="Times New Roman" w:cs="Times New Roman"/>
          <w:sz w:val="24"/>
        </w:rPr>
        <w:t xml:space="preserve">non trascurabili </w:t>
      </w:r>
      <w:r>
        <w:rPr>
          <w:rFonts w:ascii="Times New Roman" w:hAnsi="Times New Roman" w:cs="Times New Roman"/>
          <w:sz w:val="24"/>
        </w:rPr>
        <w:t>dettagli</w:t>
      </w:r>
      <w:r w:rsidR="00E12696">
        <w:rPr>
          <w:rFonts w:ascii="Times New Roman" w:hAnsi="Times New Roman" w:cs="Times New Roman"/>
          <w:sz w:val="24"/>
        </w:rPr>
        <w:t>, quali quelli relativi agli occupanti</w:t>
      </w:r>
      <w:r>
        <w:rPr>
          <w:rFonts w:ascii="Times New Roman" w:hAnsi="Times New Roman" w:cs="Times New Roman"/>
          <w:sz w:val="24"/>
        </w:rPr>
        <w:t>.</w:t>
      </w:r>
    </w:p>
    <w:p w:rsidR="00681F4D" w:rsidRDefault="00681F4D" w:rsidP="0082505A">
      <w:pPr>
        <w:spacing w:after="0" w:line="360" w:lineRule="auto"/>
        <w:ind w:firstLine="708"/>
        <w:jc w:val="both"/>
        <w:rPr>
          <w:rFonts w:ascii="Times New Roman" w:hAnsi="Times New Roman" w:cs="Times New Roman"/>
          <w:sz w:val="24"/>
        </w:rPr>
      </w:pPr>
    </w:p>
    <w:p w:rsidR="0082505A" w:rsidRDefault="00681F4D" w:rsidP="00681F4D">
      <w:pPr>
        <w:spacing w:after="0" w:line="360" w:lineRule="auto"/>
        <w:jc w:val="both"/>
        <w:rPr>
          <w:rFonts w:ascii="Times New Roman" w:hAnsi="Times New Roman" w:cs="Times New Roman"/>
          <w:sz w:val="24"/>
        </w:rPr>
      </w:pPr>
      <w:r>
        <w:rPr>
          <w:rFonts w:ascii="Times New Roman" w:hAnsi="Times New Roman" w:cs="Times New Roman"/>
          <w:sz w:val="24"/>
        </w:rPr>
        <w:t>10.7.</w:t>
      </w:r>
      <w:r>
        <w:rPr>
          <w:rFonts w:ascii="Times New Roman" w:hAnsi="Times New Roman" w:cs="Times New Roman"/>
          <w:sz w:val="24"/>
        </w:rPr>
        <w:tab/>
      </w:r>
      <w:r w:rsidR="0082505A" w:rsidRPr="0082505A">
        <w:rPr>
          <w:rFonts w:ascii="Times New Roman" w:hAnsi="Times New Roman" w:cs="Times New Roman"/>
          <w:sz w:val="24"/>
        </w:rPr>
        <w:t>Per completezza, si riporta che sono stati ascoltati anche i coniugi Francesco Damato e Daniela Sabbadini, i quali hanno riferito che all</w:t>
      </w:r>
      <w:r w:rsidR="00D036F9">
        <w:rPr>
          <w:rFonts w:ascii="Times New Roman" w:hAnsi="Times New Roman" w:cs="Times New Roman"/>
          <w:sz w:val="24"/>
        </w:rPr>
        <w:t>’</w:t>
      </w:r>
      <w:r w:rsidR="0082505A" w:rsidRPr="0082505A">
        <w:rPr>
          <w:rFonts w:ascii="Times New Roman" w:hAnsi="Times New Roman" w:cs="Times New Roman"/>
          <w:sz w:val="24"/>
        </w:rPr>
        <w:t>incrocio tra via Trionfale e via Fani verso le 8,20-8,30 un uomo o due uomini in divisa, probabilmente della Polizia stradale, deviavano il traffico impedendo alle auto di imboccare via Fani: accanto all</w:t>
      </w:r>
      <w:r w:rsidR="00D036F9">
        <w:rPr>
          <w:rFonts w:ascii="Times New Roman" w:hAnsi="Times New Roman" w:cs="Times New Roman"/>
          <w:sz w:val="24"/>
        </w:rPr>
        <w:t>’</w:t>
      </w:r>
      <w:r w:rsidR="0082505A" w:rsidRPr="0082505A">
        <w:rPr>
          <w:rFonts w:ascii="Times New Roman" w:hAnsi="Times New Roman" w:cs="Times New Roman"/>
          <w:sz w:val="24"/>
        </w:rPr>
        <w:t>uomo in divisa c</w:t>
      </w:r>
      <w:r w:rsidR="00D036F9">
        <w:rPr>
          <w:rFonts w:ascii="Times New Roman" w:hAnsi="Times New Roman" w:cs="Times New Roman"/>
          <w:sz w:val="24"/>
        </w:rPr>
        <w:t>’</w:t>
      </w:r>
      <w:r w:rsidR="0082505A" w:rsidRPr="0082505A">
        <w:rPr>
          <w:rFonts w:ascii="Times New Roman" w:hAnsi="Times New Roman" w:cs="Times New Roman"/>
          <w:sz w:val="24"/>
        </w:rPr>
        <w:t>era una grande motocicletta, o forse due. Occorre però rilevare che secondo Intrevado e Pistolesi le auto transitavano normalmente in via Fani nei minuti precedenti l</w:t>
      </w:r>
      <w:r w:rsidR="00D036F9">
        <w:rPr>
          <w:rFonts w:ascii="Times New Roman" w:hAnsi="Times New Roman" w:cs="Times New Roman"/>
          <w:sz w:val="24"/>
        </w:rPr>
        <w:t>’</w:t>
      </w:r>
      <w:r w:rsidR="0082505A" w:rsidRPr="0082505A">
        <w:rPr>
          <w:rFonts w:ascii="Times New Roman" w:hAnsi="Times New Roman" w:cs="Times New Roman"/>
          <w:sz w:val="24"/>
        </w:rPr>
        <w:t>agguato e anche durante lo stesso, quando alcune di esse furono fermate da una persona armata di mitra.</w:t>
      </w:r>
    </w:p>
    <w:p w:rsidR="00681F4D" w:rsidRDefault="00681F4D" w:rsidP="00681F4D">
      <w:pPr>
        <w:spacing w:after="0" w:line="360" w:lineRule="auto"/>
        <w:jc w:val="both"/>
        <w:rPr>
          <w:rFonts w:ascii="Times New Roman" w:hAnsi="Times New Roman" w:cs="Times New Roman"/>
          <w:sz w:val="24"/>
        </w:rPr>
      </w:pPr>
    </w:p>
    <w:p w:rsidR="00681F4D" w:rsidRDefault="00681F4D" w:rsidP="00681F4D">
      <w:pPr>
        <w:spacing w:after="0" w:line="360" w:lineRule="auto"/>
        <w:jc w:val="both"/>
        <w:rPr>
          <w:rFonts w:ascii="Times New Roman" w:hAnsi="Times New Roman" w:cs="Times New Roman"/>
          <w:sz w:val="24"/>
        </w:rPr>
      </w:pPr>
      <w:r>
        <w:rPr>
          <w:rFonts w:ascii="Times New Roman" w:hAnsi="Times New Roman" w:cs="Times New Roman"/>
          <w:sz w:val="24"/>
        </w:rPr>
        <w:t>10.8.</w:t>
      </w:r>
      <w:r>
        <w:rPr>
          <w:rFonts w:ascii="Times New Roman" w:hAnsi="Times New Roman" w:cs="Times New Roman"/>
          <w:sz w:val="24"/>
        </w:rPr>
        <w:tab/>
      </w:r>
      <w:r w:rsidR="0082505A" w:rsidRPr="0082505A">
        <w:rPr>
          <w:rFonts w:ascii="Times New Roman" w:hAnsi="Times New Roman" w:cs="Times New Roman"/>
          <w:sz w:val="24"/>
        </w:rPr>
        <w:t xml:space="preserve">Una questione tuttora aperta concerne il ruolo svolto dalle persone sulla motocicletta. Una sentenza definitiva </w:t>
      </w:r>
      <w:r>
        <w:rPr>
          <w:rFonts w:ascii="Times New Roman" w:hAnsi="Times New Roman" w:cs="Times New Roman"/>
          <w:sz w:val="24"/>
        </w:rPr>
        <w:t>ha assunto che gli ignoti a bordo della moto si siano resi responsabili di tentato omicidio in danno dell</w:t>
      </w:r>
      <w:r w:rsidR="00D036F9">
        <w:rPr>
          <w:rFonts w:ascii="Times New Roman" w:hAnsi="Times New Roman" w:cs="Times New Roman"/>
          <w:sz w:val="24"/>
        </w:rPr>
        <w:t>’</w:t>
      </w:r>
      <w:r>
        <w:rPr>
          <w:rFonts w:ascii="Times New Roman" w:hAnsi="Times New Roman" w:cs="Times New Roman"/>
          <w:sz w:val="24"/>
        </w:rPr>
        <w:t>ingegner Alessandro Marini.</w:t>
      </w:r>
    </w:p>
    <w:p w:rsidR="004C24EF" w:rsidRDefault="0082505A" w:rsidP="00681F4D">
      <w:pPr>
        <w:spacing w:after="0" w:line="360" w:lineRule="auto"/>
        <w:ind w:firstLine="708"/>
        <w:jc w:val="both"/>
        <w:rPr>
          <w:rFonts w:ascii="Times New Roman" w:hAnsi="Times New Roman" w:cs="Times New Roman"/>
          <w:sz w:val="24"/>
        </w:rPr>
      </w:pPr>
      <w:r w:rsidRPr="0082505A">
        <w:rPr>
          <w:rFonts w:ascii="Times New Roman" w:hAnsi="Times New Roman" w:cs="Times New Roman"/>
          <w:sz w:val="24"/>
        </w:rPr>
        <w:t>Nella prima parte della relazione sono state riportate sia le affermazioni di vari soggetti auditi secondo i quali due persone su una motocicletta ebbero un ruolo attivo nell</w:t>
      </w:r>
      <w:r w:rsidR="00D036F9">
        <w:rPr>
          <w:rFonts w:ascii="Times New Roman" w:hAnsi="Times New Roman" w:cs="Times New Roman"/>
          <w:sz w:val="24"/>
        </w:rPr>
        <w:t>’</w:t>
      </w:r>
      <w:r w:rsidRPr="0082505A">
        <w:rPr>
          <w:rFonts w:ascii="Times New Roman" w:hAnsi="Times New Roman" w:cs="Times New Roman"/>
          <w:sz w:val="24"/>
        </w:rPr>
        <w:t>agguato di via Fani – sebbene ciò non implichi la certezza che una di esse abbia sparato – sia le dichiarazioni di altri soggetti auditi secondo i quali invece esse non svolsero alcun ruolo nella dinamica della strage.</w:t>
      </w:r>
    </w:p>
    <w:p w:rsidR="004C24EF" w:rsidRPr="0046376A" w:rsidRDefault="00C22060" w:rsidP="00681F4D">
      <w:pPr>
        <w:spacing w:after="0" w:line="360" w:lineRule="auto"/>
        <w:ind w:firstLine="708"/>
        <w:jc w:val="both"/>
        <w:rPr>
          <w:rFonts w:ascii="Times New Roman" w:hAnsi="Times New Roman" w:cs="Times New Roman"/>
          <w:sz w:val="24"/>
        </w:rPr>
      </w:pPr>
      <w:r w:rsidRPr="0046376A">
        <w:rPr>
          <w:rFonts w:ascii="Times New Roman" w:hAnsi="Times New Roman" w:cs="Times New Roman"/>
          <w:sz w:val="24"/>
        </w:rPr>
        <w:t>La Commissione è consapevole che non possono essere messi sullo stesso piano i liberi convincimenti di quanti, a vario titolo, sono stati auditi e la testimonianza fornita da Marini nell’immediatezza dell’evento e negli anni a seguire</w:t>
      </w:r>
      <w:r w:rsidR="00762E41" w:rsidRPr="0046376A">
        <w:rPr>
          <w:rFonts w:ascii="Times New Roman" w:hAnsi="Times New Roman" w:cs="Times New Roman"/>
          <w:sz w:val="24"/>
        </w:rPr>
        <w:t>;</w:t>
      </w:r>
      <w:r w:rsidRPr="0046376A">
        <w:rPr>
          <w:rFonts w:ascii="Times New Roman" w:hAnsi="Times New Roman" w:cs="Times New Roman"/>
          <w:sz w:val="24"/>
        </w:rPr>
        <w:t xml:space="preserve"> </w:t>
      </w:r>
      <w:r w:rsidR="00762E41" w:rsidRPr="0046376A">
        <w:rPr>
          <w:rFonts w:ascii="Times New Roman" w:hAnsi="Times New Roman" w:cs="Times New Roman"/>
          <w:sz w:val="24"/>
        </w:rPr>
        <w:t>n</w:t>
      </w:r>
      <w:r w:rsidR="004C24EF" w:rsidRPr="0046376A">
        <w:rPr>
          <w:rFonts w:ascii="Times New Roman" w:hAnsi="Times New Roman" w:cs="Times New Roman"/>
          <w:sz w:val="24"/>
        </w:rPr>
        <w:t>on bisogna dimenticare,</w:t>
      </w:r>
      <w:r w:rsidRPr="0046376A">
        <w:rPr>
          <w:rFonts w:ascii="Times New Roman" w:hAnsi="Times New Roman" w:cs="Times New Roman"/>
          <w:sz w:val="24"/>
        </w:rPr>
        <w:t xml:space="preserve"> infatti</w:t>
      </w:r>
      <w:r w:rsidR="004C24EF" w:rsidRPr="0046376A">
        <w:rPr>
          <w:rFonts w:ascii="Times New Roman" w:hAnsi="Times New Roman" w:cs="Times New Roman"/>
          <w:sz w:val="24"/>
        </w:rPr>
        <w:t>,</w:t>
      </w:r>
      <w:r w:rsidRPr="0046376A">
        <w:rPr>
          <w:rFonts w:ascii="Times New Roman" w:hAnsi="Times New Roman" w:cs="Times New Roman"/>
          <w:sz w:val="24"/>
        </w:rPr>
        <w:t xml:space="preserve"> </w:t>
      </w:r>
      <w:r w:rsidR="004C24EF" w:rsidRPr="0046376A">
        <w:rPr>
          <w:rFonts w:ascii="Times New Roman" w:hAnsi="Times New Roman" w:cs="Times New Roman"/>
          <w:sz w:val="24"/>
        </w:rPr>
        <w:t xml:space="preserve">che egli </w:t>
      </w:r>
      <w:r w:rsidRPr="0046376A">
        <w:rPr>
          <w:rFonts w:ascii="Times New Roman" w:hAnsi="Times New Roman" w:cs="Times New Roman"/>
          <w:sz w:val="24"/>
        </w:rPr>
        <w:t>ha dichiarato e ribadito di essere stato oggetto di colpi di arma da fuoco e ha fornito l’identikit di uno dei due occupanti la moto</w:t>
      </w:r>
      <w:r w:rsidR="004C24EF" w:rsidRPr="0046376A">
        <w:rPr>
          <w:rFonts w:ascii="Times New Roman" w:hAnsi="Times New Roman" w:cs="Times New Roman"/>
          <w:sz w:val="24"/>
        </w:rPr>
        <w:t>, pur avendo ricevuto minacce</w:t>
      </w:r>
      <w:r w:rsidRPr="0046376A">
        <w:rPr>
          <w:rFonts w:ascii="Times New Roman" w:hAnsi="Times New Roman" w:cs="Times New Roman"/>
          <w:sz w:val="24"/>
        </w:rPr>
        <w:t>.</w:t>
      </w:r>
    </w:p>
    <w:p w:rsidR="0082505A" w:rsidRPr="0082505A" w:rsidRDefault="0082505A" w:rsidP="00681F4D">
      <w:pPr>
        <w:spacing w:after="0" w:line="360" w:lineRule="auto"/>
        <w:ind w:firstLine="708"/>
        <w:jc w:val="both"/>
        <w:rPr>
          <w:rFonts w:ascii="Times New Roman" w:hAnsi="Times New Roman" w:cs="Times New Roman"/>
          <w:sz w:val="24"/>
        </w:rPr>
      </w:pPr>
      <w:r w:rsidRPr="007C211A">
        <w:rPr>
          <w:rFonts w:ascii="Times New Roman" w:hAnsi="Times New Roman" w:cs="Times New Roman"/>
          <w:sz w:val="24"/>
        </w:rPr>
        <w:t>Sono</w:t>
      </w:r>
      <w:r w:rsidR="004C24EF">
        <w:rPr>
          <w:rFonts w:ascii="Times New Roman" w:hAnsi="Times New Roman" w:cs="Times New Roman"/>
          <w:sz w:val="24"/>
        </w:rPr>
        <w:t xml:space="preserve"> </w:t>
      </w:r>
      <w:r w:rsidRPr="0082505A">
        <w:rPr>
          <w:rFonts w:ascii="Times New Roman" w:hAnsi="Times New Roman" w:cs="Times New Roman"/>
          <w:sz w:val="24"/>
        </w:rPr>
        <w:t>state riferite nella prima parte anche alcune ipotesi riguardo all</w:t>
      </w:r>
      <w:r w:rsidR="00D036F9">
        <w:rPr>
          <w:rFonts w:ascii="Times New Roman" w:hAnsi="Times New Roman" w:cs="Times New Roman"/>
          <w:sz w:val="24"/>
        </w:rPr>
        <w:t>’</w:t>
      </w:r>
      <w:r w:rsidRPr="0082505A">
        <w:rPr>
          <w:rFonts w:ascii="Times New Roman" w:hAnsi="Times New Roman" w:cs="Times New Roman"/>
          <w:sz w:val="24"/>
        </w:rPr>
        <w:t xml:space="preserve">identificazione delle due persone, note come </w:t>
      </w:r>
      <w:r w:rsidR="00EA3015">
        <w:rPr>
          <w:rFonts w:ascii="Times New Roman" w:hAnsi="Times New Roman" w:cs="Times New Roman"/>
          <w:sz w:val="24"/>
        </w:rPr>
        <w:t>“</w:t>
      </w:r>
      <w:r w:rsidRPr="0082505A">
        <w:rPr>
          <w:rFonts w:ascii="Times New Roman" w:hAnsi="Times New Roman" w:cs="Times New Roman"/>
          <w:sz w:val="24"/>
        </w:rPr>
        <w:t>Peppo</w:t>
      </w:r>
      <w:r w:rsidR="00EA3015">
        <w:rPr>
          <w:rFonts w:ascii="Times New Roman" w:hAnsi="Times New Roman" w:cs="Times New Roman"/>
          <w:sz w:val="24"/>
        </w:rPr>
        <w:t>”</w:t>
      </w:r>
      <w:r w:rsidRPr="0082505A">
        <w:rPr>
          <w:rFonts w:ascii="Times New Roman" w:hAnsi="Times New Roman" w:cs="Times New Roman"/>
          <w:sz w:val="24"/>
        </w:rPr>
        <w:t xml:space="preserve"> e </w:t>
      </w:r>
      <w:r w:rsidR="00EA3015">
        <w:rPr>
          <w:rFonts w:ascii="Times New Roman" w:hAnsi="Times New Roman" w:cs="Times New Roman"/>
          <w:sz w:val="24"/>
        </w:rPr>
        <w:t>“</w:t>
      </w:r>
      <w:r w:rsidRPr="0082505A">
        <w:rPr>
          <w:rFonts w:ascii="Times New Roman" w:hAnsi="Times New Roman" w:cs="Times New Roman"/>
          <w:sz w:val="24"/>
        </w:rPr>
        <w:t>Peppa</w:t>
      </w:r>
      <w:r w:rsidR="00EA3015">
        <w:rPr>
          <w:rFonts w:ascii="Times New Roman" w:hAnsi="Times New Roman" w:cs="Times New Roman"/>
          <w:sz w:val="24"/>
        </w:rPr>
        <w:t>”</w:t>
      </w:r>
      <w:r w:rsidRPr="0082505A">
        <w:rPr>
          <w:rFonts w:ascii="Times New Roman" w:hAnsi="Times New Roman" w:cs="Times New Roman"/>
          <w:sz w:val="24"/>
        </w:rPr>
        <w:t xml:space="preserve"> (Giuseppe Biancucci e Roberta Angelotti), sulle quali la Commissione ha disposto alcuni accertamenti, tuttora in corso.</w:t>
      </w:r>
    </w:p>
    <w:p w:rsidR="00243B5C" w:rsidRDefault="00243B5C" w:rsidP="00243B5C">
      <w:pPr>
        <w:spacing w:after="0" w:line="360" w:lineRule="auto"/>
        <w:jc w:val="both"/>
        <w:rPr>
          <w:rFonts w:ascii="Times New Roman" w:hAnsi="Times New Roman" w:cs="Times New Roman"/>
          <w:sz w:val="24"/>
        </w:rPr>
      </w:pPr>
    </w:p>
    <w:p w:rsidR="00243B5C" w:rsidRDefault="00243B5C" w:rsidP="00243B5C">
      <w:pPr>
        <w:spacing w:after="0" w:line="360" w:lineRule="auto"/>
        <w:jc w:val="both"/>
        <w:rPr>
          <w:rFonts w:ascii="Times New Roman" w:hAnsi="Times New Roman" w:cs="Times New Roman"/>
          <w:sz w:val="24"/>
        </w:rPr>
      </w:pPr>
      <w:r>
        <w:rPr>
          <w:rFonts w:ascii="Times New Roman" w:hAnsi="Times New Roman" w:cs="Times New Roman"/>
          <w:sz w:val="24"/>
        </w:rPr>
        <w:t>10.9.</w:t>
      </w:r>
      <w:r>
        <w:rPr>
          <w:rFonts w:ascii="Times New Roman" w:hAnsi="Times New Roman" w:cs="Times New Roman"/>
          <w:sz w:val="24"/>
        </w:rPr>
        <w:tab/>
      </w:r>
      <w:r w:rsidR="0082505A" w:rsidRPr="0082505A">
        <w:rPr>
          <w:rFonts w:ascii="Times New Roman" w:hAnsi="Times New Roman" w:cs="Times New Roman"/>
          <w:sz w:val="24"/>
        </w:rPr>
        <w:t>Appare</w:t>
      </w:r>
      <w:r>
        <w:rPr>
          <w:rFonts w:ascii="Times New Roman" w:hAnsi="Times New Roman" w:cs="Times New Roman"/>
          <w:sz w:val="24"/>
        </w:rPr>
        <w:t>, altresì,</w:t>
      </w:r>
      <w:r w:rsidR="0082505A" w:rsidRPr="0082505A">
        <w:rPr>
          <w:rFonts w:ascii="Times New Roman" w:hAnsi="Times New Roman" w:cs="Times New Roman"/>
          <w:sz w:val="24"/>
        </w:rPr>
        <w:t xml:space="preserve"> utile ricordare in questo contesto che, secondo le dichiarazioni rese nel 1994 da Raimondo Etro (verbali di interrogatorio dell</w:t>
      </w:r>
      <w:r w:rsidR="00D036F9">
        <w:rPr>
          <w:rFonts w:ascii="Times New Roman" w:hAnsi="Times New Roman" w:cs="Times New Roman"/>
          <w:sz w:val="24"/>
        </w:rPr>
        <w:t>’</w:t>
      </w:r>
      <w:r w:rsidR="0082505A" w:rsidRPr="0082505A">
        <w:rPr>
          <w:rFonts w:ascii="Times New Roman" w:hAnsi="Times New Roman" w:cs="Times New Roman"/>
          <w:sz w:val="24"/>
        </w:rPr>
        <w:t>8 e del 9 giugno 1994 dinanzi ai sostituti procuratori Antonio Marini e Franco Ionta e del 15 settembre 1994 dinanzi al pubblico ministero Antonio Marini), nella fase di preparazione dell</w:t>
      </w:r>
      <w:r w:rsidR="00D036F9">
        <w:rPr>
          <w:rFonts w:ascii="Times New Roman" w:hAnsi="Times New Roman" w:cs="Times New Roman"/>
          <w:sz w:val="24"/>
        </w:rPr>
        <w:t>’</w:t>
      </w:r>
      <w:r w:rsidR="0082505A" w:rsidRPr="0082505A">
        <w:rPr>
          <w:rFonts w:ascii="Times New Roman" w:hAnsi="Times New Roman" w:cs="Times New Roman"/>
          <w:sz w:val="24"/>
        </w:rPr>
        <w:t>agguato di via Fani, le Brigate Rosse avevano effettivamente prog</w:t>
      </w:r>
      <w:r>
        <w:rPr>
          <w:rFonts w:ascii="Times New Roman" w:hAnsi="Times New Roman" w:cs="Times New Roman"/>
          <w:sz w:val="24"/>
        </w:rPr>
        <w:t>ettato di usare un motoveicolo.</w:t>
      </w:r>
    </w:p>
    <w:p w:rsidR="00243B5C" w:rsidRDefault="0082505A" w:rsidP="00243B5C">
      <w:pPr>
        <w:spacing w:after="0" w:line="360" w:lineRule="auto"/>
        <w:ind w:firstLine="708"/>
        <w:jc w:val="both"/>
        <w:rPr>
          <w:rFonts w:ascii="Times New Roman" w:hAnsi="Times New Roman" w:cs="Times New Roman"/>
          <w:sz w:val="24"/>
        </w:rPr>
      </w:pPr>
      <w:r w:rsidRPr="0082505A">
        <w:rPr>
          <w:rFonts w:ascii="Times New Roman" w:hAnsi="Times New Roman" w:cs="Times New Roman"/>
          <w:sz w:val="24"/>
        </w:rPr>
        <w:t>Etro ha</w:t>
      </w:r>
      <w:r w:rsidR="00243B5C">
        <w:rPr>
          <w:rFonts w:ascii="Times New Roman" w:hAnsi="Times New Roman" w:cs="Times New Roman"/>
          <w:sz w:val="24"/>
        </w:rPr>
        <w:t>,</w:t>
      </w:r>
      <w:r w:rsidRPr="0082505A">
        <w:rPr>
          <w:rFonts w:ascii="Times New Roman" w:hAnsi="Times New Roman" w:cs="Times New Roman"/>
          <w:sz w:val="24"/>
        </w:rPr>
        <w:t xml:space="preserve"> infatti</w:t>
      </w:r>
      <w:r w:rsidR="00243B5C">
        <w:rPr>
          <w:rFonts w:ascii="Times New Roman" w:hAnsi="Times New Roman" w:cs="Times New Roman"/>
          <w:sz w:val="24"/>
        </w:rPr>
        <w:t>,</w:t>
      </w:r>
      <w:r w:rsidRPr="0082505A">
        <w:rPr>
          <w:rFonts w:ascii="Times New Roman" w:hAnsi="Times New Roman" w:cs="Times New Roman"/>
          <w:sz w:val="24"/>
        </w:rPr>
        <w:t xml:space="preserve"> affermato che gli era stato affidato l</w:t>
      </w:r>
      <w:r w:rsidR="00D036F9">
        <w:rPr>
          <w:rFonts w:ascii="Times New Roman" w:hAnsi="Times New Roman" w:cs="Times New Roman"/>
          <w:sz w:val="24"/>
        </w:rPr>
        <w:t>’</w:t>
      </w:r>
      <w:r w:rsidRPr="0082505A">
        <w:rPr>
          <w:rFonts w:ascii="Times New Roman" w:hAnsi="Times New Roman" w:cs="Times New Roman"/>
          <w:sz w:val="24"/>
        </w:rPr>
        <w:t>incarico di collocarsi su un motociclo, consegnatogli da Bruno Seghetti, all</w:t>
      </w:r>
      <w:r w:rsidR="00D036F9">
        <w:rPr>
          <w:rFonts w:ascii="Times New Roman" w:hAnsi="Times New Roman" w:cs="Times New Roman"/>
          <w:sz w:val="24"/>
        </w:rPr>
        <w:t>’</w:t>
      </w:r>
      <w:r w:rsidRPr="0082505A">
        <w:rPr>
          <w:rFonts w:ascii="Times New Roman" w:hAnsi="Times New Roman" w:cs="Times New Roman"/>
          <w:sz w:val="24"/>
        </w:rPr>
        <w:t>inizio di via Stresa e di dare a Mario Moretti, tramite una radio ricetrasmittente, il segnale del passaggio</w:t>
      </w:r>
      <w:r w:rsidR="00243B5C">
        <w:rPr>
          <w:rFonts w:ascii="Times New Roman" w:hAnsi="Times New Roman" w:cs="Times New Roman"/>
          <w:sz w:val="24"/>
        </w:rPr>
        <w:t xml:space="preserve"> dell</w:t>
      </w:r>
      <w:r w:rsidR="00D036F9">
        <w:rPr>
          <w:rFonts w:ascii="Times New Roman" w:hAnsi="Times New Roman" w:cs="Times New Roman"/>
          <w:sz w:val="24"/>
        </w:rPr>
        <w:t>’</w:t>
      </w:r>
      <w:r w:rsidR="00243B5C">
        <w:rPr>
          <w:rFonts w:ascii="Times New Roman" w:hAnsi="Times New Roman" w:cs="Times New Roman"/>
          <w:sz w:val="24"/>
        </w:rPr>
        <w:t>auto dell</w:t>
      </w:r>
      <w:r w:rsidR="00D036F9">
        <w:rPr>
          <w:rFonts w:ascii="Times New Roman" w:hAnsi="Times New Roman" w:cs="Times New Roman"/>
          <w:sz w:val="24"/>
        </w:rPr>
        <w:t>’</w:t>
      </w:r>
      <w:r w:rsidR="00243B5C">
        <w:rPr>
          <w:rFonts w:ascii="Times New Roman" w:hAnsi="Times New Roman" w:cs="Times New Roman"/>
          <w:sz w:val="24"/>
        </w:rPr>
        <w:t>onorevole Moro.</w:t>
      </w:r>
    </w:p>
    <w:p w:rsidR="0082505A" w:rsidRDefault="0082505A" w:rsidP="00243B5C">
      <w:pPr>
        <w:spacing w:after="0" w:line="360" w:lineRule="auto"/>
        <w:ind w:firstLine="708"/>
        <w:jc w:val="both"/>
        <w:rPr>
          <w:rFonts w:ascii="Times New Roman" w:hAnsi="Times New Roman" w:cs="Times New Roman"/>
          <w:sz w:val="24"/>
        </w:rPr>
      </w:pPr>
      <w:r w:rsidRPr="0082505A">
        <w:rPr>
          <w:rFonts w:ascii="Times New Roman" w:hAnsi="Times New Roman" w:cs="Times New Roman"/>
          <w:sz w:val="24"/>
        </w:rPr>
        <w:t>I brigatisti eseguirono una prova, che però non diede un risultato positivo, non è chiaro se per difetto di funzionamento della ricetrasmittente o perché Etro non si accorse del passaggio dell</w:t>
      </w:r>
      <w:r w:rsidR="00D036F9">
        <w:rPr>
          <w:rFonts w:ascii="Times New Roman" w:hAnsi="Times New Roman" w:cs="Times New Roman"/>
          <w:sz w:val="24"/>
        </w:rPr>
        <w:t>’</w:t>
      </w:r>
      <w:r w:rsidRPr="0082505A">
        <w:rPr>
          <w:rFonts w:ascii="Times New Roman" w:hAnsi="Times New Roman" w:cs="Times New Roman"/>
          <w:sz w:val="24"/>
        </w:rPr>
        <w:t>auto di Moro. Alla prova, oltre a Etro, parteciparono Moretti, Morucci, Seghetti, Balzerani, Casimirri e Algranati. Dato l</w:t>
      </w:r>
      <w:r w:rsidR="00D036F9">
        <w:rPr>
          <w:rFonts w:ascii="Times New Roman" w:hAnsi="Times New Roman" w:cs="Times New Roman"/>
          <w:sz w:val="24"/>
        </w:rPr>
        <w:t>’</w:t>
      </w:r>
      <w:r w:rsidRPr="0082505A">
        <w:rPr>
          <w:rFonts w:ascii="Times New Roman" w:hAnsi="Times New Roman" w:cs="Times New Roman"/>
          <w:sz w:val="24"/>
        </w:rPr>
        <w:t>esito negativo, secondo Etro l</w:t>
      </w:r>
      <w:r w:rsidR="00D036F9">
        <w:rPr>
          <w:rFonts w:ascii="Times New Roman" w:hAnsi="Times New Roman" w:cs="Times New Roman"/>
          <w:sz w:val="24"/>
        </w:rPr>
        <w:t>’</w:t>
      </w:r>
      <w:r w:rsidRPr="0082505A">
        <w:rPr>
          <w:rFonts w:ascii="Times New Roman" w:hAnsi="Times New Roman" w:cs="Times New Roman"/>
          <w:sz w:val="24"/>
        </w:rPr>
        <w:t>idea di usare un motoveicolo e delle radio ricetrasmittenti fu abbandonata. In ogni caso egli non fu più coinvolto nell</w:t>
      </w:r>
      <w:r w:rsidR="00D036F9">
        <w:rPr>
          <w:rFonts w:ascii="Times New Roman" w:hAnsi="Times New Roman" w:cs="Times New Roman"/>
          <w:sz w:val="24"/>
        </w:rPr>
        <w:t>’</w:t>
      </w:r>
      <w:r w:rsidRPr="0082505A">
        <w:rPr>
          <w:rFonts w:ascii="Times New Roman" w:hAnsi="Times New Roman" w:cs="Times New Roman"/>
          <w:sz w:val="24"/>
        </w:rPr>
        <w:t>organizzazione dell</w:t>
      </w:r>
      <w:r w:rsidR="00D036F9">
        <w:rPr>
          <w:rFonts w:ascii="Times New Roman" w:hAnsi="Times New Roman" w:cs="Times New Roman"/>
          <w:sz w:val="24"/>
        </w:rPr>
        <w:t>’</w:t>
      </w:r>
      <w:r w:rsidRPr="0082505A">
        <w:rPr>
          <w:rFonts w:ascii="Times New Roman" w:hAnsi="Times New Roman" w:cs="Times New Roman"/>
          <w:sz w:val="24"/>
        </w:rPr>
        <w:t>agguato.</w:t>
      </w:r>
    </w:p>
    <w:p w:rsidR="00EF5977" w:rsidRDefault="00EF5977" w:rsidP="00EF5977">
      <w:pPr>
        <w:spacing w:after="0" w:line="360" w:lineRule="auto"/>
        <w:jc w:val="both"/>
        <w:rPr>
          <w:rFonts w:ascii="Times New Roman" w:hAnsi="Times New Roman" w:cs="Times New Roman"/>
          <w:sz w:val="24"/>
        </w:rPr>
      </w:pPr>
    </w:p>
    <w:p w:rsidR="00BB5348" w:rsidRDefault="00EF5977" w:rsidP="00EF5977">
      <w:pPr>
        <w:spacing w:after="0" w:line="360" w:lineRule="auto"/>
        <w:jc w:val="both"/>
        <w:rPr>
          <w:rFonts w:ascii="Times New Roman" w:hAnsi="Times New Roman" w:cs="Times New Roman"/>
          <w:sz w:val="24"/>
        </w:rPr>
      </w:pPr>
      <w:r>
        <w:rPr>
          <w:rFonts w:ascii="Times New Roman" w:hAnsi="Times New Roman" w:cs="Times New Roman"/>
          <w:sz w:val="24"/>
        </w:rPr>
        <w:t>10.10.</w:t>
      </w:r>
      <w:r>
        <w:rPr>
          <w:rFonts w:ascii="Times New Roman" w:hAnsi="Times New Roman" w:cs="Times New Roman"/>
          <w:sz w:val="24"/>
        </w:rPr>
        <w:tab/>
      </w:r>
      <w:r w:rsidR="0082505A" w:rsidRPr="0082505A">
        <w:rPr>
          <w:rFonts w:ascii="Times New Roman" w:hAnsi="Times New Roman" w:cs="Times New Roman"/>
          <w:sz w:val="24"/>
        </w:rPr>
        <w:t xml:space="preserve">Infine, si ricorda che nella prima parte della relazione, è stata menzionata la lettera anonima inviata al quotidiano </w:t>
      </w:r>
      <w:r w:rsidR="0082505A" w:rsidRPr="00BB5348">
        <w:rPr>
          <w:rFonts w:ascii="Times New Roman" w:hAnsi="Times New Roman" w:cs="Times New Roman"/>
          <w:i/>
          <w:sz w:val="24"/>
        </w:rPr>
        <w:t>La Stampa</w:t>
      </w:r>
      <w:r w:rsidR="0082505A" w:rsidRPr="0082505A">
        <w:rPr>
          <w:rFonts w:ascii="Times New Roman" w:hAnsi="Times New Roman" w:cs="Times New Roman"/>
          <w:sz w:val="24"/>
        </w:rPr>
        <w:t>, contenente elementi asseritamente utili a identificare le due persone che erano sul</w:t>
      </w:r>
      <w:r w:rsidR="00BB5348">
        <w:rPr>
          <w:rFonts w:ascii="Times New Roman" w:hAnsi="Times New Roman" w:cs="Times New Roman"/>
          <w:sz w:val="24"/>
        </w:rPr>
        <w:t>la motocicletta</w:t>
      </w:r>
      <w:r w:rsidR="00C65647" w:rsidRPr="0046376A">
        <w:rPr>
          <w:rFonts w:ascii="Times New Roman" w:hAnsi="Times New Roman" w:cs="Times New Roman"/>
          <w:sz w:val="24"/>
        </w:rPr>
        <w:t xml:space="preserve">; a tutt’oggi si tratta dell’unica fonte, insieme con la sceneggiatura del film </w:t>
      </w:r>
      <w:r w:rsidR="00C65647" w:rsidRPr="0046376A">
        <w:rPr>
          <w:rFonts w:ascii="Times New Roman" w:hAnsi="Times New Roman" w:cs="Times New Roman"/>
          <w:i/>
          <w:sz w:val="24"/>
        </w:rPr>
        <w:t>Piazza delle cinque lune</w:t>
      </w:r>
      <w:r w:rsidR="00C65647" w:rsidRPr="0046376A">
        <w:rPr>
          <w:rFonts w:ascii="Times New Roman" w:hAnsi="Times New Roman" w:cs="Times New Roman"/>
          <w:sz w:val="24"/>
        </w:rPr>
        <w:t>, ad avere stabilito un nesso tra la moto Honda e la presenza nei pressi di via Fani del colonnello Guglielmi.</w:t>
      </w:r>
    </w:p>
    <w:p w:rsidR="00BB5348" w:rsidRDefault="0082505A" w:rsidP="00BB5348">
      <w:pPr>
        <w:spacing w:after="0" w:line="360" w:lineRule="auto"/>
        <w:ind w:firstLine="708"/>
        <w:jc w:val="both"/>
        <w:rPr>
          <w:rFonts w:ascii="Times New Roman" w:hAnsi="Times New Roman" w:cs="Times New Roman"/>
          <w:sz w:val="24"/>
        </w:rPr>
      </w:pPr>
      <w:r w:rsidRPr="0082505A">
        <w:rPr>
          <w:rFonts w:ascii="Times New Roman" w:hAnsi="Times New Roman" w:cs="Times New Roman"/>
          <w:sz w:val="24"/>
        </w:rPr>
        <w:t>A</w:t>
      </w:r>
      <w:r w:rsidR="00BB5348">
        <w:rPr>
          <w:rFonts w:ascii="Times New Roman" w:hAnsi="Times New Roman" w:cs="Times New Roman"/>
          <w:sz w:val="24"/>
        </w:rPr>
        <w:t xml:space="preserve">l </w:t>
      </w:r>
      <w:r w:rsidRPr="0082505A">
        <w:rPr>
          <w:rFonts w:ascii="Times New Roman" w:hAnsi="Times New Roman" w:cs="Times New Roman"/>
          <w:sz w:val="24"/>
        </w:rPr>
        <w:t xml:space="preserve">riguardo, sono </w:t>
      </w:r>
      <w:r w:rsidR="00BB5348">
        <w:rPr>
          <w:rFonts w:ascii="Times New Roman" w:hAnsi="Times New Roman" w:cs="Times New Roman"/>
          <w:sz w:val="24"/>
        </w:rPr>
        <w:t xml:space="preserve">tuttora </w:t>
      </w:r>
      <w:r w:rsidRPr="0082505A">
        <w:rPr>
          <w:rFonts w:ascii="Times New Roman" w:hAnsi="Times New Roman" w:cs="Times New Roman"/>
          <w:sz w:val="24"/>
        </w:rPr>
        <w:t xml:space="preserve">in corso </w:t>
      </w:r>
      <w:r w:rsidR="00BB5348">
        <w:rPr>
          <w:rFonts w:ascii="Times New Roman" w:hAnsi="Times New Roman" w:cs="Times New Roman"/>
          <w:sz w:val="24"/>
        </w:rPr>
        <w:t xml:space="preserve">indagini </w:t>
      </w:r>
      <w:r w:rsidRPr="0082505A">
        <w:rPr>
          <w:rFonts w:ascii="Times New Roman" w:hAnsi="Times New Roman" w:cs="Times New Roman"/>
          <w:sz w:val="24"/>
        </w:rPr>
        <w:t>dell</w:t>
      </w:r>
      <w:r w:rsidR="00D036F9">
        <w:rPr>
          <w:rFonts w:ascii="Times New Roman" w:hAnsi="Times New Roman" w:cs="Times New Roman"/>
          <w:sz w:val="24"/>
        </w:rPr>
        <w:t>’</w:t>
      </w:r>
      <w:r w:rsidRPr="0082505A">
        <w:rPr>
          <w:rFonts w:ascii="Times New Roman" w:hAnsi="Times New Roman" w:cs="Times New Roman"/>
          <w:sz w:val="24"/>
        </w:rPr>
        <w:t>autorità giudiziaria.</w:t>
      </w:r>
    </w:p>
    <w:p w:rsidR="0082505A" w:rsidRDefault="005166D7" w:rsidP="00BB5348">
      <w:pPr>
        <w:spacing w:after="0" w:line="360" w:lineRule="auto"/>
        <w:ind w:firstLine="708"/>
        <w:jc w:val="both"/>
        <w:rPr>
          <w:rFonts w:ascii="Times New Roman" w:hAnsi="Times New Roman" w:cs="Times New Roman"/>
          <w:sz w:val="24"/>
        </w:rPr>
      </w:pPr>
      <w:r>
        <w:rPr>
          <w:rFonts w:ascii="Times New Roman" w:hAnsi="Times New Roman" w:cs="Times New Roman"/>
          <w:sz w:val="24"/>
        </w:rPr>
        <w:t>Anche l</w:t>
      </w:r>
      <w:r w:rsidR="0082505A" w:rsidRPr="0082505A">
        <w:rPr>
          <w:rFonts w:ascii="Times New Roman" w:hAnsi="Times New Roman" w:cs="Times New Roman"/>
          <w:sz w:val="24"/>
        </w:rPr>
        <w:t xml:space="preserve">a Commissione ha disposto </w:t>
      </w:r>
      <w:r w:rsidR="00BB5348">
        <w:rPr>
          <w:rFonts w:ascii="Times New Roman" w:hAnsi="Times New Roman" w:cs="Times New Roman"/>
          <w:sz w:val="24"/>
        </w:rPr>
        <w:t xml:space="preserve">propri </w:t>
      </w:r>
      <w:r w:rsidR="0082505A" w:rsidRPr="0082505A">
        <w:rPr>
          <w:rFonts w:ascii="Times New Roman" w:hAnsi="Times New Roman" w:cs="Times New Roman"/>
          <w:sz w:val="24"/>
        </w:rPr>
        <w:t xml:space="preserve">accertamenti </w:t>
      </w:r>
      <w:r w:rsidR="00BB5348">
        <w:rPr>
          <w:rFonts w:ascii="Times New Roman" w:hAnsi="Times New Roman" w:cs="Times New Roman"/>
          <w:sz w:val="24"/>
        </w:rPr>
        <w:t>sulla vicenda</w:t>
      </w:r>
      <w:r w:rsidR="008F2272">
        <w:rPr>
          <w:rFonts w:ascii="Times New Roman" w:hAnsi="Times New Roman" w:cs="Times New Roman"/>
          <w:sz w:val="24"/>
        </w:rPr>
        <w:t xml:space="preserve">, </w:t>
      </w:r>
      <w:r>
        <w:rPr>
          <w:rFonts w:ascii="Times New Roman" w:hAnsi="Times New Roman" w:cs="Times New Roman"/>
          <w:sz w:val="24"/>
        </w:rPr>
        <w:t xml:space="preserve">allo stato </w:t>
      </w:r>
      <w:r w:rsidR="008F2272">
        <w:rPr>
          <w:rFonts w:ascii="Times New Roman" w:hAnsi="Times New Roman" w:cs="Times New Roman"/>
          <w:sz w:val="24"/>
        </w:rPr>
        <w:t>non ancora ultimati</w:t>
      </w:r>
      <w:r w:rsidR="00BB5348">
        <w:rPr>
          <w:rFonts w:ascii="Times New Roman" w:hAnsi="Times New Roman" w:cs="Times New Roman"/>
          <w:sz w:val="24"/>
        </w:rPr>
        <w:t>.</w:t>
      </w:r>
    </w:p>
    <w:p w:rsidR="004E4F1C" w:rsidRDefault="004E4F1C" w:rsidP="00BB5348">
      <w:pPr>
        <w:spacing w:after="0" w:line="360" w:lineRule="auto"/>
        <w:ind w:firstLine="708"/>
        <w:jc w:val="both"/>
        <w:rPr>
          <w:rFonts w:ascii="Times New Roman" w:hAnsi="Times New Roman" w:cs="Times New Roman"/>
          <w:sz w:val="24"/>
        </w:rPr>
      </w:pPr>
    </w:p>
    <w:p w:rsidR="004E4F1C" w:rsidRDefault="004E4F1C" w:rsidP="00BB5348">
      <w:pPr>
        <w:spacing w:after="0" w:line="360" w:lineRule="auto"/>
        <w:ind w:firstLine="708"/>
        <w:jc w:val="both"/>
        <w:rPr>
          <w:rFonts w:ascii="Times New Roman" w:hAnsi="Times New Roman" w:cs="Times New Roman"/>
          <w:sz w:val="24"/>
        </w:rPr>
      </w:pPr>
    </w:p>
    <w:p w:rsidR="004E4F1C" w:rsidRDefault="008E3635" w:rsidP="004E4F1C">
      <w:pPr>
        <w:pStyle w:val="Titolo2"/>
      </w:pPr>
      <w:bookmarkStart w:id="34" w:name="_Toc437462042"/>
      <w:r>
        <w:t xml:space="preserve">Le indagini sui </w:t>
      </w:r>
      <w:r w:rsidR="004E4F1C" w:rsidRPr="00C27A90">
        <w:t>rullin</w:t>
      </w:r>
      <w:r>
        <w:t>i</w:t>
      </w:r>
      <w:r w:rsidR="004E4F1C" w:rsidRPr="00C27A90">
        <w:t xml:space="preserve"> fotografic</w:t>
      </w:r>
      <w:r>
        <w:t>i</w:t>
      </w:r>
      <w:r w:rsidR="004E4F1C" w:rsidRPr="00C27A90">
        <w:t xml:space="preserve"> scompars</w:t>
      </w:r>
      <w:r>
        <w:t>i</w:t>
      </w:r>
      <w:bookmarkEnd w:id="34"/>
    </w:p>
    <w:p w:rsidR="00106266" w:rsidRPr="00C27A90" w:rsidRDefault="00106266" w:rsidP="00106266">
      <w:pPr>
        <w:spacing w:after="0" w:line="360" w:lineRule="auto"/>
        <w:jc w:val="both"/>
        <w:rPr>
          <w:rFonts w:ascii="Times New Roman" w:hAnsi="Times New Roman" w:cs="Times New Roman"/>
          <w:sz w:val="24"/>
        </w:rPr>
      </w:pPr>
      <w:r>
        <w:rPr>
          <w:rFonts w:ascii="Times New Roman" w:hAnsi="Times New Roman" w:cs="Times New Roman"/>
          <w:sz w:val="24"/>
        </w:rPr>
        <w:t>11.1.</w:t>
      </w:r>
      <w:r>
        <w:rPr>
          <w:rFonts w:ascii="Times New Roman" w:hAnsi="Times New Roman" w:cs="Times New Roman"/>
          <w:sz w:val="24"/>
        </w:rPr>
        <w:tab/>
        <w:t xml:space="preserve">Già nella prima parte della relazione si è più volte fatto riferimento alla vicenda della </w:t>
      </w:r>
      <w:r w:rsidRPr="00C27A90">
        <w:rPr>
          <w:rFonts w:ascii="Times New Roman" w:hAnsi="Times New Roman" w:cs="Times New Roman"/>
          <w:sz w:val="24"/>
        </w:rPr>
        <w:t xml:space="preserve">scomparsa di un rullino fotografico che sarebbe stato consegnato nelle mani del </w:t>
      </w:r>
      <w:r>
        <w:rPr>
          <w:rFonts w:ascii="Times New Roman" w:hAnsi="Times New Roman" w:cs="Times New Roman"/>
          <w:sz w:val="24"/>
        </w:rPr>
        <w:t xml:space="preserve">dottor </w:t>
      </w:r>
      <w:r w:rsidRPr="00C27A90">
        <w:rPr>
          <w:rFonts w:ascii="Times New Roman" w:hAnsi="Times New Roman" w:cs="Times New Roman"/>
          <w:sz w:val="24"/>
        </w:rPr>
        <w:t>Infelisi il 18 marzo 1978 da</w:t>
      </w:r>
      <w:r w:rsidR="00EC2328">
        <w:rPr>
          <w:rFonts w:ascii="Times New Roman" w:hAnsi="Times New Roman" w:cs="Times New Roman"/>
          <w:sz w:val="24"/>
        </w:rPr>
        <w:t>lla signora</w:t>
      </w:r>
      <w:r w:rsidRPr="00C27A90">
        <w:rPr>
          <w:rFonts w:ascii="Times New Roman" w:hAnsi="Times New Roman" w:cs="Times New Roman"/>
          <w:sz w:val="24"/>
        </w:rPr>
        <w:t xml:space="preserve"> Maria Cristina Rossi, </w:t>
      </w:r>
      <w:r>
        <w:rPr>
          <w:rFonts w:ascii="Times New Roman" w:hAnsi="Times New Roman" w:cs="Times New Roman"/>
          <w:sz w:val="24"/>
        </w:rPr>
        <w:t xml:space="preserve">la quale – </w:t>
      </w:r>
      <w:r w:rsidRPr="00C27A90">
        <w:rPr>
          <w:rFonts w:ascii="Times New Roman" w:hAnsi="Times New Roman" w:cs="Times New Roman"/>
          <w:sz w:val="24"/>
        </w:rPr>
        <w:t xml:space="preserve">a sua volta </w:t>
      </w:r>
      <w:r>
        <w:rPr>
          <w:rFonts w:ascii="Times New Roman" w:hAnsi="Times New Roman" w:cs="Times New Roman"/>
          <w:sz w:val="24"/>
        </w:rPr>
        <w:t xml:space="preserve">– </w:t>
      </w:r>
      <w:r w:rsidRPr="00C27A90">
        <w:rPr>
          <w:rFonts w:ascii="Times New Roman" w:hAnsi="Times New Roman" w:cs="Times New Roman"/>
          <w:sz w:val="24"/>
        </w:rPr>
        <w:t>l</w:t>
      </w:r>
      <w:r w:rsidR="00D036F9">
        <w:rPr>
          <w:rFonts w:ascii="Times New Roman" w:hAnsi="Times New Roman" w:cs="Times New Roman"/>
          <w:sz w:val="24"/>
        </w:rPr>
        <w:t>’</w:t>
      </w:r>
      <w:r w:rsidRPr="00C27A90">
        <w:rPr>
          <w:rFonts w:ascii="Times New Roman" w:hAnsi="Times New Roman" w:cs="Times New Roman"/>
          <w:sz w:val="24"/>
        </w:rPr>
        <w:t>avrebbe ricevut</w:t>
      </w:r>
      <w:r>
        <w:rPr>
          <w:rFonts w:ascii="Times New Roman" w:hAnsi="Times New Roman" w:cs="Times New Roman"/>
          <w:sz w:val="24"/>
        </w:rPr>
        <w:t>o</w:t>
      </w:r>
      <w:r w:rsidRPr="00C27A90">
        <w:rPr>
          <w:rFonts w:ascii="Times New Roman" w:hAnsi="Times New Roman" w:cs="Times New Roman"/>
          <w:sz w:val="24"/>
        </w:rPr>
        <w:t xml:space="preserve"> da</w:t>
      </w:r>
      <w:r w:rsidR="00EC2328">
        <w:rPr>
          <w:rFonts w:ascii="Times New Roman" w:hAnsi="Times New Roman" w:cs="Times New Roman"/>
          <w:sz w:val="24"/>
        </w:rPr>
        <w:t>l marito</w:t>
      </w:r>
      <w:r>
        <w:rPr>
          <w:rFonts w:ascii="Times New Roman" w:hAnsi="Times New Roman" w:cs="Times New Roman"/>
          <w:sz w:val="24"/>
        </w:rPr>
        <w:t xml:space="preserve"> Gherardo </w:t>
      </w:r>
      <w:r w:rsidRPr="00C27A90">
        <w:rPr>
          <w:rFonts w:ascii="Times New Roman" w:hAnsi="Times New Roman" w:cs="Times New Roman"/>
          <w:sz w:val="24"/>
        </w:rPr>
        <w:t>Nucci.</w:t>
      </w:r>
    </w:p>
    <w:p w:rsidR="00106266" w:rsidRPr="00C27A90" w:rsidRDefault="00106266" w:rsidP="00106266">
      <w:pPr>
        <w:spacing w:after="0" w:line="360" w:lineRule="auto"/>
        <w:ind w:firstLine="708"/>
        <w:jc w:val="both"/>
        <w:rPr>
          <w:rFonts w:ascii="Times New Roman" w:hAnsi="Times New Roman" w:cs="Times New Roman"/>
          <w:sz w:val="24"/>
        </w:rPr>
      </w:pPr>
      <w:r>
        <w:rPr>
          <w:rFonts w:ascii="Times New Roman" w:hAnsi="Times New Roman" w:cs="Times New Roman"/>
          <w:sz w:val="24"/>
        </w:rPr>
        <w:t>Al riguardo, l</w:t>
      </w:r>
      <w:r w:rsidRPr="00C27A90">
        <w:rPr>
          <w:rFonts w:ascii="Times New Roman" w:hAnsi="Times New Roman" w:cs="Times New Roman"/>
          <w:sz w:val="24"/>
        </w:rPr>
        <w:t xml:space="preserve">a Commissione ha </w:t>
      </w:r>
      <w:r>
        <w:rPr>
          <w:rFonts w:ascii="Times New Roman" w:hAnsi="Times New Roman" w:cs="Times New Roman"/>
          <w:sz w:val="24"/>
        </w:rPr>
        <w:t>disposto accertamenti per tentare di rinvenire i</w:t>
      </w:r>
      <w:r w:rsidRPr="00C27A90">
        <w:rPr>
          <w:rFonts w:ascii="Times New Roman" w:hAnsi="Times New Roman" w:cs="Times New Roman"/>
          <w:sz w:val="24"/>
        </w:rPr>
        <w:t xml:space="preserve">l rullino </w:t>
      </w:r>
      <w:r>
        <w:rPr>
          <w:rFonts w:ascii="Times New Roman" w:hAnsi="Times New Roman" w:cs="Times New Roman"/>
          <w:sz w:val="24"/>
        </w:rPr>
        <w:t>o,</w:t>
      </w:r>
      <w:r w:rsidRPr="00C27A90">
        <w:rPr>
          <w:rFonts w:ascii="Times New Roman" w:hAnsi="Times New Roman" w:cs="Times New Roman"/>
          <w:sz w:val="24"/>
        </w:rPr>
        <w:t xml:space="preserve"> quantomeno</w:t>
      </w:r>
      <w:r>
        <w:rPr>
          <w:rFonts w:ascii="Times New Roman" w:hAnsi="Times New Roman" w:cs="Times New Roman"/>
          <w:sz w:val="24"/>
        </w:rPr>
        <w:t>,</w:t>
      </w:r>
      <w:r w:rsidRPr="00C27A90">
        <w:rPr>
          <w:rFonts w:ascii="Times New Roman" w:hAnsi="Times New Roman" w:cs="Times New Roman"/>
          <w:sz w:val="24"/>
        </w:rPr>
        <w:t xml:space="preserve"> </w:t>
      </w:r>
      <w:r>
        <w:rPr>
          <w:rFonts w:ascii="Times New Roman" w:hAnsi="Times New Roman" w:cs="Times New Roman"/>
          <w:sz w:val="24"/>
        </w:rPr>
        <w:t xml:space="preserve">il </w:t>
      </w:r>
      <w:r w:rsidRPr="00C27A90">
        <w:rPr>
          <w:rFonts w:ascii="Times New Roman" w:hAnsi="Times New Roman" w:cs="Times New Roman"/>
          <w:sz w:val="24"/>
        </w:rPr>
        <w:t>verbale di acquisizione dello stesso.</w:t>
      </w:r>
    </w:p>
    <w:p w:rsidR="00106266" w:rsidRDefault="00106266" w:rsidP="00106266">
      <w:pPr>
        <w:spacing w:after="0" w:line="360" w:lineRule="auto"/>
        <w:ind w:firstLine="708"/>
        <w:jc w:val="both"/>
        <w:rPr>
          <w:rFonts w:ascii="Times New Roman" w:hAnsi="Times New Roman" w:cs="Times New Roman"/>
          <w:sz w:val="24"/>
        </w:rPr>
      </w:pPr>
      <w:r>
        <w:rPr>
          <w:rFonts w:ascii="Times New Roman" w:hAnsi="Times New Roman" w:cs="Times New Roman"/>
          <w:sz w:val="24"/>
        </w:rPr>
        <w:t>Nell</w:t>
      </w:r>
      <w:r w:rsidR="00D036F9">
        <w:rPr>
          <w:rFonts w:ascii="Times New Roman" w:hAnsi="Times New Roman" w:cs="Times New Roman"/>
          <w:sz w:val="24"/>
        </w:rPr>
        <w:t>’</w:t>
      </w:r>
      <w:r>
        <w:rPr>
          <w:rFonts w:ascii="Times New Roman" w:hAnsi="Times New Roman" w:cs="Times New Roman"/>
          <w:sz w:val="24"/>
        </w:rPr>
        <w:t xml:space="preserve">ambito di tali accertamenti, si è appurato </w:t>
      </w:r>
      <w:r w:rsidRPr="00C27A90">
        <w:rPr>
          <w:rFonts w:ascii="Times New Roman" w:hAnsi="Times New Roman" w:cs="Times New Roman"/>
          <w:sz w:val="24"/>
        </w:rPr>
        <w:t>che</w:t>
      </w:r>
      <w:r>
        <w:rPr>
          <w:rFonts w:ascii="Times New Roman" w:hAnsi="Times New Roman" w:cs="Times New Roman"/>
          <w:sz w:val="24"/>
        </w:rPr>
        <w:t>,</w:t>
      </w:r>
      <w:r w:rsidRPr="00C27A90">
        <w:rPr>
          <w:rFonts w:ascii="Times New Roman" w:hAnsi="Times New Roman" w:cs="Times New Roman"/>
          <w:sz w:val="24"/>
        </w:rPr>
        <w:t xml:space="preserve"> </w:t>
      </w:r>
      <w:r>
        <w:rPr>
          <w:rFonts w:ascii="Times New Roman" w:hAnsi="Times New Roman" w:cs="Times New Roman"/>
          <w:sz w:val="24"/>
        </w:rPr>
        <w:t xml:space="preserve">durante il sequestro Moro, </w:t>
      </w:r>
      <w:r w:rsidR="00A96801">
        <w:rPr>
          <w:rFonts w:ascii="Times New Roman" w:hAnsi="Times New Roman" w:cs="Times New Roman"/>
          <w:sz w:val="24"/>
        </w:rPr>
        <w:t>collaboravano con il</w:t>
      </w:r>
      <w:r w:rsidRPr="00C27A90">
        <w:rPr>
          <w:rFonts w:ascii="Times New Roman" w:hAnsi="Times New Roman" w:cs="Times New Roman"/>
          <w:sz w:val="24"/>
        </w:rPr>
        <w:t xml:space="preserve"> dott</w:t>
      </w:r>
      <w:r>
        <w:rPr>
          <w:rFonts w:ascii="Times New Roman" w:hAnsi="Times New Roman" w:cs="Times New Roman"/>
          <w:sz w:val="24"/>
        </w:rPr>
        <w:t>or</w:t>
      </w:r>
      <w:r w:rsidRPr="00C27A90">
        <w:rPr>
          <w:rFonts w:ascii="Times New Roman" w:hAnsi="Times New Roman" w:cs="Times New Roman"/>
          <w:sz w:val="24"/>
        </w:rPr>
        <w:t xml:space="preserve"> Infelisi due uditori giudiziari</w:t>
      </w:r>
      <w:r>
        <w:rPr>
          <w:rFonts w:ascii="Times New Roman" w:hAnsi="Times New Roman" w:cs="Times New Roman"/>
          <w:sz w:val="24"/>
        </w:rPr>
        <w:t>:</w:t>
      </w:r>
      <w:r w:rsidRPr="00C27A90">
        <w:rPr>
          <w:rFonts w:ascii="Times New Roman" w:hAnsi="Times New Roman" w:cs="Times New Roman"/>
          <w:sz w:val="24"/>
        </w:rPr>
        <w:t xml:space="preserve"> </w:t>
      </w:r>
      <w:r>
        <w:rPr>
          <w:rFonts w:ascii="Times New Roman" w:hAnsi="Times New Roman" w:cs="Times New Roman"/>
          <w:sz w:val="24"/>
        </w:rPr>
        <w:t xml:space="preserve">il </w:t>
      </w:r>
      <w:r w:rsidRPr="00C27A90">
        <w:rPr>
          <w:rFonts w:ascii="Times New Roman" w:hAnsi="Times New Roman" w:cs="Times New Roman"/>
          <w:sz w:val="24"/>
        </w:rPr>
        <w:t>dott</w:t>
      </w:r>
      <w:r>
        <w:rPr>
          <w:rFonts w:ascii="Times New Roman" w:hAnsi="Times New Roman" w:cs="Times New Roman"/>
          <w:sz w:val="24"/>
        </w:rPr>
        <w:t>or</w:t>
      </w:r>
      <w:r w:rsidRPr="00C27A90">
        <w:rPr>
          <w:rFonts w:ascii="Times New Roman" w:hAnsi="Times New Roman" w:cs="Times New Roman"/>
          <w:sz w:val="24"/>
        </w:rPr>
        <w:t xml:space="preserve"> </w:t>
      </w:r>
      <w:r w:rsidR="00EC2328">
        <w:rPr>
          <w:rFonts w:ascii="Times New Roman" w:hAnsi="Times New Roman" w:cs="Times New Roman"/>
          <w:sz w:val="24"/>
        </w:rPr>
        <w:t xml:space="preserve">Remo </w:t>
      </w:r>
      <w:r w:rsidRPr="00C27A90">
        <w:rPr>
          <w:rFonts w:ascii="Times New Roman" w:hAnsi="Times New Roman" w:cs="Times New Roman"/>
          <w:sz w:val="24"/>
        </w:rPr>
        <w:t xml:space="preserve">Di Carlo e </w:t>
      </w:r>
      <w:r>
        <w:rPr>
          <w:rFonts w:ascii="Times New Roman" w:hAnsi="Times New Roman" w:cs="Times New Roman"/>
          <w:sz w:val="24"/>
        </w:rPr>
        <w:t xml:space="preserve">il </w:t>
      </w:r>
      <w:r w:rsidRPr="00C27A90">
        <w:rPr>
          <w:rFonts w:ascii="Times New Roman" w:hAnsi="Times New Roman" w:cs="Times New Roman"/>
          <w:sz w:val="24"/>
        </w:rPr>
        <w:t>dott</w:t>
      </w:r>
      <w:r>
        <w:rPr>
          <w:rFonts w:ascii="Times New Roman" w:hAnsi="Times New Roman" w:cs="Times New Roman"/>
          <w:sz w:val="24"/>
        </w:rPr>
        <w:t>or</w:t>
      </w:r>
      <w:r w:rsidRPr="00C27A90">
        <w:rPr>
          <w:rFonts w:ascii="Times New Roman" w:hAnsi="Times New Roman" w:cs="Times New Roman"/>
          <w:sz w:val="24"/>
        </w:rPr>
        <w:t xml:space="preserve"> </w:t>
      </w:r>
      <w:r w:rsidR="002D549A">
        <w:rPr>
          <w:rFonts w:ascii="Times New Roman" w:hAnsi="Times New Roman" w:cs="Times New Roman"/>
          <w:sz w:val="24"/>
        </w:rPr>
        <w:t>Carlo</w:t>
      </w:r>
      <w:r w:rsidR="00EC2328">
        <w:rPr>
          <w:rFonts w:ascii="Times New Roman" w:hAnsi="Times New Roman" w:cs="Times New Roman"/>
          <w:sz w:val="24"/>
        </w:rPr>
        <w:t xml:space="preserve"> </w:t>
      </w:r>
      <w:r w:rsidRPr="00C27A90">
        <w:rPr>
          <w:rFonts w:ascii="Times New Roman" w:hAnsi="Times New Roman" w:cs="Times New Roman"/>
          <w:sz w:val="24"/>
        </w:rPr>
        <w:t>Ferraiuolo</w:t>
      </w:r>
      <w:r>
        <w:rPr>
          <w:rFonts w:ascii="Times New Roman" w:hAnsi="Times New Roman" w:cs="Times New Roman"/>
          <w:sz w:val="24"/>
        </w:rPr>
        <w:t>, che sono stati entrambi escussi da collaboratori della Commissione.</w:t>
      </w:r>
    </w:p>
    <w:p w:rsidR="00106266" w:rsidRPr="00C27A90" w:rsidRDefault="00106266" w:rsidP="00106266">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Secondo quanto riferito dal primo, </w:t>
      </w:r>
      <w:r w:rsidRPr="00C27A90">
        <w:rPr>
          <w:rFonts w:ascii="Times New Roman" w:hAnsi="Times New Roman" w:cs="Times New Roman"/>
          <w:sz w:val="24"/>
        </w:rPr>
        <w:t xml:space="preserve">una signora </w:t>
      </w:r>
      <w:r>
        <w:rPr>
          <w:rFonts w:ascii="Times New Roman" w:hAnsi="Times New Roman" w:cs="Times New Roman"/>
          <w:sz w:val="24"/>
        </w:rPr>
        <w:t xml:space="preserve">– </w:t>
      </w:r>
      <w:r w:rsidRPr="00C27A90">
        <w:rPr>
          <w:rFonts w:ascii="Times New Roman" w:hAnsi="Times New Roman" w:cs="Times New Roman"/>
          <w:sz w:val="24"/>
        </w:rPr>
        <w:t>forse il 18 marzo 1978</w:t>
      </w:r>
      <w:r>
        <w:rPr>
          <w:rFonts w:ascii="Times New Roman" w:hAnsi="Times New Roman" w:cs="Times New Roman"/>
          <w:sz w:val="24"/>
        </w:rPr>
        <w:t>,</w:t>
      </w:r>
      <w:r w:rsidRPr="00C27A90">
        <w:rPr>
          <w:rFonts w:ascii="Times New Roman" w:hAnsi="Times New Roman" w:cs="Times New Roman"/>
          <w:sz w:val="24"/>
        </w:rPr>
        <w:t xml:space="preserve"> comunque pochi giorni dopo il rapimento di Moro</w:t>
      </w:r>
      <w:r>
        <w:rPr>
          <w:rFonts w:ascii="Times New Roman" w:hAnsi="Times New Roman" w:cs="Times New Roman"/>
          <w:sz w:val="24"/>
        </w:rPr>
        <w:t xml:space="preserve"> – </w:t>
      </w:r>
      <w:r w:rsidRPr="00C27A90">
        <w:rPr>
          <w:rFonts w:ascii="Times New Roman" w:hAnsi="Times New Roman" w:cs="Times New Roman"/>
          <w:sz w:val="24"/>
        </w:rPr>
        <w:t>si presentò in ufficio da</w:t>
      </w:r>
      <w:r>
        <w:rPr>
          <w:rFonts w:ascii="Times New Roman" w:hAnsi="Times New Roman" w:cs="Times New Roman"/>
          <w:sz w:val="24"/>
        </w:rPr>
        <w:t>l dottor</w:t>
      </w:r>
      <w:r w:rsidRPr="00C27A90">
        <w:rPr>
          <w:rFonts w:ascii="Times New Roman" w:hAnsi="Times New Roman" w:cs="Times New Roman"/>
          <w:sz w:val="24"/>
        </w:rPr>
        <w:t xml:space="preserve"> Infelisi, momentaneamente fuori stanza.</w:t>
      </w:r>
      <w:r>
        <w:rPr>
          <w:rFonts w:ascii="Times New Roman" w:hAnsi="Times New Roman" w:cs="Times New Roman"/>
          <w:sz w:val="24"/>
        </w:rPr>
        <w:t xml:space="preserve"> </w:t>
      </w:r>
      <w:r w:rsidRPr="00C27A90">
        <w:rPr>
          <w:rFonts w:ascii="Times New Roman" w:hAnsi="Times New Roman" w:cs="Times New Roman"/>
          <w:sz w:val="24"/>
        </w:rPr>
        <w:t xml:space="preserve">La donna aveva con sé </w:t>
      </w:r>
      <w:r w:rsidR="00A96801" w:rsidRPr="00C27A90">
        <w:rPr>
          <w:rFonts w:ascii="Times New Roman" w:hAnsi="Times New Roman" w:cs="Times New Roman"/>
          <w:sz w:val="24"/>
        </w:rPr>
        <w:t xml:space="preserve">certamente </w:t>
      </w:r>
      <w:r w:rsidRPr="00C27A90">
        <w:rPr>
          <w:rFonts w:ascii="Times New Roman" w:hAnsi="Times New Roman" w:cs="Times New Roman"/>
          <w:sz w:val="24"/>
        </w:rPr>
        <w:t>un</w:t>
      </w:r>
      <w:r>
        <w:rPr>
          <w:rFonts w:ascii="Times New Roman" w:hAnsi="Times New Roman" w:cs="Times New Roman"/>
          <w:sz w:val="24"/>
        </w:rPr>
        <w:t>o</w:t>
      </w:r>
      <w:r w:rsidR="00A96801">
        <w:rPr>
          <w:rFonts w:ascii="Times New Roman" w:hAnsi="Times New Roman" w:cs="Times New Roman"/>
          <w:sz w:val="24"/>
        </w:rPr>
        <w:t>,</w:t>
      </w:r>
      <w:r>
        <w:rPr>
          <w:rFonts w:ascii="Times New Roman" w:hAnsi="Times New Roman" w:cs="Times New Roman"/>
          <w:sz w:val="24"/>
        </w:rPr>
        <w:t xml:space="preserve"> forse </w:t>
      </w:r>
      <w:r w:rsidRPr="005E7652">
        <w:rPr>
          <w:rFonts w:ascii="Times New Roman" w:hAnsi="Times New Roman" w:cs="Times New Roman"/>
          <w:sz w:val="24"/>
        </w:rPr>
        <w:t xml:space="preserve">due rullini, non sviluppati. Disse che le foto erano state scattate dal marito, fotografo professionista, che aveva passato la nottata a casa sua in via Fani. Consegnò il materiale che fu riposto, forse dal dottor Di Carlo, in una busta gialla da corrispondenza che, probabilmente, fu poi conservata dal dottor Infelisi in un armadio metallico sito nella stanza. Il dottor Di Carlo ricorda che </w:t>
      </w:r>
      <w:r w:rsidR="00A86A79" w:rsidRPr="005E7652">
        <w:rPr>
          <w:rFonts w:ascii="Times New Roman" w:hAnsi="Times New Roman" w:cs="Times New Roman"/>
          <w:sz w:val="24"/>
        </w:rPr>
        <w:t xml:space="preserve">venne </w:t>
      </w:r>
      <w:r w:rsidRPr="005E7652">
        <w:rPr>
          <w:rFonts w:ascii="Times New Roman" w:hAnsi="Times New Roman" w:cs="Times New Roman"/>
          <w:sz w:val="24"/>
        </w:rPr>
        <w:t>redatto verbale di acquisizione.</w:t>
      </w:r>
    </w:p>
    <w:p w:rsidR="00106266" w:rsidRPr="00C27A90" w:rsidRDefault="00A96801" w:rsidP="00106266">
      <w:pPr>
        <w:spacing w:after="0" w:line="360" w:lineRule="auto"/>
        <w:ind w:firstLine="708"/>
        <w:jc w:val="both"/>
        <w:rPr>
          <w:rFonts w:ascii="Times New Roman" w:hAnsi="Times New Roman" w:cs="Times New Roman"/>
          <w:sz w:val="24"/>
        </w:rPr>
      </w:pPr>
      <w:r>
        <w:rPr>
          <w:rFonts w:ascii="Times New Roman" w:hAnsi="Times New Roman" w:cs="Times New Roman"/>
          <w:sz w:val="24"/>
        </w:rPr>
        <w:t>I</w:t>
      </w:r>
      <w:r w:rsidR="00106266" w:rsidRPr="00C27A90">
        <w:rPr>
          <w:rFonts w:ascii="Times New Roman" w:hAnsi="Times New Roman" w:cs="Times New Roman"/>
          <w:sz w:val="24"/>
        </w:rPr>
        <w:t xml:space="preserve">l </w:t>
      </w:r>
      <w:r w:rsidR="00106266">
        <w:rPr>
          <w:rFonts w:ascii="Times New Roman" w:hAnsi="Times New Roman" w:cs="Times New Roman"/>
          <w:sz w:val="24"/>
        </w:rPr>
        <w:t xml:space="preserve">dottor </w:t>
      </w:r>
      <w:r w:rsidR="00106266" w:rsidRPr="00C27A90">
        <w:rPr>
          <w:rFonts w:ascii="Times New Roman" w:hAnsi="Times New Roman" w:cs="Times New Roman"/>
          <w:sz w:val="24"/>
        </w:rPr>
        <w:t xml:space="preserve">Ferraiuolo ha </w:t>
      </w:r>
      <w:r w:rsidR="00106266">
        <w:rPr>
          <w:rFonts w:ascii="Times New Roman" w:hAnsi="Times New Roman" w:cs="Times New Roman"/>
          <w:sz w:val="24"/>
        </w:rPr>
        <w:t>sostenut</w:t>
      </w:r>
      <w:r w:rsidR="007700AA">
        <w:rPr>
          <w:rFonts w:ascii="Times New Roman" w:hAnsi="Times New Roman" w:cs="Times New Roman"/>
          <w:sz w:val="24"/>
        </w:rPr>
        <w:t>o</w:t>
      </w:r>
      <w:r w:rsidR="00106266">
        <w:rPr>
          <w:rFonts w:ascii="Times New Roman" w:hAnsi="Times New Roman" w:cs="Times New Roman"/>
          <w:sz w:val="24"/>
        </w:rPr>
        <w:t xml:space="preserve"> </w:t>
      </w:r>
      <w:r w:rsidR="00106266" w:rsidRPr="00C27A90">
        <w:rPr>
          <w:rFonts w:ascii="Times New Roman" w:hAnsi="Times New Roman" w:cs="Times New Roman"/>
          <w:sz w:val="24"/>
        </w:rPr>
        <w:t>che non fu re</w:t>
      </w:r>
      <w:r w:rsidR="00106266">
        <w:rPr>
          <w:rFonts w:ascii="Times New Roman" w:hAnsi="Times New Roman" w:cs="Times New Roman"/>
          <w:sz w:val="24"/>
        </w:rPr>
        <w:t xml:space="preserve">datto verbale, aggiungendo che il rullino </w:t>
      </w:r>
      <w:r w:rsidR="00106266" w:rsidRPr="00C27A90">
        <w:rPr>
          <w:rFonts w:ascii="Times New Roman" w:hAnsi="Times New Roman" w:cs="Times New Roman"/>
          <w:sz w:val="24"/>
        </w:rPr>
        <w:t>non sviluppato fu consegnato a</w:t>
      </w:r>
      <w:r w:rsidR="00106266">
        <w:rPr>
          <w:rFonts w:ascii="Times New Roman" w:hAnsi="Times New Roman" w:cs="Times New Roman"/>
          <w:sz w:val="24"/>
        </w:rPr>
        <w:t>l dottor</w:t>
      </w:r>
      <w:r w:rsidR="00106266" w:rsidRPr="00C27A90">
        <w:rPr>
          <w:rFonts w:ascii="Times New Roman" w:hAnsi="Times New Roman" w:cs="Times New Roman"/>
          <w:sz w:val="24"/>
        </w:rPr>
        <w:t xml:space="preserve"> Infelisi. </w:t>
      </w:r>
      <w:r w:rsidR="00106266">
        <w:rPr>
          <w:rFonts w:ascii="Times New Roman" w:hAnsi="Times New Roman" w:cs="Times New Roman"/>
          <w:sz w:val="24"/>
        </w:rPr>
        <w:t>Egli h</w:t>
      </w:r>
      <w:r w:rsidR="00106266" w:rsidRPr="00C27A90">
        <w:rPr>
          <w:rFonts w:ascii="Times New Roman" w:hAnsi="Times New Roman" w:cs="Times New Roman"/>
          <w:sz w:val="24"/>
        </w:rPr>
        <w:t xml:space="preserve">a </w:t>
      </w:r>
      <w:r w:rsidR="00106266">
        <w:rPr>
          <w:rFonts w:ascii="Times New Roman" w:hAnsi="Times New Roman" w:cs="Times New Roman"/>
          <w:sz w:val="24"/>
        </w:rPr>
        <w:t>riferito</w:t>
      </w:r>
      <w:r w:rsidR="00106266" w:rsidRPr="00C27A90">
        <w:rPr>
          <w:rFonts w:ascii="Times New Roman" w:hAnsi="Times New Roman" w:cs="Times New Roman"/>
          <w:sz w:val="24"/>
        </w:rPr>
        <w:t xml:space="preserve">, altresì, </w:t>
      </w:r>
      <w:r w:rsidR="00106266">
        <w:rPr>
          <w:rFonts w:ascii="Times New Roman" w:hAnsi="Times New Roman" w:cs="Times New Roman"/>
          <w:sz w:val="24"/>
        </w:rPr>
        <w:t xml:space="preserve">di una certa </w:t>
      </w:r>
      <w:r w:rsidR="007700AA">
        <w:rPr>
          <w:rFonts w:ascii="Times New Roman" w:hAnsi="Times New Roman" w:cs="Times New Roman"/>
          <w:sz w:val="24"/>
        </w:rPr>
        <w:t>aspettativa</w:t>
      </w:r>
      <w:r w:rsidR="004A218B">
        <w:rPr>
          <w:rFonts w:ascii="Times New Roman" w:hAnsi="Times New Roman" w:cs="Times New Roman"/>
          <w:sz w:val="24"/>
        </w:rPr>
        <w:t xml:space="preserve"> da parte degli inquirenti</w:t>
      </w:r>
      <w:r w:rsidR="00106266">
        <w:rPr>
          <w:rFonts w:ascii="Times New Roman" w:hAnsi="Times New Roman" w:cs="Times New Roman"/>
          <w:sz w:val="24"/>
        </w:rPr>
        <w:t>,</w:t>
      </w:r>
      <w:r w:rsidR="00106266" w:rsidRPr="00C27A90">
        <w:rPr>
          <w:rFonts w:ascii="Times New Roman" w:hAnsi="Times New Roman" w:cs="Times New Roman"/>
          <w:sz w:val="24"/>
        </w:rPr>
        <w:t xml:space="preserve"> perché </w:t>
      </w:r>
      <w:r w:rsidR="00106266">
        <w:rPr>
          <w:rFonts w:ascii="Times New Roman" w:hAnsi="Times New Roman" w:cs="Times New Roman"/>
          <w:sz w:val="24"/>
        </w:rPr>
        <w:t xml:space="preserve">si aveva motivo di ritenere </w:t>
      </w:r>
      <w:r w:rsidR="00106266" w:rsidRPr="00C27A90">
        <w:rPr>
          <w:rFonts w:ascii="Times New Roman" w:hAnsi="Times New Roman" w:cs="Times New Roman"/>
          <w:sz w:val="24"/>
        </w:rPr>
        <w:t xml:space="preserve">che dallo sviluppo </w:t>
      </w:r>
      <w:r w:rsidR="007700AA">
        <w:rPr>
          <w:rFonts w:ascii="Times New Roman" w:hAnsi="Times New Roman" w:cs="Times New Roman"/>
          <w:sz w:val="24"/>
        </w:rPr>
        <w:t xml:space="preserve">delle </w:t>
      </w:r>
      <w:r w:rsidR="00106266" w:rsidRPr="00C27A90">
        <w:rPr>
          <w:rFonts w:ascii="Times New Roman" w:hAnsi="Times New Roman" w:cs="Times New Roman"/>
          <w:sz w:val="24"/>
        </w:rPr>
        <w:t xml:space="preserve">foto </w:t>
      </w:r>
      <w:r w:rsidR="007700AA">
        <w:rPr>
          <w:rFonts w:ascii="Times New Roman" w:hAnsi="Times New Roman" w:cs="Times New Roman"/>
          <w:sz w:val="24"/>
        </w:rPr>
        <w:t xml:space="preserve">sarebbero potuti </w:t>
      </w:r>
      <w:r w:rsidR="00106266">
        <w:rPr>
          <w:rFonts w:ascii="Times New Roman" w:hAnsi="Times New Roman" w:cs="Times New Roman"/>
          <w:sz w:val="24"/>
        </w:rPr>
        <w:t>emergere elementi di interesse</w:t>
      </w:r>
      <w:r w:rsidR="00106266" w:rsidRPr="00C27A90">
        <w:rPr>
          <w:rFonts w:ascii="Times New Roman" w:hAnsi="Times New Roman" w:cs="Times New Roman"/>
          <w:sz w:val="24"/>
        </w:rPr>
        <w:t>.</w:t>
      </w:r>
    </w:p>
    <w:p w:rsidR="00106266" w:rsidRDefault="00106266" w:rsidP="00106266">
      <w:pPr>
        <w:spacing w:after="0" w:line="360" w:lineRule="auto"/>
        <w:ind w:firstLine="708"/>
        <w:jc w:val="both"/>
        <w:rPr>
          <w:rFonts w:ascii="Times New Roman" w:hAnsi="Times New Roman" w:cs="Times New Roman"/>
          <w:sz w:val="24"/>
        </w:rPr>
      </w:pPr>
    </w:p>
    <w:p w:rsidR="004A218B" w:rsidRPr="004A218B" w:rsidRDefault="00106266" w:rsidP="004A218B">
      <w:pPr>
        <w:spacing w:after="0" w:line="360" w:lineRule="auto"/>
        <w:jc w:val="both"/>
        <w:rPr>
          <w:rFonts w:ascii="Times New Roman" w:hAnsi="Times New Roman" w:cs="Times New Roman"/>
          <w:sz w:val="24"/>
        </w:rPr>
      </w:pPr>
      <w:r>
        <w:rPr>
          <w:rFonts w:ascii="Times New Roman" w:hAnsi="Times New Roman" w:cs="Times New Roman"/>
          <w:sz w:val="24"/>
        </w:rPr>
        <w:t>11.2.</w:t>
      </w:r>
      <w:r>
        <w:rPr>
          <w:rFonts w:ascii="Times New Roman" w:hAnsi="Times New Roman" w:cs="Times New Roman"/>
          <w:sz w:val="24"/>
        </w:rPr>
        <w:tab/>
      </w:r>
      <w:r w:rsidR="004A218B" w:rsidRPr="004A218B">
        <w:rPr>
          <w:rFonts w:ascii="Times New Roman" w:hAnsi="Times New Roman" w:cs="Times New Roman"/>
          <w:sz w:val="24"/>
        </w:rPr>
        <w:t xml:space="preserve">La </w:t>
      </w:r>
      <w:r w:rsidR="004A218B">
        <w:rPr>
          <w:rFonts w:ascii="Times New Roman" w:hAnsi="Times New Roman" w:cs="Times New Roman"/>
          <w:sz w:val="24"/>
        </w:rPr>
        <w:t xml:space="preserve">suddetta versione dei fatti presenta </w:t>
      </w:r>
      <w:r w:rsidR="00A96801">
        <w:rPr>
          <w:rFonts w:ascii="Times New Roman" w:hAnsi="Times New Roman" w:cs="Times New Roman"/>
          <w:sz w:val="24"/>
        </w:rPr>
        <w:t xml:space="preserve">significative differenze rispetto a </w:t>
      </w:r>
      <w:r w:rsidR="004A218B">
        <w:rPr>
          <w:rFonts w:ascii="Times New Roman" w:hAnsi="Times New Roman" w:cs="Times New Roman"/>
          <w:sz w:val="24"/>
        </w:rPr>
        <w:t>quella riferita dalla signora Rossi, anch</w:t>
      </w:r>
      <w:r w:rsidR="00D036F9">
        <w:rPr>
          <w:rFonts w:ascii="Times New Roman" w:hAnsi="Times New Roman" w:cs="Times New Roman"/>
          <w:sz w:val="24"/>
        </w:rPr>
        <w:t>’</w:t>
      </w:r>
      <w:r w:rsidR="004A218B">
        <w:rPr>
          <w:rFonts w:ascii="Times New Roman" w:hAnsi="Times New Roman" w:cs="Times New Roman"/>
          <w:sz w:val="24"/>
        </w:rPr>
        <w:t>ella ascoltata da collaboratori della Commis</w:t>
      </w:r>
      <w:r w:rsidR="00BD67E9">
        <w:rPr>
          <w:rFonts w:ascii="Times New Roman" w:hAnsi="Times New Roman" w:cs="Times New Roman"/>
          <w:sz w:val="24"/>
        </w:rPr>
        <w:t>s</w:t>
      </w:r>
      <w:r w:rsidR="004A218B">
        <w:rPr>
          <w:rFonts w:ascii="Times New Roman" w:hAnsi="Times New Roman" w:cs="Times New Roman"/>
          <w:sz w:val="24"/>
        </w:rPr>
        <w:t>ione.</w:t>
      </w:r>
    </w:p>
    <w:p w:rsidR="004A218B" w:rsidRDefault="004A218B" w:rsidP="00A459D7">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La signora </w:t>
      </w:r>
      <w:r w:rsidRPr="004A218B">
        <w:rPr>
          <w:rFonts w:ascii="Times New Roman" w:hAnsi="Times New Roman" w:cs="Times New Roman"/>
          <w:sz w:val="24"/>
        </w:rPr>
        <w:t>ha confermato le dichiarazioni</w:t>
      </w:r>
      <w:r>
        <w:rPr>
          <w:rFonts w:ascii="Times New Roman" w:hAnsi="Times New Roman" w:cs="Times New Roman"/>
          <w:sz w:val="24"/>
        </w:rPr>
        <w:t xml:space="preserve"> da lei precedentemente rese </w:t>
      </w:r>
      <w:r w:rsidRPr="004A218B">
        <w:rPr>
          <w:rFonts w:ascii="Times New Roman" w:hAnsi="Times New Roman" w:cs="Times New Roman"/>
          <w:sz w:val="24"/>
        </w:rPr>
        <w:t>all</w:t>
      </w:r>
      <w:r w:rsidR="00D036F9">
        <w:rPr>
          <w:rFonts w:ascii="Times New Roman" w:hAnsi="Times New Roman" w:cs="Times New Roman"/>
          <w:sz w:val="24"/>
        </w:rPr>
        <w:t>’</w:t>
      </w:r>
      <w:r w:rsidRPr="004A218B">
        <w:rPr>
          <w:rFonts w:ascii="Times New Roman" w:hAnsi="Times New Roman" w:cs="Times New Roman"/>
          <w:sz w:val="24"/>
        </w:rPr>
        <w:t>autorità giudiziaria</w:t>
      </w:r>
      <w:r>
        <w:rPr>
          <w:rFonts w:ascii="Times New Roman" w:hAnsi="Times New Roman" w:cs="Times New Roman"/>
          <w:sz w:val="24"/>
        </w:rPr>
        <w:t xml:space="preserve">, ribadendo che </w:t>
      </w:r>
      <w:r w:rsidR="00607B7E">
        <w:rPr>
          <w:rFonts w:ascii="Times New Roman" w:hAnsi="Times New Roman" w:cs="Times New Roman"/>
          <w:sz w:val="24"/>
        </w:rPr>
        <w:t xml:space="preserve">ricevette il rullino </w:t>
      </w:r>
      <w:r w:rsidR="007A1414">
        <w:rPr>
          <w:rFonts w:ascii="Times New Roman" w:hAnsi="Times New Roman" w:cs="Times New Roman"/>
          <w:sz w:val="24"/>
        </w:rPr>
        <w:t xml:space="preserve">(già sviluppato) </w:t>
      </w:r>
      <w:r w:rsidR="00607B7E">
        <w:rPr>
          <w:rFonts w:ascii="Times New Roman" w:hAnsi="Times New Roman" w:cs="Times New Roman"/>
          <w:sz w:val="24"/>
        </w:rPr>
        <w:t xml:space="preserve">dal </w:t>
      </w:r>
      <w:r>
        <w:rPr>
          <w:rFonts w:ascii="Times New Roman" w:hAnsi="Times New Roman" w:cs="Times New Roman"/>
          <w:sz w:val="24"/>
        </w:rPr>
        <w:t>marito</w:t>
      </w:r>
      <w:r w:rsidR="00A96801">
        <w:rPr>
          <w:rFonts w:ascii="Times New Roman" w:hAnsi="Times New Roman" w:cs="Times New Roman"/>
          <w:sz w:val="24"/>
        </w:rPr>
        <w:t xml:space="preserve"> </w:t>
      </w:r>
      <w:r w:rsidRPr="004A218B">
        <w:rPr>
          <w:rFonts w:ascii="Times New Roman" w:hAnsi="Times New Roman" w:cs="Times New Roman"/>
          <w:sz w:val="24"/>
        </w:rPr>
        <w:t xml:space="preserve">Gherardo Nucci </w:t>
      </w:r>
      <w:r w:rsidR="007A1414">
        <w:rPr>
          <w:rFonts w:ascii="Times New Roman" w:hAnsi="Times New Roman" w:cs="Times New Roman"/>
          <w:sz w:val="24"/>
        </w:rPr>
        <w:t>(</w:t>
      </w:r>
      <w:r w:rsidR="00A96801">
        <w:rPr>
          <w:rFonts w:ascii="Times New Roman" w:hAnsi="Times New Roman" w:cs="Times New Roman"/>
          <w:sz w:val="24"/>
        </w:rPr>
        <w:t xml:space="preserve">che abitava in via Fani – a differenza della moglie, da cui era separato – e non era fotografo professionista, bensì carrozziere) </w:t>
      </w:r>
      <w:r w:rsidR="00607B7E">
        <w:rPr>
          <w:rFonts w:ascii="Times New Roman" w:hAnsi="Times New Roman" w:cs="Times New Roman"/>
          <w:sz w:val="24"/>
        </w:rPr>
        <w:t xml:space="preserve">e che lo consegnò direttamente </w:t>
      </w:r>
      <w:r w:rsidRPr="004A218B">
        <w:rPr>
          <w:rFonts w:ascii="Times New Roman" w:hAnsi="Times New Roman" w:cs="Times New Roman"/>
          <w:sz w:val="24"/>
        </w:rPr>
        <w:t>al giudice Infelisi</w:t>
      </w:r>
      <w:r w:rsidR="00607B7E">
        <w:rPr>
          <w:rFonts w:ascii="Times New Roman" w:hAnsi="Times New Roman" w:cs="Times New Roman"/>
          <w:sz w:val="24"/>
        </w:rPr>
        <w:t xml:space="preserve"> (non</w:t>
      </w:r>
      <w:r w:rsidR="00A96801">
        <w:rPr>
          <w:rFonts w:ascii="Times New Roman" w:hAnsi="Times New Roman" w:cs="Times New Roman"/>
          <w:sz w:val="24"/>
        </w:rPr>
        <w:t>,</w:t>
      </w:r>
      <w:r w:rsidR="00607B7E">
        <w:rPr>
          <w:rFonts w:ascii="Times New Roman" w:hAnsi="Times New Roman" w:cs="Times New Roman"/>
          <w:sz w:val="24"/>
        </w:rPr>
        <w:t xml:space="preserve"> quindi</w:t>
      </w:r>
      <w:r w:rsidR="00A96801">
        <w:rPr>
          <w:rFonts w:ascii="Times New Roman" w:hAnsi="Times New Roman" w:cs="Times New Roman"/>
          <w:sz w:val="24"/>
        </w:rPr>
        <w:t>,</w:t>
      </w:r>
      <w:r w:rsidR="00607B7E">
        <w:rPr>
          <w:rFonts w:ascii="Times New Roman" w:hAnsi="Times New Roman" w:cs="Times New Roman"/>
          <w:sz w:val="24"/>
        </w:rPr>
        <w:t xml:space="preserve"> a</w:t>
      </w:r>
      <w:r w:rsidR="00A96801">
        <w:rPr>
          <w:rFonts w:ascii="Times New Roman" w:hAnsi="Times New Roman" w:cs="Times New Roman"/>
          <w:sz w:val="24"/>
        </w:rPr>
        <w:t>i</w:t>
      </w:r>
      <w:r w:rsidR="00607B7E">
        <w:rPr>
          <w:rFonts w:ascii="Times New Roman" w:hAnsi="Times New Roman" w:cs="Times New Roman"/>
          <w:sz w:val="24"/>
        </w:rPr>
        <w:t xml:space="preserve"> suoi uditori) l</w:t>
      </w:r>
      <w:r w:rsidR="00607B7E" w:rsidRPr="004A218B">
        <w:rPr>
          <w:rFonts w:ascii="Times New Roman" w:hAnsi="Times New Roman" w:cs="Times New Roman"/>
          <w:sz w:val="24"/>
        </w:rPr>
        <w:t>a mattina del 18 marzo</w:t>
      </w:r>
      <w:r w:rsidR="00607B7E">
        <w:rPr>
          <w:rFonts w:ascii="Times New Roman" w:hAnsi="Times New Roman" w:cs="Times New Roman"/>
          <w:sz w:val="24"/>
        </w:rPr>
        <w:t xml:space="preserve">; della consegna non venne redatto </w:t>
      </w:r>
      <w:r w:rsidRPr="004A218B">
        <w:rPr>
          <w:rFonts w:ascii="Times New Roman" w:hAnsi="Times New Roman" w:cs="Times New Roman"/>
          <w:sz w:val="24"/>
        </w:rPr>
        <w:t>alcun verbale</w:t>
      </w:r>
      <w:r w:rsidR="00607B7E">
        <w:rPr>
          <w:rFonts w:ascii="Times New Roman" w:hAnsi="Times New Roman" w:cs="Times New Roman"/>
          <w:sz w:val="24"/>
        </w:rPr>
        <w:t>; il dottor Infelisi</w:t>
      </w:r>
      <w:r w:rsidRPr="004A218B">
        <w:rPr>
          <w:rFonts w:ascii="Times New Roman" w:hAnsi="Times New Roman" w:cs="Times New Roman"/>
          <w:sz w:val="24"/>
        </w:rPr>
        <w:t xml:space="preserve"> </w:t>
      </w:r>
      <w:r w:rsidR="00607B7E">
        <w:rPr>
          <w:rFonts w:ascii="Times New Roman" w:hAnsi="Times New Roman" w:cs="Times New Roman"/>
          <w:sz w:val="24"/>
        </w:rPr>
        <w:t xml:space="preserve">era in compagnia di alcuni </w:t>
      </w:r>
      <w:r w:rsidRPr="004A218B">
        <w:rPr>
          <w:rFonts w:ascii="Times New Roman" w:hAnsi="Times New Roman" w:cs="Times New Roman"/>
          <w:sz w:val="24"/>
        </w:rPr>
        <w:t>giornalisti</w:t>
      </w:r>
      <w:r w:rsidR="00A459D7">
        <w:rPr>
          <w:rFonts w:ascii="Times New Roman" w:hAnsi="Times New Roman" w:cs="Times New Roman"/>
          <w:sz w:val="24"/>
        </w:rPr>
        <w:t xml:space="preserve"> – </w:t>
      </w:r>
      <w:r w:rsidR="00607B7E">
        <w:rPr>
          <w:rFonts w:ascii="Times New Roman" w:hAnsi="Times New Roman" w:cs="Times New Roman"/>
          <w:sz w:val="24"/>
        </w:rPr>
        <w:t xml:space="preserve">tra i quali </w:t>
      </w:r>
      <w:r w:rsidR="00A459D7">
        <w:rPr>
          <w:rFonts w:ascii="Times New Roman" w:hAnsi="Times New Roman" w:cs="Times New Roman"/>
          <w:sz w:val="24"/>
        </w:rPr>
        <w:t xml:space="preserve">Massimo Caprara </w:t>
      </w:r>
      <w:r w:rsidR="00FB44C9" w:rsidRPr="0046376A">
        <w:rPr>
          <w:rFonts w:ascii="Times New Roman" w:hAnsi="Times New Roman" w:cs="Times New Roman"/>
          <w:sz w:val="24"/>
        </w:rPr>
        <w:t>(che la Commissione intende ascoltare)</w:t>
      </w:r>
      <w:r w:rsidR="00FB44C9">
        <w:rPr>
          <w:rFonts w:ascii="Times New Roman" w:hAnsi="Times New Roman" w:cs="Times New Roman"/>
          <w:sz w:val="24"/>
        </w:rPr>
        <w:t xml:space="preserve"> </w:t>
      </w:r>
      <w:r w:rsidR="00A459D7">
        <w:rPr>
          <w:rFonts w:ascii="Times New Roman" w:hAnsi="Times New Roman" w:cs="Times New Roman"/>
          <w:sz w:val="24"/>
        </w:rPr>
        <w:t xml:space="preserve">– </w:t>
      </w:r>
      <w:r w:rsidRPr="004A218B">
        <w:rPr>
          <w:rFonts w:ascii="Times New Roman" w:hAnsi="Times New Roman" w:cs="Times New Roman"/>
          <w:sz w:val="24"/>
        </w:rPr>
        <w:t>a</w:t>
      </w:r>
      <w:r w:rsidR="00607B7E">
        <w:rPr>
          <w:rFonts w:ascii="Times New Roman" w:hAnsi="Times New Roman" w:cs="Times New Roman"/>
          <w:sz w:val="24"/>
        </w:rPr>
        <w:t xml:space="preserve">i quali </w:t>
      </w:r>
      <w:r w:rsidRPr="004A218B">
        <w:rPr>
          <w:rFonts w:ascii="Times New Roman" w:hAnsi="Times New Roman" w:cs="Times New Roman"/>
          <w:sz w:val="24"/>
        </w:rPr>
        <w:t xml:space="preserve">disse che i </w:t>
      </w:r>
      <w:r w:rsidR="00A459D7">
        <w:rPr>
          <w:rFonts w:ascii="Times New Roman" w:hAnsi="Times New Roman" w:cs="Times New Roman"/>
          <w:sz w:val="24"/>
        </w:rPr>
        <w:t>negativi</w:t>
      </w:r>
      <w:r w:rsidRPr="004A218B">
        <w:rPr>
          <w:rFonts w:ascii="Times New Roman" w:hAnsi="Times New Roman" w:cs="Times New Roman"/>
          <w:sz w:val="24"/>
        </w:rPr>
        <w:t xml:space="preserve"> erano </w:t>
      </w:r>
      <w:r w:rsidR="00A459D7">
        <w:rPr>
          <w:rFonts w:ascii="Times New Roman" w:hAnsi="Times New Roman" w:cs="Times New Roman"/>
          <w:sz w:val="24"/>
        </w:rPr>
        <w:t xml:space="preserve">molto </w:t>
      </w:r>
      <w:r w:rsidRPr="004A218B">
        <w:rPr>
          <w:rFonts w:ascii="Times New Roman" w:hAnsi="Times New Roman" w:cs="Times New Roman"/>
          <w:sz w:val="24"/>
        </w:rPr>
        <w:t>interessanti per le indagini</w:t>
      </w:r>
      <w:r w:rsidR="00A459D7">
        <w:rPr>
          <w:rFonts w:ascii="Times New Roman" w:hAnsi="Times New Roman" w:cs="Times New Roman"/>
          <w:sz w:val="24"/>
        </w:rPr>
        <w:t>; il magistrato t</w:t>
      </w:r>
      <w:r w:rsidRPr="004A218B">
        <w:rPr>
          <w:rFonts w:ascii="Times New Roman" w:hAnsi="Times New Roman" w:cs="Times New Roman"/>
          <w:sz w:val="24"/>
        </w:rPr>
        <w:t xml:space="preserve">agliò i fotogrammi di interesse (che erano circa 5) e restituì il resto del </w:t>
      </w:r>
      <w:r w:rsidR="00A459D7">
        <w:rPr>
          <w:rFonts w:ascii="Times New Roman" w:hAnsi="Times New Roman" w:cs="Times New Roman"/>
          <w:sz w:val="24"/>
        </w:rPr>
        <w:t>materiale</w:t>
      </w:r>
      <w:r w:rsidRPr="004A218B">
        <w:rPr>
          <w:rFonts w:ascii="Times New Roman" w:hAnsi="Times New Roman" w:cs="Times New Roman"/>
          <w:sz w:val="24"/>
        </w:rPr>
        <w:t>.</w:t>
      </w:r>
      <w:r w:rsidR="00A96801">
        <w:rPr>
          <w:rFonts w:ascii="Times New Roman" w:hAnsi="Times New Roman" w:cs="Times New Roman"/>
          <w:sz w:val="24"/>
        </w:rPr>
        <w:t xml:space="preserve"> </w:t>
      </w:r>
      <w:r w:rsidR="00A459D7">
        <w:rPr>
          <w:rFonts w:ascii="Times New Roman" w:hAnsi="Times New Roman" w:cs="Times New Roman"/>
          <w:sz w:val="24"/>
        </w:rPr>
        <w:t>Rispondendo ad uno specifico quesito, la signora</w:t>
      </w:r>
      <w:r w:rsidRPr="004A218B">
        <w:rPr>
          <w:rFonts w:ascii="Times New Roman" w:hAnsi="Times New Roman" w:cs="Times New Roman"/>
          <w:sz w:val="24"/>
        </w:rPr>
        <w:t xml:space="preserve"> ha precisato di non ricordare nessun </w:t>
      </w:r>
      <w:r w:rsidR="00A459D7">
        <w:rPr>
          <w:rFonts w:ascii="Times New Roman" w:hAnsi="Times New Roman" w:cs="Times New Roman"/>
          <w:sz w:val="24"/>
        </w:rPr>
        <w:t>magistrato di</w:t>
      </w:r>
      <w:r w:rsidRPr="004A218B">
        <w:rPr>
          <w:rFonts w:ascii="Times New Roman" w:hAnsi="Times New Roman" w:cs="Times New Roman"/>
          <w:sz w:val="24"/>
        </w:rPr>
        <w:t xml:space="preserve"> nome Di Carlo</w:t>
      </w:r>
      <w:r w:rsidR="00A459D7">
        <w:rPr>
          <w:rFonts w:ascii="Times New Roman" w:hAnsi="Times New Roman" w:cs="Times New Roman"/>
          <w:sz w:val="24"/>
        </w:rPr>
        <w:t xml:space="preserve"> e </w:t>
      </w:r>
      <w:r w:rsidRPr="004A218B">
        <w:rPr>
          <w:rFonts w:ascii="Times New Roman" w:hAnsi="Times New Roman" w:cs="Times New Roman"/>
          <w:sz w:val="24"/>
        </w:rPr>
        <w:t xml:space="preserve">di </w:t>
      </w:r>
      <w:r w:rsidR="00A459D7">
        <w:rPr>
          <w:rFonts w:ascii="Times New Roman" w:hAnsi="Times New Roman" w:cs="Times New Roman"/>
          <w:sz w:val="24"/>
        </w:rPr>
        <w:t xml:space="preserve">non </w:t>
      </w:r>
      <w:r w:rsidRPr="004A218B">
        <w:rPr>
          <w:rFonts w:ascii="Times New Roman" w:hAnsi="Times New Roman" w:cs="Times New Roman"/>
          <w:sz w:val="24"/>
        </w:rPr>
        <w:t>aver parlato con altri magistrati in occasione del suo incontro con Infelisi.</w:t>
      </w:r>
    </w:p>
    <w:p w:rsidR="00A96801" w:rsidRDefault="00A96801" w:rsidP="00A96801">
      <w:pPr>
        <w:spacing w:after="0" w:line="360" w:lineRule="auto"/>
        <w:ind w:firstLine="708"/>
        <w:jc w:val="both"/>
        <w:rPr>
          <w:rFonts w:ascii="Times New Roman" w:hAnsi="Times New Roman" w:cs="Times New Roman"/>
          <w:sz w:val="24"/>
        </w:rPr>
      </w:pPr>
      <w:r>
        <w:rPr>
          <w:rFonts w:ascii="Times New Roman" w:hAnsi="Times New Roman" w:cs="Times New Roman"/>
          <w:sz w:val="24"/>
        </w:rPr>
        <w:t>Le differenze tra le due versioni dei fatti – quella riferita dagli uditori e quella riferita dalla signora Rossi – sono così rilevanti da indurre a ritenere che si possa trattare di episodi diversi:</w:t>
      </w:r>
      <w:r w:rsidR="001248DB">
        <w:rPr>
          <w:rFonts w:ascii="Times New Roman" w:hAnsi="Times New Roman" w:cs="Times New Roman"/>
          <w:sz w:val="24"/>
        </w:rPr>
        <w:t xml:space="preserve"> si può, infatti ipotizzare che oltre al rullino fotografico con i negativi delle foto scattate da Gherardo Nucci possa esservi un secondo – e forse un terzo – rullino consegnato</w:t>
      </w:r>
      <w:r w:rsidR="007A1414">
        <w:rPr>
          <w:rFonts w:ascii="Times New Roman" w:hAnsi="Times New Roman" w:cs="Times New Roman"/>
          <w:sz w:val="24"/>
        </w:rPr>
        <w:t>, prima dello sviluppo,</w:t>
      </w:r>
      <w:r w:rsidR="001248DB">
        <w:rPr>
          <w:rFonts w:ascii="Times New Roman" w:hAnsi="Times New Roman" w:cs="Times New Roman"/>
          <w:sz w:val="24"/>
        </w:rPr>
        <w:t xml:space="preserve"> da un</w:t>
      </w:r>
      <w:r w:rsidR="00D036F9">
        <w:rPr>
          <w:rFonts w:ascii="Times New Roman" w:hAnsi="Times New Roman" w:cs="Times New Roman"/>
          <w:sz w:val="24"/>
        </w:rPr>
        <w:t>’</w:t>
      </w:r>
      <w:r w:rsidR="001248DB">
        <w:rPr>
          <w:rFonts w:ascii="Times New Roman" w:hAnsi="Times New Roman" w:cs="Times New Roman"/>
          <w:sz w:val="24"/>
        </w:rPr>
        <w:t>altra signora agli uditori Di Carlo e Ferraiuolo.</w:t>
      </w:r>
    </w:p>
    <w:p w:rsidR="001248DB" w:rsidRDefault="001248DB" w:rsidP="00A96801">
      <w:pPr>
        <w:spacing w:after="0" w:line="360" w:lineRule="auto"/>
        <w:ind w:firstLine="708"/>
        <w:jc w:val="both"/>
        <w:rPr>
          <w:rFonts w:ascii="Times New Roman" w:hAnsi="Times New Roman" w:cs="Times New Roman"/>
          <w:sz w:val="24"/>
        </w:rPr>
      </w:pPr>
      <w:r>
        <w:rPr>
          <w:rFonts w:ascii="Times New Roman" w:hAnsi="Times New Roman" w:cs="Times New Roman"/>
          <w:sz w:val="24"/>
        </w:rPr>
        <w:t>Ciò che accomunerebbe i due (o tre) rullini è la circostanza della loro scomparsa.</w:t>
      </w:r>
    </w:p>
    <w:p w:rsidR="001248DB" w:rsidRPr="00C27A90" w:rsidRDefault="001248DB" w:rsidP="00A96801">
      <w:pPr>
        <w:spacing w:after="0" w:line="360" w:lineRule="auto"/>
        <w:ind w:firstLine="708"/>
        <w:jc w:val="both"/>
        <w:rPr>
          <w:rFonts w:ascii="Times New Roman" w:hAnsi="Times New Roman" w:cs="Times New Roman"/>
          <w:sz w:val="24"/>
        </w:rPr>
      </w:pPr>
    </w:p>
    <w:p w:rsidR="00106266" w:rsidRPr="00C27A90" w:rsidRDefault="001248DB" w:rsidP="00106266">
      <w:pPr>
        <w:spacing w:after="0" w:line="360" w:lineRule="auto"/>
        <w:jc w:val="both"/>
        <w:rPr>
          <w:rFonts w:ascii="Times New Roman" w:hAnsi="Times New Roman" w:cs="Times New Roman"/>
          <w:sz w:val="24"/>
        </w:rPr>
      </w:pPr>
      <w:r>
        <w:rPr>
          <w:rFonts w:ascii="Times New Roman" w:hAnsi="Times New Roman" w:cs="Times New Roman"/>
          <w:sz w:val="24"/>
        </w:rPr>
        <w:t>11.3.</w:t>
      </w:r>
      <w:r>
        <w:rPr>
          <w:rFonts w:ascii="Times New Roman" w:hAnsi="Times New Roman" w:cs="Times New Roman"/>
          <w:sz w:val="24"/>
        </w:rPr>
        <w:tab/>
      </w:r>
      <w:r w:rsidR="007700AA">
        <w:rPr>
          <w:rFonts w:ascii="Times New Roman" w:hAnsi="Times New Roman" w:cs="Times New Roman"/>
          <w:sz w:val="24"/>
        </w:rPr>
        <w:t>U</w:t>
      </w:r>
      <w:r w:rsidR="00106266" w:rsidRPr="00C27A90">
        <w:rPr>
          <w:rFonts w:ascii="Times New Roman" w:hAnsi="Times New Roman" w:cs="Times New Roman"/>
          <w:sz w:val="24"/>
        </w:rPr>
        <w:t xml:space="preserve">n </w:t>
      </w:r>
      <w:r>
        <w:rPr>
          <w:rFonts w:ascii="Times New Roman" w:hAnsi="Times New Roman" w:cs="Times New Roman"/>
          <w:sz w:val="24"/>
        </w:rPr>
        <w:t xml:space="preserve">ulteriore </w:t>
      </w:r>
      <w:r w:rsidR="00106266" w:rsidRPr="00C27A90">
        <w:rPr>
          <w:rFonts w:ascii="Times New Roman" w:hAnsi="Times New Roman" w:cs="Times New Roman"/>
          <w:sz w:val="24"/>
        </w:rPr>
        <w:t>rullino fotografico</w:t>
      </w:r>
      <w:r w:rsidR="007700AA">
        <w:rPr>
          <w:rFonts w:ascii="Times New Roman" w:hAnsi="Times New Roman" w:cs="Times New Roman"/>
          <w:sz w:val="24"/>
        </w:rPr>
        <w:t xml:space="preserve"> viene menzionato da Eleonora </w:t>
      </w:r>
      <w:r w:rsidR="007700AA" w:rsidRPr="00C27A90">
        <w:rPr>
          <w:rFonts w:ascii="Times New Roman" w:hAnsi="Times New Roman" w:cs="Times New Roman"/>
          <w:sz w:val="24"/>
        </w:rPr>
        <w:t>Guglielmo</w:t>
      </w:r>
      <w:r w:rsidR="007700AA">
        <w:rPr>
          <w:rFonts w:ascii="Times New Roman" w:hAnsi="Times New Roman" w:cs="Times New Roman"/>
          <w:sz w:val="24"/>
        </w:rPr>
        <w:t xml:space="preserve">, che ha riferito di averlo </w:t>
      </w:r>
      <w:r w:rsidR="007700AA" w:rsidRPr="00C27A90">
        <w:rPr>
          <w:rFonts w:ascii="Times New Roman" w:hAnsi="Times New Roman" w:cs="Times New Roman"/>
          <w:sz w:val="24"/>
        </w:rPr>
        <w:t>rinvenuto</w:t>
      </w:r>
      <w:r w:rsidR="00106266" w:rsidRPr="00C27A90">
        <w:rPr>
          <w:rFonts w:ascii="Times New Roman" w:hAnsi="Times New Roman" w:cs="Times New Roman"/>
          <w:sz w:val="24"/>
        </w:rPr>
        <w:t>, dopo l</w:t>
      </w:r>
      <w:r w:rsidR="00D036F9">
        <w:rPr>
          <w:rFonts w:ascii="Times New Roman" w:hAnsi="Times New Roman" w:cs="Times New Roman"/>
          <w:sz w:val="24"/>
        </w:rPr>
        <w:t>’</w:t>
      </w:r>
      <w:r w:rsidR="00106266" w:rsidRPr="00C27A90">
        <w:rPr>
          <w:rFonts w:ascii="Times New Roman" w:hAnsi="Times New Roman" w:cs="Times New Roman"/>
          <w:sz w:val="24"/>
        </w:rPr>
        <w:t>agguato, in un annaffiatoio situato nel giardino dell</w:t>
      </w:r>
      <w:r w:rsidR="00D036F9">
        <w:rPr>
          <w:rFonts w:ascii="Times New Roman" w:hAnsi="Times New Roman" w:cs="Times New Roman"/>
          <w:sz w:val="24"/>
        </w:rPr>
        <w:t>’</w:t>
      </w:r>
      <w:r w:rsidR="00106266" w:rsidRPr="00C27A90">
        <w:rPr>
          <w:rFonts w:ascii="Times New Roman" w:hAnsi="Times New Roman" w:cs="Times New Roman"/>
          <w:sz w:val="24"/>
        </w:rPr>
        <w:t>abitazione</w:t>
      </w:r>
      <w:r>
        <w:rPr>
          <w:rFonts w:ascii="Times New Roman" w:hAnsi="Times New Roman" w:cs="Times New Roman"/>
          <w:sz w:val="24"/>
        </w:rPr>
        <w:t xml:space="preserve"> ove dimorava</w:t>
      </w:r>
      <w:r w:rsidR="00106266" w:rsidRPr="00C27A90">
        <w:rPr>
          <w:rFonts w:ascii="Times New Roman" w:hAnsi="Times New Roman" w:cs="Times New Roman"/>
          <w:sz w:val="24"/>
        </w:rPr>
        <w:t xml:space="preserve">, </w:t>
      </w:r>
      <w:r>
        <w:rPr>
          <w:rFonts w:ascii="Times New Roman" w:hAnsi="Times New Roman" w:cs="Times New Roman"/>
          <w:sz w:val="24"/>
        </w:rPr>
        <w:t>situata a</w:t>
      </w:r>
      <w:r w:rsidR="00106266" w:rsidRPr="00C27A90">
        <w:rPr>
          <w:rFonts w:ascii="Times New Roman" w:hAnsi="Times New Roman" w:cs="Times New Roman"/>
          <w:sz w:val="24"/>
        </w:rPr>
        <w:t>ll</w:t>
      </w:r>
      <w:r w:rsidR="00D036F9">
        <w:rPr>
          <w:rFonts w:ascii="Times New Roman" w:hAnsi="Times New Roman" w:cs="Times New Roman"/>
          <w:sz w:val="24"/>
        </w:rPr>
        <w:t>’</w:t>
      </w:r>
      <w:r w:rsidR="00106266" w:rsidRPr="00C27A90">
        <w:rPr>
          <w:rFonts w:ascii="Times New Roman" w:hAnsi="Times New Roman" w:cs="Times New Roman"/>
          <w:sz w:val="24"/>
        </w:rPr>
        <w:t xml:space="preserve">incrocio tra Via Fani e Via Stresa. La signora </w:t>
      </w:r>
      <w:r w:rsidR="00106266">
        <w:rPr>
          <w:rFonts w:ascii="Times New Roman" w:hAnsi="Times New Roman" w:cs="Times New Roman"/>
          <w:sz w:val="24"/>
        </w:rPr>
        <w:t xml:space="preserve">– come già ricordato – </w:t>
      </w:r>
      <w:r w:rsidR="00106266" w:rsidRPr="00C27A90">
        <w:rPr>
          <w:rFonts w:ascii="Times New Roman" w:hAnsi="Times New Roman" w:cs="Times New Roman"/>
          <w:sz w:val="24"/>
        </w:rPr>
        <w:t xml:space="preserve">ha, altresì, raccontato di aver </w:t>
      </w:r>
      <w:r w:rsidR="00106266">
        <w:rPr>
          <w:rFonts w:ascii="Times New Roman" w:hAnsi="Times New Roman" w:cs="Times New Roman"/>
          <w:sz w:val="24"/>
        </w:rPr>
        <w:t>trovato</w:t>
      </w:r>
      <w:r w:rsidR="00106266" w:rsidRPr="00C27A90">
        <w:rPr>
          <w:rFonts w:ascii="Times New Roman" w:hAnsi="Times New Roman" w:cs="Times New Roman"/>
          <w:sz w:val="24"/>
        </w:rPr>
        <w:t xml:space="preserve"> sulla siepe dello stesso giardino, appena dopo il sequestro</w:t>
      </w:r>
      <w:r w:rsidR="00106266">
        <w:rPr>
          <w:rFonts w:ascii="Times New Roman" w:hAnsi="Times New Roman" w:cs="Times New Roman"/>
          <w:sz w:val="24"/>
        </w:rPr>
        <w:t xml:space="preserve">, </w:t>
      </w:r>
      <w:r w:rsidR="00106266" w:rsidRPr="001636E4">
        <w:rPr>
          <w:rFonts w:ascii="Times New Roman" w:hAnsi="Times New Roman" w:cs="Times New Roman"/>
          <w:sz w:val="24"/>
        </w:rPr>
        <w:t>una foto Polaroid.</w:t>
      </w:r>
      <w:r w:rsidR="00106266" w:rsidRPr="00C27A90">
        <w:rPr>
          <w:rFonts w:ascii="Times New Roman" w:hAnsi="Times New Roman" w:cs="Times New Roman"/>
          <w:sz w:val="24"/>
        </w:rPr>
        <w:t xml:space="preserve"> </w:t>
      </w:r>
      <w:r w:rsidR="00106266">
        <w:rPr>
          <w:rFonts w:ascii="Times New Roman" w:hAnsi="Times New Roman" w:cs="Times New Roman"/>
          <w:sz w:val="24"/>
        </w:rPr>
        <w:t>S</w:t>
      </w:r>
      <w:r w:rsidR="00106266" w:rsidRPr="00C27A90">
        <w:rPr>
          <w:rFonts w:ascii="Times New Roman" w:hAnsi="Times New Roman" w:cs="Times New Roman"/>
          <w:sz w:val="24"/>
        </w:rPr>
        <w:t xml:space="preserve">ia la foto </w:t>
      </w:r>
      <w:r w:rsidR="00106266">
        <w:rPr>
          <w:rFonts w:ascii="Times New Roman" w:hAnsi="Times New Roman" w:cs="Times New Roman"/>
          <w:sz w:val="24"/>
        </w:rPr>
        <w:t>sia</w:t>
      </w:r>
      <w:r w:rsidR="00106266" w:rsidRPr="00C27A90">
        <w:rPr>
          <w:rFonts w:ascii="Times New Roman" w:hAnsi="Times New Roman" w:cs="Times New Roman"/>
          <w:sz w:val="24"/>
        </w:rPr>
        <w:t xml:space="preserve"> il rullino sarebbero stati </w:t>
      </w:r>
      <w:r w:rsidR="001B5EEE">
        <w:rPr>
          <w:rFonts w:ascii="Times New Roman" w:hAnsi="Times New Roman" w:cs="Times New Roman"/>
          <w:sz w:val="24"/>
        </w:rPr>
        <w:t xml:space="preserve">da lei </w:t>
      </w:r>
      <w:r w:rsidR="00106266" w:rsidRPr="00C27A90">
        <w:rPr>
          <w:rFonts w:ascii="Times New Roman" w:hAnsi="Times New Roman" w:cs="Times New Roman"/>
          <w:sz w:val="24"/>
        </w:rPr>
        <w:t>consegnati a</w:t>
      </w:r>
      <w:r w:rsidR="007F725B">
        <w:rPr>
          <w:rFonts w:ascii="Times New Roman" w:hAnsi="Times New Roman" w:cs="Times New Roman"/>
          <w:sz w:val="24"/>
        </w:rPr>
        <w:t xml:space="preserve">d un </w:t>
      </w:r>
      <w:r w:rsidR="007F725B" w:rsidRPr="001B5EEE">
        <w:rPr>
          <w:rFonts w:ascii="Times New Roman" w:hAnsi="Times New Roman" w:cs="Times New Roman"/>
          <w:sz w:val="24"/>
        </w:rPr>
        <w:t>individuo</w:t>
      </w:r>
      <w:r w:rsidR="00106266" w:rsidRPr="001B5EEE">
        <w:rPr>
          <w:rFonts w:ascii="Times New Roman" w:hAnsi="Times New Roman" w:cs="Times New Roman"/>
          <w:sz w:val="24"/>
        </w:rPr>
        <w:t xml:space="preserve"> </w:t>
      </w:r>
      <w:r w:rsidR="007F725B" w:rsidRPr="001B5EEE">
        <w:rPr>
          <w:rFonts w:ascii="Times New Roman" w:hAnsi="Times New Roman" w:cs="Times New Roman"/>
          <w:sz w:val="24"/>
        </w:rPr>
        <w:t>in abiti civili</w:t>
      </w:r>
      <w:r w:rsidR="00106266" w:rsidRPr="00C27A90">
        <w:rPr>
          <w:rFonts w:ascii="Times New Roman" w:hAnsi="Times New Roman" w:cs="Times New Roman"/>
          <w:sz w:val="24"/>
        </w:rPr>
        <w:t xml:space="preserve">, forse </w:t>
      </w:r>
      <w:r w:rsidR="007F725B">
        <w:rPr>
          <w:rFonts w:ascii="Times New Roman" w:hAnsi="Times New Roman" w:cs="Times New Roman"/>
          <w:sz w:val="24"/>
        </w:rPr>
        <w:t>appartenente a</w:t>
      </w:r>
      <w:r w:rsidR="00106266" w:rsidRPr="00C27A90">
        <w:rPr>
          <w:rFonts w:ascii="Times New Roman" w:hAnsi="Times New Roman" w:cs="Times New Roman"/>
          <w:sz w:val="24"/>
        </w:rPr>
        <w:t>lla polizia.</w:t>
      </w:r>
    </w:p>
    <w:p w:rsidR="00106266" w:rsidRPr="00C27A90" w:rsidRDefault="00106266" w:rsidP="00106266">
      <w:pPr>
        <w:spacing w:after="0" w:line="360" w:lineRule="auto"/>
        <w:ind w:firstLine="708"/>
        <w:jc w:val="both"/>
        <w:rPr>
          <w:rFonts w:ascii="Times New Roman" w:hAnsi="Times New Roman" w:cs="Times New Roman"/>
          <w:sz w:val="24"/>
        </w:rPr>
      </w:pPr>
      <w:r>
        <w:rPr>
          <w:rFonts w:ascii="Times New Roman" w:hAnsi="Times New Roman" w:cs="Times New Roman"/>
          <w:sz w:val="24"/>
        </w:rPr>
        <w:t>All</w:t>
      </w:r>
      <w:r w:rsidR="00D036F9">
        <w:rPr>
          <w:rFonts w:ascii="Times New Roman" w:hAnsi="Times New Roman" w:cs="Times New Roman"/>
          <w:sz w:val="24"/>
        </w:rPr>
        <w:t>’</w:t>
      </w:r>
      <w:r>
        <w:rPr>
          <w:rFonts w:ascii="Times New Roman" w:hAnsi="Times New Roman" w:cs="Times New Roman"/>
          <w:sz w:val="24"/>
        </w:rPr>
        <w:t xml:space="preserve">epoca dei fatti la teste fu </w:t>
      </w:r>
      <w:r w:rsidRPr="00C27A90">
        <w:rPr>
          <w:rFonts w:ascii="Times New Roman" w:hAnsi="Times New Roman" w:cs="Times New Roman"/>
          <w:sz w:val="24"/>
        </w:rPr>
        <w:t>intervistata più volte dai giornalisti, ma negli atti dei procedimenti penali che si sono susseguiti negli anni non risulta verbalizzato il suo racconto.</w:t>
      </w:r>
    </w:p>
    <w:p w:rsidR="001B5EEE" w:rsidRDefault="00106266" w:rsidP="00106266">
      <w:pPr>
        <w:spacing w:after="0" w:line="360" w:lineRule="auto"/>
        <w:ind w:firstLine="708"/>
        <w:jc w:val="both"/>
        <w:rPr>
          <w:rFonts w:ascii="Times New Roman" w:hAnsi="Times New Roman" w:cs="Times New Roman"/>
          <w:sz w:val="24"/>
        </w:rPr>
      </w:pPr>
      <w:r w:rsidRPr="00C27A90">
        <w:rPr>
          <w:rFonts w:ascii="Times New Roman" w:hAnsi="Times New Roman" w:cs="Times New Roman"/>
          <w:sz w:val="24"/>
        </w:rPr>
        <w:t>È certo, però</w:t>
      </w:r>
      <w:r w:rsidR="007A1414">
        <w:rPr>
          <w:rFonts w:ascii="Times New Roman" w:hAnsi="Times New Roman" w:cs="Times New Roman"/>
          <w:sz w:val="24"/>
        </w:rPr>
        <w:t>,</w:t>
      </w:r>
      <w:r w:rsidRPr="00C27A90">
        <w:rPr>
          <w:rFonts w:ascii="Times New Roman" w:hAnsi="Times New Roman" w:cs="Times New Roman"/>
          <w:sz w:val="24"/>
        </w:rPr>
        <w:t xml:space="preserve"> che nell</w:t>
      </w:r>
      <w:r w:rsidR="00D036F9">
        <w:rPr>
          <w:rFonts w:ascii="Times New Roman" w:hAnsi="Times New Roman" w:cs="Times New Roman"/>
          <w:sz w:val="24"/>
        </w:rPr>
        <w:t>’</w:t>
      </w:r>
      <w:r w:rsidRPr="00C27A90">
        <w:rPr>
          <w:rFonts w:ascii="Times New Roman" w:hAnsi="Times New Roman" w:cs="Times New Roman"/>
          <w:sz w:val="24"/>
        </w:rPr>
        <w:t xml:space="preserve">immediatezza dei fatti </w:t>
      </w:r>
      <w:r>
        <w:rPr>
          <w:rFonts w:ascii="Times New Roman" w:hAnsi="Times New Roman" w:cs="Times New Roman"/>
          <w:sz w:val="24"/>
        </w:rPr>
        <w:t xml:space="preserve">– lo stesso </w:t>
      </w:r>
      <w:r w:rsidRPr="00C27A90">
        <w:rPr>
          <w:rFonts w:ascii="Times New Roman" w:hAnsi="Times New Roman" w:cs="Times New Roman"/>
          <w:sz w:val="24"/>
        </w:rPr>
        <w:t xml:space="preserve">16 marzo 1978 </w:t>
      </w:r>
      <w:r>
        <w:rPr>
          <w:rFonts w:ascii="Times New Roman" w:hAnsi="Times New Roman" w:cs="Times New Roman"/>
          <w:sz w:val="24"/>
        </w:rPr>
        <w:t xml:space="preserve">– </w:t>
      </w:r>
      <w:r w:rsidRPr="00C27A90">
        <w:rPr>
          <w:rFonts w:ascii="Times New Roman" w:hAnsi="Times New Roman" w:cs="Times New Roman"/>
          <w:sz w:val="24"/>
        </w:rPr>
        <w:t>fu redatta un</w:t>
      </w:r>
      <w:r w:rsidR="00D036F9">
        <w:rPr>
          <w:rFonts w:ascii="Times New Roman" w:hAnsi="Times New Roman" w:cs="Times New Roman"/>
          <w:sz w:val="24"/>
        </w:rPr>
        <w:t>’</w:t>
      </w:r>
      <w:r w:rsidRPr="00C27A90">
        <w:rPr>
          <w:rFonts w:ascii="Times New Roman" w:hAnsi="Times New Roman" w:cs="Times New Roman"/>
          <w:sz w:val="24"/>
        </w:rPr>
        <w:t>annotazione di servizio da</w:t>
      </w:r>
      <w:r w:rsidR="00CD2043">
        <w:rPr>
          <w:rFonts w:ascii="Times New Roman" w:hAnsi="Times New Roman" w:cs="Times New Roman"/>
          <w:sz w:val="24"/>
        </w:rPr>
        <w:t xml:space="preserve">l maresciallo </w:t>
      </w:r>
      <w:r w:rsidRPr="00C27A90">
        <w:rPr>
          <w:rFonts w:ascii="Times New Roman" w:hAnsi="Times New Roman" w:cs="Times New Roman"/>
          <w:sz w:val="24"/>
        </w:rPr>
        <w:t>Salvatore Ippolito</w:t>
      </w:r>
      <w:r>
        <w:rPr>
          <w:rFonts w:ascii="Times New Roman" w:hAnsi="Times New Roman" w:cs="Times New Roman"/>
          <w:sz w:val="24"/>
        </w:rPr>
        <w:t>,</w:t>
      </w:r>
      <w:r w:rsidRPr="00C27A90">
        <w:rPr>
          <w:rFonts w:ascii="Times New Roman" w:hAnsi="Times New Roman" w:cs="Times New Roman"/>
          <w:sz w:val="24"/>
        </w:rPr>
        <w:t xml:space="preserve"> </w:t>
      </w:r>
      <w:r w:rsidR="002D549A">
        <w:rPr>
          <w:rFonts w:ascii="Times New Roman" w:hAnsi="Times New Roman" w:cs="Times New Roman"/>
          <w:sz w:val="24"/>
        </w:rPr>
        <w:t xml:space="preserve">nella quale si </w:t>
      </w:r>
      <w:r w:rsidR="001B5EEE">
        <w:rPr>
          <w:rFonts w:ascii="Times New Roman" w:hAnsi="Times New Roman" w:cs="Times New Roman"/>
          <w:sz w:val="24"/>
        </w:rPr>
        <w:t>riferi</w:t>
      </w:r>
      <w:r w:rsidR="001248DB">
        <w:rPr>
          <w:rFonts w:ascii="Times New Roman" w:hAnsi="Times New Roman" w:cs="Times New Roman"/>
          <w:sz w:val="24"/>
        </w:rPr>
        <w:t>va</w:t>
      </w:r>
      <w:r w:rsidR="001B5EEE">
        <w:rPr>
          <w:rFonts w:ascii="Times New Roman" w:hAnsi="Times New Roman" w:cs="Times New Roman"/>
          <w:sz w:val="24"/>
        </w:rPr>
        <w:t xml:space="preserve"> </w:t>
      </w:r>
      <w:r w:rsidRPr="00C27A90">
        <w:rPr>
          <w:rFonts w:ascii="Times New Roman" w:hAnsi="Times New Roman" w:cs="Times New Roman"/>
          <w:sz w:val="24"/>
        </w:rPr>
        <w:t xml:space="preserve">che la </w:t>
      </w:r>
      <w:r w:rsidR="00F11892">
        <w:rPr>
          <w:rFonts w:ascii="Times New Roman" w:hAnsi="Times New Roman" w:cs="Times New Roman"/>
          <w:sz w:val="24"/>
        </w:rPr>
        <w:t>g</w:t>
      </w:r>
      <w:r w:rsidRPr="00C27A90">
        <w:rPr>
          <w:rFonts w:ascii="Times New Roman" w:hAnsi="Times New Roman" w:cs="Times New Roman"/>
          <w:sz w:val="24"/>
        </w:rPr>
        <w:t xml:space="preserve">uardia di </w:t>
      </w:r>
      <w:r w:rsidR="0067674D">
        <w:rPr>
          <w:rFonts w:ascii="Times New Roman" w:hAnsi="Times New Roman" w:cs="Times New Roman"/>
          <w:sz w:val="24"/>
        </w:rPr>
        <w:t>pubblica sicurezza</w:t>
      </w:r>
      <w:r w:rsidRPr="00C27A90">
        <w:rPr>
          <w:rFonts w:ascii="Times New Roman" w:hAnsi="Times New Roman" w:cs="Times New Roman"/>
          <w:sz w:val="24"/>
        </w:rPr>
        <w:t xml:space="preserve"> Pietro</w:t>
      </w:r>
      <w:r>
        <w:rPr>
          <w:rFonts w:ascii="Times New Roman" w:hAnsi="Times New Roman" w:cs="Times New Roman"/>
          <w:sz w:val="24"/>
        </w:rPr>
        <w:t xml:space="preserve"> </w:t>
      </w:r>
      <w:r w:rsidRPr="00C27A90">
        <w:rPr>
          <w:rFonts w:ascii="Times New Roman" w:hAnsi="Times New Roman" w:cs="Times New Roman"/>
          <w:sz w:val="24"/>
        </w:rPr>
        <w:t xml:space="preserve">Di Sabato </w:t>
      </w:r>
      <w:r w:rsidR="001248DB">
        <w:rPr>
          <w:rFonts w:ascii="Times New Roman" w:hAnsi="Times New Roman" w:cs="Times New Roman"/>
          <w:sz w:val="24"/>
        </w:rPr>
        <w:t xml:space="preserve">vide </w:t>
      </w:r>
      <w:r w:rsidRPr="00C27A90">
        <w:rPr>
          <w:rFonts w:ascii="Times New Roman" w:hAnsi="Times New Roman" w:cs="Times New Roman"/>
          <w:sz w:val="24"/>
        </w:rPr>
        <w:t>scattare foto da parte di tale Tommaso</w:t>
      </w:r>
      <w:r>
        <w:rPr>
          <w:rFonts w:ascii="Times New Roman" w:hAnsi="Times New Roman" w:cs="Times New Roman"/>
          <w:sz w:val="24"/>
        </w:rPr>
        <w:t xml:space="preserve"> </w:t>
      </w:r>
      <w:r w:rsidRPr="00C27A90">
        <w:rPr>
          <w:rFonts w:ascii="Times New Roman" w:hAnsi="Times New Roman" w:cs="Times New Roman"/>
          <w:sz w:val="24"/>
        </w:rPr>
        <w:t>Ruggeri</w:t>
      </w:r>
      <w:r w:rsidR="0080310A">
        <w:rPr>
          <w:rFonts w:ascii="Times New Roman" w:hAnsi="Times New Roman" w:cs="Times New Roman"/>
          <w:sz w:val="24"/>
        </w:rPr>
        <w:t>, al quale</w:t>
      </w:r>
      <w:r w:rsidR="0067674D">
        <w:rPr>
          <w:rFonts w:ascii="Times New Roman" w:hAnsi="Times New Roman" w:cs="Times New Roman"/>
          <w:sz w:val="24"/>
        </w:rPr>
        <w:t xml:space="preserve"> </w:t>
      </w:r>
      <w:r w:rsidR="002D549A">
        <w:rPr>
          <w:rFonts w:ascii="Times New Roman" w:hAnsi="Times New Roman" w:cs="Times New Roman"/>
          <w:sz w:val="24"/>
        </w:rPr>
        <w:t>richies</w:t>
      </w:r>
      <w:r w:rsidR="001248DB">
        <w:rPr>
          <w:rFonts w:ascii="Times New Roman" w:hAnsi="Times New Roman" w:cs="Times New Roman"/>
          <w:sz w:val="24"/>
        </w:rPr>
        <w:t>e</w:t>
      </w:r>
      <w:r w:rsidR="002D549A">
        <w:rPr>
          <w:rFonts w:ascii="Times New Roman" w:hAnsi="Times New Roman" w:cs="Times New Roman"/>
          <w:sz w:val="24"/>
        </w:rPr>
        <w:t xml:space="preserve"> </w:t>
      </w:r>
      <w:r w:rsidR="0067674D">
        <w:rPr>
          <w:rFonts w:ascii="Times New Roman" w:hAnsi="Times New Roman" w:cs="Times New Roman"/>
          <w:sz w:val="24"/>
        </w:rPr>
        <w:t xml:space="preserve">di consegnare </w:t>
      </w:r>
      <w:r w:rsidRPr="00C27A90">
        <w:rPr>
          <w:rFonts w:ascii="Times New Roman" w:hAnsi="Times New Roman" w:cs="Times New Roman"/>
          <w:sz w:val="24"/>
        </w:rPr>
        <w:t xml:space="preserve">il rullino; </w:t>
      </w:r>
      <w:r>
        <w:rPr>
          <w:rFonts w:ascii="Times New Roman" w:hAnsi="Times New Roman" w:cs="Times New Roman"/>
          <w:sz w:val="24"/>
        </w:rPr>
        <w:t xml:space="preserve">Ruggeri </w:t>
      </w:r>
      <w:r w:rsidRPr="00C27A90">
        <w:rPr>
          <w:rFonts w:ascii="Times New Roman" w:hAnsi="Times New Roman" w:cs="Times New Roman"/>
          <w:sz w:val="24"/>
        </w:rPr>
        <w:t>mostr</w:t>
      </w:r>
      <w:r w:rsidR="001248DB">
        <w:rPr>
          <w:rFonts w:ascii="Times New Roman" w:hAnsi="Times New Roman" w:cs="Times New Roman"/>
          <w:sz w:val="24"/>
        </w:rPr>
        <w:t>ò</w:t>
      </w:r>
      <w:r w:rsidRPr="00C27A90">
        <w:rPr>
          <w:rFonts w:ascii="Times New Roman" w:hAnsi="Times New Roman" w:cs="Times New Roman"/>
          <w:sz w:val="24"/>
        </w:rPr>
        <w:t xml:space="preserve"> </w:t>
      </w:r>
      <w:r w:rsidR="001248DB">
        <w:rPr>
          <w:rFonts w:ascii="Times New Roman" w:hAnsi="Times New Roman" w:cs="Times New Roman"/>
          <w:sz w:val="24"/>
        </w:rPr>
        <w:t>l</w:t>
      </w:r>
      <w:r w:rsidRPr="00C27A90">
        <w:rPr>
          <w:rFonts w:ascii="Times New Roman" w:hAnsi="Times New Roman" w:cs="Times New Roman"/>
          <w:sz w:val="24"/>
        </w:rPr>
        <w:t xml:space="preserve">a macchina fotografica </w:t>
      </w:r>
      <w:r>
        <w:rPr>
          <w:rFonts w:ascii="Times New Roman" w:hAnsi="Times New Roman" w:cs="Times New Roman"/>
          <w:sz w:val="24"/>
        </w:rPr>
        <w:t xml:space="preserve">priva di </w:t>
      </w:r>
      <w:r w:rsidRPr="00C27A90">
        <w:rPr>
          <w:rFonts w:ascii="Times New Roman" w:hAnsi="Times New Roman" w:cs="Times New Roman"/>
          <w:sz w:val="24"/>
        </w:rPr>
        <w:t xml:space="preserve">rullino e </w:t>
      </w:r>
      <w:r>
        <w:rPr>
          <w:rFonts w:ascii="Times New Roman" w:hAnsi="Times New Roman" w:cs="Times New Roman"/>
          <w:sz w:val="24"/>
        </w:rPr>
        <w:t xml:space="preserve">fu pertanto </w:t>
      </w:r>
      <w:r w:rsidRPr="00C27A90">
        <w:rPr>
          <w:rFonts w:ascii="Times New Roman" w:hAnsi="Times New Roman" w:cs="Times New Roman"/>
          <w:sz w:val="24"/>
        </w:rPr>
        <w:t>lasciato andare</w:t>
      </w:r>
      <w:r w:rsidR="001B5EEE">
        <w:rPr>
          <w:rFonts w:ascii="Times New Roman" w:hAnsi="Times New Roman" w:cs="Times New Roman"/>
          <w:sz w:val="24"/>
        </w:rPr>
        <w:t xml:space="preserve">; successivamente la </w:t>
      </w:r>
      <w:r w:rsidRPr="00C27A90">
        <w:rPr>
          <w:rFonts w:ascii="Times New Roman" w:hAnsi="Times New Roman" w:cs="Times New Roman"/>
          <w:sz w:val="24"/>
        </w:rPr>
        <w:t>signora Guglielmo</w:t>
      </w:r>
      <w:r w:rsidR="001B5EEE">
        <w:rPr>
          <w:rFonts w:ascii="Times New Roman" w:hAnsi="Times New Roman" w:cs="Times New Roman"/>
          <w:sz w:val="24"/>
        </w:rPr>
        <w:t xml:space="preserve"> rifer</w:t>
      </w:r>
      <w:r w:rsidR="001248DB">
        <w:rPr>
          <w:rFonts w:ascii="Times New Roman" w:hAnsi="Times New Roman" w:cs="Times New Roman"/>
          <w:sz w:val="24"/>
        </w:rPr>
        <w:t>ì</w:t>
      </w:r>
      <w:r w:rsidR="001B5EEE">
        <w:rPr>
          <w:rFonts w:ascii="Times New Roman" w:hAnsi="Times New Roman" w:cs="Times New Roman"/>
          <w:sz w:val="24"/>
        </w:rPr>
        <w:t xml:space="preserve"> di aver visto</w:t>
      </w:r>
      <w:r w:rsidRPr="00C27A90">
        <w:rPr>
          <w:rFonts w:ascii="Times New Roman" w:hAnsi="Times New Roman" w:cs="Times New Roman"/>
          <w:sz w:val="24"/>
        </w:rPr>
        <w:t xml:space="preserve"> Rugger</w:t>
      </w:r>
      <w:r>
        <w:rPr>
          <w:rFonts w:ascii="Times New Roman" w:hAnsi="Times New Roman" w:cs="Times New Roman"/>
          <w:sz w:val="24"/>
        </w:rPr>
        <w:t>i</w:t>
      </w:r>
      <w:r w:rsidRPr="00C27A90">
        <w:rPr>
          <w:rFonts w:ascii="Times New Roman" w:hAnsi="Times New Roman" w:cs="Times New Roman"/>
          <w:sz w:val="24"/>
        </w:rPr>
        <w:t xml:space="preserve"> tornare sul posto e prendere il rullino dal suo annaffiatoio</w:t>
      </w:r>
      <w:r w:rsidR="001248DB">
        <w:rPr>
          <w:rStyle w:val="Rimandonotaapidipagina"/>
          <w:rFonts w:ascii="Times New Roman" w:hAnsi="Times New Roman" w:cs="Times New Roman"/>
          <w:sz w:val="24"/>
        </w:rPr>
        <w:footnoteReference w:id="36"/>
      </w:r>
      <w:r w:rsidRPr="00C27A90">
        <w:rPr>
          <w:rFonts w:ascii="Times New Roman" w:hAnsi="Times New Roman" w:cs="Times New Roman"/>
          <w:sz w:val="24"/>
        </w:rPr>
        <w:t>.</w:t>
      </w:r>
    </w:p>
    <w:p w:rsidR="00A936E7" w:rsidRDefault="0080310A" w:rsidP="00106266">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In una relazione </w:t>
      </w:r>
      <w:r w:rsidRPr="0080310A">
        <w:rPr>
          <w:rFonts w:ascii="Times New Roman" w:hAnsi="Times New Roman" w:cs="Times New Roman"/>
          <w:sz w:val="24"/>
        </w:rPr>
        <w:t xml:space="preserve">del 21 marzo 1978 </w:t>
      </w:r>
      <w:r>
        <w:rPr>
          <w:rFonts w:ascii="Times New Roman" w:hAnsi="Times New Roman" w:cs="Times New Roman"/>
          <w:sz w:val="24"/>
        </w:rPr>
        <w:t>del dottor Spinella si richiama l</w:t>
      </w:r>
      <w:r w:rsidR="00D036F9">
        <w:rPr>
          <w:rFonts w:ascii="Times New Roman" w:hAnsi="Times New Roman" w:cs="Times New Roman"/>
          <w:sz w:val="24"/>
        </w:rPr>
        <w:t>’</w:t>
      </w:r>
      <w:r>
        <w:rPr>
          <w:rFonts w:ascii="Times New Roman" w:hAnsi="Times New Roman" w:cs="Times New Roman"/>
          <w:sz w:val="24"/>
        </w:rPr>
        <w:t xml:space="preserve">annotazione di servizio del maresciallo Ippolito, ma non è chiaro </w:t>
      </w:r>
      <w:r w:rsidR="00C43874">
        <w:rPr>
          <w:rFonts w:ascii="Times New Roman" w:hAnsi="Times New Roman" w:cs="Times New Roman"/>
          <w:sz w:val="24"/>
        </w:rPr>
        <w:t xml:space="preserve">se al signor Ruggeri sia stato sequestrato materiale fotografico; le </w:t>
      </w:r>
      <w:r w:rsidR="00C43874" w:rsidRPr="00C43874">
        <w:rPr>
          <w:rFonts w:ascii="Times New Roman" w:hAnsi="Times New Roman" w:cs="Times New Roman"/>
          <w:sz w:val="24"/>
        </w:rPr>
        <w:t xml:space="preserve">fotografie </w:t>
      </w:r>
      <w:r w:rsidR="00C43874">
        <w:rPr>
          <w:rFonts w:ascii="Times New Roman" w:hAnsi="Times New Roman" w:cs="Times New Roman"/>
          <w:sz w:val="24"/>
        </w:rPr>
        <w:t xml:space="preserve">allegate alla relazione sembrerebbero, infatti, essere </w:t>
      </w:r>
      <w:r w:rsidR="00C43874" w:rsidRPr="00C43874">
        <w:rPr>
          <w:rFonts w:ascii="Times New Roman" w:hAnsi="Times New Roman" w:cs="Times New Roman"/>
          <w:sz w:val="24"/>
        </w:rPr>
        <w:t>il prodotto dei primi rilievi effettuati dagli agenti di polizia intervenuti sul posto.</w:t>
      </w:r>
    </w:p>
    <w:p w:rsidR="00106266" w:rsidRDefault="00842D75" w:rsidP="00106266">
      <w:pPr>
        <w:spacing w:after="0" w:line="360" w:lineRule="auto"/>
        <w:ind w:firstLine="708"/>
        <w:jc w:val="both"/>
        <w:rPr>
          <w:rFonts w:ascii="Times New Roman" w:hAnsi="Times New Roman" w:cs="Times New Roman"/>
          <w:sz w:val="24"/>
        </w:rPr>
      </w:pPr>
      <w:r>
        <w:rPr>
          <w:rFonts w:ascii="Times New Roman" w:hAnsi="Times New Roman" w:cs="Times New Roman"/>
          <w:sz w:val="24"/>
        </w:rPr>
        <w:t>L</w:t>
      </w:r>
      <w:r w:rsidR="00D036F9">
        <w:rPr>
          <w:rFonts w:ascii="Times New Roman" w:hAnsi="Times New Roman" w:cs="Times New Roman"/>
          <w:sz w:val="24"/>
        </w:rPr>
        <w:t>’</w:t>
      </w:r>
      <w:r w:rsidR="00106266" w:rsidRPr="00C27A90">
        <w:rPr>
          <w:rFonts w:ascii="Times New Roman" w:hAnsi="Times New Roman" w:cs="Times New Roman"/>
          <w:sz w:val="24"/>
        </w:rPr>
        <w:t xml:space="preserve">agente </w:t>
      </w:r>
      <w:r w:rsidRPr="00C27A90">
        <w:rPr>
          <w:rFonts w:ascii="Times New Roman" w:hAnsi="Times New Roman" w:cs="Times New Roman"/>
          <w:sz w:val="24"/>
        </w:rPr>
        <w:t>Di Sabato</w:t>
      </w:r>
      <w:r w:rsidR="00106266" w:rsidRPr="00C27A90">
        <w:rPr>
          <w:rFonts w:ascii="Times New Roman" w:hAnsi="Times New Roman" w:cs="Times New Roman"/>
          <w:sz w:val="24"/>
        </w:rPr>
        <w:t xml:space="preserve">, </w:t>
      </w:r>
      <w:r>
        <w:rPr>
          <w:rFonts w:ascii="Times New Roman" w:hAnsi="Times New Roman" w:cs="Times New Roman"/>
          <w:sz w:val="24"/>
        </w:rPr>
        <w:t xml:space="preserve">escusso da collaboratori della Commissione, ha dichiarato di </w:t>
      </w:r>
      <w:r w:rsidR="00106266" w:rsidRPr="00C27A90">
        <w:rPr>
          <w:rFonts w:ascii="Times New Roman" w:hAnsi="Times New Roman" w:cs="Times New Roman"/>
          <w:sz w:val="24"/>
        </w:rPr>
        <w:t>non ricorda</w:t>
      </w:r>
      <w:r>
        <w:rPr>
          <w:rFonts w:ascii="Times New Roman" w:hAnsi="Times New Roman" w:cs="Times New Roman"/>
          <w:sz w:val="24"/>
        </w:rPr>
        <w:t>re</w:t>
      </w:r>
      <w:r w:rsidR="00106266" w:rsidRPr="00C27A90">
        <w:rPr>
          <w:rFonts w:ascii="Times New Roman" w:hAnsi="Times New Roman" w:cs="Times New Roman"/>
          <w:sz w:val="24"/>
        </w:rPr>
        <w:t xml:space="preserve"> </w:t>
      </w:r>
      <w:r w:rsidR="00A936E7">
        <w:rPr>
          <w:rFonts w:ascii="Times New Roman" w:hAnsi="Times New Roman" w:cs="Times New Roman"/>
          <w:sz w:val="24"/>
        </w:rPr>
        <w:t>più l</w:t>
      </w:r>
      <w:r w:rsidR="00D036F9">
        <w:rPr>
          <w:rFonts w:ascii="Times New Roman" w:hAnsi="Times New Roman" w:cs="Times New Roman"/>
          <w:sz w:val="24"/>
        </w:rPr>
        <w:t>’</w:t>
      </w:r>
      <w:r w:rsidR="00A936E7">
        <w:rPr>
          <w:rFonts w:ascii="Times New Roman" w:hAnsi="Times New Roman" w:cs="Times New Roman"/>
          <w:sz w:val="24"/>
        </w:rPr>
        <w:t>episodio</w:t>
      </w:r>
      <w:r>
        <w:rPr>
          <w:rFonts w:ascii="Times New Roman" w:hAnsi="Times New Roman" w:cs="Times New Roman"/>
          <w:sz w:val="24"/>
        </w:rPr>
        <w:t>, mentre Tommaso Ruggeri, anch</w:t>
      </w:r>
      <w:r w:rsidR="00D036F9">
        <w:rPr>
          <w:rFonts w:ascii="Times New Roman" w:hAnsi="Times New Roman" w:cs="Times New Roman"/>
          <w:sz w:val="24"/>
        </w:rPr>
        <w:t>’</w:t>
      </w:r>
      <w:r>
        <w:rPr>
          <w:rFonts w:ascii="Times New Roman" w:hAnsi="Times New Roman" w:cs="Times New Roman"/>
          <w:sz w:val="24"/>
        </w:rPr>
        <w:t xml:space="preserve">egli ascoltato, ha </w:t>
      </w:r>
      <w:r w:rsidR="00106266" w:rsidRPr="00C27A90">
        <w:rPr>
          <w:rFonts w:ascii="Times New Roman" w:hAnsi="Times New Roman" w:cs="Times New Roman"/>
          <w:sz w:val="24"/>
        </w:rPr>
        <w:t>nega</w:t>
      </w:r>
      <w:r>
        <w:rPr>
          <w:rFonts w:ascii="Times New Roman" w:hAnsi="Times New Roman" w:cs="Times New Roman"/>
          <w:sz w:val="24"/>
        </w:rPr>
        <w:t>to</w:t>
      </w:r>
      <w:r w:rsidR="00106266" w:rsidRPr="00C27A90">
        <w:rPr>
          <w:rFonts w:ascii="Times New Roman" w:hAnsi="Times New Roman" w:cs="Times New Roman"/>
          <w:sz w:val="24"/>
        </w:rPr>
        <w:t xml:space="preserve"> di aver scattato </w:t>
      </w:r>
      <w:r w:rsidR="00A936E7">
        <w:rPr>
          <w:rFonts w:ascii="Times New Roman" w:hAnsi="Times New Roman" w:cs="Times New Roman"/>
          <w:sz w:val="24"/>
        </w:rPr>
        <w:t xml:space="preserve">alcuna </w:t>
      </w:r>
      <w:r w:rsidR="00106266" w:rsidRPr="00C27A90">
        <w:rPr>
          <w:rFonts w:ascii="Times New Roman" w:hAnsi="Times New Roman" w:cs="Times New Roman"/>
          <w:sz w:val="24"/>
        </w:rPr>
        <w:t>foto</w:t>
      </w:r>
      <w:r>
        <w:rPr>
          <w:rFonts w:ascii="Times New Roman" w:hAnsi="Times New Roman" w:cs="Times New Roman"/>
          <w:sz w:val="24"/>
        </w:rPr>
        <w:t>, precisando</w:t>
      </w:r>
      <w:r w:rsidR="00106266" w:rsidRPr="00C27A90">
        <w:rPr>
          <w:rFonts w:ascii="Times New Roman" w:hAnsi="Times New Roman" w:cs="Times New Roman"/>
          <w:sz w:val="24"/>
        </w:rPr>
        <w:t xml:space="preserve"> che il rullino </w:t>
      </w:r>
      <w:r>
        <w:rPr>
          <w:rFonts w:ascii="Times New Roman" w:hAnsi="Times New Roman" w:cs="Times New Roman"/>
          <w:sz w:val="24"/>
        </w:rPr>
        <w:t xml:space="preserve">non gli venne sequestrato poiché aveva detto </w:t>
      </w:r>
      <w:r w:rsidR="00106266" w:rsidRPr="00C27A90">
        <w:rPr>
          <w:rFonts w:ascii="Times New Roman" w:hAnsi="Times New Roman" w:cs="Times New Roman"/>
          <w:sz w:val="24"/>
        </w:rPr>
        <w:t xml:space="preserve">al poliziotto che </w:t>
      </w:r>
      <w:r>
        <w:rPr>
          <w:rFonts w:ascii="Times New Roman" w:hAnsi="Times New Roman" w:cs="Times New Roman"/>
          <w:sz w:val="24"/>
        </w:rPr>
        <w:t xml:space="preserve">si trattava di </w:t>
      </w:r>
      <w:r w:rsidR="00106266" w:rsidRPr="00C27A90">
        <w:rPr>
          <w:rFonts w:ascii="Times New Roman" w:hAnsi="Times New Roman" w:cs="Times New Roman"/>
          <w:sz w:val="24"/>
        </w:rPr>
        <w:t>foto di famiglia.</w:t>
      </w:r>
    </w:p>
    <w:p w:rsidR="004B5E31" w:rsidRDefault="004B5E31" w:rsidP="00106266">
      <w:pPr>
        <w:spacing w:after="0" w:line="360" w:lineRule="auto"/>
        <w:ind w:firstLine="708"/>
        <w:jc w:val="both"/>
        <w:rPr>
          <w:rFonts w:ascii="Times New Roman" w:hAnsi="Times New Roman" w:cs="Times New Roman"/>
          <w:sz w:val="24"/>
        </w:rPr>
      </w:pPr>
    </w:p>
    <w:p w:rsidR="00802656" w:rsidRDefault="004B5E31" w:rsidP="003B4F70">
      <w:pPr>
        <w:spacing w:after="0" w:line="360" w:lineRule="auto"/>
        <w:jc w:val="both"/>
        <w:rPr>
          <w:rFonts w:ascii="Times New Roman" w:hAnsi="Times New Roman" w:cs="Times New Roman"/>
          <w:sz w:val="24"/>
        </w:rPr>
      </w:pPr>
      <w:r w:rsidRPr="00C43874">
        <w:rPr>
          <w:rFonts w:ascii="Times New Roman" w:hAnsi="Times New Roman" w:cs="Times New Roman"/>
          <w:sz w:val="24"/>
        </w:rPr>
        <w:t>11.</w:t>
      </w:r>
      <w:r w:rsidR="00A936E7" w:rsidRPr="00C43874">
        <w:rPr>
          <w:rFonts w:ascii="Times New Roman" w:hAnsi="Times New Roman" w:cs="Times New Roman"/>
          <w:sz w:val="24"/>
        </w:rPr>
        <w:t>4</w:t>
      </w:r>
      <w:r w:rsidRPr="00C43874">
        <w:rPr>
          <w:rFonts w:ascii="Times New Roman" w:hAnsi="Times New Roman" w:cs="Times New Roman"/>
          <w:sz w:val="24"/>
        </w:rPr>
        <w:t>.</w:t>
      </w:r>
      <w:r w:rsidRPr="00C43874">
        <w:rPr>
          <w:rFonts w:ascii="Times New Roman" w:hAnsi="Times New Roman" w:cs="Times New Roman"/>
          <w:sz w:val="24"/>
        </w:rPr>
        <w:tab/>
      </w:r>
      <w:r w:rsidR="003B4F70" w:rsidRPr="003B4F70">
        <w:rPr>
          <w:rFonts w:ascii="Times New Roman" w:hAnsi="Times New Roman" w:cs="Times New Roman"/>
          <w:sz w:val="24"/>
        </w:rPr>
        <w:t xml:space="preserve">La presenza di </w:t>
      </w:r>
      <w:r w:rsidR="003B4F70">
        <w:rPr>
          <w:rFonts w:ascii="Times New Roman" w:hAnsi="Times New Roman" w:cs="Times New Roman"/>
          <w:sz w:val="24"/>
        </w:rPr>
        <w:t xml:space="preserve">(almeno) </w:t>
      </w:r>
      <w:r w:rsidR="003B4F70" w:rsidRPr="003B4F70">
        <w:rPr>
          <w:rFonts w:ascii="Times New Roman" w:hAnsi="Times New Roman" w:cs="Times New Roman"/>
          <w:sz w:val="24"/>
        </w:rPr>
        <w:t xml:space="preserve">un rullino </w:t>
      </w:r>
      <w:r w:rsidR="003B4F70">
        <w:rPr>
          <w:rFonts w:ascii="Times New Roman" w:hAnsi="Times New Roman" w:cs="Times New Roman"/>
          <w:sz w:val="24"/>
        </w:rPr>
        <w:t xml:space="preserve">fotografico contenente immagini di interesse per le indagini è confermata anche da un articolo </w:t>
      </w:r>
      <w:r w:rsidR="003B4F70" w:rsidRPr="003B4F70">
        <w:rPr>
          <w:rFonts w:ascii="Times New Roman" w:hAnsi="Times New Roman" w:cs="Times New Roman"/>
          <w:sz w:val="24"/>
        </w:rPr>
        <w:t xml:space="preserve">dal titolo </w:t>
      </w:r>
      <w:r w:rsidR="00EA3015">
        <w:rPr>
          <w:rFonts w:ascii="Times New Roman" w:hAnsi="Times New Roman" w:cs="Times New Roman"/>
          <w:sz w:val="24"/>
        </w:rPr>
        <w:t>“</w:t>
      </w:r>
      <w:r w:rsidR="003B4F70" w:rsidRPr="003B4F70">
        <w:rPr>
          <w:rFonts w:ascii="Times New Roman" w:hAnsi="Times New Roman" w:cs="Times New Roman"/>
          <w:sz w:val="24"/>
        </w:rPr>
        <w:t>Fotografati i killer dopo la strage</w:t>
      </w:r>
      <w:r w:rsidR="00EA3015">
        <w:rPr>
          <w:rFonts w:ascii="Times New Roman" w:hAnsi="Times New Roman" w:cs="Times New Roman"/>
          <w:sz w:val="24"/>
        </w:rPr>
        <w:t>”</w:t>
      </w:r>
      <w:r w:rsidR="003B4F70" w:rsidRPr="003B4F70">
        <w:rPr>
          <w:rFonts w:ascii="Times New Roman" w:hAnsi="Times New Roman" w:cs="Times New Roman"/>
          <w:sz w:val="24"/>
        </w:rPr>
        <w:t xml:space="preserve">, </w:t>
      </w:r>
      <w:r w:rsidR="003B4F70">
        <w:rPr>
          <w:rFonts w:ascii="Times New Roman" w:hAnsi="Times New Roman" w:cs="Times New Roman"/>
          <w:sz w:val="24"/>
        </w:rPr>
        <w:t xml:space="preserve">pubblicato dal </w:t>
      </w:r>
      <w:r w:rsidR="003B4F70" w:rsidRPr="003B4F70">
        <w:rPr>
          <w:rFonts w:ascii="Times New Roman" w:hAnsi="Times New Roman" w:cs="Times New Roman"/>
          <w:sz w:val="24"/>
        </w:rPr>
        <w:t xml:space="preserve">quotidiano </w:t>
      </w:r>
      <w:r w:rsidR="003B4F70" w:rsidRPr="003B4F70">
        <w:rPr>
          <w:rFonts w:ascii="Times New Roman" w:hAnsi="Times New Roman" w:cs="Times New Roman"/>
          <w:i/>
          <w:sz w:val="24"/>
        </w:rPr>
        <w:t>l</w:t>
      </w:r>
      <w:r w:rsidR="00D036F9">
        <w:rPr>
          <w:rFonts w:ascii="Times New Roman" w:hAnsi="Times New Roman" w:cs="Times New Roman"/>
          <w:i/>
          <w:sz w:val="24"/>
        </w:rPr>
        <w:t>’</w:t>
      </w:r>
      <w:r w:rsidR="003B4F70" w:rsidRPr="003B4F70">
        <w:rPr>
          <w:rFonts w:ascii="Times New Roman" w:hAnsi="Times New Roman" w:cs="Times New Roman"/>
          <w:i/>
          <w:sz w:val="24"/>
        </w:rPr>
        <w:t>Unità</w:t>
      </w:r>
      <w:r w:rsidR="003B4F70" w:rsidRPr="003B4F70">
        <w:rPr>
          <w:rFonts w:ascii="Times New Roman" w:hAnsi="Times New Roman" w:cs="Times New Roman"/>
          <w:sz w:val="24"/>
        </w:rPr>
        <w:t>, il 19 marzo 1978</w:t>
      </w:r>
      <w:r w:rsidR="00802656">
        <w:rPr>
          <w:rFonts w:ascii="Times New Roman" w:hAnsi="Times New Roman" w:cs="Times New Roman"/>
          <w:sz w:val="24"/>
        </w:rPr>
        <w:t>.</w:t>
      </w:r>
    </w:p>
    <w:p w:rsidR="003B4F70" w:rsidRPr="003B4F70" w:rsidRDefault="003B4F70" w:rsidP="00802656">
      <w:pPr>
        <w:spacing w:after="0" w:line="360" w:lineRule="auto"/>
        <w:ind w:firstLine="708"/>
        <w:jc w:val="both"/>
        <w:rPr>
          <w:rFonts w:ascii="Times New Roman" w:hAnsi="Times New Roman" w:cs="Times New Roman"/>
          <w:sz w:val="24"/>
        </w:rPr>
      </w:pPr>
      <w:r>
        <w:rPr>
          <w:rFonts w:ascii="Times New Roman" w:hAnsi="Times New Roman" w:cs="Times New Roman"/>
          <w:sz w:val="24"/>
        </w:rPr>
        <w:t>Nell</w:t>
      </w:r>
      <w:r w:rsidR="00D036F9">
        <w:rPr>
          <w:rFonts w:ascii="Times New Roman" w:hAnsi="Times New Roman" w:cs="Times New Roman"/>
          <w:sz w:val="24"/>
        </w:rPr>
        <w:t>’</w:t>
      </w:r>
      <w:r>
        <w:rPr>
          <w:rFonts w:ascii="Times New Roman" w:hAnsi="Times New Roman" w:cs="Times New Roman"/>
          <w:sz w:val="24"/>
        </w:rPr>
        <w:t xml:space="preserve">articolo si fa riferimento ad una </w:t>
      </w:r>
      <w:r w:rsidRPr="003B4F70">
        <w:rPr>
          <w:rFonts w:ascii="Times New Roman" w:hAnsi="Times New Roman" w:cs="Times New Roman"/>
          <w:sz w:val="24"/>
        </w:rPr>
        <w:t>foto scattata pochi istanti dopo la strage</w:t>
      </w:r>
      <w:r>
        <w:rPr>
          <w:rFonts w:ascii="Times New Roman" w:hAnsi="Times New Roman" w:cs="Times New Roman"/>
          <w:sz w:val="24"/>
        </w:rPr>
        <w:t xml:space="preserve"> e si afferma tra l</w:t>
      </w:r>
      <w:r w:rsidR="00D036F9">
        <w:rPr>
          <w:rFonts w:ascii="Times New Roman" w:hAnsi="Times New Roman" w:cs="Times New Roman"/>
          <w:sz w:val="24"/>
        </w:rPr>
        <w:t>’</w:t>
      </w:r>
      <w:r>
        <w:rPr>
          <w:rFonts w:ascii="Times New Roman" w:hAnsi="Times New Roman" w:cs="Times New Roman"/>
          <w:sz w:val="24"/>
        </w:rPr>
        <w:t xml:space="preserve">altro: </w:t>
      </w:r>
      <w:r w:rsidR="00EA3015">
        <w:rPr>
          <w:rFonts w:ascii="Times New Roman" w:hAnsi="Times New Roman" w:cs="Times New Roman"/>
          <w:sz w:val="24"/>
        </w:rPr>
        <w:t>“</w:t>
      </w:r>
      <w:r w:rsidR="0011373E">
        <w:rPr>
          <w:rFonts w:ascii="Times New Roman" w:hAnsi="Times New Roman" w:cs="Times New Roman"/>
          <w:sz w:val="24"/>
        </w:rPr>
        <w:t>I</w:t>
      </w:r>
      <w:r w:rsidRPr="003B4F70">
        <w:rPr>
          <w:rFonts w:ascii="Times New Roman" w:hAnsi="Times New Roman" w:cs="Times New Roman"/>
          <w:sz w:val="24"/>
        </w:rPr>
        <w:t>l rullino è stato impressionato da un inquilino di un palazzo che si affaccia in via Mario Fani, il quale l</w:t>
      </w:r>
      <w:r w:rsidR="00D036F9">
        <w:rPr>
          <w:rFonts w:ascii="Times New Roman" w:hAnsi="Times New Roman" w:cs="Times New Roman"/>
          <w:sz w:val="24"/>
        </w:rPr>
        <w:t>’</w:t>
      </w:r>
      <w:r w:rsidRPr="003B4F70">
        <w:rPr>
          <w:rFonts w:ascii="Times New Roman" w:hAnsi="Times New Roman" w:cs="Times New Roman"/>
          <w:sz w:val="24"/>
        </w:rPr>
        <w:t>ha consegnato ai magistrati. Si è appreso che è stato fatto un ingrandimento delle dimensioni di una parete ed in questo modo si è riusciti a distinguere i particolari. Con un pennarello sono stati cerchiati numerosi volti. Poi si è cercato di identificarli uno per uno. Oltre ai passanti e ai soccorritori sono stati notati alcuni volti che corrisponderebbero alle foto segnaletiche di noti presunti brigatisti del Nord. Alle indagini si è affiancato per questo il giudice torinese Marciante, che segue l</w:t>
      </w:r>
      <w:r w:rsidR="00D036F9">
        <w:rPr>
          <w:rFonts w:ascii="Times New Roman" w:hAnsi="Times New Roman" w:cs="Times New Roman"/>
          <w:sz w:val="24"/>
        </w:rPr>
        <w:t>’</w:t>
      </w:r>
      <w:r w:rsidRPr="003B4F70">
        <w:rPr>
          <w:rFonts w:ascii="Times New Roman" w:hAnsi="Times New Roman" w:cs="Times New Roman"/>
          <w:sz w:val="24"/>
        </w:rPr>
        <w:t>inchiesta sull</w:t>
      </w:r>
      <w:r w:rsidR="00D036F9">
        <w:rPr>
          <w:rFonts w:ascii="Times New Roman" w:hAnsi="Times New Roman" w:cs="Times New Roman"/>
          <w:sz w:val="24"/>
        </w:rPr>
        <w:t>’</w:t>
      </w:r>
      <w:r w:rsidRPr="003B4F70">
        <w:rPr>
          <w:rFonts w:ascii="Times New Roman" w:hAnsi="Times New Roman" w:cs="Times New Roman"/>
          <w:sz w:val="24"/>
        </w:rPr>
        <w:t>assassinio del giornalista Casalegno: il procuratore è giunto per questo a Roma</w:t>
      </w:r>
      <w:r w:rsidR="00EA3015">
        <w:rPr>
          <w:rFonts w:ascii="Times New Roman" w:hAnsi="Times New Roman" w:cs="Times New Roman"/>
          <w:sz w:val="24"/>
        </w:rPr>
        <w:t>”</w:t>
      </w:r>
      <w:r w:rsidRPr="003B4F70">
        <w:rPr>
          <w:rFonts w:ascii="Times New Roman" w:hAnsi="Times New Roman" w:cs="Times New Roman"/>
          <w:sz w:val="24"/>
        </w:rPr>
        <w:t>.</w:t>
      </w:r>
    </w:p>
    <w:p w:rsidR="003B4F70" w:rsidRDefault="003B4F70" w:rsidP="003B4F70">
      <w:pPr>
        <w:spacing w:after="0" w:line="360" w:lineRule="auto"/>
        <w:ind w:firstLine="708"/>
        <w:jc w:val="both"/>
        <w:rPr>
          <w:rFonts w:ascii="Times New Roman" w:hAnsi="Times New Roman" w:cs="Times New Roman"/>
          <w:sz w:val="24"/>
        </w:rPr>
      </w:pPr>
      <w:r>
        <w:rPr>
          <w:rFonts w:ascii="Times New Roman" w:hAnsi="Times New Roman" w:cs="Times New Roman"/>
          <w:sz w:val="24"/>
        </w:rPr>
        <w:t>L</w:t>
      </w:r>
      <w:r w:rsidR="00D036F9">
        <w:rPr>
          <w:rFonts w:ascii="Times New Roman" w:hAnsi="Times New Roman" w:cs="Times New Roman"/>
          <w:sz w:val="24"/>
        </w:rPr>
        <w:t>’</w:t>
      </w:r>
      <w:r>
        <w:rPr>
          <w:rFonts w:ascii="Times New Roman" w:hAnsi="Times New Roman" w:cs="Times New Roman"/>
          <w:sz w:val="24"/>
        </w:rPr>
        <w:t>autore dell</w:t>
      </w:r>
      <w:r w:rsidR="00D036F9">
        <w:rPr>
          <w:rFonts w:ascii="Times New Roman" w:hAnsi="Times New Roman" w:cs="Times New Roman"/>
          <w:sz w:val="24"/>
        </w:rPr>
        <w:t>’</w:t>
      </w:r>
      <w:r>
        <w:rPr>
          <w:rFonts w:ascii="Times New Roman" w:hAnsi="Times New Roman" w:cs="Times New Roman"/>
          <w:sz w:val="24"/>
        </w:rPr>
        <w:t xml:space="preserve">articolo, il giornalista </w:t>
      </w:r>
      <w:r w:rsidRPr="003B4F70">
        <w:rPr>
          <w:rFonts w:ascii="Times New Roman" w:hAnsi="Times New Roman" w:cs="Times New Roman"/>
          <w:sz w:val="24"/>
        </w:rPr>
        <w:t>Sergio Criscuoli</w:t>
      </w:r>
      <w:r>
        <w:rPr>
          <w:rFonts w:ascii="Times New Roman" w:hAnsi="Times New Roman" w:cs="Times New Roman"/>
          <w:sz w:val="24"/>
        </w:rPr>
        <w:t xml:space="preserve">, </w:t>
      </w:r>
      <w:r w:rsidR="00B471AB">
        <w:rPr>
          <w:rFonts w:ascii="Times New Roman" w:hAnsi="Times New Roman" w:cs="Times New Roman"/>
          <w:sz w:val="24"/>
        </w:rPr>
        <w:t>ascoltato da collaboratori della Commissione</w:t>
      </w:r>
      <w:r w:rsidR="00010A76">
        <w:rPr>
          <w:rFonts w:ascii="Times New Roman" w:hAnsi="Times New Roman" w:cs="Times New Roman"/>
          <w:sz w:val="24"/>
        </w:rPr>
        <w:t>,</w:t>
      </w:r>
      <w:r w:rsidR="00B471AB">
        <w:rPr>
          <w:rFonts w:ascii="Times New Roman" w:hAnsi="Times New Roman" w:cs="Times New Roman"/>
          <w:sz w:val="24"/>
        </w:rPr>
        <w:t xml:space="preserve"> ha confermato i</w:t>
      </w:r>
      <w:r w:rsidR="00010A76">
        <w:rPr>
          <w:rFonts w:ascii="Times New Roman" w:hAnsi="Times New Roman" w:cs="Times New Roman"/>
          <w:sz w:val="24"/>
        </w:rPr>
        <w:t>ntegralmente il contenuto dell</w:t>
      </w:r>
      <w:r w:rsidR="00D036F9">
        <w:rPr>
          <w:rFonts w:ascii="Times New Roman" w:hAnsi="Times New Roman" w:cs="Times New Roman"/>
          <w:sz w:val="24"/>
        </w:rPr>
        <w:t>’</w:t>
      </w:r>
      <w:r w:rsidR="00010A76">
        <w:rPr>
          <w:rFonts w:ascii="Times New Roman" w:hAnsi="Times New Roman" w:cs="Times New Roman"/>
          <w:sz w:val="24"/>
        </w:rPr>
        <w:t>articolo, aggiungendo di ricordarsi nitidamente di aver appreso all</w:t>
      </w:r>
      <w:r w:rsidR="00D036F9">
        <w:rPr>
          <w:rFonts w:ascii="Times New Roman" w:hAnsi="Times New Roman" w:cs="Times New Roman"/>
          <w:sz w:val="24"/>
        </w:rPr>
        <w:t>’</w:t>
      </w:r>
      <w:r w:rsidR="00010A76">
        <w:rPr>
          <w:rFonts w:ascii="Times New Roman" w:hAnsi="Times New Roman" w:cs="Times New Roman"/>
          <w:sz w:val="24"/>
        </w:rPr>
        <w:t>epoca, da ambienti della DIGOS, i particolari dell</w:t>
      </w:r>
      <w:r w:rsidR="00D036F9">
        <w:rPr>
          <w:rFonts w:ascii="Times New Roman" w:hAnsi="Times New Roman" w:cs="Times New Roman"/>
          <w:sz w:val="24"/>
        </w:rPr>
        <w:t>’</w:t>
      </w:r>
      <w:r w:rsidR="00010A76">
        <w:rPr>
          <w:rFonts w:ascii="Times New Roman" w:hAnsi="Times New Roman" w:cs="Times New Roman"/>
          <w:sz w:val="24"/>
        </w:rPr>
        <w:t>ingrandimento e dei volti cerchiati.</w:t>
      </w:r>
    </w:p>
    <w:p w:rsidR="00802656" w:rsidRDefault="004179E1" w:rsidP="003B4F70">
      <w:pPr>
        <w:spacing w:after="0" w:line="360" w:lineRule="auto"/>
        <w:ind w:firstLine="708"/>
        <w:jc w:val="both"/>
        <w:rPr>
          <w:rFonts w:ascii="Times New Roman" w:hAnsi="Times New Roman" w:cs="Times New Roman"/>
          <w:sz w:val="24"/>
        </w:rPr>
      </w:pPr>
      <w:r>
        <w:rPr>
          <w:rFonts w:ascii="Times New Roman" w:hAnsi="Times New Roman" w:cs="Times New Roman"/>
          <w:sz w:val="24"/>
        </w:rPr>
        <w:t>La Commissione ha disposto accertamenti, tuttora in corso, per verificare se agli atti dell</w:t>
      </w:r>
      <w:r w:rsidR="00D036F9">
        <w:rPr>
          <w:rFonts w:ascii="Times New Roman" w:hAnsi="Times New Roman" w:cs="Times New Roman"/>
          <w:sz w:val="24"/>
        </w:rPr>
        <w:t>’</w:t>
      </w:r>
      <w:r>
        <w:rPr>
          <w:rFonts w:ascii="Times New Roman" w:hAnsi="Times New Roman" w:cs="Times New Roman"/>
          <w:sz w:val="24"/>
        </w:rPr>
        <w:t>inchiesta sull</w:t>
      </w:r>
      <w:r w:rsidR="00D036F9">
        <w:rPr>
          <w:rFonts w:ascii="Times New Roman" w:hAnsi="Times New Roman" w:cs="Times New Roman"/>
          <w:sz w:val="24"/>
        </w:rPr>
        <w:t>’</w:t>
      </w:r>
      <w:r>
        <w:rPr>
          <w:rFonts w:ascii="Times New Roman" w:hAnsi="Times New Roman" w:cs="Times New Roman"/>
          <w:sz w:val="24"/>
        </w:rPr>
        <w:t xml:space="preserve">omicidio Casalegno vi sia traccia della citata attività e </w:t>
      </w:r>
      <w:r w:rsidR="0026307D">
        <w:rPr>
          <w:rFonts w:ascii="Times New Roman" w:hAnsi="Times New Roman" w:cs="Times New Roman"/>
          <w:sz w:val="24"/>
        </w:rPr>
        <w:t xml:space="preserve">– </w:t>
      </w:r>
      <w:r>
        <w:rPr>
          <w:rFonts w:ascii="Times New Roman" w:hAnsi="Times New Roman" w:cs="Times New Roman"/>
          <w:sz w:val="24"/>
        </w:rPr>
        <w:t xml:space="preserve">come già segnalato </w:t>
      </w:r>
      <w:r w:rsidR="0026307D">
        <w:rPr>
          <w:rFonts w:ascii="Times New Roman" w:hAnsi="Times New Roman" w:cs="Times New Roman"/>
          <w:sz w:val="24"/>
        </w:rPr>
        <w:t>al precedente paragrafo 9.8 – ha incaricato il RIS dei carabinieri di Roma di esaminare</w:t>
      </w:r>
      <w:r w:rsidR="00B95B79">
        <w:rPr>
          <w:rFonts w:ascii="Times New Roman" w:hAnsi="Times New Roman" w:cs="Times New Roman"/>
          <w:sz w:val="24"/>
        </w:rPr>
        <w:t xml:space="preserve"> attentamente</w:t>
      </w:r>
      <w:r w:rsidR="0026307D">
        <w:rPr>
          <w:rFonts w:ascii="Times New Roman" w:hAnsi="Times New Roman" w:cs="Times New Roman"/>
          <w:sz w:val="24"/>
        </w:rPr>
        <w:t>, con l</w:t>
      </w:r>
      <w:r w:rsidR="00D036F9">
        <w:rPr>
          <w:rFonts w:ascii="Times New Roman" w:hAnsi="Times New Roman" w:cs="Times New Roman"/>
          <w:sz w:val="24"/>
        </w:rPr>
        <w:t>’</w:t>
      </w:r>
      <w:r w:rsidR="0026307D">
        <w:rPr>
          <w:rFonts w:ascii="Times New Roman" w:hAnsi="Times New Roman" w:cs="Times New Roman"/>
          <w:sz w:val="24"/>
        </w:rPr>
        <w:t>ausilio delle moderne tecnologie, tutt</w:t>
      </w:r>
      <w:r w:rsidR="00B95B79">
        <w:rPr>
          <w:rFonts w:ascii="Times New Roman" w:hAnsi="Times New Roman" w:cs="Times New Roman"/>
          <w:sz w:val="24"/>
        </w:rPr>
        <w:t>o</w:t>
      </w:r>
      <w:r w:rsidR="0026307D">
        <w:rPr>
          <w:rFonts w:ascii="Times New Roman" w:hAnsi="Times New Roman" w:cs="Times New Roman"/>
          <w:sz w:val="24"/>
        </w:rPr>
        <w:t xml:space="preserve"> il </w:t>
      </w:r>
      <w:r w:rsidR="0026307D" w:rsidRPr="0026307D">
        <w:rPr>
          <w:rFonts w:ascii="Times New Roman" w:hAnsi="Times New Roman" w:cs="Times New Roman"/>
          <w:sz w:val="24"/>
        </w:rPr>
        <w:t xml:space="preserve">materiale fotografico </w:t>
      </w:r>
      <w:r w:rsidR="0026307D">
        <w:rPr>
          <w:rFonts w:ascii="Times New Roman" w:hAnsi="Times New Roman" w:cs="Times New Roman"/>
          <w:sz w:val="24"/>
        </w:rPr>
        <w:t xml:space="preserve">relativo alla strage di via Fani che è stato acquisito presso gli archivi delle </w:t>
      </w:r>
      <w:r w:rsidR="0026307D" w:rsidRPr="0026307D">
        <w:rPr>
          <w:rFonts w:ascii="Times New Roman" w:hAnsi="Times New Roman" w:cs="Times New Roman"/>
          <w:sz w:val="24"/>
        </w:rPr>
        <w:t>principali testate giornalistiche ed agenzie di stampa.</w:t>
      </w:r>
    </w:p>
    <w:p w:rsidR="003B4F70" w:rsidRDefault="003B4F70" w:rsidP="00C43874">
      <w:pPr>
        <w:spacing w:after="0" w:line="360" w:lineRule="auto"/>
        <w:jc w:val="both"/>
        <w:rPr>
          <w:rFonts w:ascii="Times New Roman" w:hAnsi="Times New Roman" w:cs="Times New Roman"/>
          <w:sz w:val="24"/>
        </w:rPr>
      </w:pPr>
    </w:p>
    <w:p w:rsidR="00106266" w:rsidRPr="00C43874" w:rsidRDefault="0026307D" w:rsidP="00C43874">
      <w:pPr>
        <w:spacing w:after="0" w:line="360" w:lineRule="auto"/>
        <w:jc w:val="both"/>
        <w:rPr>
          <w:rFonts w:ascii="Times New Roman" w:hAnsi="Times New Roman" w:cs="Times New Roman"/>
          <w:sz w:val="24"/>
        </w:rPr>
      </w:pPr>
      <w:r>
        <w:rPr>
          <w:rFonts w:ascii="Times New Roman" w:hAnsi="Times New Roman" w:cs="Times New Roman"/>
          <w:sz w:val="24"/>
        </w:rPr>
        <w:t>11.5.</w:t>
      </w:r>
      <w:r>
        <w:rPr>
          <w:rFonts w:ascii="Times New Roman" w:hAnsi="Times New Roman" w:cs="Times New Roman"/>
          <w:sz w:val="24"/>
        </w:rPr>
        <w:tab/>
      </w:r>
      <w:r w:rsidR="00C43874" w:rsidRPr="00C43874">
        <w:rPr>
          <w:rFonts w:ascii="Times New Roman" w:hAnsi="Times New Roman" w:cs="Times New Roman"/>
          <w:sz w:val="24"/>
        </w:rPr>
        <w:t>M</w:t>
      </w:r>
      <w:r w:rsidR="00106266" w:rsidRPr="00C43874">
        <w:rPr>
          <w:rFonts w:ascii="Times New Roman" w:hAnsi="Times New Roman" w:cs="Times New Roman"/>
          <w:sz w:val="24"/>
        </w:rPr>
        <w:t>eritano</w:t>
      </w:r>
      <w:r>
        <w:rPr>
          <w:rFonts w:ascii="Times New Roman" w:hAnsi="Times New Roman" w:cs="Times New Roman"/>
          <w:sz w:val="24"/>
        </w:rPr>
        <w:t>, infine, di essere valutate con</w:t>
      </w:r>
      <w:r w:rsidR="00106266" w:rsidRPr="00C43874">
        <w:rPr>
          <w:rFonts w:ascii="Times New Roman" w:hAnsi="Times New Roman" w:cs="Times New Roman"/>
          <w:sz w:val="24"/>
        </w:rPr>
        <w:t xml:space="preserve"> attenzione </w:t>
      </w:r>
      <w:r w:rsidR="00C43874" w:rsidRPr="00C43874">
        <w:rPr>
          <w:rFonts w:ascii="Times New Roman" w:hAnsi="Times New Roman" w:cs="Times New Roman"/>
          <w:sz w:val="24"/>
        </w:rPr>
        <w:t xml:space="preserve">anche </w:t>
      </w:r>
      <w:r w:rsidR="00106266" w:rsidRPr="00C43874">
        <w:rPr>
          <w:rFonts w:ascii="Times New Roman" w:hAnsi="Times New Roman" w:cs="Times New Roman"/>
          <w:sz w:val="24"/>
        </w:rPr>
        <w:t xml:space="preserve">le dichiarazioni </w:t>
      </w:r>
      <w:r w:rsidR="00C43874" w:rsidRPr="00C43874">
        <w:rPr>
          <w:rFonts w:ascii="Times New Roman" w:hAnsi="Times New Roman" w:cs="Times New Roman"/>
          <w:sz w:val="24"/>
        </w:rPr>
        <w:t xml:space="preserve">rese </w:t>
      </w:r>
      <w:r w:rsidR="00106266" w:rsidRPr="00C43874">
        <w:rPr>
          <w:rFonts w:ascii="Times New Roman" w:hAnsi="Times New Roman" w:cs="Times New Roman"/>
          <w:sz w:val="24"/>
        </w:rPr>
        <w:t>d</w:t>
      </w:r>
      <w:r w:rsidR="00C43874" w:rsidRPr="00C43874">
        <w:rPr>
          <w:rFonts w:ascii="Times New Roman" w:hAnsi="Times New Roman" w:cs="Times New Roman"/>
          <w:sz w:val="24"/>
        </w:rPr>
        <w:t>a</w:t>
      </w:r>
      <w:r w:rsidR="00106266" w:rsidRPr="00C43874">
        <w:rPr>
          <w:rFonts w:ascii="Times New Roman" w:hAnsi="Times New Roman" w:cs="Times New Roman"/>
          <w:sz w:val="24"/>
        </w:rPr>
        <w:t xml:space="preserve">l giornalista Diego </w:t>
      </w:r>
      <w:r w:rsidR="00C43874" w:rsidRPr="00C43874">
        <w:rPr>
          <w:rFonts w:ascii="Times New Roman" w:hAnsi="Times New Roman" w:cs="Times New Roman"/>
          <w:sz w:val="24"/>
        </w:rPr>
        <w:t xml:space="preserve">Cimara, il quale è stato ascoltato </w:t>
      </w:r>
      <w:r w:rsidR="00C43874">
        <w:rPr>
          <w:rFonts w:ascii="Times New Roman" w:hAnsi="Times New Roman" w:cs="Times New Roman"/>
          <w:sz w:val="24"/>
        </w:rPr>
        <w:t xml:space="preserve">per </w:t>
      </w:r>
      <w:r w:rsidR="00EF78B9">
        <w:rPr>
          <w:rFonts w:ascii="Times New Roman" w:hAnsi="Times New Roman" w:cs="Times New Roman"/>
          <w:sz w:val="24"/>
        </w:rPr>
        <w:t>l</w:t>
      </w:r>
      <w:r w:rsidR="00C43874">
        <w:rPr>
          <w:rFonts w:ascii="Times New Roman" w:hAnsi="Times New Roman" w:cs="Times New Roman"/>
          <w:sz w:val="24"/>
        </w:rPr>
        <w:t xml:space="preserve">a prima volta in qualità di testimone </w:t>
      </w:r>
      <w:r w:rsidR="00C43874" w:rsidRPr="00C43874">
        <w:rPr>
          <w:rFonts w:ascii="Times New Roman" w:hAnsi="Times New Roman" w:cs="Times New Roman"/>
          <w:sz w:val="24"/>
        </w:rPr>
        <w:t>da collaboratori della Commissione</w:t>
      </w:r>
      <w:r w:rsidR="00106266" w:rsidRPr="00C43874">
        <w:rPr>
          <w:rFonts w:ascii="Times New Roman" w:hAnsi="Times New Roman" w:cs="Times New Roman"/>
          <w:sz w:val="24"/>
        </w:rPr>
        <w:t>.</w:t>
      </w:r>
    </w:p>
    <w:p w:rsidR="00106266" w:rsidRPr="00C43874" w:rsidRDefault="00106266" w:rsidP="00106266">
      <w:pPr>
        <w:spacing w:after="0" w:line="360" w:lineRule="auto"/>
        <w:ind w:firstLine="708"/>
        <w:jc w:val="both"/>
        <w:rPr>
          <w:rFonts w:ascii="Times New Roman" w:hAnsi="Times New Roman" w:cs="Times New Roman"/>
          <w:sz w:val="24"/>
        </w:rPr>
      </w:pPr>
      <w:r w:rsidRPr="00C43874">
        <w:rPr>
          <w:rFonts w:ascii="Times New Roman" w:hAnsi="Times New Roman" w:cs="Times New Roman"/>
          <w:sz w:val="24"/>
        </w:rPr>
        <w:t xml:space="preserve">Egli ha </w:t>
      </w:r>
      <w:r w:rsidR="00C43874">
        <w:rPr>
          <w:rFonts w:ascii="Times New Roman" w:hAnsi="Times New Roman" w:cs="Times New Roman"/>
          <w:sz w:val="24"/>
        </w:rPr>
        <w:t>affermato</w:t>
      </w:r>
      <w:r w:rsidRPr="00C43874">
        <w:rPr>
          <w:rFonts w:ascii="Times New Roman" w:hAnsi="Times New Roman" w:cs="Times New Roman"/>
          <w:sz w:val="24"/>
        </w:rPr>
        <w:t xml:space="preserve"> che mentre era all</w:t>
      </w:r>
      <w:r w:rsidR="00D036F9">
        <w:rPr>
          <w:rFonts w:ascii="Times New Roman" w:hAnsi="Times New Roman" w:cs="Times New Roman"/>
          <w:sz w:val="24"/>
        </w:rPr>
        <w:t>’</w:t>
      </w:r>
      <w:r w:rsidRPr="00C43874">
        <w:rPr>
          <w:rFonts w:ascii="Times New Roman" w:hAnsi="Times New Roman" w:cs="Times New Roman"/>
          <w:sz w:val="24"/>
        </w:rPr>
        <w:t xml:space="preserve">interno del Bar Olivetti </w:t>
      </w:r>
      <w:r w:rsidR="00C43874">
        <w:rPr>
          <w:rFonts w:ascii="Times New Roman" w:hAnsi="Times New Roman" w:cs="Times New Roman"/>
          <w:sz w:val="24"/>
        </w:rPr>
        <w:t xml:space="preserve">– che, secondo quanto da lui riferito, era </w:t>
      </w:r>
      <w:r w:rsidRPr="00C43874">
        <w:rPr>
          <w:rFonts w:ascii="Times New Roman" w:hAnsi="Times New Roman" w:cs="Times New Roman"/>
          <w:sz w:val="24"/>
        </w:rPr>
        <w:t xml:space="preserve">aperto </w:t>
      </w:r>
      <w:r w:rsidR="00C43874">
        <w:rPr>
          <w:rFonts w:ascii="Times New Roman" w:hAnsi="Times New Roman" w:cs="Times New Roman"/>
          <w:sz w:val="24"/>
        </w:rPr>
        <w:t xml:space="preserve">– fu </w:t>
      </w:r>
      <w:r w:rsidRPr="00C43874">
        <w:rPr>
          <w:rFonts w:ascii="Times New Roman" w:hAnsi="Times New Roman" w:cs="Times New Roman"/>
          <w:sz w:val="24"/>
        </w:rPr>
        <w:t>avvicinato da un giovane</w:t>
      </w:r>
      <w:r w:rsidR="00C43874">
        <w:rPr>
          <w:rFonts w:ascii="Times New Roman" w:hAnsi="Times New Roman" w:cs="Times New Roman"/>
          <w:sz w:val="24"/>
        </w:rPr>
        <w:t xml:space="preserve">, forse </w:t>
      </w:r>
      <w:r w:rsidRPr="00C43874">
        <w:rPr>
          <w:rFonts w:ascii="Times New Roman" w:hAnsi="Times New Roman" w:cs="Times New Roman"/>
          <w:sz w:val="24"/>
        </w:rPr>
        <w:t>di nazionalità slava</w:t>
      </w:r>
      <w:r w:rsidR="00C43874">
        <w:rPr>
          <w:rFonts w:ascii="Times New Roman" w:hAnsi="Times New Roman" w:cs="Times New Roman"/>
          <w:sz w:val="24"/>
        </w:rPr>
        <w:t>,</w:t>
      </w:r>
      <w:r w:rsidRPr="00C43874">
        <w:rPr>
          <w:rFonts w:ascii="Times New Roman" w:hAnsi="Times New Roman" w:cs="Times New Roman"/>
          <w:sz w:val="24"/>
        </w:rPr>
        <w:t xml:space="preserve"> che gli consegn</w:t>
      </w:r>
      <w:r w:rsidR="00C43874">
        <w:rPr>
          <w:rFonts w:ascii="Times New Roman" w:hAnsi="Times New Roman" w:cs="Times New Roman"/>
          <w:sz w:val="24"/>
        </w:rPr>
        <w:t>ò</w:t>
      </w:r>
      <w:r w:rsidRPr="00C43874">
        <w:rPr>
          <w:rFonts w:ascii="Times New Roman" w:hAnsi="Times New Roman" w:cs="Times New Roman"/>
          <w:sz w:val="24"/>
        </w:rPr>
        <w:t xml:space="preserve"> un rullino da conservare e da restituirgli il giorno successivo. </w:t>
      </w:r>
      <w:r w:rsidR="00C43874">
        <w:rPr>
          <w:rFonts w:ascii="Times New Roman" w:hAnsi="Times New Roman" w:cs="Times New Roman"/>
          <w:sz w:val="24"/>
        </w:rPr>
        <w:t xml:space="preserve">Preso </w:t>
      </w:r>
      <w:r w:rsidRPr="00C43874">
        <w:rPr>
          <w:rFonts w:ascii="Times New Roman" w:hAnsi="Times New Roman" w:cs="Times New Roman"/>
          <w:sz w:val="24"/>
        </w:rPr>
        <w:t>il rullino</w:t>
      </w:r>
      <w:r w:rsidR="00C43874">
        <w:rPr>
          <w:rFonts w:ascii="Times New Roman" w:hAnsi="Times New Roman" w:cs="Times New Roman"/>
          <w:sz w:val="24"/>
        </w:rPr>
        <w:t xml:space="preserve">, lo </w:t>
      </w:r>
      <w:r w:rsidRPr="00C43874">
        <w:rPr>
          <w:rFonts w:ascii="Times New Roman" w:hAnsi="Times New Roman" w:cs="Times New Roman"/>
          <w:sz w:val="24"/>
        </w:rPr>
        <w:t>port</w:t>
      </w:r>
      <w:r w:rsidR="00C43874">
        <w:rPr>
          <w:rFonts w:ascii="Times New Roman" w:hAnsi="Times New Roman" w:cs="Times New Roman"/>
          <w:sz w:val="24"/>
        </w:rPr>
        <w:t>ò nel pomeriggio</w:t>
      </w:r>
      <w:r w:rsidRPr="00C43874">
        <w:rPr>
          <w:rFonts w:ascii="Times New Roman" w:hAnsi="Times New Roman" w:cs="Times New Roman"/>
          <w:sz w:val="24"/>
        </w:rPr>
        <w:t xml:space="preserve"> a Duccio </w:t>
      </w:r>
      <w:r w:rsidR="00C43874" w:rsidRPr="00C43874">
        <w:rPr>
          <w:rFonts w:ascii="Times New Roman" w:hAnsi="Times New Roman" w:cs="Times New Roman"/>
          <w:sz w:val="24"/>
        </w:rPr>
        <w:t>Guidotti</w:t>
      </w:r>
      <w:r w:rsidRPr="00C43874">
        <w:rPr>
          <w:rFonts w:ascii="Times New Roman" w:hAnsi="Times New Roman" w:cs="Times New Roman"/>
          <w:sz w:val="24"/>
        </w:rPr>
        <w:t xml:space="preserve">, responsabile </w:t>
      </w:r>
      <w:r w:rsidR="00B95B79">
        <w:rPr>
          <w:rFonts w:ascii="Times New Roman" w:hAnsi="Times New Roman" w:cs="Times New Roman"/>
          <w:sz w:val="24"/>
        </w:rPr>
        <w:t>de</w:t>
      </w:r>
      <w:r w:rsidRPr="00C43874">
        <w:rPr>
          <w:rFonts w:ascii="Times New Roman" w:hAnsi="Times New Roman" w:cs="Times New Roman"/>
          <w:sz w:val="24"/>
        </w:rPr>
        <w:t xml:space="preserve">l TG1 </w:t>
      </w:r>
      <w:r w:rsidR="00B95B79">
        <w:rPr>
          <w:rFonts w:ascii="Times New Roman" w:hAnsi="Times New Roman" w:cs="Times New Roman"/>
          <w:sz w:val="24"/>
        </w:rPr>
        <w:t xml:space="preserve">per </w:t>
      </w:r>
      <w:r w:rsidRPr="00C43874">
        <w:rPr>
          <w:rFonts w:ascii="Times New Roman" w:hAnsi="Times New Roman" w:cs="Times New Roman"/>
          <w:sz w:val="24"/>
        </w:rPr>
        <w:t xml:space="preserve">la realizzazione </w:t>
      </w:r>
      <w:r w:rsidR="00C43874">
        <w:rPr>
          <w:rFonts w:ascii="Times New Roman" w:hAnsi="Times New Roman" w:cs="Times New Roman"/>
          <w:sz w:val="24"/>
        </w:rPr>
        <w:t xml:space="preserve">tecnica dei </w:t>
      </w:r>
      <w:r w:rsidRPr="00C43874">
        <w:rPr>
          <w:rFonts w:ascii="Times New Roman" w:hAnsi="Times New Roman" w:cs="Times New Roman"/>
          <w:sz w:val="24"/>
        </w:rPr>
        <w:t>video</w:t>
      </w:r>
      <w:r w:rsidR="00C43874">
        <w:rPr>
          <w:rFonts w:ascii="Times New Roman" w:hAnsi="Times New Roman" w:cs="Times New Roman"/>
          <w:sz w:val="24"/>
        </w:rPr>
        <w:t>,</w:t>
      </w:r>
      <w:r w:rsidRPr="00C43874">
        <w:rPr>
          <w:rFonts w:ascii="Times New Roman" w:hAnsi="Times New Roman" w:cs="Times New Roman"/>
          <w:sz w:val="24"/>
        </w:rPr>
        <w:t xml:space="preserve"> con l</w:t>
      </w:r>
      <w:r w:rsidR="00D036F9">
        <w:rPr>
          <w:rFonts w:ascii="Times New Roman" w:hAnsi="Times New Roman" w:cs="Times New Roman"/>
          <w:sz w:val="24"/>
        </w:rPr>
        <w:t>’</w:t>
      </w:r>
      <w:r w:rsidRPr="00C43874">
        <w:rPr>
          <w:rFonts w:ascii="Times New Roman" w:hAnsi="Times New Roman" w:cs="Times New Roman"/>
          <w:sz w:val="24"/>
        </w:rPr>
        <w:t>i</w:t>
      </w:r>
      <w:r w:rsidR="00C43874">
        <w:rPr>
          <w:rFonts w:ascii="Times New Roman" w:hAnsi="Times New Roman" w:cs="Times New Roman"/>
          <w:sz w:val="24"/>
        </w:rPr>
        <w:t>ntesa</w:t>
      </w:r>
      <w:r w:rsidRPr="00C43874">
        <w:rPr>
          <w:rFonts w:ascii="Times New Roman" w:hAnsi="Times New Roman" w:cs="Times New Roman"/>
          <w:sz w:val="24"/>
        </w:rPr>
        <w:t xml:space="preserve"> di </w:t>
      </w:r>
      <w:r w:rsidR="00C43874">
        <w:rPr>
          <w:rFonts w:ascii="Times New Roman" w:hAnsi="Times New Roman" w:cs="Times New Roman"/>
          <w:sz w:val="24"/>
        </w:rPr>
        <w:t xml:space="preserve">realizzarne </w:t>
      </w:r>
      <w:r w:rsidR="00C43874" w:rsidRPr="00C43874">
        <w:rPr>
          <w:rFonts w:ascii="Times New Roman" w:hAnsi="Times New Roman" w:cs="Times New Roman"/>
          <w:sz w:val="24"/>
        </w:rPr>
        <w:t xml:space="preserve">una copia in formato elettronico </w:t>
      </w:r>
      <w:r w:rsidR="00EB153C">
        <w:rPr>
          <w:rFonts w:ascii="Times New Roman" w:hAnsi="Times New Roman" w:cs="Times New Roman"/>
          <w:sz w:val="24"/>
        </w:rPr>
        <w:t xml:space="preserve">e </w:t>
      </w:r>
      <w:r w:rsidR="00C43874">
        <w:rPr>
          <w:rFonts w:ascii="Times New Roman" w:hAnsi="Times New Roman" w:cs="Times New Roman"/>
          <w:sz w:val="24"/>
        </w:rPr>
        <w:t xml:space="preserve">di </w:t>
      </w:r>
      <w:r w:rsidRPr="00C43874">
        <w:rPr>
          <w:rFonts w:ascii="Times New Roman" w:hAnsi="Times New Roman" w:cs="Times New Roman"/>
          <w:sz w:val="24"/>
        </w:rPr>
        <w:t>ritirar</w:t>
      </w:r>
      <w:r w:rsidR="00C43874">
        <w:rPr>
          <w:rFonts w:ascii="Times New Roman" w:hAnsi="Times New Roman" w:cs="Times New Roman"/>
          <w:sz w:val="24"/>
        </w:rPr>
        <w:t>lo</w:t>
      </w:r>
      <w:r w:rsidRPr="00C43874">
        <w:rPr>
          <w:rFonts w:ascii="Times New Roman" w:hAnsi="Times New Roman" w:cs="Times New Roman"/>
          <w:sz w:val="24"/>
        </w:rPr>
        <w:t xml:space="preserve"> il gi</w:t>
      </w:r>
      <w:r w:rsidR="00C43874">
        <w:rPr>
          <w:rFonts w:ascii="Times New Roman" w:hAnsi="Times New Roman" w:cs="Times New Roman"/>
          <w:sz w:val="24"/>
        </w:rPr>
        <w:t>or</w:t>
      </w:r>
      <w:r w:rsidRPr="00C43874">
        <w:rPr>
          <w:rFonts w:ascii="Times New Roman" w:hAnsi="Times New Roman" w:cs="Times New Roman"/>
          <w:sz w:val="24"/>
        </w:rPr>
        <w:t>no successivo.</w:t>
      </w:r>
      <w:r w:rsidR="00EB153C">
        <w:rPr>
          <w:rFonts w:ascii="Times New Roman" w:hAnsi="Times New Roman" w:cs="Times New Roman"/>
          <w:sz w:val="24"/>
        </w:rPr>
        <w:t xml:space="preserve"> </w:t>
      </w:r>
      <w:r w:rsidR="00C43874">
        <w:rPr>
          <w:rFonts w:ascii="Times New Roman" w:hAnsi="Times New Roman" w:cs="Times New Roman"/>
          <w:sz w:val="24"/>
        </w:rPr>
        <w:t>I</w:t>
      </w:r>
      <w:r w:rsidRPr="00C43874">
        <w:rPr>
          <w:rFonts w:ascii="Times New Roman" w:hAnsi="Times New Roman" w:cs="Times New Roman"/>
          <w:sz w:val="24"/>
        </w:rPr>
        <w:t xml:space="preserve">l </w:t>
      </w:r>
      <w:r w:rsidR="00EB153C">
        <w:rPr>
          <w:rFonts w:ascii="Times New Roman" w:hAnsi="Times New Roman" w:cs="Times New Roman"/>
          <w:sz w:val="24"/>
        </w:rPr>
        <w:t>mattino</w:t>
      </w:r>
      <w:r w:rsidRPr="00C43874">
        <w:rPr>
          <w:rFonts w:ascii="Times New Roman" w:hAnsi="Times New Roman" w:cs="Times New Roman"/>
          <w:sz w:val="24"/>
        </w:rPr>
        <w:t xml:space="preserve"> </w:t>
      </w:r>
      <w:r w:rsidR="00C43874">
        <w:rPr>
          <w:rFonts w:ascii="Times New Roman" w:hAnsi="Times New Roman" w:cs="Times New Roman"/>
          <w:sz w:val="24"/>
        </w:rPr>
        <w:t xml:space="preserve">seguente, </w:t>
      </w:r>
      <w:r w:rsidR="00EB153C">
        <w:rPr>
          <w:rFonts w:ascii="Times New Roman" w:hAnsi="Times New Roman" w:cs="Times New Roman"/>
          <w:sz w:val="24"/>
        </w:rPr>
        <w:t xml:space="preserve">tuttavia, </w:t>
      </w:r>
      <w:r w:rsidRPr="00C43874">
        <w:rPr>
          <w:rFonts w:ascii="Times New Roman" w:hAnsi="Times New Roman" w:cs="Times New Roman"/>
          <w:sz w:val="24"/>
        </w:rPr>
        <w:t xml:space="preserve">egli </w:t>
      </w:r>
      <w:r w:rsidR="00C43874">
        <w:rPr>
          <w:rFonts w:ascii="Times New Roman" w:hAnsi="Times New Roman" w:cs="Times New Roman"/>
          <w:sz w:val="24"/>
        </w:rPr>
        <w:t xml:space="preserve">apprese </w:t>
      </w:r>
      <w:r w:rsidRPr="00C43874">
        <w:rPr>
          <w:rFonts w:ascii="Times New Roman" w:hAnsi="Times New Roman" w:cs="Times New Roman"/>
          <w:sz w:val="24"/>
        </w:rPr>
        <w:t xml:space="preserve">che </w:t>
      </w:r>
      <w:r w:rsidR="00C43874">
        <w:rPr>
          <w:rFonts w:ascii="Times New Roman" w:hAnsi="Times New Roman" w:cs="Times New Roman"/>
          <w:sz w:val="24"/>
        </w:rPr>
        <w:t xml:space="preserve">vi </w:t>
      </w:r>
      <w:r w:rsidRPr="00C43874">
        <w:rPr>
          <w:rFonts w:ascii="Times New Roman" w:hAnsi="Times New Roman" w:cs="Times New Roman"/>
          <w:sz w:val="24"/>
        </w:rPr>
        <w:t xml:space="preserve">era stato un furto nel </w:t>
      </w:r>
      <w:r w:rsidR="00C43874">
        <w:rPr>
          <w:rFonts w:ascii="Times New Roman" w:hAnsi="Times New Roman" w:cs="Times New Roman"/>
          <w:sz w:val="24"/>
        </w:rPr>
        <w:t xml:space="preserve">laboratorio </w:t>
      </w:r>
      <w:r w:rsidRPr="00C43874">
        <w:rPr>
          <w:rFonts w:ascii="Times New Roman" w:hAnsi="Times New Roman" w:cs="Times New Roman"/>
          <w:sz w:val="24"/>
        </w:rPr>
        <w:t>d</w:t>
      </w:r>
      <w:r w:rsidR="00C43874">
        <w:rPr>
          <w:rFonts w:ascii="Times New Roman" w:hAnsi="Times New Roman" w:cs="Times New Roman"/>
          <w:sz w:val="24"/>
        </w:rPr>
        <w:t>i</w:t>
      </w:r>
      <w:r w:rsidRPr="00C43874">
        <w:rPr>
          <w:rFonts w:ascii="Times New Roman" w:hAnsi="Times New Roman" w:cs="Times New Roman"/>
          <w:sz w:val="24"/>
        </w:rPr>
        <w:t xml:space="preserve"> </w:t>
      </w:r>
      <w:r w:rsidR="00C43874" w:rsidRPr="00C43874">
        <w:rPr>
          <w:rFonts w:ascii="Times New Roman" w:hAnsi="Times New Roman" w:cs="Times New Roman"/>
          <w:sz w:val="24"/>
        </w:rPr>
        <w:t>Guidotti</w:t>
      </w:r>
      <w:r w:rsidR="00EB153C">
        <w:rPr>
          <w:rFonts w:ascii="Times New Roman" w:hAnsi="Times New Roman" w:cs="Times New Roman"/>
          <w:sz w:val="24"/>
        </w:rPr>
        <w:t xml:space="preserve">, che la copia </w:t>
      </w:r>
      <w:r w:rsidR="00EB5130">
        <w:rPr>
          <w:rFonts w:ascii="Times New Roman" w:hAnsi="Times New Roman" w:cs="Times New Roman"/>
          <w:sz w:val="24"/>
        </w:rPr>
        <w:t xml:space="preserve">elettronica </w:t>
      </w:r>
      <w:r w:rsidR="00EB153C">
        <w:rPr>
          <w:rFonts w:ascii="Times New Roman" w:hAnsi="Times New Roman" w:cs="Times New Roman"/>
          <w:sz w:val="24"/>
        </w:rPr>
        <w:t xml:space="preserve">era stata sottratta </w:t>
      </w:r>
      <w:r w:rsidRPr="00C43874">
        <w:rPr>
          <w:rFonts w:ascii="Times New Roman" w:hAnsi="Times New Roman" w:cs="Times New Roman"/>
          <w:sz w:val="24"/>
        </w:rPr>
        <w:t xml:space="preserve">e che </w:t>
      </w:r>
      <w:r w:rsidR="00EB153C">
        <w:rPr>
          <w:rFonts w:ascii="Times New Roman" w:hAnsi="Times New Roman" w:cs="Times New Roman"/>
          <w:sz w:val="24"/>
        </w:rPr>
        <w:t xml:space="preserve">non </w:t>
      </w:r>
      <w:r w:rsidR="00EB5130">
        <w:rPr>
          <w:rFonts w:ascii="Times New Roman" w:hAnsi="Times New Roman" w:cs="Times New Roman"/>
          <w:sz w:val="24"/>
        </w:rPr>
        <w:t xml:space="preserve">si poteva </w:t>
      </w:r>
      <w:r w:rsidR="00EB153C">
        <w:rPr>
          <w:rFonts w:ascii="Times New Roman" w:hAnsi="Times New Roman" w:cs="Times New Roman"/>
          <w:sz w:val="24"/>
        </w:rPr>
        <w:t xml:space="preserve">più </w:t>
      </w:r>
      <w:r w:rsidR="00EB5130">
        <w:rPr>
          <w:rFonts w:ascii="Times New Roman" w:hAnsi="Times New Roman" w:cs="Times New Roman"/>
          <w:sz w:val="24"/>
        </w:rPr>
        <w:t xml:space="preserve">essere </w:t>
      </w:r>
      <w:r w:rsidR="00EB153C">
        <w:rPr>
          <w:rFonts w:ascii="Times New Roman" w:hAnsi="Times New Roman" w:cs="Times New Roman"/>
          <w:sz w:val="24"/>
        </w:rPr>
        <w:t>cert</w:t>
      </w:r>
      <w:r w:rsidR="00EB5130">
        <w:rPr>
          <w:rFonts w:ascii="Times New Roman" w:hAnsi="Times New Roman" w:cs="Times New Roman"/>
          <w:sz w:val="24"/>
        </w:rPr>
        <w:t>i</w:t>
      </w:r>
      <w:r w:rsidR="00EB153C">
        <w:rPr>
          <w:rFonts w:ascii="Times New Roman" w:hAnsi="Times New Roman" w:cs="Times New Roman"/>
          <w:sz w:val="24"/>
        </w:rPr>
        <w:t xml:space="preserve"> </w:t>
      </w:r>
      <w:r w:rsidR="00EB5130">
        <w:rPr>
          <w:rFonts w:ascii="Times New Roman" w:hAnsi="Times New Roman" w:cs="Times New Roman"/>
          <w:sz w:val="24"/>
        </w:rPr>
        <w:t xml:space="preserve">che il </w:t>
      </w:r>
      <w:r w:rsidR="00EB153C">
        <w:rPr>
          <w:rFonts w:ascii="Times New Roman" w:hAnsi="Times New Roman" w:cs="Times New Roman"/>
          <w:sz w:val="24"/>
        </w:rPr>
        <w:t>rullino</w:t>
      </w:r>
      <w:r w:rsidR="00EB5130">
        <w:rPr>
          <w:rFonts w:ascii="Times New Roman" w:hAnsi="Times New Roman" w:cs="Times New Roman"/>
          <w:sz w:val="24"/>
        </w:rPr>
        <w:t xml:space="preserve"> rimasto fosse effettivamente quello consegnato il giorno prima</w:t>
      </w:r>
      <w:r w:rsidRPr="00C43874">
        <w:rPr>
          <w:rFonts w:ascii="Times New Roman" w:hAnsi="Times New Roman" w:cs="Times New Roman"/>
          <w:sz w:val="24"/>
        </w:rPr>
        <w:t>.</w:t>
      </w:r>
      <w:r w:rsidR="00EB153C">
        <w:rPr>
          <w:rFonts w:ascii="Times New Roman" w:hAnsi="Times New Roman" w:cs="Times New Roman"/>
          <w:sz w:val="24"/>
        </w:rPr>
        <w:t xml:space="preserve"> </w:t>
      </w:r>
      <w:r w:rsidR="00EB5130">
        <w:rPr>
          <w:rFonts w:ascii="Times New Roman" w:hAnsi="Times New Roman" w:cs="Times New Roman"/>
          <w:sz w:val="24"/>
        </w:rPr>
        <w:t xml:space="preserve">In ogni caso, Cimara riprese il rullino e, trovando il bar Olivetti chiuso, lo consegnò ad una signora per la restituzione al giovane incontrato il giorno prima. </w:t>
      </w:r>
      <w:r w:rsidRPr="00C43874">
        <w:rPr>
          <w:rFonts w:ascii="Times New Roman" w:hAnsi="Times New Roman" w:cs="Times New Roman"/>
          <w:sz w:val="24"/>
        </w:rPr>
        <w:t xml:space="preserve">Solo anni dopo </w:t>
      </w:r>
      <w:r w:rsidR="00EB153C" w:rsidRPr="00C43874">
        <w:rPr>
          <w:rFonts w:ascii="Times New Roman" w:hAnsi="Times New Roman" w:cs="Times New Roman"/>
          <w:sz w:val="24"/>
        </w:rPr>
        <w:t xml:space="preserve">Guidotti </w:t>
      </w:r>
      <w:r w:rsidR="00EB153C">
        <w:rPr>
          <w:rFonts w:ascii="Times New Roman" w:hAnsi="Times New Roman" w:cs="Times New Roman"/>
          <w:sz w:val="24"/>
        </w:rPr>
        <w:t xml:space="preserve">– che è </w:t>
      </w:r>
      <w:r w:rsidRPr="00C43874">
        <w:rPr>
          <w:rFonts w:ascii="Times New Roman" w:hAnsi="Times New Roman" w:cs="Times New Roman"/>
          <w:sz w:val="24"/>
        </w:rPr>
        <w:t>deceduto</w:t>
      </w:r>
      <w:r w:rsidR="00EB153C">
        <w:rPr>
          <w:rFonts w:ascii="Times New Roman" w:hAnsi="Times New Roman" w:cs="Times New Roman"/>
          <w:sz w:val="24"/>
        </w:rPr>
        <w:t xml:space="preserve"> – </w:t>
      </w:r>
      <w:r w:rsidRPr="00C43874">
        <w:rPr>
          <w:rFonts w:ascii="Times New Roman" w:hAnsi="Times New Roman" w:cs="Times New Roman"/>
          <w:sz w:val="24"/>
        </w:rPr>
        <w:t xml:space="preserve">gli disse che </w:t>
      </w:r>
      <w:r w:rsidR="00EB5130">
        <w:rPr>
          <w:rFonts w:ascii="Times New Roman" w:hAnsi="Times New Roman" w:cs="Times New Roman"/>
          <w:sz w:val="24"/>
        </w:rPr>
        <w:t xml:space="preserve">in </w:t>
      </w:r>
      <w:r w:rsidRPr="00C43874">
        <w:rPr>
          <w:rFonts w:ascii="Times New Roman" w:hAnsi="Times New Roman" w:cs="Times New Roman"/>
          <w:sz w:val="24"/>
        </w:rPr>
        <w:t xml:space="preserve">quelle foto </w:t>
      </w:r>
      <w:r w:rsidR="00EB5130">
        <w:rPr>
          <w:rFonts w:ascii="Times New Roman" w:hAnsi="Times New Roman" w:cs="Times New Roman"/>
          <w:sz w:val="24"/>
        </w:rPr>
        <w:t>si ritraevano scene del</w:t>
      </w:r>
      <w:r w:rsidR="00EB153C">
        <w:rPr>
          <w:rFonts w:ascii="Times New Roman" w:hAnsi="Times New Roman" w:cs="Times New Roman"/>
          <w:sz w:val="24"/>
        </w:rPr>
        <w:t>l</w:t>
      </w:r>
      <w:r w:rsidR="00D036F9">
        <w:rPr>
          <w:rFonts w:ascii="Times New Roman" w:hAnsi="Times New Roman" w:cs="Times New Roman"/>
          <w:sz w:val="24"/>
        </w:rPr>
        <w:t>’</w:t>
      </w:r>
      <w:r w:rsidR="00EB153C">
        <w:rPr>
          <w:rFonts w:ascii="Times New Roman" w:hAnsi="Times New Roman" w:cs="Times New Roman"/>
          <w:sz w:val="24"/>
        </w:rPr>
        <w:t>agguato di via Fani</w:t>
      </w:r>
      <w:r w:rsidR="00EB5130">
        <w:rPr>
          <w:rFonts w:ascii="Times New Roman" w:hAnsi="Times New Roman" w:cs="Times New Roman"/>
          <w:sz w:val="24"/>
        </w:rPr>
        <w:t xml:space="preserve"> in cui </w:t>
      </w:r>
      <w:r w:rsidR="00EB5130" w:rsidRPr="00C43874">
        <w:rPr>
          <w:rFonts w:ascii="Times New Roman" w:hAnsi="Times New Roman" w:cs="Times New Roman"/>
          <w:sz w:val="24"/>
        </w:rPr>
        <w:t xml:space="preserve">erano </w:t>
      </w:r>
      <w:r w:rsidR="00EB5130">
        <w:rPr>
          <w:rFonts w:ascii="Times New Roman" w:hAnsi="Times New Roman" w:cs="Times New Roman"/>
          <w:sz w:val="24"/>
        </w:rPr>
        <w:t xml:space="preserve">visibili </w:t>
      </w:r>
      <w:r w:rsidR="00EB5130" w:rsidRPr="00C43874">
        <w:rPr>
          <w:rFonts w:ascii="Times New Roman" w:hAnsi="Times New Roman" w:cs="Times New Roman"/>
          <w:sz w:val="24"/>
        </w:rPr>
        <w:t>i terroristi</w:t>
      </w:r>
      <w:r w:rsidR="00EB5130">
        <w:rPr>
          <w:rFonts w:ascii="Times New Roman" w:hAnsi="Times New Roman" w:cs="Times New Roman"/>
          <w:sz w:val="24"/>
        </w:rPr>
        <w:t xml:space="preserve"> che vi avevano preso parte</w:t>
      </w:r>
      <w:r w:rsidR="00C856C6">
        <w:rPr>
          <w:rFonts w:ascii="Times New Roman" w:hAnsi="Times New Roman" w:cs="Times New Roman"/>
          <w:sz w:val="24"/>
        </w:rPr>
        <w:t>.</w:t>
      </w:r>
      <w:r w:rsidRPr="00C43874">
        <w:rPr>
          <w:rFonts w:ascii="Times New Roman" w:hAnsi="Times New Roman" w:cs="Times New Roman"/>
          <w:sz w:val="24"/>
        </w:rPr>
        <w:t xml:space="preserve"> </w:t>
      </w:r>
      <w:r w:rsidR="00EB153C" w:rsidRPr="00C43874">
        <w:rPr>
          <w:rFonts w:ascii="Times New Roman" w:hAnsi="Times New Roman" w:cs="Times New Roman"/>
          <w:sz w:val="24"/>
        </w:rPr>
        <w:t xml:space="preserve">Cimara </w:t>
      </w:r>
      <w:r w:rsidR="00EB5130">
        <w:rPr>
          <w:rFonts w:ascii="Times New Roman" w:hAnsi="Times New Roman" w:cs="Times New Roman"/>
          <w:sz w:val="24"/>
        </w:rPr>
        <w:t xml:space="preserve">ha, inoltre, riferito di aver casualmente incontrato tre anni fa </w:t>
      </w:r>
      <w:r w:rsidRPr="00C43874">
        <w:rPr>
          <w:rFonts w:ascii="Times New Roman" w:hAnsi="Times New Roman" w:cs="Times New Roman"/>
          <w:sz w:val="24"/>
        </w:rPr>
        <w:t xml:space="preserve">il giovane </w:t>
      </w:r>
      <w:r w:rsidR="00EB5130">
        <w:rPr>
          <w:rFonts w:ascii="Times New Roman" w:hAnsi="Times New Roman" w:cs="Times New Roman"/>
          <w:sz w:val="24"/>
        </w:rPr>
        <w:t>che gli consegnò il rullino, il quale si sarebbe lamentato per il fatto che quest</w:t>
      </w:r>
      <w:r w:rsidR="00D036F9">
        <w:rPr>
          <w:rFonts w:ascii="Times New Roman" w:hAnsi="Times New Roman" w:cs="Times New Roman"/>
          <w:sz w:val="24"/>
        </w:rPr>
        <w:t>’</w:t>
      </w:r>
      <w:r w:rsidR="00EB5130">
        <w:rPr>
          <w:rFonts w:ascii="Times New Roman" w:hAnsi="Times New Roman" w:cs="Times New Roman"/>
          <w:sz w:val="24"/>
        </w:rPr>
        <w:t>ultimo non gli era mai stato restituito</w:t>
      </w:r>
      <w:r w:rsidRPr="00C43874">
        <w:rPr>
          <w:rFonts w:ascii="Times New Roman" w:hAnsi="Times New Roman" w:cs="Times New Roman"/>
          <w:sz w:val="24"/>
        </w:rPr>
        <w:t>.</w:t>
      </w:r>
    </w:p>
    <w:p w:rsidR="00B95B79" w:rsidRDefault="00913484" w:rsidP="00106266">
      <w:pPr>
        <w:spacing w:after="0" w:line="360" w:lineRule="auto"/>
        <w:ind w:firstLine="708"/>
        <w:jc w:val="both"/>
        <w:rPr>
          <w:rFonts w:ascii="Times New Roman" w:hAnsi="Times New Roman" w:cs="Times New Roman"/>
          <w:sz w:val="24"/>
        </w:rPr>
      </w:pPr>
      <w:r>
        <w:rPr>
          <w:rFonts w:ascii="Times New Roman" w:hAnsi="Times New Roman" w:cs="Times New Roman"/>
          <w:sz w:val="24"/>
        </w:rPr>
        <w:t>L</w:t>
      </w:r>
      <w:r w:rsidR="00C856C6">
        <w:rPr>
          <w:rFonts w:ascii="Times New Roman" w:hAnsi="Times New Roman" w:cs="Times New Roman"/>
          <w:sz w:val="24"/>
        </w:rPr>
        <w:t xml:space="preserve">e dichiarazioni di Cimara </w:t>
      </w:r>
      <w:r>
        <w:rPr>
          <w:rFonts w:ascii="Times New Roman" w:hAnsi="Times New Roman" w:cs="Times New Roman"/>
          <w:sz w:val="24"/>
        </w:rPr>
        <w:t>sono</w:t>
      </w:r>
      <w:r w:rsidR="00C856C6">
        <w:rPr>
          <w:rFonts w:ascii="Times New Roman" w:hAnsi="Times New Roman" w:cs="Times New Roman"/>
          <w:sz w:val="24"/>
        </w:rPr>
        <w:t xml:space="preserve"> molto </w:t>
      </w:r>
      <w:r>
        <w:rPr>
          <w:rFonts w:ascii="Times New Roman" w:hAnsi="Times New Roman" w:cs="Times New Roman"/>
          <w:sz w:val="24"/>
        </w:rPr>
        <w:t xml:space="preserve">dettagliate e </w:t>
      </w:r>
      <w:r w:rsidR="0026307D">
        <w:rPr>
          <w:rFonts w:ascii="Times New Roman" w:hAnsi="Times New Roman" w:cs="Times New Roman"/>
          <w:sz w:val="24"/>
        </w:rPr>
        <w:t>indicano</w:t>
      </w:r>
      <w:r>
        <w:rPr>
          <w:rFonts w:ascii="Times New Roman" w:hAnsi="Times New Roman" w:cs="Times New Roman"/>
          <w:sz w:val="24"/>
        </w:rPr>
        <w:t xml:space="preserve"> circostanze, nomi e particolari che </w:t>
      </w:r>
      <w:r w:rsidR="00DD6000">
        <w:rPr>
          <w:rFonts w:ascii="Times New Roman" w:hAnsi="Times New Roman" w:cs="Times New Roman"/>
          <w:sz w:val="24"/>
        </w:rPr>
        <w:t xml:space="preserve">la Commissione </w:t>
      </w:r>
      <w:r>
        <w:rPr>
          <w:rFonts w:ascii="Times New Roman" w:hAnsi="Times New Roman" w:cs="Times New Roman"/>
          <w:sz w:val="24"/>
        </w:rPr>
        <w:t xml:space="preserve">intende </w:t>
      </w:r>
      <w:r w:rsidR="00DD6000">
        <w:rPr>
          <w:rFonts w:ascii="Times New Roman" w:hAnsi="Times New Roman" w:cs="Times New Roman"/>
          <w:sz w:val="24"/>
        </w:rPr>
        <w:t>riscontrare</w:t>
      </w:r>
      <w:r>
        <w:rPr>
          <w:rFonts w:ascii="Times New Roman" w:hAnsi="Times New Roman" w:cs="Times New Roman"/>
          <w:sz w:val="24"/>
        </w:rPr>
        <w:t xml:space="preserve"> con alcuni accertamenti </w:t>
      </w:r>
      <w:r w:rsidR="0026307D">
        <w:rPr>
          <w:rFonts w:ascii="Times New Roman" w:hAnsi="Times New Roman" w:cs="Times New Roman"/>
          <w:sz w:val="24"/>
        </w:rPr>
        <w:t xml:space="preserve">già disposti e </w:t>
      </w:r>
      <w:r>
        <w:rPr>
          <w:rFonts w:ascii="Times New Roman" w:hAnsi="Times New Roman" w:cs="Times New Roman"/>
          <w:sz w:val="24"/>
        </w:rPr>
        <w:t>tuttora in corso.</w:t>
      </w:r>
    </w:p>
    <w:p w:rsidR="00C856C6" w:rsidRDefault="00DD6000" w:rsidP="00106266">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Ove esse fossero confermate, ci troveremmo di fronte </w:t>
      </w:r>
      <w:r w:rsidR="0026307D">
        <w:rPr>
          <w:rFonts w:ascii="Times New Roman" w:hAnsi="Times New Roman" w:cs="Times New Roman"/>
          <w:sz w:val="24"/>
        </w:rPr>
        <w:t xml:space="preserve">ad </w:t>
      </w:r>
      <w:r>
        <w:rPr>
          <w:rFonts w:ascii="Times New Roman" w:hAnsi="Times New Roman" w:cs="Times New Roman"/>
          <w:sz w:val="24"/>
        </w:rPr>
        <w:t xml:space="preserve">un ulteriore </w:t>
      </w:r>
      <w:r w:rsidR="00913484">
        <w:rPr>
          <w:rFonts w:ascii="Times New Roman" w:hAnsi="Times New Roman" w:cs="Times New Roman"/>
          <w:sz w:val="24"/>
        </w:rPr>
        <w:t xml:space="preserve">rullino </w:t>
      </w:r>
      <w:r>
        <w:rPr>
          <w:rFonts w:ascii="Times New Roman" w:hAnsi="Times New Roman" w:cs="Times New Roman"/>
          <w:sz w:val="24"/>
        </w:rPr>
        <w:t xml:space="preserve">fotografico </w:t>
      </w:r>
      <w:r w:rsidR="005A41C7">
        <w:rPr>
          <w:rFonts w:ascii="Times New Roman" w:hAnsi="Times New Roman" w:cs="Times New Roman"/>
          <w:sz w:val="24"/>
        </w:rPr>
        <w:t>dai contenuti di potenziale interesse per</w:t>
      </w:r>
      <w:r w:rsidR="00913484">
        <w:rPr>
          <w:rFonts w:ascii="Times New Roman" w:hAnsi="Times New Roman" w:cs="Times New Roman"/>
          <w:sz w:val="24"/>
        </w:rPr>
        <w:t xml:space="preserve"> le indagini</w:t>
      </w:r>
      <w:r w:rsidR="00B95B79">
        <w:rPr>
          <w:rFonts w:ascii="Times New Roman" w:hAnsi="Times New Roman" w:cs="Times New Roman"/>
          <w:sz w:val="24"/>
        </w:rPr>
        <w:t xml:space="preserve"> e mai acquisito agli atti dei processi sul caso Moro</w:t>
      </w:r>
      <w:r w:rsidR="00913484">
        <w:rPr>
          <w:rFonts w:ascii="Times New Roman" w:hAnsi="Times New Roman" w:cs="Times New Roman"/>
          <w:sz w:val="24"/>
        </w:rPr>
        <w:t>.</w:t>
      </w:r>
    </w:p>
    <w:p w:rsidR="00106266" w:rsidRPr="00C27A90" w:rsidRDefault="00106266" w:rsidP="00106266">
      <w:pPr>
        <w:spacing w:after="0" w:line="360" w:lineRule="auto"/>
        <w:ind w:firstLine="708"/>
        <w:jc w:val="both"/>
        <w:rPr>
          <w:rFonts w:ascii="Times New Roman" w:hAnsi="Times New Roman" w:cs="Times New Roman"/>
          <w:sz w:val="24"/>
        </w:rPr>
      </w:pPr>
    </w:p>
    <w:p w:rsidR="00106266" w:rsidRDefault="00106266" w:rsidP="00106266">
      <w:pPr>
        <w:spacing w:after="0" w:line="360" w:lineRule="auto"/>
        <w:ind w:firstLine="708"/>
        <w:jc w:val="both"/>
        <w:rPr>
          <w:rFonts w:ascii="Times New Roman" w:hAnsi="Times New Roman" w:cs="Times New Roman"/>
          <w:sz w:val="24"/>
        </w:rPr>
      </w:pPr>
    </w:p>
    <w:p w:rsidR="002450C1" w:rsidRDefault="002450C1" w:rsidP="002450C1">
      <w:pPr>
        <w:pStyle w:val="Titolo2"/>
      </w:pPr>
      <w:bookmarkStart w:id="35" w:name="_Toc437462043"/>
      <w:r>
        <w:t>Gli accertamenti sul bar Olivetti</w:t>
      </w:r>
      <w:bookmarkEnd w:id="35"/>
    </w:p>
    <w:p w:rsidR="00106266" w:rsidRDefault="002450C1" w:rsidP="002450C1">
      <w:pPr>
        <w:spacing w:after="0" w:line="360" w:lineRule="auto"/>
        <w:jc w:val="both"/>
        <w:rPr>
          <w:rFonts w:ascii="Times New Roman" w:hAnsi="Times New Roman" w:cs="Times New Roman"/>
          <w:sz w:val="24"/>
        </w:rPr>
      </w:pPr>
      <w:r>
        <w:rPr>
          <w:rFonts w:ascii="Times New Roman" w:hAnsi="Times New Roman" w:cs="Times New Roman"/>
          <w:sz w:val="24"/>
        </w:rPr>
        <w:t>12.1.</w:t>
      </w:r>
      <w:r>
        <w:rPr>
          <w:rFonts w:ascii="Times New Roman" w:hAnsi="Times New Roman" w:cs="Times New Roman"/>
          <w:sz w:val="24"/>
        </w:rPr>
        <w:tab/>
      </w:r>
      <w:r w:rsidR="00E86C9E">
        <w:rPr>
          <w:rFonts w:ascii="Times New Roman" w:hAnsi="Times New Roman" w:cs="Times New Roman"/>
          <w:sz w:val="24"/>
        </w:rPr>
        <w:t>Nel corso della sua audizione del 12 novembre 2014, il dottor Ciampoli ha avanzato alcuni dubbi con riferimento al bar Olivetti, situato in prossimità del luogo dell</w:t>
      </w:r>
      <w:r w:rsidR="00D036F9">
        <w:rPr>
          <w:rFonts w:ascii="Times New Roman" w:hAnsi="Times New Roman" w:cs="Times New Roman"/>
          <w:sz w:val="24"/>
        </w:rPr>
        <w:t>’</w:t>
      </w:r>
      <w:r w:rsidR="00E86C9E">
        <w:rPr>
          <w:rFonts w:ascii="Times New Roman" w:hAnsi="Times New Roman" w:cs="Times New Roman"/>
          <w:sz w:val="24"/>
        </w:rPr>
        <w:t xml:space="preserve">agguato, affermando che si trattava di </w:t>
      </w:r>
      <w:r w:rsidR="00EA3015">
        <w:rPr>
          <w:rFonts w:ascii="Times New Roman" w:hAnsi="Times New Roman" w:cs="Times New Roman"/>
          <w:sz w:val="24"/>
        </w:rPr>
        <w:t>“</w:t>
      </w:r>
      <w:r w:rsidR="00E86C9E" w:rsidRPr="00E86C9E">
        <w:rPr>
          <w:rFonts w:ascii="Times New Roman" w:hAnsi="Times New Roman" w:cs="Times New Roman"/>
          <w:sz w:val="24"/>
        </w:rPr>
        <w:t>un bar molto frequentato e quindi molto avviato di via Fani; il bar nel quale sostavano la mattina gli agenti della scorta di Moro per prendere il caffè. Lo strano di questa ricostruzione, di questo elemento, è che il bar a cui mi riferisco era stato chiuso inopinatamente, malgrado il fiorente commercio delle vivande, due anni circa prima della strage di Moro, però le strutture del bar, quindi le fioriere, le strutture di decorazione erano rimaste inalterate e lasciate fuori e, così come era stato chiuso inopinatamente circa due anni prima, qualche giorno dopo la strage inopinatamente aveva riaperto. Particolare degno di nota: la conduzione del locale era identica a quella precedente. Nessuna spiegazione è stata data mai del perché era stato chiuso prima e del perché si era riaperto dopo</w:t>
      </w:r>
      <w:r w:rsidR="00EA3015">
        <w:rPr>
          <w:rFonts w:ascii="Times New Roman" w:hAnsi="Times New Roman" w:cs="Times New Roman"/>
          <w:sz w:val="24"/>
        </w:rPr>
        <w:t>”</w:t>
      </w:r>
      <w:r w:rsidR="00E86C9E">
        <w:rPr>
          <w:rStyle w:val="Rimandonotaapidipagina"/>
          <w:rFonts w:ascii="Times New Roman" w:hAnsi="Times New Roman" w:cs="Times New Roman"/>
          <w:sz w:val="24"/>
        </w:rPr>
        <w:footnoteReference w:id="37"/>
      </w:r>
      <w:r w:rsidR="00E86C9E">
        <w:rPr>
          <w:rFonts w:ascii="Times New Roman" w:hAnsi="Times New Roman" w:cs="Times New Roman"/>
          <w:sz w:val="24"/>
        </w:rPr>
        <w:t>.</w:t>
      </w:r>
    </w:p>
    <w:p w:rsidR="00B1482E" w:rsidRPr="00B1482E" w:rsidRDefault="00843C8E" w:rsidP="00B1482E">
      <w:pPr>
        <w:spacing w:after="0" w:line="360" w:lineRule="auto"/>
        <w:ind w:firstLine="708"/>
        <w:jc w:val="both"/>
        <w:rPr>
          <w:rFonts w:ascii="Times New Roman" w:hAnsi="Times New Roman" w:cs="Times New Roman"/>
          <w:sz w:val="24"/>
        </w:rPr>
      </w:pPr>
      <w:r>
        <w:rPr>
          <w:rFonts w:ascii="Times New Roman" w:hAnsi="Times New Roman" w:cs="Times New Roman"/>
          <w:sz w:val="24"/>
        </w:rPr>
        <w:t>Prendendo spunto da tali considerazioni, la Commissione ha ritenuto di svolgere a</w:t>
      </w:r>
      <w:r w:rsidR="00B1482E" w:rsidRPr="00B1482E">
        <w:rPr>
          <w:rFonts w:ascii="Times New Roman" w:hAnsi="Times New Roman" w:cs="Times New Roman"/>
          <w:sz w:val="24"/>
        </w:rPr>
        <w:t xml:space="preserve">pprofonditi accertamenti </w:t>
      </w:r>
      <w:r>
        <w:rPr>
          <w:rFonts w:ascii="Times New Roman" w:hAnsi="Times New Roman" w:cs="Times New Roman"/>
          <w:sz w:val="24"/>
        </w:rPr>
        <w:t>sulla gestione d</w:t>
      </w:r>
      <w:r w:rsidR="004A1F0D">
        <w:rPr>
          <w:rFonts w:ascii="Times New Roman" w:hAnsi="Times New Roman" w:cs="Times New Roman"/>
          <w:sz w:val="24"/>
        </w:rPr>
        <w:t xml:space="preserve">el bar e sulla circostanza della sua chiusura, che </w:t>
      </w:r>
      <w:r w:rsidR="009A0093">
        <w:rPr>
          <w:rFonts w:ascii="Times New Roman" w:hAnsi="Times New Roman" w:cs="Times New Roman"/>
          <w:sz w:val="24"/>
        </w:rPr>
        <w:t>ha</w:t>
      </w:r>
      <w:r w:rsidR="00B1482E" w:rsidRPr="00B1482E">
        <w:rPr>
          <w:rFonts w:ascii="Times New Roman" w:hAnsi="Times New Roman" w:cs="Times New Roman"/>
          <w:sz w:val="24"/>
        </w:rPr>
        <w:t xml:space="preserve"> senz</w:t>
      </w:r>
      <w:r w:rsidR="00D036F9">
        <w:rPr>
          <w:rFonts w:ascii="Times New Roman" w:hAnsi="Times New Roman" w:cs="Times New Roman"/>
          <w:sz w:val="24"/>
        </w:rPr>
        <w:t>’</w:t>
      </w:r>
      <w:r w:rsidR="00B1482E" w:rsidRPr="00B1482E">
        <w:rPr>
          <w:rFonts w:ascii="Times New Roman" w:hAnsi="Times New Roman" w:cs="Times New Roman"/>
          <w:sz w:val="24"/>
        </w:rPr>
        <w:t>altro agevolato l</w:t>
      </w:r>
      <w:r w:rsidR="00D036F9">
        <w:rPr>
          <w:rFonts w:ascii="Times New Roman" w:hAnsi="Times New Roman" w:cs="Times New Roman"/>
          <w:sz w:val="24"/>
        </w:rPr>
        <w:t>’</w:t>
      </w:r>
      <w:r w:rsidR="00B1482E" w:rsidRPr="00B1482E">
        <w:rPr>
          <w:rFonts w:ascii="Times New Roman" w:hAnsi="Times New Roman" w:cs="Times New Roman"/>
          <w:sz w:val="24"/>
        </w:rPr>
        <w:t>opera dei brigatisti</w:t>
      </w:r>
      <w:r w:rsidR="004A1F0D">
        <w:rPr>
          <w:rFonts w:ascii="Times New Roman" w:hAnsi="Times New Roman" w:cs="Times New Roman"/>
          <w:sz w:val="24"/>
        </w:rPr>
        <w:t>.</w:t>
      </w:r>
    </w:p>
    <w:p w:rsidR="00B1482E" w:rsidRPr="00B1482E" w:rsidRDefault="004A1F0D" w:rsidP="00B1482E">
      <w:pPr>
        <w:spacing w:after="0" w:line="360" w:lineRule="auto"/>
        <w:ind w:firstLine="708"/>
        <w:jc w:val="both"/>
        <w:rPr>
          <w:rFonts w:ascii="Times New Roman" w:hAnsi="Times New Roman" w:cs="Times New Roman"/>
          <w:sz w:val="24"/>
        </w:rPr>
      </w:pPr>
      <w:r>
        <w:rPr>
          <w:rFonts w:ascii="Times New Roman" w:hAnsi="Times New Roman" w:cs="Times New Roman"/>
          <w:sz w:val="24"/>
        </w:rPr>
        <w:t>Si è così appurato che i</w:t>
      </w:r>
      <w:r w:rsidR="00B1482E" w:rsidRPr="00B1482E">
        <w:rPr>
          <w:rFonts w:ascii="Times New Roman" w:hAnsi="Times New Roman" w:cs="Times New Roman"/>
          <w:sz w:val="24"/>
        </w:rPr>
        <w:t>l titolare del bar era Tullio</w:t>
      </w:r>
      <w:r w:rsidRPr="004A1F0D">
        <w:rPr>
          <w:rFonts w:ascii="Times New Roman" w:hAnsi="Times New Roman" w:cs="Times New Roman"/>
          <w:sz w:val="24"/>
        </w:rPr>
        <w:t xml:space="preserve"> </w:t>
      </w:r>
      <w:r w:rsidRPr="00B1482E">
        <w:rPr>
          <w:rFonts w:ascii="Times New Roman" w:hAnsi="Times New Roman" w:cs="Times New Roman"/>
          <w:sz w:val="24"/>
        </w:rPr>
        <w:t>Olivetti</w:t>
      </w:r>
      <w:r w:rsidR="00B1482E" w:rsidRPr="00B1482E">
        <w:rPr>
          <w:rFonts w:ascii="Times New Roman" w:hAnsi="Times New Roman" w:cs="Times New Roman"/>
          <w:sz w:val="24"/>
        </w:rPr>
        <w:t>, ora deceduto, che lo aveva amministrato dapprima in proprio, come impresa individuale, e poi insieme ad altre persone, come Olivetti s</w:t>
      </w:r>
      <w:r>
        <w:rPr>
          <w:rFonts w:ascii="Times New Roman" w:hAnsi="Times New Roman" w:cs="Times New Roman"/>
          <w:sz w:val="24"/>
        </w:rPr>
        <w:t>.</w:t>
      </w:r>
      <w:r w:rsidR="00B1482E" w:rsidRPr="00B1482E">
        <w:rPr>
          <w:rFonts w:ascii="Times New Roman" w:hAnsi="Times New Roman" w:cs="Times New Roman"/>
          <w:sz w:val="24"/>
        </w:rPr>
        <w:t>p</w:t>
      </w:r>
      <w:r>
        <w:rPr>
          <w:rFonts w:ascii="Times New Roman" w:hAnsi="Times New Roman" w:cs="Times New Roman"/>
          <w:sz w:val="24"/>
        </w:rPr>
        <w:t>.</w:t>
      </w:r>
      <w:r w:rsidR="00B1482E" w:rsidRPr="00B1482E">
        <w:rPr>
          <w:rFonts w:ascii="Times New Roman" w:hAnsi="Times New Roman" w:cs="Times New Roman"/>
          <w:sz w:val="24"/>
        </w:rPr>
        <w:t>a</w:t>
      </w:r>
      <w:r>
        <w:rPr>
          <w:rFonts w:ascii="Times New Roman" w:hAnsi="Times New Roman" w:cs="Times New Roman"/>
          <w:sz w:val="24"/>
        </w:rPr>
        <w:t>.</w:t>
      </w:r>
      <w:r w:rsidR="001510E3">
        <w:rPr>
          <w:rStyle w:val="Rimandonotaapidipagina"/>
          <w:rFonts w:ascii="Times New Roman" w:hAnsi="Times New Roman" w:cs="Times New Roman"/>
          <w:sz w:val="24"/>
        </w:rPr>
        <w:footnoteReference w:id="38"/>
      </w:r>
      <w:r w:rsidR="00B1482E" w:rsidRPr="00B1482E">
        <w:rPr>
          <w:rFonts w:ascii="Times New Roman" w:hAnsi="Times New Roman" w:cs="Times New Roman"/>
          <w:sz w:val="24"/>
        </w:rPr>
        <w:t xml:space="preserve">, con un </w:t>
      </w:r>
      <w:r w:rsidRPr="00B1482E">
        <w:rPr>
          <w:rFonts w:ascii="Times New Roman" w:hAnsi="Times New Roman" w:cs="Times New Roman"/>
          <w:sz w:val="24"/>
        </w:rPr>
        <w:t xml:space="preserve">consiglio di amministrazione </w:t>
      </w:r>
      <w:r w:rsidR="00B1482E" w:rsidRPr="00B1482E">
        <w:rPr>
          <w:rFonts w:ascii="Times New Roman" w:hAnsi="Times New Roman" w:cs="Times New Roman"/>
          <w:sz w:val="24"/>
        </w:rPr>
        <w:t xml:space="preserve">composto da </w:t>
      </w:r>
      <w:r w:rsidRPr="00B1482E">
        <w:rPr>
          <w:rFonts w:ascii="Times New Roman" w:hAnsi="Times New Roman" w:cs="Times New Roman"/>
          <w:sz w:val="24"/>
        </w:rPr>
        <w:t xml:space="preserve">Gianni </w:t>
      </w:r>
      <w:r w:rsidR="00B1482E" w:rsidRPr="00B1482E">
        <w:rPr>
          <w:rFonts w:ascii="Times New Roman" w:hAnsi="Times New Roman" w:cs="Times New Roman"/>
          <w:sz w:val="24"/>
        </w:rPr>
        <w:t xml:space="preserve">Cigna (in qualità di Presidente), </w:t>
      </w:r>
      <w:r>
        <w:rPr>
          <w:rFonts w:ascii="Times New Roman" w:hAnsi="Times New Roman" w:cs="Times New Roman"/>
          <w:sz w:val="24"/>
        </w:rPr>
        <w:t>dal</w:t>
      </w:r>
      <w:r w:rsidR="00B1482E" w:rsidRPr="00B1482E">
        <w:rPr>
          <w:rFonts w:ascii="Times New Roman" w:hAnsi="Times New Roman" w:cs="Times New Roman"/>
          <w:sz w:val="24"/>
        </w:rPr>
        <w:t xml:space="preserve">lo stesso Tullio </w:t>
      </w:r>
      <w:r w:rsidRPr="00B1482E">
        <w:rPr>
          <w:rFonts w:ascii="Times New Roman" w:hAnsi="Times New Roman" w:cs="Times New Roman"/>
          <w:sz w:val="24"/>
        </w:rPr>
        <w:t xml:space="preserve">Olivetti </w:t>
      </w:r>
      <w:r w:rsidR="00B1482E" w:rsidRPr="00B1482E">
        <w:rPr>
          <w:rFonts w:ascii="Times New Roman" w:hAnsi="Times New Roman" w:cs="Times New Roman"/>
          <w:sz w:val="24"/>
        </w:rPr>
        <w:t xml:space="preserve">(in qualità di </w:t>
      </w:r>
      <w:r w:rsidRPr="00B1482E">
        <w:rPr>
          <w:rFonts w:ascii="Times New Roman" w:hAnsi="Times New Roman" w:cs="Times New Roman"/>
          <w:sz w:val="24"/>
        </w:rPr>
        <w:t>consigliere</w:t>
      </w:r>
      <w:r w:rsidR="00B1482E" w:rsidRPr="00B1482E">
        <w:rPr>
          <w:rFonts w:ascii="Times New Roman" w:hAnsi="Times New Roman" w:cs="Times New Roman"/>
          <w:sz w:val="24"/>
        </w:rPr>
        <w:t xml:space="preserve">) e </w:t>
      </w:r>
      <w:r>
        <w:rPr>
          <w:rFonts w:ascii="Times New Roman" w:hAnsi="Times New Roman" w:cs="Times New Roman"/>
          <w:sz w:val="24"/>
        </w:rPr>
        <w:t>da</w:t>
      </w:r>
      <w:r w:rsidR="00B27D51">
        <w:rPr>
          <w:rFonts w:ascii="Times New Roman" w:hAnsi="Times New Roman" w:cs="Times New Roman"/>
          <w:sz w:val="24"/>
        </w:rPr>
        <w:t xml:space="preserve"> </w:t>
      </w:r>
      <w:r w:rsidRPr="00B1482E">
        <w:rPr>
          <w:rFonts w:ascii="Times New Roman" w:hAnsi="Times New Roman" w:cs="Times New Roman"/>
          <w:sz w:val="24"/>
        </w:rPr>
        <w:t xml:space="preserve">Maria Cecilia </w:t>
      </w:r>
      <w:r w:rsidR="00B27D51" w:rsidRPr="00B1482E">
        <w:rPr>
          <w:rFonts w:ascii="Times New Roman" w:hAnsi="Times New Roman" w:cs="Times New Roman"/>
          <w:sz w:val="24"/>
        </w:rPr>
        <w:t xml:space="preserve">Gronchi </w:t>
      </w:r>
      <w:r w:rsidR="00B1482E" w:rsidRPr="00B1482E">
        <w:rPr>
          <w:rFonts w:ascii="Times New Roman" w:hAnsi="Times New Roman" w:cs="Times New Roman"/>
          <w:sz w:val="24"/>
        </w:rPr>
        <w:t>(in qualità di Consigliere)</w:t>
      </w:r>
      <w:r w:rsidR="00B27D51">
        <w:rPr>
          <w:rFonts w:ascii="Times New Roman" w:hAnsi="Times New Roman" w:cs="Times New Roman"/>
          <w:sz w:val="24"/>
        </w:rPr>
        <w:t xml:space="preserve">, </w:t>
      </w:r>
      <w:r w:rsidR="007D64CE">
        <w:rPr>
          <w:rFonts w:ascii="Times New Roman" w:hAnsi="Times New Roman" w:cs="Times New Roman"/>
          <w:sz w:val="24"/>
        </w:rPr>
        <w:t xml:space="preserve">moglie di Cigna e </w:t>
      </w:r>
      <w:r w:rsidR="00B1482E" w:rsidRPr="00B1482E">
        <w:rPr>
          <w:rFonts w:ascii="Times New Roman" w:hAnsi="Times New Roman" w:cs="Times New Roman"/>
          <w:sz w:val="24"/>
        </w:rPr>
        <w:t>figlia del</w:t>
      </w:r>
      <w:r w:rsidR="007D64CE">
        <w:rPr>
          <w:rFonts w:ascii="Times New Roman" w:hAnsi="Times New Roman" w:cs="Times New Roman"/>
          <w:sz w:val="24"/>
        </w:rPr>
        <w:t>l</w:t>
      </w:r>
      <w:r w:rsidR="00D036F9">
        <w:rPr>
          <w:rFonts w:ascii="Times New Roman" w:hAnsi="Times New Roman" w:cs="Times New Roman"/>
          <w:sz w:val="24"/>
        </w:rPr>
        <w:t>’</w:t>
      </w:r>
      <w:r w:rsidR="00B1482E" w:rsidRPr="00B1482E">
        <w:rPr>
          <w:rFonts w:ascii="Times New Roman" w:hAnsi="Times New Roman" w:cs="Times New Roman"/>
          <w:sz w:val="24"/>
        </w:rPr>
        <w:t>ex Presidente della Repubblica.</w:t>
      </w:r>
    </w:p>
    <w:p w:rsidR="00B1482E" w:rsidRPr="00B1482E" w:rsidRDefault="007D64CE" w:rsidP="00B1482E">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La </w:t>
      </w:r>
      <w:r w:rsidR="00B1482E" w:rsidRPr="00B1482E">
        <w:rPr>
          <w:rFonts w:ascii="Times New Roman" w:hAnsi="Times New Roman" w:cs="Times New Roman"/>
          <w:sz w:val="24"/>
        </w:rPr>
        <w:t>società ha operato sino al</w:t>
      </w:r>
      <w:r>
        <w:rPr>
          <w:rFonts w:ascii="Times New Roman" w:hAnsi="Times New Roman" w:cs="Times New Roman"/>
          <w:sz w:val="24"/>
        </w:rPr>
        <w:t>l</w:t>
      </w:r>
      <w:r w:rsidR="00D036F9">
        <w:rPr>
          <w:rFonts w:ascii="Times New Roman" w:hAnsi="Times New Roman" w:cs="Times New Roman"/>
          <w:sz w:val="24"/>
        </w:rPr>
        <w:t>’</w:t>
      </w:r>
      <w:r w:rsidRPr="00B1482E">
        <w:rPr>
          <w:rFonts w:ascii="Times New Roman" w:hAnsi="Times New Roman" w:cs="Times New Roman"/>
          <w:sz w:val="24"/>
        </w:rPr>
        <w:t>8 luglio 1977</w:t>
      </w:r>
      <w:r>
        <w:rPr>
          <w:rFonts w:ascii="Times New Roman" w:hAnsi="Times New Roman" w:cs="Times New Roman"/>
          <w:sz w:val="24"/>
        </w:rPr>
        <w:t>, data del suo</w:t>
      </w:r>
      <w:r w:rsidR="00B1482E" w:rsidRPr="00B1482E">
        <w:rPr>
          <w:rFonts w:ascii="Times New Roman" w:hAnsi="Times New Roman" w:cs="Times New Roman"/>
          <w:sz w:val="24"/>
        </w:rPr>
        <w:t xml:space="preserve"> fallimento, dovuto a difficoltà economiche </w:t>
      </w:r>
      <w:r>
        <w:rPr>
          <w:rFonts w:ascii="Times New Roman" w:hAnsi="Times New Roman" w:cs="Times New Roman"/>
          <w:sz w:val="24"/>
        </w:rPr>
        <w:t xml:space="preserve">confermate </w:t>
      </w:r>
      <w:r w:rsidR="00B1482E" w:rsidRPr="00B1482E">
        <w:rPr>
          <w:rFonts w:ascii="Times New Roman" w:hAnsi="Times New Roman" w:cs="Times New Roman"/>
          <w:sz w:val="24"/>
        </w:rPr>
        <w:t xml:space="preserve">anche da diversi dipendenti rintracciati e </w:t>
      </w:r>
      <w:r>
        <w:rPr>
          <w:rFonts w:ascii="Times New Roman" w:hAnsi="Times New Roman" w:cs="Times New Roman"/>
          <w:sz w:val="24"/>
        </w:rPr>
        <w:t xml:space="preserve">ascoltati da collaboratori </w:t>
      </w:r>
      <w:r w:rsidR="00B1482E" w:rsidRPr="00B1482E">
        <w:rPr>
          <w:rFonts w:ascii="Times New Roman" w:hAnsi="Times New Roman" w:cs="Times New Roman"/>
          <w:sz w:val="24"/>
        </w:rPr>
        <w:t>della Commissione.</w:t>
      </w:r>
    </w:p>
    <w:p w:rsidR="00B1482E" w:rsidRPr="00B1482E" w:rsidRDefault="00B1482E" w:rsidP="00B1482E">
      <w:pPr>
        <w:spacing w:after="0" w:line="360" w:lineRule="auto"/>
        <w:ind w:firstLine="708"/>
        <w:jc w:val="both"/>
        <w:rPr>
          <w:rFonts w:ascii="Times New Roman" w:hAnsi="Times New Roman" w:cs="Times New Roman"/>
          <w:sz w:val="24"/>
        </w:rPr>
      </w:pPr>
      <w:r w:rsidRPr="00B1482E">
        <w:rPr>
          <w:rFonts w:ascii="Times New Roman" w:hAnsi="Times New Roman" w:cs="Times New Roman"/>
          <w:sz w:val="24"/>
        </w:rPr>
        <w:t xml:space="preserve">Al Tribunale </w:t>
      </w:r>
      <w:r w:rsidR="007D64CE" w:rsidRPr="00B1482E">
        <w:rPr>
          <w:rFonts w:ascii="Times New Roman" w:hAnsi="Times New Roman" w:cs="Times New Roman"/>
          <w:sz w:val="24"/>
        </w:rPr>
        <w:t xml:space="preserve">fallimentare </w:t>
      </w:r>
      <w:r w:rsidRPr="00B1482E">
        <w:rPr>
          <w:rFonts w:ascii="Times New Roman" w:hAnsi="Times New Roman" w:cs="Times New Roman"/>
          <w:sz w:val="24"/>
        </w:rPr>
        <w:t>risulta che dal luglio al dicembre 1977 il curatore fallimentare, con vari accessi, ha inventariato i beni del bar che, rimasto chiuso, sarebbe stato riaperto solo dopo molti mesi.</w:t>
      </w:r>
    </w:p>
    <w:p w:rsidR="00B1482E" w:rsidRPr="00B1482E" w:rsidRDefault="00B1482E" w:rsidP="00B1482E">
      <w:pPr>
        <w:spacing w:after="0" w:line="360" w:lineRule="auto"/>
        <w:ind w:firstLine="708"/>
        <w:jc w:val="both"/>
        <w:rPr>
          <w:rFonts w:ascii="Times New Roman" w:hAnsi="Times New Roman" w:cs="Times New Roman"/>
          <w:sz w:val="24"/>
        </w:rPr>
      </w:pPr>
      <w:r w:rsidRPr="00B1482E">
        <w:rPr>
          <w:rFonts w:ascii="Times New Roman" w:hAnsi="Times New Roman" w:cs="Times New Roman"/>
          <w:sz w:val="24"/>
        </w:rPr>
        <w:t>Approfondendo questi aspetti con la consultazione degli atti e l</w:t>
      </w:r>
      <w:r w:rsidR="00D036F9">
        <w:rPr>
          <w:rFonts w:ascii="Times New Roman" w:hAnsi="Times New Roman" w:cs="Times New Roman"/>
          <w:sz w:val="24"/>
        </w:rPr>
        <w:t>’</w:t>
      </w:r>
      <w:r w:rsidRPr="00B1482E">
        <w:rPr>
          <w:rFonts w:ascii="Times New Roman" w:hAnsi="Times New Roman" w:cs="Times New Roman"/>
          <w:sz w:val="24"/>
        </w:rPr>
        <w:t>acquisizione di nuove testimonianz</w:t>
      </w:r>
      <w:r w:rsidR="005E7652">
        <w:rPr>
          <w:rFonts w:ascii="Times New Roman" w:hAnsi="Times New Roman" w:cs="Times New Roman"/>
          <w:sz w:val="24"/>
        </w:rPr>
        <w:t>e</w:t>
      </w:r>
      <w:r w:rsidRPr="00B1482E">
        <w:rPr>
          <w:rFonts w:ascii="Times New Roman" w:hAnsi="Times New Roman" w:cs="Times New Roman"/>
          <w:sz w:val="24"/>
        </w:rPr>
        <w:t>, sono emersi due punti che necessitano ulteriori verifiche:</w:t>
      </w:r>
      <w:r w:rsidR="007D64CE">
        <w:rPr>
          <w:rFonts w:ascii="Times New Roman" w:hAnsi="Times New Roman" w:cs="Times New Roman"/>
          <w:sz w:val="24"/>
        </w:rPr>
        <w:t xml:space="preserve"> uno relativo al</w:t>
      </w:r>
      <w:r w:rsidRPr="00B1482E">
        <w:rPr>
          <w:rFonts w:ascii="Times New Roman" w:hAnsi="Times New Roman" w:cs="Times New Roman"/>
          <w:sz w:val="24"/>
        </w:rPr>
        <w:t>la reale chiusura del bar</w:t>
      </w:r>
      <w:r w:rsidR="007D64CE">
        <w:rPr>
          <w:rFonts w:ascii="Times New Roman" w:hAnsi="Times New Roman" w:cs="Times New Roman"/>
          <w:sz w:val="24"/>
        </w:rPr>
        <w:t xml:space="preserve"> la mattina del 16 marzo 1978, l</w:t>
      </w:r>
      <w:r w:rsidR="00D036F9">
        <w:rPr>
          <w:rFonts w:ascii="Times New Roman" w:hAnsi="Times New Roman" w:cs="Times New Roman"/>
          <w:sz w:val="24"/>
        </w:rPr>
        <w:t>’</w:t>
      </w:r>
      <w:r w:rsidR="007D64CE">
        <w:rPr>
          <w:rFonts w:ascii="Times New Roman" w:hAnsi="Times New Roman" w:cs="Times New Roman"/>
          <w:sz w:val="24"/>
        </w:rPr>
        <w:t xml:space="preserve">altro riguardante </w:t>
      </w:r>
      <w:r w:rsidRPr="00B1482E">
        <w:rPr>
          <w:rFonts w:ascii="Times New Roman" w:hAnsi="Times New Roman" w:cs="Times New Roman"/>
          <w:sz w:val="24"/>
        </w:rPr>
        <w:t xml:space="preserve">la figura del titolare, Tullio Olivetti, risultato noto agli atti della </w:t>
      </w:r>
      <w:r w:rsidR="007D64CE" w:rsidRPr="00B1482E">
        <w:rPr>
          <w:rFonts w:ascii="Times New Roman" w:hAnsi="Times New Roman" w:cs="Times New Roman"/>
          <w:sz w:val="24"/>
        </w:rPr>
        <w:t xml:space="preserve">polizia di prevenzione </w:t>
      </w:r>
      <w:r w:rsidRPr="00B1482E">
        <w:rPr>
          <w:rFonts w:ascii="Times New Roman" w:hAnsi="Times New Roman" w:cs="Times New Roman"/>
          <w:sz w:val="24"/>
        </w:rPr>
        <w:t xml:space="preserve">per essere stato coinvolto in una complessa vicenda relativa ad un traffico internazionale di armi, nonché perché citato in una corrispondenza con la Questura di Bologna relativa alle presenze nel capoluogo felsineo nei giorni antecedenti la strage alla stazione del </w:t>
      </w:r>
      <w:r w:rsidR="009A0093">
        <w:rPr>
          <w:rFonts w:ascii="Times New Roman" w:hAnsi="Times New Roman" w:cs="Times New Roman"/>
          <w:sz w:val="24"/>
        </w:rPr>
        <w:t xml:space="preserve">2 agosto </w:t>
      </w:r>
      <w:r w:rsidRPr="00B1482E">
        <w:rPr>
          <w:rFonts w:ascii="Times New Roman" w:hAnsi="Times New Roman" w:cs="Times New Roman"/>
          <w:sz w:val="24"/>
        </w:rPr>
        <w:t>1980</w:t>
      </w:r>
      <w:r w:rsidR="00F6320F">
        <w:rPr>
          <w:rStyle w:val="Rimandonotaapidipagina"/>
          <w:rFonts w:ascii="Times New Roman" w:hAnsi="Times New Roman" w:cs="Times New Roman"/>
          <w:sz w:val="24"/>
        </w:rPr>
        <w:footnoteReference w:id="39"/>
      </w:r>
      <w:r w:rsidRPr="00B1482E">
        <w:rPr>
          <w:rFonts w:ascii="Times New Roman" w:hAnsi="Times New Roman" w:cs="Times New Roman"/>
          <w:sz w:val="24"/>
        </w:rPr>
        <w:t>.</w:t>
      </w:r>
    </w:p>
    <w:p w:rsidR="00B34E23" w:rsidRDefault="00B34E23" w:rsidP="00B1482E">
      <w:pPr>
        <w:spacing w:after="0" w:line="360" w:lineRule="auto"/>
        <w:ind w:firstLine="708"/>
        <w:jc w:val="both"/>
        <w:rPr>
          <w:rFonts w:ascii="Times New Roman" w:hAnsi="Times New Roman" w:cs="Times New Roman"/>
          <w:sz w:val="24"/>
        </w:rPr>
      </w:pPr>
    </w:p>
    <w:p w:rsidR="00B1482E" w:rsidRPr="00B1482E" w:rsidRDefault="00B34E23" w:rsidP="00B34E23">
      <w:pPr>
        <w:spacing w:after="0" w:line="360" w:lineRule="auto"/>
        <w:jc w:val="both"/>
        <w:rPr>
          <w:rFonts w:ascii="Times New Roman" w:hAnsi="Times New Roman" w:cs="Times New Roman"/>
          <w:sz w:val="24"/>
        </w:rPr>
      </w:pPr>
      <w:r>
        <w:rPr>
          <w:rFonts w:ascii="Times New Roman" w:hAnsi="Times New Roman" w:cs="Times New Roman"/>
          <w:sz w:val="24"/>
        </w:rPr>
        <w:t>12.2.</w:t>
      </w:r>
      <w:r>
        <w:rPr>
          <w:rFonts w:ascii="Times New Roman" w:hAnsi="Times New Roman" w:cs="Times New Roman"/>
          <w:sz w:val="24"/>
        </w:rPr>
        <w:tab/>
      </w:r>
      <w:r w:rsidR="00B1482E" w:rsidRPr="00B1482E">
        <w:rPr>
          <w:rFonts w:ascii="Times New Roman" w:hAnsi="Times New Roman" w:cs="Times New Roman"/>
          <w:sz w:val="24"/>
        </w:rPr>
        <w:t>Da</w:t>
      </w:r>
      <w:r w:rsidR="00403A44">
        <w:rPr>
          <w:rFonts w:ascii="Times New Roman" w:hAnsi="Times New Roman" w:cs="Times New Roman"/>
          <w:sz w:val="24"/>
        </w:rPr>
        <w:t>ll</w:t>
      </w:r>
      <w:r w:rsidR="00D036F9">
        <w:rPr>
          <w:rFonts w:ascii="Times New Roman" w:hAnsi="Times New Roman" w:cs="Times New Roman"/>
          <w:sz w:val="24"/>
        </w:rPr>
        <w:t>’</w:t>
      </w:r>
      <w:r w:rsidR="00403A44">
        <w:rPr>
          <w:rFonts w:ascii="Times New Roman" w:hAnsi="Times New Roman" w:cs="Times New Roman"/>
          <w:sz w:val="24"/>
        </w:rPr>
        <w:t>esame degli</w:t>
      </w:r>
      <w:r w:rsidR="00B1482E" w:rsidRPr="00B1482E">
        <w:rPr>
          <w:rFonts w:ascii="Times New Roman" w:hAnsi="Times New Roman" w:cs="Times New Roman"/>
          <w:sz w:val="24"/>
        </w:rPr>
        <w:t xml:space="preserve"> atti dell</w:t>
      </w:r>
      <w:r w:rsidR="00D036F9">
        <w:rPr>
          <w:rFonts w:ascii="Times New Roman" w:hAnsi="Times New Roman" w:cs="Times New Roman"/>
          <w:sz w:val="24"/>
        </w:rPr>
        <w:t>’</w:t>
      </w:r>
      <w:r w:rsidR="00B1482E" w:rsidRPr="00B1482E">
        <w:rPr>
          <w:rFonts w:ascii="Times New Roman" w:hAnsi="Times New Roman" w:cs="Times New Roman"/>
          <w:sz w:val="24"/>
        </w:rPr>
        <w:t>epoca risulta che il bar la mattina dell</w:t>
      </w:r>
      <w:r w:rsidR="00D036F9">
        <w:rPr>
          <w:rFonts w:ascii="Times New Roman" w:hAnsi="Times New Roman" w:cs="Times New Roman"/>
          <w:sz w:val="24"/>
        </w:rPr>
        <w:t>’</w:t>
      </w:r>
      <w:r w:rsidR="00B1482E" w:rsidRPr="00B1482E">
        <w:rPr>
          <w:rFonts w:ascii="Times New Roman" w:hAnsi="Times New Roman" w:cs="Times New Roman"/>
          <w:sz w:val="24"/>
        </w:rPr>
        <w:t>eccidio aveva già da tempo cessato l</w:t>
      </w:r>
      <w:r w:rsidR="00D036F9">
        <w:rPr>
          <w:rFonts w:ascii="Times New Roman" w:hAnsi="Times New Roman" w:cs="Times New Roman"/>
          <w:sz w:val="24"/>
        </w:rPr>
        <w:t>’</w:t>
      </w:r>
      <w:r w:rsidR="00B1482E" w:rsidRPr="00B1482E">
        <w:rPr>
          <w:rFonts w:ascii="Times New Roman" w:hAnsi="Times New Roman" w:cs="Times New Roman"/>
          <w:sz w:val="24"/>
        </w:rPr>
        <w:t>attività.</w:t>
      </w:r>
      <w:r>
        <w:rPr>
          <w:rFonts w:ascii="Times New Roman" w:hAnsi="Times New Roman" w:cs="Times New Roman"/>
          <w:sz w:val="24"/>
        </w:rPr>
        <w:t xml:space="preserve"> </w:t>
      </w:r>
      <w:r w:rsidR="00B1482E" w:rsidRPr="00B1482E">
        <w:rPr>
          <w:rFonts w:ascii="Times New Roman" w:hAnsi="Times New Roman" w:cs="Times New Roman"/>
          <w:sz w:val="24"/>
        </w:rPr>
        <w:t xml:space="preserve">Tuttavia sul punto sono state raccolte deposizioni di segno diverso e alcuni testimoni hanno ricordato che quella mattina il bar era aperto o, quantomeno, </w:t>
      </w:r>
      <w:r>
        <w:rPr>
          <w:rFonts w:ascii="Times New Roman" w:hAnsi="Times New Roman" w:cs="Times New Roman"/>
          <w:sz w:val="24"/>
        </w:rPr>
        <w:t xml:space="preserve">che essi </w:t>
      </w:r>
      <w:r w:rsidR="00B1482E" w:rsidRPr="00B1482E">
        <w:rPr>
          <w:rFonts w:ascii="Times New Roman" w:hAnsi="Times New Roman" w:cs="Times New Roman"/>
          <w:sz w:val="24"/>
        </w:rPr>
        <w:t xml:space="preserve">avevano </w:t>
      </w:r>
      <w:r>
        <w:rPr>
          <w:rFonts w:ascii="Times New Roman" w:hAnsi="Times New Roman" w:cs="Times New Roman"/>
          <w:sz w:val="24"/>
        </w:rPr>
        <w:t xml:space="preserve">potuto accedere </w:t>
      </w:r>
      <w:r w:rsidR="00B1482E" w:rsidRPr="00B1482E">
        <w:rPr>
          <w:rFonts w:ascii="Times New Roman" w:hAnsi="Times New Roman" w:cs="Times New Roman"/>
          <w:sz w:val="24"/>
        </w:rPr>
        <w:t>al locale per utilizzare il telefono interno.</w:t>
      </w:r>
    </w:p>
    <w:p w:rsidR="00B1482E" w:rsidRPr="00B1482E" w:rsidRDefault="00AB0CA3" w:rsidP="00B1482E">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Agli atti risulta </w:t>
      </w:r>
      <w:r w:rsidR="00B1482E" w:rsidRPr="00B1482E">
        <w:rPr>
          <w:rFonts w:ascii="Times New Roman" w:hAnsi="Times New Roman" w:cs="Times New Roman"/>
          <w:sz w:val="24"/>
        </w:rPr>
        <w:t xml:space="preserve">la testimonianza </w:t>
      </w:r>
      <w:r>
        <w:rPr>
          <w:rFonts w:ascii="Times New Roman" w:hAnsi="Times New Roman" w:cs="Times New Roman"/>
          <w:sz w:val="24"/>
        </w:rPr>
        <w:t xml:space="preserve">– che assume particolare </w:t>
      </w:r>
      <w:r w:rsidRPr="00B1482E">
        <w:rPr>
          <w:rFonts w:ascii="Times New Roman" w:hAnsi="Times New Roman" w:cs="Times New Roman"/>
          <w:sz w:val="24"/>
        </w:rPr>
        <w:t xml:space="preserve">interesse </w:t>
      </w:r>
      <w:r>
        <w:rPr>
          <w:rFonts w:ascii="Times New Roman" w:hAnsi="Times New Roman" w:cs="Times New Roman"/>
          <w:sz w:val="24"/>
        </w:rPr>
        <w:t xml:space="preserve">– </w:t>
      </w:r>
      <w:r w:rsidR="00B1482E" w:rsidRPr="00B1482E">
        <w:rPr>
          <w:rFonts w:ascii="Times New Roman" w:hAnsi="Times New Roman" w:cs="Times New Roman"/>
          <w:sz w:val="24"/>
        </w:rPr>
        <w:t>di un avvocato</w:t>
      </w:r>
      <w:r>
        <w:rPr>
          <w:rStyle w:val="Rimandonotaapidipagina"/>
          <w:rFonts w:ascii="Times New Roman" w:hAnsi="Times New Roman" w:cs="Times New Roman"/>
          <w:sz w:val="24"/>
        </w:rPr>
        <w:footnoteReference w:id="40"/>
      </w:r>
      <w:r w:rsidR="00B1482E" w:rsidRPr="00B1482E">
        <w:rPr>
          <w:rFonts w:ascii="Times New Roman" w:hAnsi="Times New Roman" w:cs="Times New Roman"/>
          <w:sz w:val="24"/>
        </w:rPr>
        <w:t xml:space="preserve"> che dopo l</w:t>
      </w:r>
      <w:r w:rsidR="00D036F9">
        <w:rPr>
          <w:rFonts w:ascii="Times New Roman" w:hAnsi="Times New Roman" w:cs="Times New Roman"/>
          <w:sz w:val="24"/>
        </w:rPr>
        <w:t>’</w:t>
      </w:r>
      <w:r w:rsidR="00B1482E" w:rsidRPr="00B1482E">
        <w:rPr>
          <w:rFonts w:ascii="Times New Roman" w:hAnsi="Times New Roman" w:cs="Times New Roman"/>
          <w:sz w:val="24"/>
        </w:rPr>
        <w:t>eccidio aveva riferito che qualche tempo addietro, comunque prima del 16 marzo 1978, passeggiando con il suo cane in via Mario Fani, davanti al bar Olivetti, aveva notato all</w:t>
      </w:r>
      <w:r w:rsidR="00D036F9">
        <w:rPr>
          <w:rFonts w:ascii="Times New Roman" w:hAnsi="Times New Roman" w:cs="Times New Roman"/>
          <w:sz w:val="24"/>
        </w:rPr>
        <w:t>’</w:t>
      </w:r>
      <w:r w:rsidR="00B1482E" w:rsidRPr="00B1482E">
        <w:rPr>
          <w:rFonts w:ascii="Times New Roman" w:hAnsi="Times New Roman" w:cs="Times New Roman"/>
          <w:sz w:val="24"/>
        </w:rPr>
        <w:t xml:space="preserve">interno una debole luce che si era spenta al suo avvicinarsi. Dopo </w:t>
      </w:r>
      <w:r w:rsidR="00EC3DE7">
        <w:rPr>
          <w:rFonts w:ascii="Times New Roman" w:hAnsi="Times New Roman" w:cs="Times New Roman"/>
          <w:sz w:val="24"/>
        </w:rPr>
        <w:t xml:space="preserve">tale </w:t>
      </w:r>
      <w:r w:rsidR="00B1482E" w:rsidRPr="00B1482E">
        <w:rPr>
          <w:rFonts w:ascii="Times New Roman" w:hAnsi="Times New Roman" w:cs="Times New Roman"/>
          <w:sz w:val="24"/>
        </w:rPr>
        <w:t>dichiarazione fu fatta un</w:t>
      </w:r>
      <w:r w:rsidR="00D036F9">
        <w:rPr>
          <w:rFonts w:ascii="Times New Roman" w:hAnsi="Times New Roman" w:cs="Times New Roman"/>
          <w:sz w:val="24"/>
        </w:rPr>
        <w:t>’</w:t>
      </w:r>
      <w:r w:rsidR="00B1482E" w:rsidRPr="00B1482E">
        <w:rPr>
          <w:rFonts w:ascii="Times New Roman" w:hAnsi="Times New Roman" w:cs="Times New Roman"/>
          <w:sz w:val="24"/>
        </w:rPr>
        <w:t xml:space="preserve">ispezione del bar </w:t>
      </w:r>
      <w:r w:rsidR="001510E3">
        <w:rPr>
          <w:rFonts w:ascii="Times New Roman" w:hAnsi="Times New Roman" w:cs="Times New Roman"/>
          <w:sz w:val="24"/>
        </w:rPr>
        <w:t>–</w:t>
      </w:r>
      <w:r w:rsidR="00B1482E" w:rsidRPr="00B1482E">
        <w:rPr>
          <w:rFonts w:ascii="Times New Roman" w:hAnsi="Times New Roman" w:cs="Times New Roman"/>
          <w:sz w:val="24"/>
        </w:rPr>
        <w:t xml:space="preserve"> le</w:t>
      </w:r>
      <w:r w:rsidR="001510E3">
        <w:rPr>
          <w:rFonts w:ascii="Times New Roman" w:hAnsi="Times New Roman" w:cs="Times New Roman"/>
          <w:sz w:val="24"/>
        </w:rPr>
        <w:t xml:space="preserve"> </w:t>
      </w:r>
      <w:r w:rsidR="00B1482E" w:rsidRPr="00B1482E">
        <w:rPr>
          <w:rFonts w:ascii="Times New Roman" w:hAnsi="Times New Roman" w:cs="Times New Roman"/>
          <w:sz w:val="24"/>
        </w:rPr>
        <w:t xml:space="preserve">chiavi erano custodite dal portiere dello stabile </w:t>
      </w:r>
      <w:r w:rsidR="001510E3">
        <w:rPr>
          <w:rFonts w:ascii="Times New Roman" w:hAnsi="Times New Roman" w:cs="Times New Roman"/>
          <w:sz w:val="24"/>
        </w:rPr>
        <w:t>–</w:t>
      </w:r>
      <w:r w:rsidR="00B1482E" w:rsidRPr="00B1482E">
        <w:rPr>
          <w:rFonts w:ascii="Times New Roman" w:hAnsi="Times New Roman" w:cs="Times New Roman"/>
          <w:sz w:val="24"/>
        </w:rPr>
        <w:t xml:space="preserve"> senza</w:t>
      </w:r>
      <w:r w:rsidR="001510E3">
        <w:rPr>
          <w:rFonts w:ascii="Times New Roman" w:hAnsi="Times New Roman" w:cs="Times New Roman"/>
          <w:sz w:val="24"/>
        </w:rPr>
        <w:t>, tuttavia,</w:t>
      </w:r>
      <w:r w:rsidR="00B1482E" w:rsidRPr="00B1482E">
        <w:rPr>
          <w:rFonts w:ascii="Times New Roman" w:hAnsi="Times New Roman" w:cs="Times New Roman"/>
          <w:sz w:val="24"/>
        </w:rPr>
        <w:t xml:space="preserve"> rilevare anomalie.</w:t>
      </w:r>
    </w:p>
    <w:p w:rsidR="004E2F46" w:rsidRDefault="00FA60ED" w:rsidP="00FA60ED">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La Commissione ha, inoltre, ascoltato </w:t>
      </w:r>
      <w:r w:rsidRPr="00FA60ED">
        <w:rPr>
          <w:rFonts w:ascii="Times New Roman" w:hAnsi="Times New Roman" w:cs="Times New Roman"/>
          <w:sz w:val="24"/>
        </w:rPr>
        <w:t>Francesco Pannofino</w:t>
      </w:r>
      <w:r>
        <w:rPr>
          <w:rFonts w:ascii="Times New Roman" w:hAnsi="Times New Roman" w:cs="Times New Roman"/>
          <w:sz w:val="24"/>
        </w:rPr>
        <w:t xml:space="preserve"> – </w:t>
      </w:r>
      <w:r w:rsidRPr="00FA60ED">
        <w:rPr>
          <w:rFonts w:ascii="Times New Roman" w:hAnsi="Times New Roman" w:cs="Times New Roman"/>
          <w:sz w:val="24"/>
        </w:rPr>
        <w:t xml:space="preserve">escusso per la prima volta </w:t>
      </w:r>
      <w:r>
        <w:rPr>
          <w:rFonts w:ascii="Times New Roman" w:hAnsi="Times New Roman" w:cs="Times New Roman"/>
          <w:sz w:val="24"/>
        </w:rPr>
        <w:t xml:space="preserve">il </w:t>
      </w:r>
      <w:r w:rsidRPr="00FA60ED">
        <w:rPr>
          <w:rFonts w:ascii="Times New Roman" w:hAnsi="Times New Roman" w:cs="Times New Roman"/>
          <w:sz w:val="24"/>
        </w:rPr>
        <w:t>22</w:t>
      </w:r>
      <w:r>
        <w:rPr>
          <w:rFonts w:ascii="Times New Roman" w:hAnsi="Times New Roman" w:cs="Times New Roman"/>
          <w:sz w:val="24"/>
        </w:rPr>
        <w:t xml:space="preserve"> luglio 20</w:t>
      </w:r>
      <w:r w:rsidRPr="00FA60ED">
        <w:rPr>
          <w:rFonts w:ascii="Times New Roman" w:hAnsi="Times New Roman" w:cs="Times New Roman"/>
          <w:sz w:val="24"/>
        </w:rPr>
        <w:t xml:space="preserve">15 </w:t>
      </w:r>
      <w:r>
        <w:rPr>
          <w:rFonts w:ascii="Times New Roman" w:hAnsi="Times New Roman" w:cs="Times New Roman"/>
          <w:sz w:val="24"/>
        </w:rPr>
        <w:t xml:space="preserve">– il quale </w:t>
      </w:r>
      <w:r w:rsidRPr="00FA60ED">
        <w:rPr>
          <w:rFonts w:ascii="Times New Roman" w:hAnsi="Times New Roman" w:cs="Times New Roman"/>
          <w:sz w:val="24"/>
        </w:rPr>
        <w:t>ha riferito che nel 1978 abitava con la famiglia in via Fani</w:t>
      </w:r>
      <w:r>
        <w:rPr>
          <w:rFonts w:ascii="Times New Roman" w:hAnsi="Times New Roman" w:cs="Times New Roman"/>
          <w:sz w:val="24"/>
        </w:rPr>
        <w:t>,</w:t>
      </w:r>
      <w:r w:rsidRPr="00FA60ED">
        <w:rPr>
          <w:rFonts w:ascii="Times New Roman" w:hAnsi="Times New Roman" w:cs="Times New Roman"/>
          <w:sz w:val="24"/>
        </w:rPr>
        <w:t xml:space="preserve"> 161, </w:t>
      </w:r>
      <w:r>
        <w:rPr>
          <w:rFonts w:ascii="Times New Roman" w:hAnsi="Times New Roman" w:cs="Times New Roman"/>
          <w:sz w:val="24"/>
        </w:rPr>
        <w:t xml:space="preserve">e il </w:t>
      </w:r>
      <w:r w:rsidRPr="00FA60ED">
        <w:rPr>
          <w:rFonts w:ascii="Times New Roman" w:hAnsi="Times New Roman" w:cs="Times New Roman"/>
          <w:sz w:val="24"/>
        </w:rPr>
        <w:t xml:space="preserve">16 marzo, </w:t>
      </w:r>
      <w:r>
        <w:rPr>
          <w:rFonts w:ascii="Times New Roman" w:hAnsi="Times New Roman" w:cs="Times New Roman"/>
          <w:sz w:val="24"/>
        </w:rPr>
        <w:t>mentre si recava</w:t>
      </w:r>
      <w:r w:rsidRPr="00FA60ED">
        <w:rPr>
          <w:rFonts w:ascii="Times New Roman" w:hAnsi="Times New Roman" w:cs="Times New Roman"/>
          <w:sz w:val="24"/>
        </w:rPr>
        <w:t xml:space="preserve"> come di consueto all</w:t>
      </w:r>
      <w:r w:rsidR="00D036F9">
        <w:rPr>
          <w:rFonts w:ascii="Times New Roman" w:hAnsi="Times New Roman" w:cs="Times New Roman"/>
          <w:sz w:val="24"/>
        </w:rPr>
        <w:t>’</w:t>
      </w:r>
      <w:r w:rsidRPr="00FA60ED">
        <w:rPr>
          <w:rFonts w:ascii="Times New Roman" w:hAnsi="Times New Roman" w:cs="Times New Roman"/>
          <w:sz w:val="24"/>
        </w:rPr>
        <w:t xml:space="preserve">Università, aveva notato il </w:t>
      </w:r>
      <w:r>
        <w:rPr>
          <w:rFonts w:ascii="Times New Roman" w:hAnsi="Times New Roman" w:cs="Times New Roman"/>
          <w:sz w:val="24"/>
        </w:rPr>
        <w:t>b</w:t>
      </w:r>
      <w:r w:rsidRPr="00FA60ED">
        <w:rPr>
          <w:rFonts w:ascii="Times New Roman" w:hAnsi="Times New Roman" w:cs="Times New Roman"/>
          <w:sz w:val="24"/>
        </w:rPr>
        <w:t>ar con la saracinesca abbassata</w:t>
      </w:r>
      <w:r w:rsidR="000076FF">
        <w:rPr>
          <w:rFonts w:ascii="Times New Roman" w:hAnsi="Times New Roman" w:cs="Times New Roman"/>
          <w:sz w:val="24"/>
        </w:rPr>
        <w:t xml:space="preserve">. Dato che, secondo i suoi ricordi, </w:t>
      </w:r>
      <w:r w:rsidRPr="00FA60ED">
        <w:rPr>
          <w:rFonts w:ascii="Times New Roman" w:hAnsi="Times New Roman" w:cs="Times New Roman"/>
          <w:sz w:val="24"/>
        </w:rPr>
        <w:t xml:space="preserve">in quel periodo il </w:t>
      </w:r>
      <w:r w:rsidR="000076FF">
        <w:rPr>
          <w:rFonts w:ascii="Times New Roman" w:hAnsi="Times New Roman" w:cs="Times New Roman"/>
          <w:sz w:val="24"/>
        </w:rPr>
        <w:t>b</w:t>
      </w:r>
      <w:r w:rsidRPr="00FA60ED">
        <w:rPr>
          <w:rFonts w:ascii="Times New Roman" w:hAnsi="Times New Roman" w:cs="Times New Roman"/>
          <w:sz w:val="24"/>
        </w:rPr>
        <w:t>ar Olivetti era in piena attività</w:t>
      </w:r>
      <w:r w:rsidR="000076FF">
        <w:rPr>
          <w:rFonts w:ascii="Times New Roman" w:hAnsi="Times New Roman" w:cs="Times New Roman"/>
          <w:sz w:val="24"/>
        </w:rPr>
        <w:t xml:space="preserve">, Pannofino </w:t>
      </w:r>
      <w:r w:rsidR="004E2F46">
        <w:rPr>
          <w:rFonts w:ascii="Times New Roman" w:hAnsi="Times New Roman" w:cs="Times New Roman"/>
          <w:sz w:val="24"/>
        </w:rPr>
        <w:t xml:space="preserve">– che del bar era abituale cliente –ha attribuito la chiusura a </w:t>
      </w:r>
      <w:r w:rsidR="000076FF" w:rsidRPr="00FA60ED">
        <w:rPr>
          <w:rFonts w:ascii="Times New Roman" w:hAnsi="Times New Roman" w:cs="Times New Roman"/>
          <w:sz w:val="24"/>
        </w:rPr>
        <w:t>riposo settimanale.</w:t>
      </w:r>
    </w:p>
    <w:p w:rsidR="00FA60ED" w:rsidRPr="00FA60ED" w:rsidRDefault="00056BBD" w:rsidP="00FA60ED">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Tali </w:t>
      </w:r>
      <w:r w:rsidR="00FA60ED" w:rsidRPr="00FA60ED">
        <w:rPr>
          <w:rFonts w:ascii="Times New Roman" w:hAnsi="Times New Roman" w:cs="Times New Roman"/>
          <w:sz w:val="24"/>
        </w:rPr>
        <w:t xml:space="preserve">dichiarazioni trovano un significativo riscontro in quelle di Diego </w:t>
      </w:r>
      <w:r w:rsidRPr="00FA60ED">
        <w:rPr>
          <w:rFonts w:ascii="Times New Roman" w:hAnsi="Times New Roman" w:cs="Times New Roman"/>
          <w:sz w:val="24"/>
        </w:rPr>
        <w:t>Cimara</w:t>
      </w:r>
      <w:r w:rsidR="00FA60ED" w:rsidRPr="00FA60ED">
        <w:rPr>
          <w:rFonts w:ascii="Times New Roman" w:hAnsi="Times New Roman" w:cs="Times New Roman"/>
          <w:sz w:val="24"/>
        </w:rPr>
        <w:t>, all</w:t>
      </w:r>
      <w:r w:rsidR="00D036F9">
        <w:rPr>
          <w:rFonts w:ascii="Times New Roman" w:hAnsi="Times New Roman" w:cs="Times New Roman"/>
          <w:sz w:val="24"/>
        </w:rPr>
        <w:t>’</w:t>
      </w:r>
      <w:r w:rsidR="00FA60ED" w:rsidRPr="00FA60ED">
        <w:rPr>
          <w:rFonts w:ascii="Times New Roman" w:hAnsi="Times New Roman" w:cs="Times New Roman"/>
          <w:sz w:val="24"/>
        </w:rPr>
        <w:t xml:space="preserve">epoca redattore del TG1 della RAI, e di Alessandro </w:t>
      </w:r>
      <w:r w:rsidRPr="00FA60ED">
        <w:rPr>
          <w:rFonts w:ascii="Times New Roman" w:hAnsi="Times New Roman" w:cs="Times New Roman"/>
          <w:sz w:val="24"/>
        </w:rPr>
        <w:t>Bianchi</w:t>
      </w:r>
      <w:r>
        <w:rPr>
          <w:rFonts w:ascii="Times New Roman" w:hAnsi="Times New Roman" w:cs="Times New Roman"/>
          <w:sz w:val="24"/>
        </w:rPr>
        <w:t xml:space="preserve">, allora </w:t>
      </w:r>
      <w:r w:rsidR="00FA60ED" w:rsidRPr="00FA60ED">
        <w:rPr>
          <w:rFonts w:ascii="Times New Roman" w:hAnsi="Times New Roman" w:cs="Times New Roman"/>
          <w:sz w:val="24"/>
        </w:rPr>
        <w:t>operatore per conto della stessa testata giornalistica.</w:t>
      </w:r>
      <w:r>
        <w:rPr>
          <w:rFonts w:ascii="Times New Roman" w:hAnsi="Times New Roman" w:cs="Times New Roman"/>
          <w:sz w:val="24"/>
        </w:rPr>
        <w:t xml:space="preserve"> </w:t>
      </w:r>
      <w:r w:rsidRPr="00FA60ED">
        <w:rPr>
          <w:rFonts w:ascii="Times New Roman" w:hAnsi="Times New Roman" w:cs="Times New Roman"/>
          <w:sz w:val="24"/>
        </w:rPr>
        <w:t>Cimara</w:t>
      </w:r>
      <w:r w:rsidR="00FA60ED" w:rsidRPr="00FA60ED">
        <w:rPr>
          <w:rFonts w:ascii="Times New Roman" w:hAnsi="Times New Roman" w:cs="Times New Roman"/>
          <w:sz w:val="24"/>
        </w:rPr>
        <w:t xml:space="preserve">, sentito per la prima volta il 21 luglio 2015, ha riferito che il 16 marzo 1978 era giunto in via Fani poco dopo la strage per svolgere il proprio lavoro di giornalista. </w:t>
      </w:r>
      <w:r w:rsidR="00097434">
        <w:rPr>
          <w:rFonts w:ascii="Times New Roman" w:hAnsi="Times New Roman" w:cs="Times New Roman"/>
          <w:sz w:val="24"/>
        </w:rPr>
        <w:t>A</w:t>
      </w:r>
      <w:r w:rsidR="00FA60ED" w:rsidRPr="00FA60ED">
        <w:rPr>
          <w:rFonts w:ascii="Times New Roman" w:hAnsi="Times New Roman" w:cs="Times New Roman"/>
          <w:sz w:val="24"/>
        </w:rPr>
        <w:t xml:space="preserve">vendo necessità di effettuare una telefonata in redazione, si era accorto che il </w:t>
      </w:r>
      <w:r w:rsidR="00097434">
        <w:rPr>
          <w:rFonts w:ascii="Times New Roman" w:hAnsi="Times New Roman" w:cs="Times New Roman"/>
          <w:sz w:val="24"/>
        </w:rPr>
        <w:t>b</w:t>
      </w:r>
      <w:r w:rsidR="00FA60ED" w:rsidRPr="00FA60ED">
        <w:rPr>
          <w:rFonts w:ascii="Times New Roman" w:hAnsi="Times New Roman" w:cs="Times New Roman"/>
          <w:sz w:val="24"/>
        </w:rPr>
        <w:t>ar Olivetti</w:t>
      </w:r>
      <w:r w:rsidR="00097434">
        <w:rPr>
          <w:rFonts w:ascii="Times New Roman" w:hAnsi="Times New Roman" w:cs="Times New Roman"/>
          <w:sz w:val="24"/>
        </w:rPr>
        <w:t xml:space="preserve"> </w:t>
      </w:r>
      <w:r w:rsidR="00FA60ED" w:rsidRPr="00FA60ED">
        <w:rPr>
          <w:rFonts w:ascii="Times New Roman" w:hAnsi="Times New Roman" w:cs="Times New Roman"/>
          <w:sz w:val="24"/>
        </w:rPr>
        <w:t xml:space="preserve">era aperto. Nel farvi ingresso ha incrociato il proprio collaboratore Alessandro </w:t>
      </w:r>
      <w:r w:rsidR="00097434" w:rsidRPr="00FA60ED">
        <w:rPr>
          <w:rFonts w:ascii="Times New Roman" w:hAnsi="Times New Roman" w:cs="Times New Roman"/>
          <w:sz w:val="24"/>
        </w:rPr>
        <w:t xml:space="preserve">Bianchi </w:t>
      </w:r>
      <w:r w:rsidR="00FA60ED" w:rsidRPr="00FA60ED">
        <w:rPr>
          <w:rFonts w:ascii="Times New Roman" w:hAnsi="Times New Roman" w:cs="Times New Roman"/>
          <w:sz w:val="24"/>
        </w:rPr>
        <w:t xml:space="preserve">che, dopo avere consumato un caffè, stava uscendo. </w:t>
      </w:r>
      <w:r w:rsidR="00097434" w:rsidRPr="00FA60ED">
        <w:rPr>
          <w:rFonts w:ascii="Times New Roman" w:hAnsi="Times New Roman" w:cs="Times New Roman"/>
          <w:sz w:val="24"/>
        </w:rPr>
        <w:t xml:space="preserve">Cimara </w:t>
      </w:r>
      <w:r w:rsidR="00FA60ED" w:rsidRPr="00FA60ED">
        <w:rPr>
          <w:rFonts w:ascii="Times New Roman" w:hAnsi="Times New Roman" w:cs="Times New Roman"/>
          <w:sz w:val="24"/>
        </w:rPr>
        <w:t>ha descritto con estrema precisione alcune delle persone che quella mattina aveva nota</w:t>
      </w:r>
      <w:r w:rsidR="00097434">
        <w:rPr>
          <w:rFonts w:ascii="Times New Roman" w:hAnsi="Times New Roman" w:cs="Times New Roman"/>
          <w:sz w:val="24"/>
        </w:rPr>
        <w:t>to</w:t>
      </w:r>
      <w:r w:rsidR="00FA60ED" w:rsidRPr="00FA60ED">
        <w:rPr>
          <w:rFonts w:ascii="Times New Roman" w:hAnsi="Times New Roman" w:cs="Times New Roman"/>
          <w:sz w:val="24"/>
        </w:rPr>
        <w:t xml:space="preserve"> all</w:t>
      </w:r>
      <w:r w:rsidR="00D036F9">
        <w:rPr>
          <w:rFonts w:ascii="Times New Roman" w:hAnsi="Times New Roman" w:cs="Times New Roman"/>
          <w:sz w:val="24"/>
        </w:rPr>
        <w:t>’</w:t>
      </w:r>
      <w:r w:rsidR="00FA60ED" w:rsidRPr="00FA60ED">
        <w:rPr>
          <w:rFonts w:ascii="Times New Roman" w:hAnsi="Times New Roman" w:cs="Times New Roman"/>
          <w:sz w:val="24"/>
        </w:rPr>
        <w:t xml:space="preserve">interno del </w:t>
      </w:r>
      <w:r w:rsidR="00097434">
        <w:rPr>
          <w:rFonts w:ascii="Times New Roman" w:hAnsi="Times New Roman" w:cs="Times New Roman"/>
          <w:sz w:val="24"/>
        </w:rPr>
        <w:t>b</w:t>
      </w:r>
      <w:r w:rsidR="00FA60ED" w:rsidRPr="00FA60ED">
        <w:rPr>
          <w:rFonts w:ascii="Times New Roman" w:hAnsi="Times New Roman" w:cs="Times New Roman"/>
          <w:sz w:val="24"/>
        </w:rPr>
        <w:t xml:space="preserve">ar: segnatamente due addetti al servizio, uno alla cassa ed uno al bancone, </w:t>
      </w:r>
      <w:r w:rsidR="00A954C9" w:rsidRPr="00FA60ED">
        <w:rPr>
          <w:rFonts w:ascii="Times New Roman" w:hAnsi="Times New Roman" w:cs="Times New Roman"/>
          <w:sz w:val="24"/>
        </w:rPr>
        <w:t xml:space="preserve">i suoi colleghi Monteforte de </w:t>
      </w:r>
      <w:r w:rsidR="00A954C9" w:rsidRPr="00A954C9">
        <w:rPr>
          <w:rFonts w:ascii="Times New Roman" w:hAnsi="Times New Roman" w:cs="Times New Roman"/>
          <w:i/>
          <w:sz w:val="24"/>
        </w:rPr>
        <w:t>Il Messaggero</w:t>
      </w:r>
      <w:r w:rsidR="00A954C9" w:rsidRPr="00FA60ED">
        <w:rPr>
          <w:rFonts w:ascii="Times New Roman" w:hAnsi="Times New Roman" w:cs="Times New Roman"/>
          <w:sz w:val="24"/>
        </w:rPr>
        <w:t xml:space="preserve"> e De Persis dell</w:t>
      </w:r>
      <w:r w:rsidR="00D036F9">
        <w:rPr>
          <w:rFonts w:ascii="Times New Roman" w:hAnsi="Times New Roman" w:cs="Times New Roman"/>
          <w:sz w:val="24"/>
        </w:rPr>
        <w:t>’</w:t>
      </w:r>
      <w:r w:rsidR="00A954C9" w:rsidRPr="00FA60ED">
        <w:rPr>
          <w:rFonts w:ascii="Times New Roman" w:hAnsi="Times New Roman" w:cs="Times New Roman"/>
          <w:sz w:val="24"/>
        </w:rPr>
        <w:t xml:space="preserve">agenzia ANSA </w:t>
      </w:r>
      <w:r w:rsidR="00A954C9">
        <w:rPr>
          <w:rFonts w:ascii="Times New Roman" w:hAnsi="Times New Roman" w:cs="Times New Roman"/>
          <w:sz w:val="24"/>
        </w:rPr>
        <w:t xml:space="preserve">e </w:t>
      </w:r>
      <w:r w:rsidR="00FA60ED" w:rsidRPr="00FA60ED">
        <w:rPr>
          <w:rFonts w:ascii="Times New Roman" w:hAnsi="Times New Roman" w:cs="Times New Roman"/>
          <w:sz w:val="24"/>
        </w:rPr>
        <w:t>tre persone dai tratti somatici del Nord Europa</w:t>
      </w:r>
      <w:r w:rsidR="00A954C9">
        <w:rPr>
          <w:rFonts w:ascii="Times New Roman" w:hAnsi="Times New Roman" w:cs="Times New Roman"/>
          <w:sz w:val="24"/>
        </w:rPr>
        <w:t>,</w:t>
      </w:r>
      <w:r w:rsidR="00FA60ED" w:rsidRPr="00FA60ED">
        <w:rPr>
          <w:rFonts w:ascii="Times New Roman" w:hAnsi="Times New Roman" w:cs="Times New Roman"/>
          <w:sz w:val="24"/>
        </w:rPr>
        <w:t xml:space="preserve"> che</w:t>
      </w:r>
      <w:r w:rsidR="00A954C9">
        <w:rPr>
          <w:rFonts w:ascii="Times New Roman" w:hAnsi="Times New Roman" w:cs="Times New Roman"/>
          <w:sz w:val="24"/>
        </w:rPr>
        <w:t xml:space="preserve"> – tenuto conto delle </w:t>
      </w:r>
      <w:r w:rsidR="00FA60ED" w:rsidRPr="00FA60ED">
        <w:rPr>
          <w:rFonts w:ascii="Times New Roman" w:hAnsi="Times New Roman" w:cs="Times New Roman"/>
          <w:sz w:val="24"/>
        </w:rPr>
        <w:t xml:space="preserve">uniformi </w:t>
      </w:r>
      <w:r w:rsidR="00A954C9">
        <w:rPr>
          <w:rFonts w:ascii="Times New Roman" w:hAnsi="Times New Roman" w:cs="Times New Roman"/>
          <w:sz w:val="24"/>
        </w:rPr>
        <w:t>de</w:t>
      </w:r>
      <w:r w:rsidR="00FA60ED" w:rsidRPr="00FA60ED">
        <w:rPr>
          <w:rFonts w:ascii="Times New Roman" w:hAnsi="Times New Roman" w:cs="Times New Roman"/>
          <w:sz w:val="24"/>
        </w:rPr>
        <w:t>ll</w:t>
      </w:r>
      <w:r w:rsidR="00D036F9">
        <w:rPr>
          <w:rFonts w:ascii="Times New Roman" w:hAnsi="Times New Roman" w:cs="Times New Roman"/>
          <w:sz w:val="24"/>
        </w:rPr>
        <w:t>’</w:t>
      </w:r>
      <w:r w:rsidR="00FA60ED" w:rsidRPr="00FA60ED">
        <w:rPr>
          <w:rFonts w:ascii="Times New Roman" w:hAnsi="Times New Roman" w:cs="Times New Roman"/>
          <w:sz w:val="24"/>
        </w:rPr>
        <w:t xml:space="preserve">aeronautica </w:t>
      </w:r>
      <w:r w:rsidR="00A954C9">
        <w:rPr>
          <w:rFonts w:ascii="Times New Roman" w:hAnsi="Times New Roman" w:cs="Times New Roman"/>
          <w:sz w:val="24"/>
        </w:rPr>
        <w:t>da essi indossate e di alcune parole pronunciate da uno di loro – potevano provenire da un</w:t>
      </w:r>
      <w:r w:rsidR="00D036F9">
        <w:rPr>
          <w:rFonts w:ascii="Times New Roman" w:hAnsi="Times New Roman" w:cs="Times New Roman"/>
          <w:sz w:val="24"/>
        </w:rPr>
        <w:t>’</w:t>
      </w:r>
      <w:r w:rsidR="00A954C9">
        <w:rPr>
          <w:rFonts w:ascii="Times New Roman" w:hAnsi="Times New Roman" w:cs="Times New Roman"/>
          <w:sz w:val="24"/>
        </w:rPr>
        <w:t>area geografica di lingua tedesca. Il giornalista h</w:t>
      </w:r>
      <w:r w:rsidR="00FA60ED" w:rsidRPr="00FA60ED">
        <w:rPr>
          <w:rFonts w:ascii="Times New Roman" w:hAnsi="Times New Roman" w:cs="Times New Roman"/>
          <w:sz w:val="24"/>
        </w:rPr>
        <w:t>a, altresì, aggiunto che all</w:t>
      </w:r>
      <w:r w:rsidR="00D036F9">
        <w:rPr>
          <w:rFonts w:ascii="Times New Roman" w:hAnsi="Times New Roman" w:cs="Times New Roman"/>
          <w:sz w:val="24"/>
        </w:rPr>
        <w:t>’</w:t>
      </w:r>
      <w:r w:rsidR="00FA60ED" w:rsidRPr="00FA60ED">
        <w:rPr>
          <w:rFonts w:ascii="Times New Roman" w:hAnsi="Times New Roman" w:cs="Times New Roman"/>
          <w:sz w:val="24"/>
        </w:rPr>
        <w:t xml:space="preserve">interno del </w:t>
      </w:r>
      <w:r w:rsidR="00A954C9">
        <w:rPr>
          <w:rFonts w:ascii="Times New Roman" w:hAnsi="Times New Roman" w:cs="Times New Roman"/>
          <w:sz w:val="24"/>
        </w:rPr>
        <w:t>b</w:t>
      </w:r>
      <w:r w:rsidR="00FA60ED" w:rsidRPr="00FA60ED">
        <w:rPr>
          <w:rFonts w:ascii="Times New Roman" w:hAnsi="Times New Roman" w:cs="Times New Roman"/>
          <w:sz w:val="24"/>
        </w:rPr>
        <w:t xml:space="preserve">ar si trovavano molti esponenti delle </w:t>
      </w:r>
      <w:r w:rsidR="00A954C9" w:rsidRPr="00FA60ED">
        <w:rPr>
          <w:rFonts w:ascii="Times New Roman" w:hAnsi="Times New Roman" w:cs="Times New Roman"/>
          <w:sz w:val="24"/>
        </w:rPr>
        <w:t>forze dell</w:t>
      </w:r>
      <w:r w:rsidR="00D036F9">
        <w:rPr>
          <w:rFonts w:ascii="Times New Roman" w:hAnsi="Times New Roman" w:cs="Times New Roman"/>
          <w:sz w:val="24"/>
        </w:rPr>
        <w:t>’</w:t>
      </w:r>
      <w:r w:rsidR="00A954C9" w:rsidRPr="00FA60ED">
        <w:rPr>
          <w:rFonts w:ascii="Times New Roman" w:hAnsi="Times New Roman" w:cs="Times New Roman"/>
          <w:sz w:val="24"/>
        </w:rPr>
        <w:t>ordine</w:t>
      </w:r>
      <w:r w:rsidR="00FA60ED" w:rsidRPr="00FA60ED">
        <w:rPr>
          <w:rFonts w:ascii="Times New Roman" w:hAnsi="Times New Roman" w:cs="Times New Roman"/>
          <w:sz w:val="24"/>
        </w:rPr>
        <w:t xml:space="preserve"> o comunque degli apparati di sicurezza che, ad un certo punto, avevano abbassato la saracinesca esterna del locale invitandolo risolutamente ad uscire.</w:t>
      </w:r>
    </w:p>
    <w:p w:rsidR="0038302A" w:rsidRDefault="0038302A" w:rsidP="00FA60ED">
      <w:pPr>
        <w:spacing w:after="0" w:line="360" w:lineRule="auto"/>
        <w:ind w:firstLine="708"/>
        <w:jc w:val="both"/>
        <w:rPr>
          <w:rFonts w:ascii="Times New Roman" w:hAnsi="Times New Roman" w:cs="Times New Roman"/>
          <w:sz w:val="24"/>
        </w:rPr>
      </w:pPr>
      <w:r>
        <w:rPr>
          <w:rFonts w:ascii="Times New Roman" w:hAnsi="Times New Roman" w:cs="Times New Roman"/>
          <w:sz w:val="24"/>
        </w:rPr>
        <w:t>Successivamente Cimara ha inviato una lettera nella quale</w:t>
      </w:r>
      <w:r w:rsidR="007B1B29">
        <w:rPr>
          <w:rFonts w:ascii="Times New Roman" w:hAnsi="Times New Roman" w:cs="Times New Roman"/>
          <w:sz w:val="24"/>
        </w:rPr>
        <w:t xml:space="preserve"> ha precisato che il tempo trascorso e ragioni di salute non lo rendono sicuro delle circostanze riferite.</w:t>
      </w:r>
    </w:p>
    <w:p w:rsidR="00FA60ED" w:rsidRPr="00FA60ED" w:rsidRDefault="00FA60ED" w:rsidP="00FA60ED">
      <w:pPr>
        <w:spacing w:after="0" w:line="360" w:lineRule="auto"/>
        <w:ind w:firstLine="708"/>
        <w:jc w:val="both"/>
        <w:rPr>
          <w:rFonts w:ascii="Times New Roman" w:hAnsi="Times New Roman" w:cs="Times New Roman"/>
          <w:sz w:val="24"/>
        </w:rPr>
      </w:pPr>
      <w:r w:rsidRPr="00FA60ED">
        <w:rPr>
          <w:rFonts w:ascii="Times New Roman" w:hAnsi="Times New Roman" w:cs="Times New Roman"/>
          <w:sz w:val="24"/>
        </w:rPr>
        <w:t xml:space="preserve">Alessandro </w:t>
      </w:r>
      <w:r w:rsidR="00A954C9" w:rsidRPr="00FA60ED">
        <w:rPr>
          <w:rFonts w:ascii="Times New Roman" w:hAnsi="Times New Roman" w:cs="Times New Roman"/>
          <w:sz w:val="24"/>
        </w:rPr>
        <w:t>Bianchi</w:t>
      </w:r>
      <w:r w:rsidRPr="00FA60ED">
        <w:rPr>
          <w:rFonts w:ascii="Times New Roman" w:hAnsi="Times New Roman" w:cs="Times New Roman"/>
          <w:sz w:val="24"/>
        </w:rPr>
        <w:t xml:space="preserve">, sentito formalmente per la prima volta da </w:t>
      </w:r>
      <w:r w:rsidR="00A954C9">
        <w:rPr>
          <w:rFonts w:ascii="Times New Roman" w:hAnsi="Times New Roman" w:cs="Times New Roman"/>
          <w:sz w:val="24"/>
        </w:rPr>
        <w:t xml:space="preserve">collaboratori della </w:t>
      </w:r>
      <w:r w:rsidRPr="00FA60ED">
        <w:rPr>
          <w:rFonts w:ascii="Times New Roman" w:hAnsi="Times New Roman" w:cs="Times New Roman"/>
          <w:sz w:val="24"/>
        </w:rPr>
        <w:t xml:space="preserve">Commissione il 28 luglio 2015, ha </w:t>
      </w:r>
      <w:r w:rsidR="007B1B29">
        <w:rPr>
          <w:rFonts w:ascii="Times New Roman" w:hAnsi="Times New Roman" w:cs="Times New Roman"/>
          <w:sz w:val="24"/>
        </w:rPr>
        <w:t xml:space="preserve">tuttavia </w:t>
      </w:r>
      <w:r w:rsidRPr="00FA60ED">
        <w:rPr>
          <w:rFonts w:ascii="Times New Roman" w:hAnsi="Times New Roman" w:cs="Times New Roman"/>
          <w:sz w:val="24"/>
        </w:rPr>
        <w:t xml:space="preserve">sostanzialmente confermato i tratti salienti della versione resa da </w:t>
      </w:r>
      <w:r w:rsidR="00A954C9" w:rsidRPr="00FA60ED">
        <w:rPr>
          <w:rFonts w:ascii="Times New Roman" w:hAnsi="Times New Roman" w:cs="Times New Roman"/>
          <w:sz w:val="24"/>
        </w:rPr>
        <w:t>Cimara</w:t>
      </w:r>
      <w:r w:rsidRPr="00FA60ED">
        <w:rPr>
          <w:rFonts w:ascii="Times New Roman" w:hAnsi="Times New Roman" w:cs="Times New Roman"/>
          <w:sz w:val="24"/>
        </w:rPr>
        <w:t xml:space="preserve">, con </w:t>
      </w:r>
      <w:r w:rsidR="00786DB4">
        <w:rPr>
          <w:rFonts w:ascii="Times New Roman" w:hAnsi="Times New Roman" w:cs="Times New Roman"/>
          <w:sz w:val="24"/>
        </w:rPr>
        <w:t>specifico</w:t>
      </w:r>
      <w:r w:rsidRPr="00FA60ED">
        <w:rPr>
          <w:rFonts w:ascii="Times New Roman" w:hAnsi="Times New Roman" w:cs="Times New Roman"/>
          <w:sz w:val="24"/>
        </w:rPr>
        <w:t xml:space="preserve"> riguardo alla circostanza dell</w:t>
      </w:r>
      <w:r w:rsidR="00D036F9">
        <w:rPr>
          <w:rFonts w:ascii="Times New Roman" w:hAnsi="Times New Roman" w:cs="Times New Roman"/>
          <w:sz w:val="24"/>
        </w:rPr>
        <w:t>’</w:t>
      </w:r>
      <w:r w:rsidRPr="00FA60ED">
        <w:rPr>
          <w:rFonts w:ascii="Times New Roman" w:hAnsi="Times New Roman" w:cs="Times New Roman"/>
          <w:sz w:val="24"/>
        </w:rPr>
        <w:t>apertura</w:t>
      </w:r>
      <w:r w:rsidR="00A954C9">
        <w:rPr>
          <w:rFonts w:ascii="Times New Roman" w:hAnsi="Times New Roman" w:cs="Times New Roman"/>
          <w:sz w:val="24"/>
        </w:rPr>
        <w:t xml:space="preserve"> </w:t>
      </w:r>
      <w:r w:rsidRPr="00FA60ED">
        <w:rPr>
          <w:rFonts w:ascii="Times New Roman" w:hAnsi="Times New Roman" w:cs="Times New Roman"/>
          <w:sz w:val="24"/>
        </w:rPr>
        <w:t xml:space="preserve">del </w:t>
      </w:r>
      <w:r w:rsidR="00A954C9">
        <w:rPr>
          <w:rFonts w:ascii="Times New Roman" w:hAnsi="Times New Roman" w:cs="Times New Roman"/>
          <w:sz w:val="24"/>
        </w:rPr>
        <w:t>b</w:t>
      </w:r>
      <w:r w:rsidRPr="00FA60ED">
        <w:rPr>
          <w:rFonts w:ascii="Times New Roman" w:hAnsi="Times New Roman" w:cs="Times New Roman"/>
          <w:sz w:val="24"/>
        </w:rPr>
        <w:t xml:space="preserve">ar, </w:t>
      </w:r>
      <w:r w:rsidR="00A954C9">
        <w:rPr>
          <w:rFonts w:ascii="Times New Roman" w:hAnsi="Times New Roman" w:cs="Times New Roman"/>
          <w:sz w:val="24"/>
        </w:rPr>
        <w:t xml:space="preserve">pur </w:t>
      </w:r>
      <w:r w:rsidRPr="00FA60ED">
        <w:rPr>
          <w:rFonts w:ascii="Times New Roman" w:hAnsi="Times New Roman" w:cs="Times New Roman"/>
          <w:sz w:val="24"/>
        </w:rPr>
        <w:t>collocando diversamente il ricordo di alcuni particolari.</w:t>
      </w:r>
      <w:r w:rsidR="00A954C9">
        <w:rPr>
          <w:rFonts w:ascii="Times New Roman" w:hAnsi="Times New Roman" w:cs="Times New Roman"/>
          <w:sz w:val="24"/>
        </w:rPr>
        <w:t xml:space="preserve"> </w:t>
      </w:r>
      <w:r w:rsidR="00A954C9" w:rsidRPr="00FA60ED">
        <w:rPr>
          <w:rFonts w:ascii="Times New Roman" w:hAnsi="Times New Roman" w:cs="Times New Roman"/>
          <w:sz w:val="24"/>
        </w:rPr>
        <w:t xml:space="preserve">Bianchi </w:t>
      </w:r>
      <w:r w:rsidRPr="00FA60ED">
        <w:rPr>
          <w:rFonts w:ascii="Times New Roman" w:hAnsi="Times New Roman" w:cs="Times New Roman"/>
          <w:sz w:val="24"/>
        </w:rPr>
        <w:t xml:space="preserve">ha, infatti, asserito di avere visto solo due persone con le uniformi e le caratteristiche descritte da </w:t>
      </w:r>
      <w:r w:rsidR="00A954C9" w:rsidRPr="00FA60ED">
        <w:rPr>
          <w:rFonts w:ascii="Times New Roman" w:hAnsi="Times New Roman" w:cs="Times New Roman"/>
          <w:sz w:val="24"/>
        </w:rPr>
        <w:t xml:space="preserve">Cimara </w:t>
      </w:r>
      <w:r w:rsidRPr="00FA60ED">
        <w:rPr>
          <w:rFonts w:ascii="Times New Roman" w:hAnsi="Times New Roman" w:cs="Times New Roman"/>
          <w:sz w:val="24"/>
        </w:rPr>
        <w:t>e di averne percepito la presenza all</w:t>
      </w:r>
      <w:r w:rsidR="00D036F9">
        <w:rPr>
          <w:rFonts w:ascii="Times New Roman" w:hAnsi="Times New Roman" w:cs="Times New Roman"/>
          <w:sz w:val="24"/>
        </w:rPr>
        <w:t>’</w:t>
      </w:r>
      <w:r w:rsidRPr="00FA60ED">
        <w:rPr>
          <w:rFonts w:ascii="Times New Roman" w:hAnsi="Times New Roman" w:cs="Times New Roman"/>
          <w:sz w:val="24"/>
        </w:rPr>
        <w:t xml:space="preserve">esterno e non dentro il </w:t>
      </w:r>
      <w:r w:rsidR="00A954C9" w:rsidRPr="00FA60ED">
        <w:rPr>
          <w:rFonts w:ascii="Times New Roman" w:hAnsi="Times New Roman" w:cs="Times New Roman"/>
          <w:sz w:val="24"/>
        </w:rPr>
        <w:t>bar</w:t>
      </w:r>
      <w:r w:rsidRPr="00FA60ED">
        <w:rPr>
          <w:rFonts w:ascii="Times New Roman" w:hAnsi="Times New Roman" w:cs="Times New Roman"/>
          <w:sz w:val="24"/>
        </w:rPr>
        <w:t>.</w:t>
      </w:r>
    </w:p>
    <w:p w:rsidR="00A954C9" w:rsidRDefault="00A954C9" w:rsidP="00FA60ED">
      <w:pPr>
        <w:spacing w:after="0" w:line="360" w:lineRule="auto"/>
        <w:ind w:firstLine="708"/>
        <w:jc w:val="both"/>
        <w:rPr>
          <w:rFonts w:ascii="Times New Roman" w:hAnsi="Times New Roman" w:cs="Times New Roman"/>
          <w:sz w:val="24"/>
        </w:rPr>
      </w:pPr>
    </w:p>
    <w:p w:rsidR="00FA60ED" w:rsidRPr="00FA60ED" w:rsidRDefault="00A954C9" w:rsidP="00A954C9">
      <w:pPr>
        <w:spacing w:after="0" w:line="360" w:lineRule="auto"/>
        <w:jc w:val="both"/>
        <w:rPr>
          <w:rFonts w:ascii="Times New Roman" w:hAnsi="Times New Roman" w:cs="Times New Roman"/>
          <w:sz w:val="24"/>
        </w:rPr>
      </w:pPr>
      <w:r>
        <w:rPr>
          <w:rFonts w:ascii="Times New Roman" w:hAnsi="Times New Roman" w:cs="Times New Roman"/>
          <w:sz w:val="24"/>
        </w:rPr>
        <w:t>12.3.</w:t>
      </w:r>
      <w:r>
        <w:rPr>
          <w:rFonts w:ascii="Times New Roman" w:hAnsi="Times New Roman" w:cs="Times New Roman"/>
          <w:sz w:val="24"/>
        </w:rPr>
        <w:tab/>
        <w:t xml:space="preserve">Dalle testimonianze sopra riportate </w:t>
      </w:r>
      <w:r w:rsidR="00FA60ED" w:rsidRPr="00FA60ED">
        <w:rPr>
          <w:rFonts w:ascii="Times New Roman" w:hAnsi="Times New Roman" w:cs="Times New Roman"/>
          <w:sz w:val="24"/>
        </w:rPr>
        <w:t>si p</w:t>
      </w:r>
      <w:r>
        <w:rPr>
          <w:rFonts w:ascii="Times New Roman" w:hAnsi="Times New Roman" w:cs="Times New Roman"/>
          <w:sz w:val="24"/>
        </w:rPr>
        <w:t>uò</w:t>
      </w:r>
      <w:r w:rsidR="00FA60ED" w:rsidRPr="00FA60ED">
        <w:rPr>
          <w:rFonts w:ascii="Times New Roman" w:hAnsi="Times New Roman" w:cs="Times New Roman"/>
          <w:sz w:val="24"/>
        </w:rPr>
        <w:t xml:space="preserve"> </w:t>
      </w:r>
      <w:r>
        <w:rPr>
          <w:rFonts w:ascii="Times New Roman" w:hAnsi="Times New Roman" w:cs="Times New Roman"/>
          <w:sz w:val="24"/>
        </w:rPr>
        <w:t>dedurre che l</w:t>
      </w:r>
      <w:r w:rsidR="00FA60ED" w:rsidRPr="00FA60ED">
        <w:rPr>
          <w:rFonts w:ascii="Times New Roman" w:hAnsi="Times New Roman" w:cs="Times New Roman"/>
          <w:sz w:val="24"/>
        </w:rPr>
        <w:t xml:space="preserve">a situazione giuridica formale del </w:t>
      </w:r>
      <w:r>
        <w:rPr>
          <w:rFonts w:ascii="Times New Roman" w:hAnsi="Times New Roman" w:cs="Times New Roman"/>
          <w:sz w:val="24"/>
        </w:rPr>
        <w:t>b</w:t>
      </w:r>
      <w:r w:rsidR="00FA60ED" w:rsidRPr="00FA60ED">
        <w:rPr>
          <w:rFonts w:ascii="Times New Roman" w:hAnsi="Times New Roman" w:cs="Times New Roman"/>
          <w:sz w:val="24"/>
        </w:rPr>
        <w:t>ar Olivetti il 16</w:t>
      </w:r>
      <w:r>
        <w:rPr>
          <w:rFonts w:ascii="Times New Roman" w:hAnsi="Times New Roman" w:cs="Times New Roman"/>
          <w:sz w:val="24"/>
        </w:rPr>
        <w:t xml:space="preserve"> marzo 19</w:t>
      </w:r>
      <w:r w:rsidR="00FA60ED" w:rsidRPr="00FA60ED">
        <w:rPr>
          <w:rFonts w:ascii="Times New Roman" w:hAnsi="Times New Roman" w:cs="Times New Roman"/>
          <w:sz w:val="24"/>
        </w:rPr>
        <w:t>78 – attività in liquidazione con presumibile chiusura del locale –</w:t>
      </w:r>
      <w:r w:rsidR="00503C6C">
        <w:rPr>
          <w:rFonts w:ascii="Times New Roman" w:hAnsi="Times New Roman" w:cs="Times New Roman"/>
          <w:sz w:val="24"/>
        </w:rPr>
        <w:t xml:space="preserve"> </w:t>
      </w:r>
      <w:r w:rsidR="00FA60ED" w:rsidRPr="00FA60ED">
        <w:rPr>
          <w:rFonts w:ascii="Times New Roman" w:hAnsi="Times New Roman" w:cs="Times New Roman"/>
          <w:sz w:val="24"/>
        </w:rPr>
        <w:t xml:space="preserve">non coincide con quanto sostenuto da </w:t>
      </w:r>
      <w:r>
        <w:rPr>
          <w:rFonts w:ascii="Times New Roman" w:hAnsi="Times New Roman" w:cs="Times New Roman"/>
          <w:sz w:val="24"/>
        </w:rPr>
        <w:t>alcune</w:t>
      </w:r>
      <w:r w:rsidR="00FA60ED" w:rsidRPr="00FA60ED">
        <w:rPr>
          <w:rFonts w:ascii="Times New Roman" w:hAnsi="Times New Roman" w:cs="Times New Roman"/>
          <w:sz w:val="24"/>
        </w:rPr>
        <w:t xml:space="preserve"> persone informate sui fatti escusse dalla Commissione, le quali hanno riferito che in quel periodo</w:t>
      </w:r>
      <w:r w:rsidR="00503C6C">
        <w:rPr>
          <w:rFonts w:ascii="Times New Roman" w:hAnsi="Times New Roman" w:cs="Times New Roman"/>
          <w:sz w:val="24"/>
        </w:rPr>
        <w:t xml:space="preserve"> </w:t>
      </w:r>
      <w:r w:rsidR="00867BDE">
        <w:rPr>
          <w:rFonts w:ascii="Times New Roman" w:hAnsi="Times New Roman" w:cs="Times New Roman"/>
          <w:sz w:val="24"/>
        </w:rPr>
        <w:t>il locale era in piena attività</w:t>
      </w:r>
      <w:r w:rsidR="00867BDE" w:rsidRPr="00FA2C17">
        <w:rPr>
          <w:rFonts w:ascii="Times New Roman" w:hAnsi="Times New Roman" w:cs="Times New Roman"/>
          <w:sz w:val="24"/>
        </w:rPr>
        <w:t>, seppure chiuso nel giorno dell’agguato</w:t>
      </w:r>
      <w:r w:rsidR="00867BDE" w:rsidRPr="00E53AA9">
        <w:rPr>
          <w:rFonts w:ascii="Times New Roman" w:hAnsi="Times New Roman" w:cs="Times New Roman"/>
          <w:sz w:val="24"/>
        </w:rPr>
        <w:t xml:space="preserve"> </w:t>
      </w:r>
      <w:r w:rsidRPr="00FA60ED">
        <w:rPr>
          <w:rFonts w:ascii="Times New Roman" w:hAnsi="Times New Roman" w:cs="Times New Roman"/>
          <w:sz w:val="24"/>
        </w:rPr>
        <w:t>(Pannofino</w:t>
      </w:r>
      <w:r w:rsidR="00867BDE" w:rsidRPr="00FA2C17">
        <w:rPr>
          <w:rFonts w:ascii="Times New Roman" w:hAnsi="Times New Roman" w:cs="Times New Roman"/>
          <w:sz w:val="24"/>
        </w:rPr>
        <w:t>, con riferimento ai momenti immediatamente precedenti l’eccidio</w:t>
      </w:r>
      <w:r w:rsidRPr="00FA60ED">
        <w:rPr>
          <w:rFonts w:ascii="Times New Roman" w:hAnsi="Times New Roman" w:cs="Times New Roman"/>
          <w:sz w:val="24"/>
        </w:rPr>
        <w:t>)</w:t>
      </w:r>
      <w:r w:rsidR="00C044A1">
        <w:rPr>
          <w:rFonts w:ascii="Times New Roman" w:hAnsi="Times New Roman" w:cs="Times New Roman"/>
          <w:sz w:val="24"/>
        </w:rPr>
        <w:t>,</w:t>
      </w:r>
      <w:r>
        <w:rPr>
          <w:rFonts w:ascii="Times New Roman" w:hAnsi="Times New Roman" w:cs="Times New Roman"/>
          <w:sz w:val="24"/>
        </w:rPr>
        <w:t xml:space="preserve"> </w:t>
      </w:r>
      <w:r w:rsidR="00867BDE" w:rsidRPr="00FA2C17">
        <w:rPr>
          <w:rFonts w:ascii="Times New Roman" w:hAnsi="Times New Roman" w:cs="Times New Roman"/>
          <w:sz w:val="24"/>
        </w:rPr>
        <w:t>o</w:t>
      </w:r>
      <w:r w:rsidR="00FA60ED" w:rsidRPr="00FA2C17">
        <w:rPr>
          <w:rFonts w:ascii="Times New Roman" w:hAnsi="Times New Roman" w:cs="Times New Roman"/>
          <w:sz w:val="24"/>
        </w:rPr>
        <w:t xml:space="preserve"> </w:t>
      </w:r>
      <w:r w:rsidR="00867BDE" w:rsidRPr="00FA2C17">
        <w:rPr>
          <w:rFonts w:ascii="Times New Roman" w:hAnsi="Times New Roman" w:cs="Times New Roman"/>
          <w:sz w:val="24"/>
        </w:rPr>
        <w:t>che</w:t>
      </w:r>
      <w:r w:rsidR="00867BDE">
        <w:rPr>
          <w:rFonts w:ascii="Times New Roman" w:hAnsi="Times New Roman" w:cs="Times New Roman"/>
          <w:sz w:val="24"/>
        </w:rPr>
        <w:t xml:space="preserve"> </w:t>
      </w:r>
      <w:r w:rsidR="00FA60ED" w:rsidRPr="00FA60ED">
        <w:rPr>
          <w:rFonts w:ascii="Times New Roman" w:hAnsi="Times New Roman" w:cs="Times New Roman"/>
          <w:sz w:val="24"/>
        </w:rPr>
        <w:t>quel giorno era aperto al pubblico</w:t>
      </w:r>
      <w:r>
        <w:rPr>
          <w:rFonts w:ascii="Times New Roman" w:hAnsi="Times New Roman" w:cs="Times New Roman"/>
          <w:sz w:val="24"/>
        </w:rPr>
        <w:t xml:space="preserve"> </w:t>
      </w:r>
      <w:r w:rsidRPr="00FA60ED">
        <w:rPr>
          <w:rFonts w:ascii="Times New Roman" w:hAnsi="Times New Roman" w:cs="Times New Roman"/>
          <w:sz w:val="24"/>
        </w:rPr>
        <w:t>(Cimara e Bianchi</w:t>
      </w:r>
      <w:r w:rsidR="00867BDE">
        <w:rPr>
          <w:rFonts w:ascii="Times New Roman" w:hAnsi="Times New Roman" w:cs="Times New Roman"/>
          <w:sz w:val="24"/>
        </w:rPr>
        <w:t xml:space="preserve">, </w:t>
      </w:r>
      <w:r w:rsidR="00867BDE" w:rsidRPr="00FA2C17">
        <w:rPr>
          <w:rFonts w:ascii="Times New Roman" w:hAnsi="Times New Roman" w:cs="Times New Roman"/>
          <w:sz w:val="24"/>
        </w:rPr>
        <w:t>con riferimento ad alcuni minuti dopo la strage</w:t>
      </w:r>
      <w:r w:rsidRPr="00FA60ED">
        <w:rPr>
          <w:rFonts w:ascii="Times New Roman" w:hAnsi="Times New Roman" w:cs="Times New Roman"/>
          <w:sz w:val="24"/>
        </w:rPr>
        <w:t>)</w:t>
      </w:r>
      <w:r w:rsidR="00FA60ED" w:rsidRPr="00FA60ED">
        <w:rPr>
          <w:rFonts w:ascii="Times New Roman" w:hAnsi="Times New Roman" w:cs="Times New Roman"/>
          <w:sz w:val="24"/>
        </w:rPr>
        <w:t>.</w:t>
      </w:r>
    </w:p>
    <w:p w:rsidR="00FA60ED" w:rsidRPr="00FA60ED" w:rsidRDefault="00FA60ED" w:rsidP="00FA60ED">
      <w:pPr>
        <w:spacing w:after="0" w:line="360" w:lineRule="auto"/>
        <w:ind w:firstLine="708"/>
        <w:jc w:val="both"/>
        <w:rPr>
          <w:rFonts w:ascii="Times New Roman" w:hAnsi="Times New Roman" w:cs="Times New Roman"/>
          <w:sz w:val="24"/>
        </w:rPr>
      </w:pPr>
      <w:r w:rsidRPr="00FA60ED">
        <w:rPr>
          <w:rFonts w:ascii="Times New Roman" w:hAnsi="Times New Roman" w:cs="Times New Roman"/>
          <w:sz w:val="24"/>
        </w:rPr>
        <w:t>L</w:t>
      </w:r>
      <w:r w:rsidR="00D036F9">
        <w:rPr>
          <w:rFonts w:ascii="Times New Roman" w:hAnsi="Times New Roman" w:cs="Times New Roman"/>
          <w:sz w:val="24"/>
        </w:rPr>
        <w:t>’</w:t>
      </w:r>
      <w:r w:rsidRPr="00FA60ED">
        <w:rPr>
          <w:rFonts w:ascii="Times New Roman" w:hAnsi="Times New Roman" w:cs="Times New Roman"/>
          <w:sz w:val="24"/>
        </w:rPr>
        <w:t xml:space="preserve">apertura al pubblico </w:t>
      </w:r>
      <w:r w:rsidR="004B7D9C" w:rsidRPr="00FA60ED">
        <w:rPr>
          <w:rFonts w:ascii="Times New Roman" w:hAnsi="Times New Roman" w:cs="Times New Roman"/>
          <w:sz w:val="24"/>
        </w:rPr>
        <w:t>del</w:t>
      </w:r>
      <w:r w:rsidR="004B7D9C">
        <w:rPr>
          <w:rFonts w:ascii="Times New Roman" w:hAnsi="Times New Roman" w:cs="Times New Roman"/>
          <w:sz w:val="24"/>
        </w:rPr>
        <w:t xml:space="preserve"> b</w:t>
      </w:r>
      <w:r w:rsidR="004B7D9C" w:rsidRPr="00FA60ED">
        <w:rPr>
          <w:rFonts w:ascii="Times New Roman" w:hAnsi="Times New Roman" w:cs="Times New Roman"/>
          <w:sz w:val="24"/>
        </w:rPr>
        <w:t xml:space="preserve">ar </w:t>
      </w:r>
      <w:r w:rsidRPr="00FA60ED">
        <w:rPr>
          <w:rFonts w:ascii="Times New Roman" w:hAnsi="Times New Roman" w:cs="Times New Roman"/>
          <w:sz w:val="24"/>
        </w:rPr>
        <w:t xml:space="preserve">dopo la strage pone seri interrogativi </w:t>
      </w:r>
      <w:r w:rsidR="004B7D9C">
        <w:rPr>
          <w:rFonts w:ascii="Times New Roman" w:hAnsi="Times New Roman" w:cs="Times New Roman"/>
          <w:sz w:val="24"/>
        </w:rPr>
        <w:t>su</w:t>
      </w:r>
      <w:r w:rsidRPr="00FA60ED">
        <w:rPr>
          <w:rFonts w:ascii="Times New Roman" w:hAnsi="Times New Roman" w:cs="Times New Roman"/>
          <w:sz w:val="24"/>
        </w:rPr>
        <w:t>lla dinamica dell</w:t>
      </w:r>
      <w:r w:rsidR="00D036F9">
        <w:rPr>
          <w:rFonts w:ascii="Times New Roman" w:hAnsi="Times New Roman" w:cs="Times New Roman"/>
          <w:sz w:val="24"/>
        </w:rPr>
        <w:t>’</w:t>
      </w:r>
      <w:r w:rsidRPr="00FA60ED">
        <w:rPr>
          <w:rFonts w:ascii="Times New Roman" w:hAnsi="Times New Roman" w:cs="Times New Roman"/>
          <w:sz w:val="24"/>
        </w:rPr>
        <w:t>agguato, per come è stata sempre ricostruita sulla scorta delle dichiarazioni degli stessi brigatisti, i quali hanno asserito di aver atteso l</w:t>
      </w:r>
      <w:r w:rsidR="00D036F9">
        <w:rPr>
          <w:rFonts w:ascii="Times New Roman" w:hAnsi="Times New Roman" w:cs="Times New Roman"/>
          <w:sz w:val="24"/>
        </w:rPr>
        <w:t>’</w:t>
      </w:r>
      <w:r w:rsidRPr="00FA60ED">
        <w:rPr>
          <w:rFonts w:ascii="Times New Roman" w:hAnsi="Times New Roman" w:cs="Times New Roman"/>
          <w:sz w:val="24"/>
        </w:rPr>
        <w:t xml:space="preserve">arrivo delle auto al servizio di Aldo Moro nascosti dietro le fioriere prospicienti </w:t>
      </w:r>
      <w:r w:rsidR="004B7D9C">
        <w:rPr>
          <w:rFonts w:ascii="Times New Roman" w:hAnsi="Times New Roman" w:cs="Times New Roman"/>
          <w:sz w:val="24"/>
        </w:rPr>
        <w:t xml:space="preserve">il </w:t>
      </w:r>
      <w:r w:rsidR="00577133" w:rsidRPr="00FA60ED">
        <w:rPr>
          <w:rFonts w:ascii="Times New Roman" w:hAnsi="Times New Roman" w:cs="Times New Roman"/>
          <w:sz w:val="24"/>
        </w:rPr>
        <w:t>bar</w:t>
      </w:r>
      <w:r w:rsidRPr="00FA60ED">
        <w:rPr>
          <w:rFonts w:ascii="Times New Roman" w:hAnsi="Times New Roman" w:cs="Times New Roman"/>
          <w:sz w:val="24"/>
        </w:rPr>
        <w:t>.</w:t>
      </w:r>
      <w:r w:rsidR="004B7D9C">
        <w:rPr>
          <w:rFonts w:ascii="Times New Roman" w:hAnsi="Times New Roman" w:cs="Times New Roman"/>
          <w:sz w:val="24"/>
        </w:rPr>
        <w:t xml:space="preserve"> </w:t>
      </w:r>
      <w:r w:rsidRPr="00FA60ED">
        <w:rPr>
          <w:rFonts w:ascii="Times New Roman" w:hAnsi="Times New Roman" w:cs="Times New Roman"/>
          <w:sz w:val="24"/>
        </w:rPr>
        <w:t xml:space="preserve">Questa ricostruzione </w:t>
      </w:r>
      <w:r w:rsidR="004B7D9C">
        <w:rPr>
          <w:rFonts w:ascii="Times New Roman" w:hAnsi="Times New Roman" w:cs="Times New Roman"/>
          <w:sz w:val="24"/>
        </w:rPr>
        <w:t xml:space="preserve">– non del tutto convincente, tenuto </w:t>
      </w:r>
      <w:r w:rsidRPr="00FA60ED">
        <w:rPr>
          <w:rFonts w:ascii="Times New Roman" w:hAnsi="Times New Roman" w:cs="Times New Roman"/>
          <w:sz w:val="24"/>
        </w:rPr>
        <w:t xml:space="preserve">conto che </w:t>
      </w:r>
      <w:r w:rsidR="004B7D9C">
        <w:rPr>
          <w:rFonts w:ascii="Times New Roman" w:hAnsi="Times New Roman" w:cs="Times New Roman"/>
          <w:sz w:val="24"/>
        </w:rPr>
        <w:t xml:space="preserve">le fioriere </w:t>
      </w:r>
      <w:r w:rsidR="00470457">
        <w:rPr>
          <w:rFonts w:ascii="Times New Roman" w:hAnsi="Times New Roman" w:cs="Times New Roman"/>
          <w:sz w:val="24"/>
        </w:rPr>
        <w:t xml:space="preserve">potevano </w:t>
      </w:r>
      <w:r w:rsidR="004B7D9C">
        <w:rPr>
          <w:rFonts w:ascii="Times New Roman" w:hAnsi="Times New Roman" w:cs="Times New Roman"/>
          <w:sz w:val="24"/>
        </w:rPr>
        <w:t>offri</w:t>
      </w:r>
      <w:r w:rsidR="00470457">
        <w:rPr>
          <w:rFonts w:ascii="Times New Roman" w:hAnsi="Times New Roman" w:cs="Times New Roman"/>
          <w:sz w:val="24"/>
        </w:rPr>
        <w:t>re</w:t>
      </w:r>
      <w:r w:rsidR="004B7D9C">
        <w:rPr>
          <w:rFonts w:ascii="Times New Roman" w:hAnsi="Times New Roman" w:cs="Times New Roman"/>
          <w:sz w:val="24"/>
        </w:rPr>
        <w:t xml:space="preserve"> un </w:t>
      </w:r>
      <w:r w:rsidRPr="00FA60ED">
        <w:rPr>
          <w:rFonts w:ascii="Times New Roman" w:hAnsi="Times New Roman" w:cs="Times New Roman"/>
          <w:sz w:val="24"/>
        </w:rPr>
        <w:t xml:space="preserve">riparo poco efficace </w:t>
      </w:r>
      <w:r w:rsidR="00470457">
        <w:rPr>
          <w:rFonts w:ascii="Times New Roman" w:hAnsi="Times New Roman" w:cs="Times New Roman"/>
          <w:sz w:val="24"/>
        </w:rPr>
        <w:t xml:space="preserve">a </w:t>
      </w:r>
      <w:r w:rsidRPr="00FA60ED">
        <w:rPr>
          <w:rFonts w:ascii="Times New Roman" w:hAnsi="Times New Roman" w:cs="Times New Roman"/>
          <w:sz w:val="24"/>
        </w:rPr>
        <w:t xml:space="preserve">più persone </w:t>
      </w:r>
      <w:r w:rsidR="00470457">
        <w:rPr>
          <w:rFonts w:ascii="Times New Roman" w:hAnsi="Times New Roman" w:cs="Times New Roman"/>
          <w:sz w:val="24"/>
        </w:rPr>
        <w:t xml:space="preserve">destinate a stazionare in attesa </w:t>
      </w:r>
      <w:r w:rsidRPr="00FA60ED">
        <w:rPr>
          <w:rFonts w:ascii="Times New Roman" w:hAnsi="Times New Roman" w:cs="Times New Roman"/>
          <w:sz w:val="24"/>
        </w:rPr>
        <w:t xml:space="preserve">per un lasso di tempo </w:t>
      </w:r>
      <w:r w:rsidR="00470457">
        <w:rPr>
          <w:rFonts w:ascii="Times New Roman" w:hAnsi="Times New Roman" w:cs="Times New Roman"/>
          <w:sz w:val="24"/>
        </w:rPr>
        <w:t xml:space="preserve">non trascurabile </w:t>
      </w:r>
      <w:r w:rsidR="004B7D9C">
        <w:rPr>
          <w:rFonts w:ascii="Times New Roman" w:hAnsi="Times New Roman" w:cs="Times New Roman"/>
          <w:sz w:val="24"/>
        </w:rPr>
        <w:t xml:space="preserve">– </w:t>
      </w:r>
      <w:r w:rsidRPr="00FA60ED">
        <w:rPr>
          <w:rFonts w:ascii="Times New Roman" w:hAnsi="Times New Roman" w:cs="Times New Roman"/>
          <w:sz w:val="24"/>
        </w:rPr>
        <w:t>dev</w:t>
      </w:r>
      <w:r w:rsidR="004B7D9C">
        <w:rPr>
          <w:rFonts w:ascii="Times New Roman" w:hAnsi="Times New Roman" w:cs="Times New Roman"/>
          <w:sz w:val="24"/>
        </w:rPr>
        <w:t xml:space="preserve">e </w:t>
      </w:r>
      <w:r w:rsidRPr="00FA60ED">
        <w:rPr>
          <w:rFonts w:ascii="Times New Roman" w:hAnsi="Times New Roman" w:cs="Times New Roman"/>
          <w:sz w:val="24"/>
        </w:rPr>
        <w:t xml:space="preserve">essere quanto meno riconsiderata </w:t>
      </w:r>
      <w:r w:rsidR="004B7D9C">
        <w:rPr>
          <w:rFonts w:ascii="Times New Roman" w:hAnsi="Times New Roman" w:cs="Times New Roman"/>
          <w:sz w:val="24"/>
        </w:rPr>
        <w:t>alla luce dei nuovi elementi acquisiti dalla Commissione</w:t>
      </w:r>
      <w:r w:rsidRPr="00FA60ED">
        <w:rPr>
          <w:rFonts w:ascii="Times New Roman" w:hAnsi="Times New Roman" w:cs="Times New Roman"/>
          <w:sz w:val="24"/>
        </w:rPr>
        <w:t>.</w:t>
      </w:r>
    </w:p>
    <w:p w:rsidR="00FA60ED" w:rsidRDefault="004B7D9C" w:rsidP="00FA60ED">
      <w:pPr>
        <w:spacing w:after="0" w:line="360" w:lineRule="auto"/>
        <w:ind w:firstLine="708"/>
        <w:jc w:val="both"/>
        <w:rPr>
          <w:rFonts w:ascii="Times New Roman" w:hAnsi="Times New Roman" w:cs="Times New Roman"/>
          <w:sz w:val="24"/>
        </w:rPr>
      </w:pPr>
      <w:r>
        <w:rPr>
          <w:rFonts w:ascii="Times New Roman" w:hAnsi="Times New Roman" w:cs="Times New Roman"/>
          <w:sz w:val="24"/>
        </w:rPr>
        <w:t>Ferm</w:t>
      </w:r>
      <w:r w:rsidR="007143B9">
        <w:rPr>
          <w:rFonts w:ascii="Times New Roman" w:hAnsi="Times New Roman" w:cs="Times New Roman"/>
          <w:sz w:val="24"/>
        </w:rPr>
        <w:t>a</w:t>
      </w:r>
      <w:r>
        <w:rPr>
          <w:rFonts w:ascii="Times New Roman" w:hAnsi="Times New Roman" w:cs="Times New Roman"/>
          <w:sz w:val="24"/>
        </w:rPr>
        <w:t xml:space="preserve"> restando l</w:t>
      </w:r>
      <w:r w:rsidR="00D036F9">
        <w:rPr>
          <w:rFonts w:ascii="Times New Roman" w:hAnsi="Times New Roman" w:cs="Times New Roman"/>
          <w:sz w:val="24"/>
        </w:rPr>
        <w:t>’</w:t>
      </w:r>
      <w:r>
        <w:rPr>
          <w:rFonts w:ascii="Times New Roman" w:hAnsi="Times New Roman" w:cs="Times New Roman"/>
          <w:sz w:val="24"/>
        </w:rPr>
        <w:t>esigenza di completare gli approfondimenti già disposti e tuttora in corso, d</w:t>
      </w:r>
      <w:r w:rsidR="00FA60ED" w:rsidRPr="00FA60ED">
        <w:rPr>
          <w:rFonts w:ascii="Times New Roman" w:hAnsi="Times New Roman" w:cs="Times New Roman"/>
          <w:sz w:val="24"/>
        </w:rPr>
        <w:t xml:space="preserve">alla testimonianza </w:t>
      </w:r>
      <w:r>
        <w:rPr>
          <w:rFonts w:ascii="Times New Roman" w:hAnsi="Times New Roman" w:cs="Times New Roman"/>
          <w:sz w:val="24"/>
        </w:rPr>
        <w:t xml:space="preserve">di </w:t>
      </w:r>
      <w:r w:rsidRPr="00FA60ED">
        <w:rPr>
          <w:rFonts w:ascii="Times New Roman" w:hAnsi="Times New Roman" w:cs="Times New Roman"/>
          <w:sz w:val="24"/>
        </w:rPr>
        <w:t xml:space="preserve">Cimara </w:t>
      </w:r>
      <w:r>
        <w:rPr>
          <w:rFonts w:ascii="Times New Roman" w:hAnsi="Times New Roman" w:cs="Times New Roman"/>
          <w:sz w:val="24"/>
        </w:rPr>
        <w:t>potrebbe</w:t>
      </w:r>
      <w:r w:rsidR="007143B9">
        <w:rPr>
          <w:rFonts w:ascii="Times New Roman" w:hAnsi="Times New Roman" w:cs="Times New Roman"/>
          <w:sz w:val="24"/>
        </w:rPr>
        <w:t xml:space="preserve">ro inoltre trarsi </w:t>
      </w:r>
      <w:r w:rsidR="00FA60ED" w:rsidRPr="00FA60ED">
        <w:rPr>
          <w:rFonts w:ascii="Times New Roman" w:hAnsi="Times New Roman" w:cs="Times New Roman"/>
          <w:sz w:val="24"/>
        </w:rPr>
        <w:t>argoment</w:t>
      </w:r>
      <w:r w:rsidR="007143B9">
        <w:rPr>
          <w:rFonts w:ascii="Times New Roman" w:hAnsi="Times New Roman" w:cs="Times New Roman"/>
          <w:sz w:val="24"/>
        </w:rPr>
        <w:t>i</w:t>
      </w:r>
      <w:r w:rsidR="00FA60ED" w:rsidRPr="00FA60ED">
        <w:rPr>
          <w:rFonts w:ascii="Times New Roman" w:hAnsi="Times New Roman" w:cs="Times New Roman"/>
          <w:sz w:val="24"/>
        </w:rPr>
        <w:t xml:space="preserve"> </w:t>
      </w:r>
      <w:r w:rsidR="007143B9">
        <w:rPr>
          <w:rFonts w:ascii="Times New Roman" w:hAnsi="Times New Roman" w:cs="Times New Roman"/>
          <w:sz w:val="24"/>
        </w:rPr>
        <w:t xml:space="preserve">a sostegno di </w:t>
      </w:r>
      <w:r w:rsidR="00FA60ED" w:rsidRPr="00FA60ED">
        <w:rPr>
          <w:rFonts w:ascii="Times New Roman" w:hAnsi="Times New Roman" w:cs="Times New Roman"/>
          <w:sz w:val="24"/>
        </w:rPr>
        <w:t xml:space="preserve">un </w:t>
      </w:r>
      <w:r w:rsidR="007143B9">
        <w:rPr>
          <w:rFonts w:ascii="Times New Roman" w:hAnsi="Times New Roman" w:cs="Times New Roman"/>
          <w:sz w:val="24"/>
        </w:rPr>
        <w:t>possibile</w:t>
      </w:r>
      <w:r w:rsidR="00FA60ED" w:rsidRPr="00FA60ED">
        <w:rPr>
          <w:rFonts w:ascii="Times New Roman" w:hAnsi="Times New Roman" w:cs="Times New Roman"/>
          <w:sz w:val="24"/>
        </w:rPr>
        <w:t xml:space="preserve"> </w:t>
      </w:r>
      <w:r w:rsidR="007143B9">
        <w:rPr>
          <w:rFonts w:ascii="Times New Roman" w:hAnsi="Times New Roman" w:cs="Times New Roman"/>
          <w:sz w:val="24"/>
        </w:rPr>
        <w:t xml:space="preserve">coinvolgimento </w:t>
      </w:r>
      <w:r w:rsidR="00FA60ED" w:rsidRPr="00FA60ED">
        <w:rPr>
          <w:rFonts w:ascii="Times New Roman" w:hAnsi="Times New Roman" w:cs="Times New Roman"/>
          <w:sz w:val="24"/>
        </w:rPr>
        <w:t xml:space="preserve">nel </w:t>
      </w:r>
      <w:r w:rsidR="00EA3015">
        <w:rPr>
          <w:rFonts w:ascii="Times New Roman" w:hAnsi="Times New Roman" w:cs="Times New Roman"/>
          <w:sz w:val="24"/>
        </w:rPr>
        <w:t>“</w:t>
      </w:r>
      <w:r w:rsidR="00FA60ED" w:rsidRPr="00FA60ED">
        <w:rPr>
          <w:rFonts w:ascii="Times New Roman" w:hAnsi="Times New Roman" w:cs="Times New Roman"/>
          <w:sz w:val="24"/>
        </w:rPr>
        <w:t>caso Moro</w:t>
      </w:r>
      <w:r w:rsidR="00EA3015">
        <w:rPr>
          <w:rFonts w:ascii="Times New Roman" w:hAnsi="Times New Roman" w:cs="Times New Roman"/>
          <w:sz w:val="24"/>
        </w:rPr>
        <w:t>”</w:t>
      </w:r>
      <w:r w:rsidR="00FA60ED" w:rsidRPr="00FA60ED">
        <w:rPr>
          <w:rFonts w:ascii="Times New Roman" w:hAnsi="Times New Roman" w:cs="Times New Roman"/>
          <w:sz w:val="24"/>
        </w:rPr>
        <w:t xml:space="preserve"> di elementi legati al terrorismo di matrice tedesca.</w:t>
      </w:r>
    </w:p>
    <w:p w:rsidR="00997EF0" w:rsidRPr="0046376A" w:rsidRDefault="007B2DAF" w:rsidP="00997EF0">
      <w:pPr>
        <w:spacing w:after="0" w:line="360" w:lineRule="auto"/>
        <w:ind w:firstLine="708"/>
        <w:jc w:val="both"/>
        <w:rPr>
          <w:rFonts w:ascii="Times New Roman" w:hAnsi="Times New Roman" w:cs="Times New Roman"/>
          <w:sz w:val="24"/>
        </w:rPr>
      </w:pPr>
      <w:r w:rsidRPr="0046376A">
        <w:rPr>
          <w:rFonts w:ascii="Times New Roman" w:hAnsi="Times New Roman" w:cs="Times New Roman"/>
          <w:sz w:val="24"/>
        </w:rPr>
        <w:t>I</w:t>
      </w:r>
      <w:r w:rsidR="00997EF0" w:rsidRPr="0046376A">
        <w:rPr>
          <w:rFonts w:ascii="Times New Roman" w:hAnsi="Times New Roman" w:cs="Times New Roman"/>
          <w:sz w:val="24"/>
        </w:rPr>
        <w:t>l deputato Grassi ha</w:t>
      </w:r>
      <w:r w:rsidRPr="0046376A">
        <w:rPr>
          <w:rFonts w:ascii="Times New Roman" w:hAnsi="Times New Roman" w:cs="Times New Roman"/>
          <w:sz w:val="24"/>
        </w:rPr>
        <w:t xml:space="preserve">, infine, </w:t>
      </w:r>
      <w:r w:rsidR="00997EF0" w:rsidRPr="0046376A">
        <w:rPr>
          <w:rFonts w:ascii="Times New Roman" w:hAnsi="Times New Roman" w:cs="Times New Roman"/>
          <w:sz w:val="24"/>
        </w:rPr>
        <w:t xml:space="preserve">segnalato </w:t>
      </w:r>
      <w:r w:rsidR="00C137AF" w:rsidRPr="0046376A">
        <w:rPr>
          <w:rFonts w:ascii="Times New Roman" w:hAnsi="Times New Roman" w:cs="Times New Roman"/>
          <w:sz w:val="24"/>
        </w:rPr>
        <w:t>– sulla base di quanto riportato da fonti aperte –</w:t>
      </w:r>
      <w:r w:rsidR="00997EF0" w:rsidRPr="0046376A">
        <w:rPr>
          <w:rFonts w:ascii="Times New Roman" w:hAnsi="Times New Roman" w:cs="Times New Roman"/>
          <w:sz w:val="24"/>
        </w:rPr>
        <w:t xml:space="preserve">che </w:t>
      </w:r>
      <w:r w:rsidR="00C137AF" w:rsidRPr="0046376A">
        <w:rPr>
          <w:rFonts w:ascii="Times New Roman" w:hAnsi="Times New Roman" w:cs="Times New Roman"/>
          <w:sz w:val="24"/>
        </w:rPr>
        <w:t xml:space="preserve">il maresciallo Leonardi avrebbe più volte sconsigliato </w:t>
      </w:r>
      <w:r w:rsidRPr="0046376A">
        <w:rPr>
          <w:rFonts w:ascii="Times New Roman" w:hAnsi="Times New Roman" w:cs="Times New Roman"/>
          <w:sz w:val="24"/>
        </w:rPr>
        <w:t xml:space="preserve">Maria Fida Moro </w:t>
      </w:r>
      <w:r w:rsidR="00C137AF" w:rsidRPr="0046376A">
        <w:rPr>
          <w:rFonts w:ascii="Times New Roman" w:hAnsi="Times New Roman" w:cs="Times New Roman"/>
          <w:sz w:val="24"/>
        </w:rPr>
        <w:t>di frequentare il bar Olivetti, senza peraltro fornire alcuna motivazione.</w:t>
      </w:r>
    </w:p>
    <w:p w:rsidR="00FA60ED" w:rsidRDefault="00FA60ED" w:rsidP="00B1482E">
      <w:pPr>
        <w:spacing w:after="0" w:line="360" w:lineRule="auto"/>
        <w:ind w:firstLine="708"/>
        <w:jc w:val="both"/>
        <w:rPr>
          <w:rFonts w:ascii="Times New Roman" w:hAnsi="Times New Roman" w:cs="Times New Roman"/>
          <w:sz w:val="24"/>
        </w:rPr>
      </w:pPr>
    </w:p>
    <w:p w:rsidR="00FA60ED" w:rsidRDefault="007143B9" w:rsidP="007143B9">
      <w:pPr>
        <w:spacing w:after="0" w:line="360" w:lineRule="auto"/>
        <w:jc w:val="both"/>
        <w:rPr>
          <w:rFonts w:ascii="Times New Roman" w:hAnsi="Times New Roman" w:cs="Times New Roman"/>
          <w:sz w:val="24"/>
        </w:rPr>
      </w:pPr>
      <w:r>
        <w:rPr>
          <w:rFonts w:ascii="Times New Roman" w:hAnsi="Times New Roman" w:cs="Times New Roman"/>
          <w:sz w:val="24"/>
        </w:rPr>
        <w:t>12.4.</w:t>
      </w:r>
      <w:r>
        <w:rPr>
          <w:rFonts w:ascii="Times New Roman" w:hAnsi="Times New Roman" w:cs="Times New Roman"/>
          <w:sz w:val="24"/>
        </w:rPr>
        <w:tab/>
        <w:t xml:space="preserve">Sul bar Olivetti la Commissione ritiene </w:t>
      </w:r>
      <w:r w:rsidRPr="007143B9">
        <w:rPr>
          <w:rFonts w:ascii="Times New Roman" w:hAnsi="Times New Roman" w:cs="Times New Roman"/>
          <w:sz w:val="24"/>
        </w:rPr>
        <w:t xml:space="preserve">assolutamente necessario effettuare </w:t>
      </w:r>
      <w:r>
        <w:rPr>
          <w:rFonts w:ascii="Times New Roman" w:hAnsi="Times New Roman" w:cs="Times New Roman"/>
          <w:sz w:val="24"/>
        </w:rPr>
        <w:t xml:space="preserve">ulteriori </w:t>
      </w:r>
      <w:r w:rsidRPr="007143B9">
        <w:rPr>
          <w:rFonts w:ascii="Times New Roman" w:hAnsi="Times New Roman" w:cs="Times New Roman"/>
          <w:sz w:val="24"/>
        </w:rPr>
        <w:t>approfondimenti anche alla luce di quanto emerso su</w:t>
      </w:r>
      <w:r>
        <w:rPr>
          <w:rFonts w:ascii="Times New Roman" w:hAnsi="Times New Roman" w:cs="Times New Roman"/>
          <w:sz w:val="24"/>
        </w:rPr>
        <w:t>l conto di</w:t>
      </w:r>
      <w:r w:rsidRPr="007143B9">
        <w:rPr>
          <w:rFonts w:ascii="Times New Roman" w:hAnsi="Times New Roman" w:cs="Times New Roman"/>
          <w:sz w:val="24"/>
        </w:rPr>
        <w:t xml:space="preserve"> Tullio</w:t>
      </w:r>
      <w:r>
        <w:rPr>
          <w:rFonts w:ascii="Times New Roman" w:hAnsi="Times New Roman" w:cs="Times New Roman"/>
          <w:sz w:val="24"/>
        </w:rPr>
        <w:t xml:space="preserve"> </w:t>
      </w:r>
      <w:r w:rsidRPr="007143B9">
        <w:rPr>
          <w:rFonts w:ascii="Times New Roman" w:hAnsi="Times New Roman" w:cs="Times New Roman"/>
          <w:sz w:val="24"/>
        </w:rPr>
        <w:t>Olivetti, risultato coinvolto in una indagine su un traffico internazionale di armi dai contorni non chiari e certamente meritevole degli opportuni riscontri.</w:t>
      </w:r>
    </w:p>
    <w:p w:rsidR="00B1482E" w:rsidRPr="00B1482E" w:rsidRDefault="003F79F9" w:rsidP="00B1482E">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Da tale indagine </w:t>
      </w:r>
      <w:r w:rsidR="00B1482E" w:rsidRPr="00B1482E">
        <w:rPr>
          <w:rFonts w:ascii="Times New Roman" w:hAnsi="Times New Roman" w:cs="Times New Roman"/>
          <w:sz w:val="24"/>
        </w:rPr>
        <w:t>scatur</w:t>
      </w:r>
      <w:r w:rsidR="00A55967">
        <w:rPr>
          <w:rFonts w:ascii="Times New Roman" w:hAnsi="Times New Roman" w:cs="Times New Roman"/>
          <w:sz w:val="24"/>
        </w:rPr>
        <w:t>ì</w:t>
      </w:r>
      <w:r w:rsidR="00B1482E" w:rsidRPr="00B1482E">
        <w:rPr>
          <w:rFonts w:ascii="Times New Roman" w:hAnsi="Times New Roman" w:cs="Times New Roman"/>
          <w:sz w:val="24"/>
        </w:rPr>
        <w:t xml:space="preserve"> un processo</w:t>
      </w:r>
      <w:r>
        <w:rPr>
          <w:rFonts w:ascii="Times New Roman" w:hAnsi="Times New Roman" w:cs="Times New Roman"/>
          <w:sz w:val="24"/>
        </w:rPr>
        <w:t xml:space="preserve">, il cui </w:t>
      </w:r>
      <w:r w:rsidR="00B1482E" w:rsidRPr="00B1482E">
        <w:rPr>
          <w:rFonts w:ascii="Times New Roman" w:hAnsi="Times New Roman" w:cs="Times New Roman"/>
          <w:sz w:val="24"/>
        </w:rPr>
        <w:t>copioso carteggio è stato rintracciato presso il Tribunale di Roma ed è tuttora al vaglio</w:t>
      </w:r>
      <w:r w:rsidR="00470457">
        <w:rPr>
          <w:rFonts w:ascii="Times New Roman" w:hAnsi="Times New Roman" w:cs="Times New Roman"/>
          <w:sz w:val="24"/>
        </w:rPr>
        <w:t xml:space="preserve"> della Commissione</w:t>
      </w:r>
      <w:r w:rsidR="00B1482E" w:rsidRPr="00B1482E">
        <w:rPr>
          <w:rFonts w:ascii="Times New Roman" w:hAnsi="Times New Roman" w:cs="Times New Roman"/>
          <w:sz w:val="24"/>
        </w:rPr>
        <w:t>.</w:t>
      </w:r>
    </w:p>
    <w:p w:rsidR="00B1482E" w:rsidRPr="00B1482E" w:rsidRDefault="00B1482E" w:rsidP="00B1482E">
      <w:pPr>
        <w:spacing w:after="0" w:line="360" w:lineRule="auto"/>
        <w:ind w:firstLine="708"/>
        <w:jc w:val="both"/>
        <w:rPr>
          <w:rFonts w:ascii="Times New Roman" w:hAnsi="Times New Roman" w:cs="Times New Roman"/>
          <w:sz w:val="24"/>
        </w:rPr>
      </w:pPr>
      <w:r w:rsidRPr="00B1482E">
        <w:rPr>
          <w:rFonts w:ascii="Times New Roman" w:hAnsi="Times New Roman" w:cs="Times New Roman"/>
          <w:sz w:val="24"/>
        </w:rPr>
        <w:t>Formalmente l</w:t>
      </w:r>
      <w:r w:rsidR="00D036F9">
        <w:rPr>
          <w:rFonts w:ascii="Times New Roman" w:hAnsi="Times New Roman" w:cs="Times New Roman"/>
          <w:sz w:val="24"/>
        </w:rPr>
        <w:t>’</w:t>
      </w:r>
      <w:r w:rsidRPr="00B1482E">
        <w:rPr>
          <w:rFonts w:ascii="Times New Roman" w:hAnsi="Times New Roman" w:cs="Times New Roman"/>
          <w:sz w:val="24"/>
        </w:rPr>
        <w:t>indagine inizi</w:t>
      </w:r>
      <w:r w:rsidR="003F79F9">
        <w:rPr>
          <w:rFonts w:ascii="Times New Roman" w:hAnsi="Times New Roman" w:cs="Times New Roman"/>
          <w:sz w:val="24"/>
        </w:rPr>
        <w:t>ò</w:t>
      </w:r>
      <w:r w:rsidRPr="00B1482E">
        <w:rPr>
          <w:rFonts w:ascii="Times New Roman" w:hAnsi="Times New Roman" w:cs="Times New Roman"/>
          <w:sz w:val="24"/>
        </w:rPr>
        <w:t xml:space="preserve"> il 29 gennaio 1977, quando il Nucleo </w:t>
      </w:r>
      <w:r w:rsidR="003F79F9" w:rsidRPr="00B1482E">
        <w:rPr>
          <w:rFonts w:ascii="Times New Roman" w:hAnsi="Times New Roman" w:cs="Times New Roman"/>
          <w:sz w:val="24"/>
        </w:rPr>
        <w:t xml:space="preserve">investigativo della </w:t>
      </w:r>
      <w:r w:rsidRPr="00B1482E">
        <w:rPr>
          <w:rFonts w:ascii="Times New Roman" w:hAnsi="Times New Roman" w:cs="Times New Roman"/>
          <w:sz w:val="24"/>
        </w:rPr>
        <w:t xml:space="preserve">Legione </w:t>
      </w:r>
      <w:r w:rsidR="003F79F9" w:rsidRPr="00B1482E">
        <w:rPr>
          <w:rFonts w:ascii="Times New Roman" w:hAnsi="Times New Roman" w:cs="Times New Roman"/>
          <w:sz w:val="24"/>
        </w:rPr>
        <w:t xml:space="preserve">carabinieri </w:t>
      </w:r>
      <w:r w:rsidRPr="00B1482E">
        <w:rPr>
          <w:rFonts w:ascii="Times New Roman" w:hAnsi="Times New Roman" w:cs="Times New Roman"/>
          <w:sz w:val="24"/>
        </w:rPr>
        <w:t xml:space="preserve">di Roma, con un rapporto a firma del </w:t>
      </w:r>
      <w:r w:rsidR="003F79F9" w:rsidRPr="00B1482E">
        <w:rPr>
          <w:rFonts w:ascii="Times New Roman" w:hAnsi="Times New Roman" w:cs="Times New Roman"/>
          <w:sz w:val="24"/>
        </w:rPr>
        <w:t xml:space="preserve">tenente colonnello </w:t>
      </w:r>
      <w:r w:rsidRPr="00B1482E">
        <w:rPr>
          <w:rFonts w:ascii="Times New Roman" w:hAnsi="Times New Roman" w:cs="Times New Roman"/>
          <w:sz w:val="24"/>
        </w:rPr>
        <w:t>Antonio Cornacchia, rifer</w:t>
      </w:r>
      <w:r w:rsidR="003F79F9">
        <w:rPr>
          <w:rFonts w:ascii="Times New Roman" w:hAnsi="Times New Roman" w:cs="Times New Roman"/>
          <w:sz w:val="24"/>
        </w:rPr>
        <w:t>ì</w:t>
      </w:r>
      <w:r w:rsidRPr="00B1482E">
        <w:rPr>
          <w:rFonts w:ascii="Times New Roman" w:hAnsi="Times New Roman" w:cs="Times New Roman"/>
          <w:sz w:val="24"/>
        </w:rPr>
        <w:t xml:space="preserve"> alla Procura della Repubblica di Roma che </w:t>
      </w:r>
      <w:r w:rsidR="00EA3015">
        <w:rPr>
          <w:rFonts w:ascii="Times New Roman" w:hAnsi="Times New Roman" w:cs="Times New Roman"/>
          <w:sz w:val="24"/>
        </w:rPr>
        <w:t>“</w:t>
      </w:r>
      <w:r w:rsidRPr="00B1482E">
        <w:rPr>
          <w:rFonts w:ascii="Times New Roman" w:hAnsi="Times New Roman" w:cs="Times New Roman"/>
          <w:sz w:val="24"/>
        </w:rPr>
        <w:t>questo Nucleo nel quadro delle indagini relative agli ultimi sequestri di persona avvenuti nel territorio nazionale, è venuto a conoscenza che elementi della mafia calabrese, facenti parte dei clan D</w:t>
      </w:r>
      <w:r w:rsidR="00D036F9">
        <w:rPr>
          <w:rFonts w:ascii="Times New Roman" w:hAnsi="Times New Roman" w:cs="Times New Roman"/>
          <w:sz w:val="24"/>
        </w:rPr>
        <w:t>’</w:t>
      </w:r>
      <w:r w:rsidRPr="00B1482E">
        <w:rPr>
          <w:rFonts w:ascii="Times New Roman" w:hAnsi="Times New Roman" w:cs="Times New Roman"/>
          <w:sz w:val="24"/>
        </w:rPr>
        <w:t xml:space="preserve">Agostino e De Stefano, sarebbero in contatto con tale Guardigli Luigi </w:t>
      </w:r>
      <w:r w:rsidR="008C2790">
        <w:rPr>
          <w:rFonts w:ascii="Times New Roman" w:hAnsi="Times New Roman" w:cs="Times New Roman"/>
          <w:sz w:val="24"/>
        </w:rPr>
        <w:t>[…]</w:t>
      </w:r>
      <w:r w:rsidRPr="00B1482E">
        <w:rPr>
          <w:rFonts w:ascii="Times New Roman" w:hAnsi="Times New Roman" w:cs="Times New Roman"/>
          <w:sz w:val="24"/>
        </w:rPr>
        <w:t xml:space="preserve"> Lo stesso, nel decorso mese di dicembre, si sarebbe recato ad Archi (Reggio Calabria), per prendere direttamente contatti con elementi della mafia locale e per fornire materiale tecnico (microspia e radioricetrasmittente)</w:t>
      </w:r>
      <w:r w:rsidR="00EA3015">
        <w:rPr>
          <w:rFonts w:ascii="Times New Roman" w:hAnsi="Times New Roman" w:cs="Times New Roman"/>
          <w:sz w:val="24"/>
        </w:rPr>
        <w:t>”</w:t>
      </w:r>
      <w:r w:rsidR="00CE2628">
        <w:rPr>
          <w:rFonts w:ascii="Times New Roman" w:hAnsi="Times New Roman" w:cs="Times New Roman"/>
          <w:sz w:val="24"/>
        </w:rPr>
        <w:t>.</w:t>
      </w:r>
      <w:r w:rsidRPr="00B1482E">
        <w:rPr>
          <w:rFonts w:ascii="Times New Roman" w:hAnsi="Times New Roman" w:cs="Times New Roman"/>
          <w:sz w:val="24"/>
        </w:rPr>
        <w:t xml:space="preserve"> </w:t>
      </w:r>
      <w:r w:rsidR="00CE2628">
        <w:rPr>
          <w:rFonts w:ascii="Times New Roman" w:hAnsi="Times New Roman" w:cs="Times New Roman"/>
          <w:sz w:val="24"/>
        </w:rPr>
        <w:t>Alla luce di tale rapporto, fu disposta</w:t>
      </w:r>
      <w:r w:rsidRPr="00B1482E">
        <w:rPr>
          <w:rFonts w:ascii="Times New Roman" w:hAnsi="Times New Roman" w:cs="Times New Roman"/>
          <w:sz w:val="24"/>
        </w:rPr>
        <w:t xml:space="preserve"> una perquisizione a carico d</w:t>
      </w:r>
      <w:r w:rsidR="00123F8A">
        <w:rPr>
          <w:rFonts w:ascii="Times New Roman" w:hAnsi="Times New Roman" w:cs="Times New Roman"/>
          <w:sz w:val="24"/>
        </w:rPr>
        <w:t>i</w:t>
      </w:r>
      <w:r w:rsidRPr="00B1482E">
        <w:rPr>
          <w:rFonts w:ascii="Times New Roman" w:hAnsi="Times New Roman" w:cs="Times New Roman"/>
          <w:sz w:val="24"/>
        </w:rPr>
        <w:t xml:space="preserve"> Guardigli, poi non eseguita nell</w:t>
      </w:r>
      <w:r w:rsidR="00D036F9">
        <w:rPr>
          <w:rFonts w:ascii="Times New Roman" w:hAnsi="Times New Roman" w:cs="Times New Roman"/>
          <w:sz w:val="24"/>
        </w:rPr>
        <w:t>’</w:t>
      </w:r>
      <w:r w:rsidRPr="00B1482E">
        <w:rPr>
          <w:rFonts w:ascii="Times New Roman" w:hAnsi="Times New Roman" w:cs="Times New Roman"/>
          <w:sz w:val="24"/>
        </w:rPr>
        <w:t xml:space="preserve">immediatezza perché </w:t>
      </w:r>
      <w:r w:rsidR="00123F8A">
        <w:rPr>
          <w:rFonts w:ascii="Times New Roman" w:hAnsi="Times New Roman" w:cs="Times New Roman"/>
          <w:sz w:val="24"/>
        </w:rPr>
        <w:t>quest</w:t>
      </w:r>
      <w:r w:rsidR="00D036F9">
        <w:rPr>
          <w:rFonts w:ascii="Times New Roman" w:hAnsi="Times New Roman" w:cs="Times New Roman"/>
          <w:sz w:val="24"/>
        </w:rPr>
        <w:t>’</w:t>
      </w:r>
      <w:r w:rsidR="00123F8A">
        <w:rPr>
          <w:rFonts w:ascii="Times New Roman" w:hAnsi="Times New Roman" w:cs="Times New Roman"/>
          <w:sz w:val="24"/>
        </w:rPr>
        <w:t xml:space="preserve">ultimo si trovava </w:t>
      </w:r>
      <w:r w:rsidRPr="00B1482E">
        <w:rPr>
          <w:rFonts w:ascii="Times New Roman" w:hAnsi="Times New Roman" w:cs="Times New Roman"/>
          <w:sz w:val="24"/>
        </w:rPr>
        <w:t>all</w:t>
      </w:r>
      <w:r w:rsidR="00D036F9">
        <w:rPr>
          <w:rFonts w:ascii="Times New Roman" w:hAnsi="Times New Roman" w:cs="Times New Roman"/>
          <w:sz w:val="24"/>
        </w:rPr>
        <w:t>’</w:t>
      </w:r>
      <w:r w:rsidRPr="00B1482E">
        <w:rPr>
          <w:rFonts w:ascii="Times New Roman" w:hAnsi="Times New Roman" w:cs="Times New Roman"/>
          <w:sz w:val="24"/>
        </w:rPr>
        <w:t>estero.</w:t>
      </w:r>
    </w:p>
    <w:p w:rsidR="00B1482E" w:rsidRPr="00B1482E" w:rsidRDefault="00123F8A" w:rsidP="00B1482E">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Furono </w:t>
      </w:r>
      <w:r w:rsidR="00B1482E" w:rsidRPr="00B1482E">
        <w:rPr>
          <w:rFonts w:ascii="Times New Roman" w:hAnsi="Times New Roman" w:cs="Times New Roman"/>
          <w:sz w:val="24"/>
        </w:rPr>
        <w:t xml:space="preserve">dunque </w:t>
      </w:r>
      <w:r>
        <w:rPr>
          <w:rFonts w:ascii="Times New Roman" w:hAnsi="Times New Roman" w:cs="Times New Roman"/>
          <w:sz w:val="24"/>
        </w:rPr>
        <w:t xml:space="preserve">disposte </w:t>
      </w:r>
      <w:r w:rsidR="00B1482E" w:rsidRPr="00B1482E">
        <w:rPr>
          <w:rFonts w:ascii="Times New Roman" w:hAnsi="Times New Roman" w:cs="Times New Roman"/>
          <w:sz w:val="24"/>
        </w:rPr>
        <w:t>intercettazioni a carico d</w:t>
      </w:r>
      <w:r>
        <w:rPr>
          <w:rFonts w:ascii="Times New Roman" w:hAnsi="Times New Roman" w:cs="Times New Roman"/>
          <w:sz w:val="24"/>
        </w:rPr>
        <w:t>i</w:t>
      </w:r>
      <w:r w:rsidR="00B1482E" w:rsidRPr="00B1482E">
        <w:rPr>
          <w:rFonts w:ascii="Times New Roman" w:hAnsi="Times New Roman" w:cs="Times New Roman"/>
          <w:sz w:val="24"/>
        </w:rPr>
        <w:t xml:space="preserve"> Guardigli, amministratore della società RA.CO.IN</w:t>
      </w:r>
      <w:r w:rsidR="00BB787C">
        <w:rPr>
          <w:rStyle w:val="Rimandonotaapidipagina"/>
          <w:rFonts w:ascii="Times New Roman" w:hAnsi="Times New Roman" w:cs="Times New Roman"/>
          <w:sz w:val="24"/>
        </w:rPr>
        <w:footnoteReference w:id="41"/>
      </w:r>
      <w:r>
        <w:rPr>
          <w:rFonts w:ascii="Times New Roman" w:hAnsi="Times New Roman" w:cs="Times New Roman"/>
          <w:sz w:val="24"/>
        </w:rPr>
        <w:t xml:space="preserve">, </w:t>
      </w:r>
      <w:r w:rsidR="00B1482E" w:rsidRPr="00B1482E">
        <w:rPr>
          <w:rFonts w:ascii="Times New Roman" w:hAnsi="Times New Roman" w:cs="Times New Roman"/>
          <w:sz w:val="24"/>
        </w:rPr>
        <w:t>che si occupava, tra</w:t>
      </w:r>
      <w:r>
        <w:rPr>
          <w:rFonts w:ascii="Times New Roman" w:hAnsi="Times New Roman" w:cs="Times New Roman"/>
          <w:sz w:val="24"/>
        </w:rPr>
        <w:t xml:space="preserve"> </w:t>
      </w:r>
      <w:r w:rsidR="00B1482E" w:rsidRPr="00B1482E">
        <w:rPr>
          <w:rFonts w:ascii="Times New Roman" w:hAnsi="Times New Roman" w:cs="Times New Roman"/>
          <w:sz w:val="24"/>
        </w:rPr>
        <w:t>l</w:t>
      </w:r>
      <w:r w:rsidR="00D036F9">
        <w:rPr>
          <w:rFonts w:ascii="Times New Roman" w:hAnsi="Times New Roman" w:cs="Times New Roman"/>
          <w:sz w:val="24"/>
        </w:rPr>
        <w:t>’</w:t>
      </w:r>
      <w:r w:rsidR="00B1482E" w:rsidRPr="00B1482E">
        <w:rPr>
          <w:rFonts w:ascii="Times New Roman" w:hAnsi="Times New Roman" w:cs="Times New Roman"/>
          <w:sz w:val="24"/>
        </w:rPr>
        <w:t xml:space="preserve">altro, di compravendita di armi per </w:t>
      </w:r>
      <w:r w:rsidRPr="00B1482E">
        <w:rPr>
          <w:rFonts w:ascii="Times New Roman" w:hAnsi="Times New Roman" w:cs="Times New Roman"/>
          <w:sz w:val="24"/>
        </w:rPr>
        <w:t xml:space="preserve">Paesi </w:t>
      </w:r>
      <w:r w:rsidR="00B1482E" w:rsidRPr="00B1482E">
        <w:rPr>
          <w:rFonts w:ascii="Times New Roman" w:hAnsi="Times New Roman" w:cs="Times New Roman"/>
          <w:sz w:val="24"/>
        </w:rPr>
        <w:t>stranieri</w:t>
      </w:r>
      <w:r>
        <w:rPr>
          <w:rFonts w:ascii="Times New Roman" w:hAnsi="Times New Roman" w:cs="Times New Roman"/>
          <w:sz w:val="24"/>
        </w:rPr>
        <w:t xml:space="preserve">; le intercettazioni evidenziarono </w:t>
      </w:r>
      <w:r w:rsidR="00B1482E" w:rsidRPr="00B1482E">
        <w:rPr>
          <w:rFonts w:ascii="Times New Roman" w:hAnsi="Times New Roman" w:cs="Times New Roman"/>
          <w:sz w:val="24"/>
        </w:rPr>
        <w:t>conversazioni con elementi della criminalità organizzata calabrese e sospetti di coinvolgimento in traffico internazionale di armi.</w:t>
      </w:r>
    </w:p>
    <w:p w:rsidR="00B1482E" w:rsidRPr="00B1482E" w:rsidRDefault="00123F8A" w:rsidP="00B1482E">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Nel </w:t>
      </w:r>
      <w:r w:rsidR="00B1482E" w:rsidRPr="00B1482E">
        <w:rPr>
          <w:rFonts w:ascii="Times New Roman" w:hAnsi="Times New Roman" w:cs="Times New Roman"/>
          <w:sz w:val="24"/>
        </w:rPr>
        <w:t xml:space="preserve">corso </w:t>
      </w:r>
      <w:r>
        <w:rPr>
          <w:rFonts w:ascii="Times New Roman" w:hAnsi="Times New Roman" w:cs="Times New Roman"/>
          <w:sz w:val="24"/>
        </w:rPr>
        <w:t xml:space="preserve">di </w:t>
      </w:r>
      <w:r w:rsidR="00B1482E" w:rsidRPr="00B1482E">
        <w:rPr>
          <w:rFonts w:ascii="Times New Roman" w:hAnsi="Times New Roman" w:cs="Times New Roman"/>
          <w:sz w:val="24"/>
        </w:rPr>
        <w:t xml:space="preserve">queste attività Guardigli </w:t>
      </w:r>
      <w:r>
        <w:rPr>
          <w:rFonts w:ascii="Times New Roman" w:hAnsi="Times New Roman" w:cs="Times New Roman"/>
          <w:sz w:val="24"/>
        </w:rPr>
        <w:t>–</w:t>
      </w:r>
      <w:r w:rsidR="00B1482E" w:rsidRPr="00B1482E">
        <w:rPr>
          <w:rFonts w:ascii="Times New Roman" w:hAnsi="Times New Roman" w:cs="Times New Roman"/>
          <w:sz w:val="24"/>
        </w:rPr>
        <w:t xml:space="preserve"> in</w:t>
      </w:r>
      <w:r>
        <w:rPr>
          <w:rFonts w:ascii="Times New Roman" w:hAnsi="Times New Roman" w:cs="Times New Roman"/>
          <w:sz w:val="24"/>
        </w:rPr>
        <w:t xml:space="preserve"> </w:t>
      </w:r>
      <w:r w:rsidR="00B1482E" w:rsidRPr="00B1482E">
        <w:rPr>
          <w:rFonts w:ascii="Times New Roman" w:hAnsi="Times New Roman" w:cs="Times New Roman"/>
          <w:sz w:val="24"/>
        </w:rPr>
        <w:t>modo apparentemente fortuito, nell</w:t>
      </w:r>
      <w:r w:rsidR="00D036F9">
        <w:rPr>
          <w:rFonts w:ascii="Times New Roman" w:hAnsi="Times New Roman" w:cs="Times New Roman"/>
          <w:sz w:val="24"/>
        </w:rPr>
        <w:t>’</w:t>
      </w:r>
      <w:r w:rsidR="00B1482E" w:rsidRPr="00B1482E">
        <w:rPr>
          <w:rFonts w:ascii="Times New Roman" w:hAnsi="Times New Roman" w:cs="Times New Roman"/>
          <w:sz w:val="24"/>
        </w:rPr>
        <w:t xml:space="preserve">ambito di un controllo </w:t>
      </w:r>
      <w:r>
        <w:rPr>
          <w:rFonts w:ascii="Times New Roman" w:hAnsi="Times New Roman" w:cs="Times New Roman"/>
          <w:sz w:val="24"/>
        </w:rPr>
        <w:t>–</w:t>
      </w:r>
      <w:r w:rsidR="00B1482E" w:rsidRPr="00B1482E">
        <w:rPr>
          <w:rFonts w:ascii="Times New Roman" w:hAnsi="Times New Roman" w:cs="Times New Roman"/>
          <w:sz w:val="24"/>
        </w:rPr>
        <w:t xml:space="preserve"> entr</w:t>
      </w:r>
      <w:r>
        <w:rPr>
          <w:rFonts w:ascii="Times New Roman" w:hAnsi="Times New Roman" w:cs="Times New Roman"/>
          <w:sz w:val="24"/>
        </w:rPr>
        <w:t xml:space="preserve">ò </w:t>
      </w:r>
      <w:r w:rsidR="00B1482E" w:rsidRPr="00B1482E">
        <w:rPr>
          <w:rFonts w:ascii="Times New Roman" w:hAnsi="Times New Roman" w:cs="Times New Roman"/>
          <w:sz w:val="24"/>
        </w:rPr>
        <w:t xml:space="preserve">in contatto con la </w:t>
      </w:r>
      <w:r w:rsidRPr="00B1482E">
        <w:rPr>
          <w:rFonts w:ascii="Times New Roman" w:hAnsi="Times New Roman" w:cs="Times New Roman"/>
          <w:sz w:val="24"/>
        </w:rPr>
        <w:t xml:space="preserve">polizia </w:t>
      </w:r>
      <w:r w:rsidR="00B1482E" w:rsidRPr="00B1482E">
        <w:rPr>
          <w:rFonts w:ascii="Times New Roman" w:hAnsi="Times New Roman" w:cs="Times New Roman"/>
          <w:sz w:val="24"/>
        </w:rPr>
        <w:t>e, facendo cenno a rilevanti informazioni di cui sarebbe stato in possesso su traffico di armi e ad altri gravi reati, si dichiar</w:t>
      </w:r>
      <w:r>
        <w:rPr>
          <w:rFonts w:ascii="Times New Roman" w:hAnsi="Times New Roman" w:cs="Times New Roman"/>
          <w:sz w:val="24"/>
        </w:rPr>
        <w:t>ò</w:t>
      </w:r>
      <w:r w:rsidR="00B1482E" w:rsidRPr="00B1482E">
        <w:rPr>
          <w:rFonts w:ascii="Times New Roman" w:hAnsi="Times New Roman" w:cs="Times New Roman"/>
          <w:sz w:val="24"/>
        </w:rPr>
        <w:t xml:space="preserve"> disposto a collaborare.</w:t>
      </w:r>
    </w:p>
    <w:p w:rsidR="00B1482E" w:rsidRPr="00B1482E" w:rsidRDefault="00123F8A" w:rsidP="00B1482E">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Egli venne, </w:t>
      </w:r>
      <w:r w:rsidR="00B1482E" w:rsidRPr="00B1482E">
        <w:rPr>
          <w:rFonts w:ascii="Times New Roman" w:hAnsi="Times New Roman" w:cs="Times New Roman"/>
          <w:sz w:val="24"/>
        </w:rPr>
        <w:t>quindi</w:t>
      </w:r>
      <w:r>
        <w:rPr>
          <w:rFonts w:ascii="Times New Roman" w:hAnsi="Times New Roman" w:cs="Times New Roman"/>
          <w:sz w:val="24"/>
        </w:rPr>
        <w:t>,</w:t>
      </w:r>
      <w:r w:rsidR="00B1482E" w:rsidRPr="00B1482E">
        <w:rPr>
          <w:rFonts w:ascii="Times New Roman" w:hAnsi="Times New Roman" w:cs="Times New Roman"/>
          <w:sz w:val="24"/>
        </w:rPr>
        <w:t xml:space="preserve"> contattato dal Servizio di </w:t>
      </w:r>
      <w:r w:rsidRPr="00B1482E">
        <w:rPr>
          <w:rFonts w:ascii="Times New Roman" w:hAnsi="Times New Roman" w:cs="Times New Roman"/>
          <w:sz w:val="24"/>
        </w:rPr>
        <w:t xml:space="preserve">sicurezza </w:t>
      </w:r>
      <w:r w:rsidR="00B1482E" w:rsidRPr="00B1482E">
        <w:rPr>
          <w:rFonts w:ascii="Times New Roman" w:hAnsi="Times New Roman" w:cs="Times New Roman"/>
          <w:sz w:val="24"/>
        </w:rPr>
        <w:t>(poi divenuto UCIGOS</w:t>
      </w:r>
      <w:r w:rsidR="00CE2628">
        <w:rPr>
          <w:rFonts w:ascii="Times New Roman" w:hAnsi="Times New Roman" w:cs="Times New Roman"/>
          <w:sz w:val="24"/>
        </w:rPr>
        <w:t xml:space="preserve"> e</w:t>
      </w:r>
      <w:r w:rsidR="00B1482E" w:rsidRPr="00B1482E">
        <w:rPr>
          <w:rFonts w:ascii="Times New Roman" w:hAnsi="Times New Roman" w:cs="Times New Roman"/>
          <w:sz w:val="24"/>
        </w:rPr>
        <w:t xml:space="preserve">, </w:t>
      </w:r>
      <w:r w:rsidR="00CE2628">
        <w:rPr>
          <w:rFonts w:ascii="Times New Roman" w:hAnsi="Times New Roman" w:cs="Times New Roman"/>
          <w:sz w:val="24"/>
        </w:rPr>
        <w:t xml:space="preserve">ora, </w:t>
      </w:r>
      <w:r w:rsidR="00B1482E" w:rsidRPr="00B1482E">
        <w:rPr>
          <w:rFonts w:ascii="Times New Roman" w:hAnsi="Times New Roman" w:cs="Times New Roman"/>
          <w:sz w:val="24"/>
        </w:rPr>
        <w:t xml:space="preserve">Polizia di </w:t>
      </w:r>
      <w:r w:rsidRPr="00B1482E">
        <w:rPr>
          <w:rFonts w:ascii="Times New Roman" w:hAnsi="Times New Roman" w:cs="Times New Roman"/>
          <w:sz w:val="24"/>
        </w:rPr>
        <w:t>prevenzione</w:t>
      </w:r>
      <w:r w:rsidR="00B1482E" w:rsidRPr="00B1482E">
        <w:rPr>
          <w:rFonts w:ascii="Times New Roman" w:hAnsi="Times New Roman" w:cs="Times New Roman"/>
          <w:sz w:val="24"/>
        </w:rPr>
        <w:t>) e</w:t>
      </w:r>
      <w:r>
        <w:rPr>
          <w:rFonts w:ascii="Times New Roman" w:hAnsi="Times New Roman" w:cs="Times New Roman"/>
          <w:sz w:val="24"/>
        </w:rPr>
        <w:t xml:space="preserve"> ebbe </w:t>
      </w:r>
      <w:r w:rsidR="00B1482E" w:rsidRPr="00B1482E">
        <w:rPr>
          <w:rFonts w:ascii="Times New Roman" w:hAnsi="Times New Roman" w:cs="Times New Roman"/>
          <w:sz w:val="24"/>
        </w:rPr>
        <w:t xml:space="preserve">alcuni incontri con </w:t>
      </w:r>
      <w:r w:rsidRPr="00B1482E">
        <w:rPr>
          <w:rFonts w:ascii="Times New Roman" w:hAnsi="Times New Roman" w:cs="Times New Roman"/>
          <w:sz w:val="24"/>
        </w:rPr>
        <w:t>il maresciallo Gueli</w:t>
      </w:r>
      <w:r>
        <w:rPr>
          <w:rFonts w:ascii="Times New Roman" w:hAnsi="Times New Roman" w:cs="Times New Roman"/>
          <w:sz w:val="24"/>
        </w:rPr>
        <w:t>,</w:t>
      </w:r>
      <w:r w:rsidRPr="00B1482E">
        <w:rPr>
          <w:rFonts w:ascii="Times New Roman" w:hAnsi="Times New Roman" w:cs="Times New Roman"/>
          <w:sz w:val="24"/>
        </w:rPr>
        <w:t xml:space="preserve"> </w:t>
      </w:r>
      <w:r w:rsidR="00B1482E" w:rsidRPr="00B1482E">
        <w:rPr>
          <w:rFonts w:ascii="Times New Roman" w:hAnsi="Times New Roman" w:cs="Times New Roman"/>
          <w:sz w:val="24"/>
        </w:rPr>
        <w:t xml:space="preserve">sottufficiale di </w:t>
      </w:r>
      <w:r>
        <w:rPr>
          <w:rFonts w:ascii="Times New Roman" w:hAnsi="Times New Roman" w:cs="Times New Roman"/>
          <w:sz w:val="24"/>
        </w:rPr>
        <w:t xml:space="preserve">tale </w:t>
      </w:r>
      <w:r w:rsidR="00293C7E">
        <w:rPr>
          <w:rFonts w:ascii="Times New Roman" w:hAnsi="Times New Roman" w:cs="Times New Roman"/>
          <w:sz w:val="24"/>
        </w:rPr>
        <w:t xml:space="preserve">Servizio </w:t>
      </w:r>
      <w:r w:rsidR="00B1482E" w:rsidRPr="00B1482E">
        <w:rPr>
          <w:rFonts w:ascii="Times New Roman" w:hAnsi="Times New Roman" w:cs="Times New Roman"/>
          <w:sz w:val="24"/>
        </w:rPr>
        <w:t>.</w:t>
      </w:r>
    </w:p>
    <w:p w:rsidR="00B1482E" w:rsidRPr="00B1482E" w:rsidRDefault="00B1482E" w:rsidP="00B1482E">
      <w:pPr>
        <w:spacing w:after="0" w:line="360" w:lineRule="auto"/>
        <w:ind w:firstLine="708"/>
        <w:jc w:val="both"/>
        <w:rPr>
          <w:rFonts w:ascii="Times New Roman" w:hAnsi="Times New Roman" w:cs="Times New Roman"/>
          <w:sz w:val="24"/>
        </w:rPr>
      </w:pPr>
      <w:r w:rsidRPr="00B1482E">
        <w:rPr>
          <w:rFonts w:ascii="Times New Roman" w:hAnsi="Times New Roman" w:cs="Times New Roman"/>
          <w:sz w:val="24"/>
        </w:rPr>
        <w:t xml:space="preserve">Agli atti della Polizia </w:t>
      </w:r>
      <w:r w:rsidR="00123F8A" w:rsidRPr="00B1482E">
        <w:rPr>
          <w:rFonts w:ascii="Times New Roman" w:hAnsi="Times New Roman" w:cs="Times New Roman"/>
          <w:sz w:val="24"/>
        </w:rPr>
        <w:t xml:space="preserve">di prevenzione </w:t>
      </w:r>
      <w:r w:rsidRPr="00B1482E">
        <w:rPr>
          <w:rFonts w:ascii="Times New Roman" w:hAnsi="Times New Roman" w:cs="Times New Roman"/>
          <w:sz w:val="24"/>
        </w:rPr>
        <w:t>sono state rintracciate ed acquisite le relazioni del sottufficiale</w:t>
      </w:r>
      <w:r w:rsidR="00123F8A">
        <w:rPr>
          <w:rFonts w:ascii="Times New Roman" w:hAnsi="Times New Roman" w:cs="Times New Roman"/>
          <w:sz w:val="24"/>
        </w:rPr>
        <w:t>,</w:t>
      </w:r>
      <w:r w:rsidRPr="00B1482E">
        <w:rPr>
          <w:rFonts w:ascii="Times New Roman" w:hAnsi="Times New Roman" w:cs="Times New Roman"/>
          <w:sz w:val="24"/>
        </w:rPr>
        <w:t xml:space="preserve"> </w:t>
      </w:r>
      <w:r w:rsidR="00123F8A">
        <w:rPr>
          <w:rFonts w:ascii="Times New Roman" w:hAnsi="Times New Roman" w:cs="Times New Roman"/>
          <w:sz w:val="24"/>
        </w:rPr>
        <w:t xml:space="preserve">dalle </w:t>
      </w:r>
      <w:r w:rsidRPr="00B1482E">
        <w:rPr>
          <w:rFonts w:ascii="Times New Roman" w:hAnsi="Times New Roman" w:cs="Times New Roman"/>
          <w:sz w:val="24"/>
        </w:rPr>
        <w:t xml:space="preserve">quali emerge in maniera assolutamente significativa </w:t>
      </w:r>
      <w:r w:rsidR="00123F8A">
        <w:rPr>
          <w:rFonts w:ascii="Times New Roman" w:hAnsi="Times New Roman" w:cs="Times New Roman"/>
          <w:sz w:val="24"/>
        </w:rPr>
        <w:t xml:space="preserve">che </w:t>
      </w:r>
      <w:r w:rsidRPr="00B1482E">
        <w:rPr>
          <w:rFonts w:ascii="Times New Roman" w:hAnsi="Times New Roman" w:cs="Times New Roman"/>
          <w:sz w:val="24"/>
        </w:rPr>
        <w:t>Tullio Olivetti</w:t>
      </w:r>
      <w:r w:rsidR="00123F8A">
        <w:rPr>
          <w:rFonts w:ascii="Times New Roman" w:hAnsi="Times New Roman" w:cs="Times New Roman"/>
          <w:sz w:val="24"/>
        </w:rPr>
        <w:t xml:space="preserve"> veniva </w:t>
      </w:r>
      <w:r w:rsidRPr="00B1482E">
        <w:rPr>
          <w:rFonts w:ascii="Times New Roman" w:hAnsi="Times New Roman" w:cs="Times New Roman"/>
          <w:sz w:val="24"/>
        </w:rPr>
        <w:t>indicato da Guardigli come</w:t>
      </w:r>
      <w:r w:rsidR="00123F8A">
        <w:rPr>
          <w:rFonts w:ascii="Times New Roman" w:hAnsi="Times New Roman" w:cs="Times New Roman"/>
          <w:sz w:val="24"/>
        </w:rPr>
        <w:t xml:space="preserve"> </w:t>
      </w:r>
      <w:r w:rsidR="00123F8A" w:rsidRPr="00B1482E">
        <w:rPr>
          <w:rFonts w:ascii="Times New Roman" w:hAnsi="Times New Roman" w:cs="Times New Roman"/>
          <w:sz w:val="24"/>
        </w:rPr>
        <w:t>persona</w:t>
      </w:r>
      <w:r w:rsidR="00123F8A">
        <w:rPr>
          <w:rFonts w:ascii="Times New Roman" w:hAnsi="Times New Roman" w:cs="Times New Roman"/>
          <w:sz w:val="24"/>
        </w:rPr>
        <w:t xml:space="preserve"> che</w:t>
      </w:r>
      <w:r w:rsidRPr="00B1482E">
        <w:rPr>
          <w:rFonts w:ascii="Times New Roman" w:hAnsi="Times New Roman" w:cs="Times New Roman"/>
          <w:sz w:val="24"/>
        </w:rPr>
        <w:t>:</w:t>
      </w:r>
    </w:p>
    <w:p w:rsidR="00B1482E" w:rsidRPr="00B1482E" w:rsidRDefault="00123F8A" w:rsidP="00B1482E">
      <w:pPr>
        <w:spacing w:after="0" w:line="360" w:lineRule="auto"/>
        <w:ind w:firstLine="708"/>
        <w:jc w:val="both"/>
        <w:rPr>
          <w:rFonts w:ascii="Times New Roman" w:hAnsi="Times New Roman" w:cs="Times New Roman"/>
          <w:sz w:val="24"/>
        </w:rPr>
      </w:pPr>
      <w:r>
        <w:rPr>
          <w:rFonts w:ascii="Times New Roman" w:hAnsi="Times New Roman" w:cs="Times New Roman"/>
          <w:i/>
          <w:sz w:val="24"/>
        </w:rPr>
        <w:t xml:space="preserve">a) </w:t>
      </w:r>
      <w:r w:rsidR="00B1482E" w:rsidRPr="00B1482E">
        <w:rPr>
          <w:rFonts w:ascii="Times New Roman" w:hAnsi="Times New Roman" w:cs="Times New Roman"/>
          <w:sz w:val="24"/>
        </w:rPr>
        <w:t>in contatto con un gruppo libanese</w:t>
      </w:r>
      <w:r>
        <w:rPr>
          <w:rFonts w:ascii="Times New Roman" w:hAnsi="Times New Roman" w:cs="Times New Roman"/>
          <w:sz w:val="24"/>
        </w:rPr>
        <w:t>,</w:t>
      </w:r>
      <w:r w:rsidR="00B1482E" w:rsidRPr="00B1482E">
        <w:rPr>
          <w:rFonts w:ascii="Times New Roman" w:hAnsi="Times New Roman" w:cs="Times New Roman"/>
          <w:sz w:val="24"/>
        </w:rPr>
        <w:t xml:space="preserve"> gli avrebbe richiesto armi e </w:t>
      </w:r>
      <w:r>
        <w:rPr>
          <w:rFonts w:ascii="Times New Roman" w:hAnsi="Times New Roman" w:cs="Times New Roman"/>
          <w:sz w:val="24"/>
        </w:rPr>
        <w:t xml:space="preserve">gli </w:t>
      </w:r>
      <w:r w:rsidR="00B1482E" w:rsidRPr="00B1482E">
        <w:rPr>
          <w:rFonts w:ascii="Times New Roman" w:hAnsi="Times New Roman" w:cs="Times New Roman"/>
          <w:sz w:val="24"/>
        </w:rPr>
        <w:t>avrebbe introdotto un suo amico</w:t>
      </w:r>
      <w:r>
        <w:rPr>
          <w:rFonts w:ascii="Times New Roman" w:hAnsi="Times New Roman" w:cs="Times New Roman"/>
          <w:sz w:val="24"/>
        </w:rPr>
        <w:t>,</w:t>
      </w:r>
      <w:r w:rsidR="00B1482E" w:rsidRPr="00B1482E">
        <w:rPr>
          <w:rFonts w:ascii="Times New Roman" w:hAnsi="Times New Roman" w:cs="Times New Roman"/>
          <w:sz w:val="24"/>
        </w:rPr>
        <w:t xml:space="preserve"> offerto</w:t>
      </w:r>
      <w:r>
        <w:rPr>
          <w:rFonts w:ascii="Times New Roman" w:hAnsi="Times New Roman" w:cs="Times New Roman"/>
          <w:sz w:val="24"/>
        </w:rPr>
        <w:t>si</w:t>
      </w:r>
      <w:r w:rsidR="00B1482E" w:rsidRPr="00B1482E">
        <w:rPr>
          <w:rFonts w:ascii="Times New Roman" w:hAnsi="Times New Roman" w:cs="Times New Roman"/>
          <w:sz w:val="24"/>
        </w:rPr>
        <w:t xml:space="preserve"> di pagare la fornitura con dollari falsi o cocaina;</w:t>
      </w:r>
    </w:p>
    <w:p w:rsidR="00B1482E" w:rsidRPr="00B1482E" w:rsidRDefault="00123F8A" w:rsidP="00B1482E">
      <w:pPr>
        <w:spacing w:after="0" w:line="360" w:lineRule="auto"/>
        <w:ind w:firstLine="708"/>
        <w:jc w:val="both"/>
        <w:rPr>
          <w:rFonts w:ascii="Times New Roman" w:hAnsi="Times New Roman" w:cs="Times New Roman"/>
          <w:sz w:val="24"/>
        </w:rPr>
      </w:pPr>
      <w:r>
        <w:rPr>
          <w:rFonts w:ascii="Times New Roman" w:hAnsi="Times New Roman" w:cs="Times New Roman"/>
          <w:i/>
          <w:sz w:val="24"/>
        </w:rPr>
        <w:t>b)</w:t>
      </w:r>
      <w:r>
        <w:rPr>
          <w:rFonts w:ascii="Times New Roman" w:hAnsi="Times New Roman" w:cs="Times New Roman"/>
          <w:sz w:val="24"/>
        </w:rPr>
        <w:t xml:space="preserve"> era </w:t>
      </w:r>
      <w:r w:rsidR="00B1482E" w:rsidRPr="00B1482E">
        <w:rPr>
          <w:rFonts w:ascii="Times New Roman" w:hAnsi="Times New Roman" w:cs="Times New Roman"/>
          <w:sz w:val="24"/>
        </w:rPr>
        <w:t>solito vantare alte aderenz</w:t>
      </w:r>
      <w:r w:rsidR="00DF0785">
        <w:rPr>
          <w:rFonts w:ascii="Times New Roman" w:hAnsi="Times New Roman" w:cs="Times New Roman"/>
          <w:sz w:val="24"/>
        </w:rPr>
        <w:t>e</w:t>
      </w:r>
      <w:r w:rsidR="00B1482E" w:rsidRPr="00B1482E">
        <w:rPr>
          <w:rFonts w:ascii="Times New Roman" w:hAnsi="Times New Roman" w:cs="Times New Roman"/>
          <w:sz w:val="24"/>
        </w:rPr>
        <w:t xml:space="preserve"> politiche </w:t>
      </w:r>
      <w:r>
        <w:rPr>
          <w:rFonts w:ascii="Times New Roman" w:hAnsi="Times New Roman" w:cs="Times New Roman"/>
          <w:sz w:val="24"/>
        </w:rPr>
        <w:t>(</w:t>
      </w:r>
      <w:r w:rsidR="00B1482E" w:rsidRPr="00B1482E">
        <w:rPr>
          <w:rFonts w:ascii="Times New Roman" w:hAnsi="Times New Roman" w:cs="Times New Roman"/>
          <w:sz w:val="24"/>
        </w:rPr>
        <w:t>in particolare affermava di essere in ottimi rapporti con la figlia dell</w:t>
      </w:r>
      <w:r w:rsidR="00D036F9">
        <w:rPr>
          <w:rFonts w:ascii="Times New Roman" w:hAnsi="Times New Roman" w:cs="Times New Roman"/>
          <w:sz w:val="24"/>
        </w:rPr>
        <w:t>’</w:t>
      </w:r>
      <w:r w:rsidR="00B1482E" w:rsidRPr="00B1482E">
        <w:rPr>
          <w:rFonts w:ascii="Times New Roman" w:hAnsi="Times New Roman" w:cs="Times New Roman"/>
          <w:sz w:val="24"/>
        </w:rPr>
        <w:t>ex Presidente Gronchi, s</w:t>
      </w:r>
      <w:r w:rsidR="00DF0785">
        <w:rPr>
          <w:rFonts w:ascii="Times New Roman" w:hAnsi="Times New Roman" w:cs="Times New Roman"/>
          <w:sz w:val="24"/>
        </w:rPr>
        <w:t>ua s</w:t>
      </w:r>
      <w:r w:rsidR="00B1482E" w:rsidRPr="00B1482E">
        <w:rPr>
          <w:rFonts w:ascii="Times New Roman" w:hAnsi="Times New Roman" w:cs="Times New Roman"/>
          <w:sz w:val="24"/>
        </w:rPr>
        <w:t>ocia nella gestione del bar di via Fani</w:t>
      </w:r>
      <w:r>
        <w:rPr>
          <w:rFonts w:ascii="Times New Roman" w:hAnsi="Times New Roman" w:cs="Times New Roman"/>
          <w:sz w:val="24"/>
        </w:rPr>
        <w:t>)</w:t>
      </w:r>
      <w:r w:rsidR="00B1482E" w:rsidRPr="00B1482E">
        <w:rPr>
          <w:rFonts w:ascii="Times New Roman" w:hAnsi="Times New Roman" w:cs="Times New Roman"/>
          <w:sz w:val="24"/>
        </w:rPr>
        <w:t>;</w:t>
      </w:r>
    </w:p>
    <w:p w:rsidR="00B1482E" w:rsidRPr="00B1482E" w:rsidRDefault="00123F8A" w:rsidP="00B1482E">
      <w:pPr>
        <w:spacing w:after="0" w:line="360" w:lineRule="auto"/>
        <w:ind w:firstLine="708"/>
        <w:jc w:val="both"/>
        <w:rPr>
          <w:rFonts w:ascii="Times New Roman" w:hAnsi="Times New Roman" w:cs="Times New Roman"/>
          <w:sz w:val="24"/>
        </w:rPr>
      </w:pPr>
      <w:r>
        <w:rPr>
          <w:rFonts w:ascii="Times New Roman" w:hAnsi="Times New Roman" w:cs="Times New Roman"/>
          <w:i/>
          <w:sz w:val="24"/>
        </w:rPr>
        <w:t xml:space="preserve">c) </w:t>
      </w:r>
      <w:r>
        <w:rPr>
          <w:rFonts w:ascii="Times New Roman" w:hAnsi="Times New Roman" w:cs="Times New Roman"/>
          <w:sz w:val="24"/>
        </w:rPr>
        <w:t xml:space="preserve">era un </w:t>
      </w:r>
      <w:r w:rsidR="00B1482E" w:rsidRPr="00B1482E">
        <w:rPr>
          <w:rFonts w:ascii="Times New Roman" w:hAnsi="Times New Roman" w:cs="Times New Roman"/>
          <w:sz w:val="24"/>
        </w:rPr>
        <w:t xml:space="preserve">trafficante di valuta falsa </w:t>
      </w:r>
      <w:r>
        <w:rPr>
          <w:rFonts w:ascii="Times New Roman" w:hAnsi="Times New Roman" w:cs="Times New Roman"/>
          <w:sz w:val="24"/>
        </w:rPr>
        <w:t xml:space="preserve">e </w:t>
      </w:r>
      <w:r w:rsidR="00B1482E" w:rsidRPr="00B1482E">
        <w:rPr>
          <w:rFonts w:ascii="Times New Roman" w:hAnsi="Times New Roman" w:cs="Times New Roman"/>
          <w:sz w:val="24"/>
        </w:rPr>
        <w:t>aveva riciclato 8 milioni di marchi tedeschi, provento di un sequestro avvenuto in Germania;</w:t>
      </w:r>
    </w:p>
    <w:p w:rsidR="00B1482E" w:rsidRPr="00B1482E" w:rsidRDefault="00123F8A" w:rsidP="00B1482E">
      <w:pPr>
        <w:spacing w:after="0" w:line="360" w:lineRule="auto"/>
        <w:ind w:firstLine="708"/>
        <w:jc w:val="both"/>
        <w:rPr>
          <w:rFonts w:ascii="Times New Roman" w:hAnsi="Times New Roman" w:cs="Times New Roman"/>
          <w:sz w:val="24"/>
        </w:rPr>
      </w:pPr>
      <w:r>
        <w:rPr>
          <w:rFonts w:ascii="Times New Roman" w:hAnsi="Times New Roman" w:cs="Times New Roman"/>
          <w:i/>
          <w:sz w:val="24"/>
        </w:rPr>
        <w:t>d)</w:t>
      </w:r>
      <w:r>
        <w:rPr>
          <w:rFonts w:ascii="Times New Roman" w:hAnsi="Times New Roman" w:cs="Times New Roman"/>
          <w:sz w:val="24"/>
        </w:rPr>
        <w:t xml:space="preserve"> era </w:t>
      </w:r>
      <w:r w:rsidR="00B1482E" w:rsidRPr="00B1482E">
        <w:rPr>
          <w:rFonts w:ascii="Times New Roman" w:hAnsi="Times New Roman" w:cs="Times New Roman"/>
          <w:sz w:val="24"/>
        </w:rPr>
        <w:t>in contatto con ambienti della criminalità organizzata</w:t>
      </w:r>
      <w:r>
        <w:rPr>
          <w:rFonts w:ascii="Times New Roman" w:hAnsi="Times New Roman" w:cs="Times New Roman"/>
          <w:sz w:val="24"/>
        </w:rPr>
        <w:t>; i</w:t>
      </w:r>
      <w:r w:rsidR="00B1482E" w:rsidRPr="00B1482E">
        <w:rPr>
          <w:rFonts w:ascii="Times New Roman" w:hAnsi="Times New Roman" w:cs="Times New Roman"/>
          <w:sz w:val="24"/>
        </w:rPr>
        <w:t>n una circostanza, nella villa di una persona presentatagli proprio da Tullio Olivetti, Guardigli aveva trovato ad attenderlo il mafioso Frank Coppola</w:t>
      </w:r>
      <w:r>
        <w:rPr>
          <w:rFonts w:ascii="Times New Roman" w:hAnsi="Times New Roman" w:cs="Times New Roman"/>
          <w:sz w:val="24"/>
        </w:rPr>
        <w:t>,</w:t>
      </w:r>
      <w:r w:rsidR="00B1482E" w:rsidRPr="00B1482E">
        <w:rPr>
          <w:rFonts w:ascii="Times New Roman" w:hAnsi="Times New Roman" w:cs="Times New Roman"/>
          <w:sz w:val="24"/>
        </w:rPr>
        <w:t xml:space="preserve"> che gli aveva chiesto di dare seguito ad una richiesta di armi fattagli da tale Vinicio Avegnano, anch</w:t>
      </w:r>
      <w:r w:rsidR="00D036F9">
        <w:rPr>
          <w:rFonts w:ascii="Times New Roman" w:hAnsi="Times New Roman" w:cs="Times New Roman"/>
          <w:sz w:val="24"/>
        </w:rPr>
        <w:t>’</w:t>
      </w:r>
      <w:r>
        <w:rPr>
          <w:rFonts w:ascii="Times New Roman" w:hAnsi="Times New Roman" w:cs="Times New Roman"/>
          <w:sz w:val="24"/>
        </w:rPr>
        <w:t>egli</w:t>
      </w:r>
      <w:r w:rsidR="00B1482E" w:rsidRPr="00B1482E">
        <w:rPr>
          <w:rFonts w:ascii="Times New Roman" w:hAnsi="Times New Roman" w:cs="Times New Roman"/>
          <w:sz w:val="24"/>
        </w:rPr>
        <w:t xml:space="preserve"> indicato come amico </w:t>
      </w:r>
      <w:r>
        <w:rPr>
          <w:rFonts w:ascii="Times New Roman" w:hAnsi="Times New Roman" w:cs="Times New Roman"/>
          <w:sz w:val="24"/>
        </w:rPr>
        <w:t xml:space="preserve">di </w:t>
      </w:r>
      <w:r w:rsidR="00B1482E" w:rsidRPr="00B1482E">
        <w:rPr>
          <w:rFonts w:ascii="Times New Roman" w:hAnsi="Times New Roman" w:cs="Times New Roman"/>
          <w:sz w:val="24"/>
        </w:rPr>
        <w:t>Olivetti.</w:t>
      </w:r>
    </w:p>
    <w:p w:rsidR="00B1482E" w:rsidRPr="00B1482E" w:rsidRDefault="00B1482E" w:rsidP="00B1482E">
      <w:pPr>
        <w:spacing w:after="0" w:line="360" w:lineRule="auto"/>
        <w:ind w:firstLine="708"/>
        <w:jc w:val="both"/>
        <w:rPr>
          <w:rFonts w:ascii="Times New Roman" w:hAnsi="Times New Roman" w:cs="Times New Roman"/>
          <w:sz w:val="24"/>
        </w:rPr>
      </w:pPr>
      <w:r w:rsidRPr="00B1482E">
        <w:rPr>
          <w:rFonts w:ascii="Times New Roman" w:hAnsi="Times New Roman" w:cs="Times New Roman"/>
          <w:sz w:val="24"/>
        </w:rPr>
        <w:t>Nello stesso contesto</w:t>
      </w:r>
      <w:r w:rsidR="00AC5F0E">
        <w:rPr>
          <w:rFonts w:ascii="Times New Roman" w:hAnsi="Times New Roman" w:cs="Times New Roman"/>
          <w:sz w:val="24"/>
        </w:rPr>
        <w:t>,</w:t>
      </w:r>
      <w:r w:rsidRPr="00B1482E">
        <w:rPr>
          <w:rFonts w:ascii="Times New Roman" w:hAnsi="Times New Roman" w:cs="Times New Roman"/>
          <w:sz w:val="24"/>
        </w:rPr>
        <w:t xml:space="preserve"> Guardigli forn</w:t>
      </w:r>
      <w:r w:rsidR="00AC5F0E">
        <w:rPr>
          <w:rFonts w:ascii="Times New Roman" w:hAnsi="Times New Roman" w:cs="Times New Roman"/>
          <w:sz w:val="24"/>
        </w:rPr>
        <w:t>ì</w:t>
      </w:r>
      <w:r w:rsidRPr="00B1482E">
        <w:rPr>
          <w:rFonts w:ascii="Times New Roman" w:hAnsi="Times New Roman" w:cs="Times New Roman"/>
          <w:sz w:val="24"/>
        </w:rPr>
        <w:t xml:space="preserve"> al </w:t>
      </w:r>
      <w:r w:rsidR="00AC5F0E">
        <w:rPr>
          <w:rFonts w:ascii="Times New Roman" w:hAnsi="Times New Roman" w:cs="Times New Roman"/>
          <w:sz w:val="24"/>
        </w:rPr>
        <w:t>m</w:t>
      </w:r>
      <w:r w:rsidRPr="00B1482E">
        <w:rPr>
          <w:rFonts w:ascii="Times New Roman" w:hAnsi="Times New Roman" w:cs="Times New Roman"/>
          <w:sz w:val="24"/>
        </w:rPr>
        <w:t>aresciallo Gueli anche altre notizie, tra cui la richiesta di materiale classificato da parte di persone legate alla Germania dell</w:t>
      </w:r>
      <w:r w:rsidR="00D036F9">
        <w:rPr>
          <w:rFonts w:ascii="Times New Roman" w:hAnsi="Times New Roman" w:cs="Times New Roman"/>
          <w:sz w:val="24"/>
        </w:rPr>
        <w:t>’</w:t>
      </w:r>
      <w:r w:rsidRPr="00B1482E">
        <w:rPr>
          <w:rFonts w:ascii="Times New Roman" w:hAnsi="Times New Roman" w:cs="Times New Roman"/>
          <w:sz w:val="24"/>
        </w:rPr>
        <w:t>Est.</w:t>
      </w:r>
      <w:r w:rsidR="00AC5F0E">
        <w:rPr>
          <w:rFonts w:ascii="Times New Roman" w:hAnsi="Times New Roman" w:cs="Times New Roman"/>
          <w:sz w:val="24"/>
        </w:rPr>
        <w:t xml:space="preserve"> </w:t>
      </w:r>
      <w:r w:rsidRPr="00B1482E">
        <w:rPr>
          <w:rFonts w:ascii="Times New Roman" w:hAnsi="Times New Roman" w:cs="Times New Roman"/>
          <w:sz w:val="24"/>
        </w:rPr>
        <w:t xml:space="preserve">Le relazioni del Servizio di </w:t>
      </w:r>
      <w:r w:rsidR="00AC5F0E" w:rsidRPr="00B1482E">
        <w:rPr>
          <w:rFonts w:ascii="Times New Roman" w:hAnsi="Times New Roman" w:cs="Times New Roman"/>
          <w:sz w:val="24"/>
        </w:rPr>
        <w:t xml:space="preserve">sicurezza </w:t>
      </w:r>
      <w:r w:rsidRPr="00B1482E">
        <w:rPr>
          <w:rFonts w:ascii="Times New Roman" w:hAnsi="Times New Roman" w:cs="Times New Roman"/>
          <w:sz w:val="24"/>
        </w:rPr>
        <w:t xml:space="preserve">della Polizia </w:t>
      </w:r>
      <w:r w:rsidR="00AC5F0E">
        <w:rPr>
          <w:rFonts w:ascii="Times New Roman" w:hAnsi="Times New Roman" w:cs="Times New Roman"/>
          <w:sz w:val="24"/>
        </w:rPr>
        <w:t xml:space="preserve">furono </w:t>
      </w:r>
      <w:r w:rsidRPr="00B1482E">
        <w:rPr>
          <w:rFonts w:ascii="Times New Roman" w:hAnsi="Times New Roman" w:cs="Times New Roman"/>
          <w:sz w:val="24"/>
        </w:rPr>
        <w:t>trasmesse al SID per gli opportuni sviluppi.</w:t>
      </w:r>
    </w:p>
    <w:p w:rsidR="00B1482E" w:rsidRPr="00B1482E" w:rsidRDefault="00B1482E" w:rsidP="00B1482E">
      <w:pPr>
        <w:spacing w:after="0" w:line="360" w:lineRule="auto"/>
        <w:ind w:firstLine="708"/>
        <w:jc w:val="both"/>
        <w:rPr>
          <w:rFonts w:ascii="Times New Roman" w:hAnsi="Times New Roman" w:cs="Times New Roman"/>
          <w:sz w:val="24"/>
        </w:rPr>
      </w:pPr>
      <w:r w:rsidRPr="00B1482E">
        <w:rPr>
          <w:rFonts w:ascii="Times New Roman" w:hAnsi="Times New Roman" w:cs="Times New Roman"/>
          <w:sz w:val="24"/>
        </w:rPr>
        <w:t xml:space="preserve">Tutto questo avveniva mentre continuavano le indagini dei </w:t>
      </w:r>
      <w:r w:rsidR="00550F54" w:rsidRPr="00B1482E">
        <w:rPr>
          <w:rFonts w:ascii="Times New Roman" w:hAnsi="Times New Roman" w:cs="Times New Roman"/>
          <w:sz w:val="24"/>
        </w:rPr>
        <w:t xml:space="preserve">carabinieri </w:t>
      </w:r>
      <w:r w:rsidRPr="00B1482E">
        <w:rPr>
          <w:rFonts w:ascii="Times New Roman" w:hAnsi="Times New Roman" w:cs="Times New Roman"/>
          <w:sz w:val="24"/>
        </w:rPr>
        <w:t xml:space="preserve">dirette dal </w:t>
      </w:r>
      <w:r w:rsidR="00AC5F0E" w:rsidRPr="00B1482E">
        <w:rPr>
          <w:rFonts w:ascii="Times New Roman" w:hAnsi="Times New Roman" w:cs="Times New Roman"/>
          <w:sz w:val="24"/>
        </w:rPr>
        <w:t xml:space="preserve">tenente colonnello </w:t>
      </w:r>
      <w:r w:rsidRPr="00B1482E">
        <w:rPr>
          <w:rFonts w:ascii="Times New Roman" w:hAnsi="Times New Roman" w:cs="Times New Roman"/>
          <w:sz w:val="24"/>
        </w:rPr>
        <w:t>Cornacchia</w:t>
      </w:r>
      <w:r w:rsidR="00AC5F0E">
        <w:rPr>
          <w:rFonts w:ascii="Times New Roman" w:hAnsi="Times New Roman" w:cs="Times New Roman"/>
          <w:sz w:val="24"/>
        </w:rPr>
        <w:t>,</w:t>
      </w:r>
      <w:r w:rsidRPr="00B1482E">
        <w:rPr>
          <w:rFonts w:ascii="Times New Roman" w:hAnsi="Times New Roman" w:cs="Times New Roman"/>
          <w:sz w:val="24"/>
        </w:rPr>
        <w:t xml:space="preserve"> che avevano fatto emergere contatti tra Guardigli e Olivetti.</w:t>
      </w:r>
    </w:p>
    <w:p w:rsidR="00B1482E" w:rsidRPr="00B1482E" w:rsidRDefault="00B1482E" w:rsidP="00B1482E">
      <w:pPr>
        <w:spacing w:after="0" w:line="360" w:lineRule="auto"/>
        <w:ind w:firstLine="708"/>
        <w:jc w:val="both"/>
        <w:rPr>
          <w:rFonts w:ascii="Times New Roman" w:hAnsi="Times New Roman" w:cs="Times New Roman"/>
          <w:sz w:val="24"/>
        </w:rPr>
      </w:pPr>
      <w:r w:rsidRPr="00B1482E">
        <w:rPr>
          <w:rFonts w:ascii="Times New Roman" w:hAnsi="Times New Roman" w:cs="Times New Roman"/>
          <w:sz w:val="24"/>
        </w:rPr>
        <w:t>Nell</w:t>
      </w:r>
      <w:r w:rsidR="00D036F9">
        <w:rPr>
          <w:rFonts w:ascii="Times New Roman" w:hAnsi="Times New Roman" w:cs="Times New Roman"/>
          <w:sz w:val="24"/>
        </w:rPr>
        <w:t>’</w:t>
      </w:r>
      <w:r w:rsidRPr="00B1482E">
        <w:rPr>
          <w:rFonts w:ascii="Times New Roman" w:hAnsi="Times New Roman" w:cs="Times New Roman"/>
          <w:sz w:val="24"/>
        </w:rPr>
        <w:t xml:space="preserve">aprile 1977, i </w:t>
      </w:r>
      <w:r w:rsidR="00AC5F0E" w:rsidRPr="00B1482E">
        <w:rPr>
          <w:rFonts w:ascii="Times New Roman" w:hAnsi="Times New Roman" w:cs="Times New Roman"/>
          <w:sz w:val="24"/>
        </w:rPr>
        <w:t xml:space="preserve">carabinieri </w:t>
      </w:r>
      <w:r w:rsidRPr="00B1482E">
        <w:rPr>
          <w:rFonts w:ascii="Times New Roman" w:hAnsi="Times New Roman" w:cs="Times New Roman"/>
          <w:sz w:val="24"/>
        </w:rPr>
        <w:t>perquisi</w:t>
      </w:r>
      <w:r w:rsidR="00AC5F0E">
        <w:rPr>
          <w:rFonts w:ascii="Times New Roman" w:hAnsi="Times New Roman" w:cs="Times New Roman"/>
          <w:sz w:val="24"/>
        </w:rPr>
        <w:t>rono</w:t>
      </w:r>
      <w:r w:rsidRPr="00B1482E">
        <w:rPr>
          <w:rFonts w:ascii="Times New Roman" w:hAnsi="Times New Roman" w:cs="Times New Roman"/>
          <w:sz w:val="24"/>
        </w:rPr>
        <w:t xml:space="preserve"> Guardigli e diversi soggetti risultati </w:t>
      </w:r>
      <w:r w:rsidR="00AC5F0E">
        <w:rPr>
          <w:rFonts w:ascii="Times New Roman" w:hAnsi="Times New Roman" w:cs="Times New Roman"/>
          <w:sz w:val="24"/>
        </w:rPr>
        <w:t xml:space="preserve">dalle </w:t>
      </w:r>
      <w:r w:rsidR="00AC5F0E" w:rsidRPr="00B1482E">
        <w:rPr>
          <w:rFonts w:ascii="Times New Roman" w:hAnsi="Times New Roman" w:cs="Times New Roman"/>
          <w:sz w:val="24"/>
        </w:rPr>
        <w:t xml:space="preserve">indagini </w:t>
      </w:r>
      <w:r w:rsidRPr="00B1482E">
        <w:rPr>
          <w:rFonts w:ascii="Times New Roman" w:hAnsi="Times New Roman" w:cs="Times New Roman"/>
          <w:sz w:val="24"/>
        </w:rPr>
        <w:t>in contatto con lui. All</w:t>
      </w:r>
      <w:r w:rsidR="00D036F9">
        <w:rPr>
          <w:rFonts w:ascii="Times New Roman" w:hAnsi="Times New Roman" w:cs="Times New Roman"/>
          <w:sz w:val="24"/>
        </w:rPr>
        <w:t>’</w:t>
      </w:r>
      <w:r w:rsidRPr="00B1482E">
        <w:rPr>
          <w:rFonts w:ascii="Times New Roman" w:hAnsi="Times New Roman" w:cs="Times New Roman"/>
          <w:sz w:val="24"/>
        </w:rPr>
        <w:t xml:space="preserve">esito </w:t>
      </w:r>
      <w:r w:rsidR="00AC5F0E">
        <w:rPr>
          <w:rFonts w:ascii="Times New Roman" w:hAnsi="Times New Roman" w:cs="Times New Roman"/>
          <w:sz w:val="24"/>
        </w:rPr>
        <w:t xml:space="preserve">di tali accertamenti, </w:t>
      </w:r>
      <w:r w:rsidRPr="00B1482E">
        <w:rPr>
          <w:rFonts w:ascii="Times New Roman" w:hAnsi="Times New Roman" w:cs="Times New Roman"/>
          <w:sz w:val="24"/>
        </w:rPr>
        <w:t xml:space="preserve">Guardigli </w:t>
      </w:r>
      <w:r w:rsidR="00AC5F0E">
        <w:rPr>
          <w:rFonts w:ascii="Times New Roman" w:hAnsi="Times New Roman" w:cs="Times New Roman"/>
          <w:sz w:val="24"/>
        </w:rPr>
        <w:t xml:space="preserve">venne </w:t>
      </w:r>
      <w:r w:rsidRPr="00B1482E">
        <w:rPr>
          <w:rFonts w:ascii="Times New Roman" w:hAnsi="Times New Roman" w:cs="Times New Roman"/>
          <w:sz w:val="24"/>
        </w:rPr>
        <w:t>arrestato per detenzione illegale di armi. Nell</w:t>
      </w:r>
      <w:r w:rsidR="00D036F9">
        <w:rPr>
          <w:rFonts w:ascii="Times New Roman" w:hAnsi="Times New Roman" w:cs="Times New Roman"/>
          <w:sz w:val="24"/>
        </w:rPr>
        <w:t>’</w:t>
      </w:r>
      <w:r w:rsidRPr="00B1482E">
        <w:rPr>
          <w:rFonts w:ascii="Times New Roman" w:hAnsi="Times New Roman" w:cs="Times New Roman"/>
          <w:sz w:val="24"/>
        </w:rPr>
        <w:t>operazione, che coinvol</w:t>
      </w:r>
      <w:r w:rsidR="00AC5F0E">
        <w:rPr>
          <w:rFonts w:ascii="Times New Roman" w:hAnsi="Times New Roman" w:cs="Times New Roman"/>
          <w:sz w:val="24"/>
        </w:rPr>
        <w:t>se</w:t>
      </w:r>
      <w:r w:rsidRPr="00B1482E">
        <w:rPr>
          <w:rFonts w:ascii="Times New Roman" w:hAnsi="Times New Roman" w:cs="Times New Roman"/>
          <w:sz w:val="24"/>
        </w:rPr>
        <w:t xml:space="preserve"> più persone, </w:t>
      </w:r>
      <w:r w:rsidR="00AC5F0E">
        <w:rPr>
          <w:rFonts w:ascii="Times New Roman" w:hAnsi="Times New Roman" w:cs="Times New Roman"/>
          <w:sz w:val="24"/>
        </w:rPr>
        <w:t xml:space="preserve">venne </w:t>
      </w:r>
      <w:r w:rsidRPr="00B1482E">
        <w:rPr>
          <w:rFonts w:ascii="Times New Roman" w:hAnsi="Times New Roman" w:cs="Times New Roman"/>
          <w:sz w:val="24"/>
        </w:rPr>
        <w:t>rinvenuta copiosa documentazione apparentemente relativa a traffici illegali, in particolare di armi.</w:t>
      </w:r>
    </w:p>
    <w:p w:rsidR="00B1482E" w:rsidRPr="00B1482E" w:rsidRDefault="00B1482E" w:rsidP="00B1482E">
      <w:pPr>
        <w:spacing w:after="0" w:line="360" w:lineRule="auto"/>
        <w:ind w:firstLine="708"/>
        <w:jc w:val="both"/>
        <w:rPr>
          <w:rFonts w:ascii="Times New Roman" w:hAnsi="Times New Roman" w:cs="Times New Roman"/>
          <w:sz w:val="24"/>
        </w:rPr>
      </w:pPr>
      <w:r w:rsidRPr="00B1482E">
        <w:rPr>
          <w:rFonts w:ascii="Times New Roman" w:hAnsi="Times New Roman" w:cs="Times New Roman"/>
          <w:sz w:val="24"/>
        </w:rPr>
        <w:t xml:space="preserve">Nella circostanza, Tullio Olivetti non </w:t>
      </w:r>
      <w:r w:rsidR="00A331D6">
        <w:rPr>
          <w:rFonts w:ascii="Times New Roman" w:hAnsi="Times New Roman" w:cs="Times New Roman"/>
          <w:sz w:val="24"/>
        </w:rPr>
        <w:t xml:space="preserve">fu </w:t>
      </w:r>
      <w:r w:rsidRPr="00B1482E">
        <w:rPr>
          <w:rFonts w:ascii="Times New Roman" w:hAnsi="Times New Roman" w:cs="Times New Roman"/>
          <w:sz w:val="24"/>
        </w:rPr>
        <w:t xml:space="preserve">coinvolto, mentre </w:t>
      </w:r>
      <w:r w:rsidR="00A331D6">
        <w:rPr>
          <w:rFonts w:ascii="Times New Roman" w:hAnsi="Times New Roman" w:cs="Times New Roman"/>
          <w:sz w:val="24"/>
        </w:rPr>
        <w:t xml:space="preserve">furono </w:t>
      </w:r>
      <w:r w:rsidRPr="00B1482E">
        <w:rPr>
          <w:rFonts w:ascii="Times New Roman" w:hAnsi="Times New Roman" w:cs="Times New Roman"/>
          <w:sz w:val="24"/>
        </w:rPr>
        <w:t xml:space="preserve">perquisite le altre persone indicate da Guardigli alla </w:t>
      </w:r>
      <w:r w:rsidR="00AC5F0E" w:rsidRPr="00B1482E">
        <w:rPr>
          <w:rFonts w:ascii="Times New Roman" w:hAnsi="Times New Roman" w:cs="Times New Roman"/>
          <w:sz w:val="24"/>
        </w:rPr>
        <w:t xml:space="preserve">polizia </w:t>
      </w:r>
      <w:r w:rsidRPr="00B1482E">
        <w:rPr>
          <w:rFonts w:ascii="Times New Roman" w:hAnsi="Times New Roman" w:cs="Times New Roman"/>
          <w:sz w:val="24"/>
        </w:rPr>
        <w:t>come presentategli proprio dall</w:t>
      </w:r>
      <w:r w:rsidR="00D036F9">
        <w:rPr>
          <w:rFonts w:ascii="Times New Roman" w:hAnsi="Times New Roman" w:cs="Times New Roman"/>
          <w:sz w:val="24"/>
        </w:rPr>
        <w:t>’</w:t>
      </w:r>
      <w:r w:rsidRPr="00B1482E">
        <w:rPr>
          <w:rFonts w:ascii="Times New Roman" w:hAnsi="Times New Roman" w:cs="Times New Roman"/>
          <w:sz w:val="24"/>
        </w:rPr>
        <w:t>Olivetti. All</w:t>
      </w:r>
      <w:r w:rsidR="00D036F9">
        <w:rPr>
          <w:rFonts w:ascii="Times New Roman" w:hAnsi="Times New Roman" w:cs="Times New Roman"/>
          <w:sz w:val="24"/>
        </w:rPr>
        <w:t>’</w:t>
      </w:r>
      <w:r w:rsidRPr="00B1482E">
        <w:rPr>
          <w:rFonts w:ascii="Times New Roman" w:hAnsi="Times New Roman" w:cs="Times New Roman"/>
          <w:sz w:val="24"/>
        </w:rPr>
        <w:t>operazione, segu</w:t>
      </w:r>
      <w:r w:rsidR="00AC5F0E">
        <w:rPr>
          <w:rFonts w:ascii="Times New Roman" w:hAnsi="Times New Roman" w:cs="Times New Roman"/>
          <w:sz w:val="24"/>
        </w:rPr>
        <w:t>ì</w:t>
      </w:r>
      <w:r w:rsidRPr="00B1482E">
        <w:rPr>
          <w:rFonts w:ascii="Times New Roman" w:hAnsi="Times New Roman" w:cs="Times New Roman"/>
          <w:sz w:val="24"/>
        </w:rPr>
        <w:t xml:space="preserve"> un rapporto di denuncia all</w:t>
      </w:r>
      <w:r w:rsidR="00D036F9">
        <w:rPr>
          <w:rFonts w:ascii="Times New Roman" w:hAnsi="Times New Roman" w:cs="Times New Roman"/>
          <w:sz w:val="24"/>
        </w:rPr>
        <w:t>’</w:t>
      </w:r>
      <w:r w:rsidR="00AC5F0E">
        <w:rPr>
          <w:rFonts w:ascii="Times New Roman" w:hAnsi="Times New Roman" w:cs="Times New Roman"/>
          <w:sz w:val="24"/>
        </w:rPr>
        <w:t>a</w:t>
      </w:r>
      <w:r w:rsidRPr="00B1482E">
        <w:rPr>
          <w:rFonts w:ascii="Times New Roman" w:hAnsi="Times New Roman" w:cs="Times New Roman"/>
          <w:sz w:val="24"/>
        </w:rPr>
        <w:t xml:space="preserve">utorità </w:t>
      </w:r>
      <w:r w:rsidR="00AC5F0E">
        <w:rPr>
          <w:rFonts w:ascii="Times New Roman" w:hAnsi="Times New Roman" w:cs="Times New Roman"/>
          <w:sz w:val="24"/>
        </w:rPr>
        <w:t>g</w:t>
      </w:r>
      <w:r w:rsidRPr="00B1482E">
        <w:rPr>
          <w:rFonts w:ascii="Times New Roman" w:hAnsi="Times New Roman" w:cs="Times New Roman"/>
          <w:sz w:val="24"/>
        </w:rPr>
        <w:t xml:space="preserve">iudiziaria </w:t>
      </w:r>
      <w:r w:rsidR="00AC5F0E">
        <w:rPr>
          <w:rFonts w:ascii="Times New Roman" w:hAnsi="Times New Roman" w:cs="Times New Roman"/>
          <w:sz w:val="24"/>
        </w:rPr>
        <w:t>–</w:t>
      </w:r>
      <w:r w:rsidRPr="00B1482E">
        <w:rPr>
          <w:rFonts w:ascii="Times New Roman" w:hAnsi="Times New Roman" w:cs="Times New Roman"/>
          <w:sz w:val="24"/>
        </w:rPr>
        <w:t xml:space="preserve"> il titolare delle indagini era il </w:t>
      </w:r>
      <w:r w:rsidR="00AC5F0E" w:rsidRPr="00B1482E">
        <w:rPr>
          <w:rFonts w:ascii="Times New Roman" w:hAnsi="Times New Roman" w:cs="Times New Roman"/>
          <w:sz w:val="24"/>
        </w:rPr>
        <w:t xml:space="preserve">sostituto procuratore </w:t>
      </w:r>
      <w:r w:rsidRPr="00B1482E">
        <w:rPr>
          <w:rFonts w:ascii="Times New Roman" w:hAnsi="Times New Roman" w:cs="Times New Roman"/>
          <w:sz w:val="24"/>
        </w:rPr>
        <w:t xml:space="preserve">Giancarlo Armati </w:t>
      </w:r>
      <w:r w:rsidR="00AC5F0E">
        <w:rPr>
          <w:rFonts w:ascii="Times New Roman" w:hAnsi="Times New Roman" w:cs="Times New Roman"/>
          <w:sz w:val="24"/>
        </w:rPr>
        <w:t>–</w:t>
      </w:r>
      <w:r w:rsidRPr="00B1482E">
        <w:rPr>
          <w:rFonts w:ascii="Times New Roman" w:hAnsi="Times New Roman" w:cs="Times New Roman"/>
          <w:sz w:val="24"/>
        </w:rPr>
        <w:t xml:space="preserve"> per</w:t>
      </w:r>
      <w:r w:rsidR="00AC5F0E">
        <w:rPr>
          <w:rFonts w:ascii="Times New Roman" w:hAnsi="Times New Roman" w:cs="Times New Roman"/>
          <w:sz w:val="24"/>
        </w:rPr>
        <w:t xml:space="preserve"> </w:t>
      </w:r>
      <w:r w:rsidRPr="00B1482E">
        <w:rPr>
          <w:rFonts w:ascii="Times New Roman" w:hAnsi="Times New Roman" w:cs="Times New Roman"/>
          <w:sz w:val="24"/>
        </w:rPr>
        <w:t xml:space="preserve">traffico di armi, associazione per delinquere e altri reati </w:t>
      </w:r>
      <w:r w:rsidR="00AC5F0E">
        <w:rPr>
          <w:rFonts w:ascii="Times New Roman" w:hAnsi="Times New Roman" w:cs="Times New Roman"/>
          <w:sz w:val="24"/>
        </w:rPr>
        <w:t xml:space="preserve">a carico di </w:t>
      </w:r>
      <w:r w:rsidRPr="00B1482E">
        <w:rPr>
          <w:rFonts w:ascii="Times New Roman" w:hAnsi="Times New Roman" w:cs="Times New Roman"/>
          <w:sz w:val="24"/>
        </w:rPr>
        <w:t xml:space="preserve">Guardigli e </w:t>
      </w:r>
      <w:r w:rsidR="00AC5F0E">
        <w:rPr>
          <w:rFonts w:ascii="Times New Roman" w:hAnsi="Times New Roman" w:cs="Times New Roman"/>
          <w:sz w:val="24"/>
        </w:rPr>
        <w:t>o</w:t>
      </w:r>
      <w:r w:rsidRPr="00B1482E">
        <w:rPr>
          <w:rFonts w:ascii="Times New Roman" w:hAnsi="Times New Roman" w:cs="Times New Roman"/>
          <w:sz w:val="24"/>
        </w:rPr>
        <w:t>ltre venti persone.</w:t>
      </w:r>
    </w:p>
    <w:p w:rsidR="00B1482E" w:rsidRPr="00B1482E" w:rsidRDefault="00B1482E" w:rsidP="00B1482E">
      <w:pPr>
        <w:spacing w:after="0" w:line="360" w:lineRule="auto"/>
        <w:ind w:firstLine="708"/>
        <w:jc w:val="both"/>
        <w:rPr>
          <w:rFonts w:ascii="Times New Roman" w:hAnsi="Times New Roman" w:cs="Times New Roman"/>
          <w:sz w:val="24"/>
        </w:rPr>
      </w:pPr>
      <w:r w:rsidRPr="00B1482E">
        <w:rPr>
          <w:rFonts w:ascii="Times New Roman" w:hAnsi="Times New Roman" w:cs="Times New Roman"/>
          <w:sz w:val="24"/>
        </w:rPr>
        <w:t xml:space="preserve">Successivamente, nel maggio 1977, il </w:t>
      </w:r>
      <w:r w:rsidR="00AC5F0E" w:rsidRPr="00B1482E">
        <w:rPr>
          <w:rFonts w:ascii="Times New Roman" w:hAnsi="Times New Roman" w:cs="Times New Roman"/>
          <w:sz w:val="24"/>
        </w:rPr>
        <w:t xml:space="preserve">pubblico ministero </w:t>
      </w:r>
      <w:r w:rsidRPr="00B1482E">
        <w:rPr>
          <w:rFonts w:ascii="Times New Roman" w:hAnsi="Times New Roman" w:cs="Times New Roman"/>
          <w:sz w:val="24"/>
        </w:rPr>
        <w:t xml:space="preserve">Armati </w:t>
      </w:r>
      <w:r w:rsidR="00AC5F0E">
        <w:rPr>
          <w:rFonts w:ascii="Times New Roman" w:hAnsi="Times New Roman" w:cs="Times New Roman"/>
          <w:sz w:val="24"/>
        </w:rPr>
        <w:t xml:space="preserve">emise </w:t>
      </w:r>
      <w:r w:rsidRPr="00B1482E">
        <w:rPr>
          <w:rFonts w:ascii="Times New Roman" w:hAnsi="Times New Roman" w:cs="Times New Roman"/>
          <w:sz w:val="24"/>
        </w:rPr>
        <w:t xml:space="preserve">un ordine di cattura nei confronti </w:t>
      </w:r>
      <w:r w:rsidR="00AC5F0E">
        <w:rPr>
          <w:rFonts w:ascii="Times New Roman" w:hAnsi="Times New Roman" w:cs="Times New Roman"/>
          <w:sz w:val="24"/>
        </w:rPr>
        <w:t xml:space="preserve">di </w:t>
      </w:r>
      <w:r w:rsidRPr="00B1482E">
        <w:rPr>
          <w:rFonts w:ascii="Times New Roman" w:hAnsi="Times New Roman" w:cs="Times New Roman"/>
          <w:sz w:val="24"/>
        </w:rPr>
        <w:t xml:space="preserve">Guardigli e delle altre persone denunciate dai </w:t>
      </w:r>
      <w:r w:rsidR="001052C3" w:rsidRPr="00B1482E">
        <w:rPr>
          <w:rFonts w:ascii="Times New Roman" w:hAnsi="Times New Roman" w:cs="Times New Roman"/>
          <w:sz w:val="24"/>
        </w:rPr>
        <w:t>carabinieri</w:t>
      </w:r>
      <w:r w:rsidRPr="00B1482E">
        <w:rPr>
          <w:rFonts w:ascii="Times New Roman" w:hAnsi="Times New Roman" w:cs="Times New Roman"/>
          <w:sz w:val="24"/>
        </w:rPr>
        <w:t>, accusate di associazione a delinquere allo scopo di commettere più delitti relativi a traffico illegale di armi.</w:t>
      </w:r>
      <w:r w:rsidR="00AC5F0E">
        <w:rPr>
          <w:rFonts w:ascii="Times New Roman" w:hAnsi="Times New Roman" w:cs="Times New Roman"/>
          <w:sz w:val="24"/>
        </w:rPr>
        <w:t xml:space="preserve"> </w:t>
      </w:r>
      <w:r w:rsidRPr="00B1482E">
        <w:rPr>
          <w:rFonts w:ascii="Times New Roman" w:hAnsi="Times New Roman" w:cs="Times New Roman"/>
          <w:sz w:val="24"/>
        </w:rPr>
        <w:t xml:space="preserve">Anche in questa fase Tullio Olivetti non </w:t>
      </w:r>
      <w:r w:rsidR="00AC5F0E">
        <w:rPr>
          <w:rFonts w:ascii="Times New Roman" w:hAnsi="Times New Roman" w:cs="Times New Roman"/>
          <w:sz w:val="24"/>
        </w:rPr>
        <w:t xml:space="preserve">venne </w:t>
      </w:r>
      <w:r w:rsidRPr="00B1482E">
        <w:rPr>
          <w:rFonts w:ascii="Times New Roman" w:hAnsi="Times New Roman" w:cs="Times New Roman"/>
          <w:sz w:val="24"/>
        </w:rPr>
        <w:t>colpito da alcun provvedimento.</w:t>
      </w:r>
    </w:p>
    <w:p w:rsidR="00B1482E" w:rsidRPr="00B1482E" w:rsidRDefault="00B1482E" w:rsidP="00B1482E">
      <w:pPr>
        <w:spacing w:after="0" w:line="360" w:lineRule="auto"/>
        <w:ind w:firstLine="708"/>
        <w:jc w:val="both"/>
        <w:rPr>
          <w:rFonts w:ascii="Times New Roman" w:hAnsi="Times New Roman" w:cs="Times New Roman"/>
          <w:sz w:val="24"/>
        </w:rPr>
      </w:pPr>
      <w:r w:rsidRPr="00B1482E">
        <w:rPr>
          <w:rFonts w:ascii="Times New Roman" w:hAnsi="Times New Roman" w:cs="Times New Roman"/>
          <w:sz w:val="24"/>
        </w:rPr>
        <w:t>Nel giugno 1977, a seguito d</w:t>
      </w:r>
      <w:r w:rsidR="00797705">
        <w:rPr>
          <w:rFonts w:ascii="Times New Roman" w:hAnsi="Times New Roman" w:cs="Times New Roman"/>
          <w:sz w:val="24"/>
        </w:rPr>
        <w:t>ella</w:t>
      </w:r>
      <w:r w:rsidRPr="00B1482E">
        <w:rPr>
          <w:rFonts w:ascii="Times New Roman" w:hAnsi="Times New Roman" w:cs="Times New Roman"/>
          <w:sz w:val="24"/>
        </w:rPr>
        <w:t xml:space="preserve"> richiesta del </w:t>
      </w:r>
      <w:r w:rsidR="00AC5F0E" w:rsidRPr="00B1482E">
        <w:rPr>
          <w:rFonts w:ascii="Times New Roman" w:hAnsi="Times New Roman" w:cs="Times New Roman"/>
          <w:sz w:val="24"/>
        </w:rPr>
        <w:t>pubblico ministero</w:t>
      </w:r>
      <w:r w:rsidR="00797705">
        <w:rPr>
          <w:rFonts w:ascii="Times New Roman" w:hAnsi="Times New Roman" w:cs="Times New Roman"/>
          <w:sz w:val="24"/>
        </w:rPr>
        <w:t xml:space="preserve"> </w:t>
      </w:r>
      <w:r w:rsidR="00797705" w:rsidRPr="00B1482E">
        <w:rPr>
          <w:rFonts w:ascii="Times New Roman" w:hAnsi="Times New Roman" w:cs="Times New Roman"/>
          <w:sz w:val="24"/>
        </w:rPr>
        <w:t>di procedere</w:t>
      </w:r>
      <w:r w:rsidRPr="00B1482E">
        <w:rPr>
          <w:rFonts w:ascii="Times New Roman" w:hAnsi="Times New Roman" w:cs="Times New Roman"/>
          <w:sz w:val="24"/>
        </w:rPr>
        <w:t xml:space="preserve">, </w:t>
      </w:r>
      <w:r w:rsidR="00797705">
        <w:rPr>
          <w:rFonts w:ascii="Times New Roman" w:hAnsi="Times New Roman" w:cs="Times New Roman"/>
          <w:sz w:val="24"/>
        </w:rPr>
        <w:t xml:space="preserve">intervenne </w:t>
      </w:r>
      <w:r w:rsidR="00797705" w:rsidRPr="00B1482E">
        <w:rPr>
          <w:rFonts w:ascii="Times New Roman" w:hAnsi="Times New Roman" w:cs="Times New Roman"/>
          <w:sz w:val="24"/>
        </w:rPr>
        <w:t xml:space="preserve">nella inchiesta </w:t>
      </w:r>
      <w:r w:rsidRPr="00B1482E">
        <w:rPr>
          <w:rFonts w:ascii="Times New Roman" w:hAnsi="Times New Roman" w:cs="Times New Roman"/>
          <w:sz w:val="24"/>
        </w:rPr>
        <w:t xml:space="preserve">il </w:t>
      </w:r>
      <w:r w:rsidR="00AC5F0E" w:rsidRPr="00B1482E">
        <w:rPr>
          <w:rFonts w:ascii="Times New Roman" w:hAnsi="Times New Roman" w:cs="Times New Roman"/>
          <w:sz w:val="24"/>
        </w:rPr>
        <w:t xml:space="preserve">giudice istruttore </w:t>
      </w:r>
      <w:r w:rsidRPr="00B1482E">
        <w:rPr>
          <w:rFonts w:ascii="Times New Roman" w:hAnsi="Times New Roman" w:cs="Times New Roman"/>
          <w:sz w:val="24"/>
        </w:rPr>
        <w:t>Ettore Torri.</w:t>
      </w:r>
      <w:r w:rsidR="00AC5F0E">
        <w:rPr>
          <w:rFonts w:ascii="Times New Roman" w:hAnsi="Times New Roman" w:cs="Times New Roman"/>
          <w:sz w:val="24"/>
        </w:rPr>
        <w:t xml:space="preserve"> </w:t>
      </w:r>
      <w:r w:rsidRPr="00B1482E">
        <w:rPr>
          <w:rFonts w:ascii="Times New Roman" w:hAnsi="Times New Roman" w:cs="Times New Roman"/>
          <w:sz w:val="24"/>
        </w:rPr>
        <w:t xml:space="preserve">Le successive indagini </w:t>
      </w:r>
      <w:r w:rsidR="00AC5F0E">
        <w:rPr>
          <w:rFonts w:ascii="Times New Roman" w:hAnsi="Times New Roman" w:cs="Times New Roman"/>
          <w:sz w:val="24"/>
        </w:rPr>
        <w:t xml:space="preserve">videro </w:t>
      </w:r>
      <w:r w:rsidRPr="00B1482E">
        <w:rPr>
          <w:rFonts w:ascii="Times New Roman" w:hAnsi="Times New Roman" w:cs="Times New Roman"/>
          <w:sz w:val="24"/>
        </w:rPr>
        <w:t>un progressivo ridimensionarsi della vicenda, che è stato possibile ricostruire non solo dall</w:t>
      </w:r>
      <w:r w:rsidR="00D036F9">
        <w:rPr>
          <w:rFonts w:ascii="Times New Roman" w:hAnsi="Times New Roman" w:cs="Times New Roman"/>
          <w:sz w:val="24"/>
        </w:rPr>
        <w:t>’</w:t>
      </w:r>
      <w:r w:rsidRPr="00B1482E">
        <w:rPr>
          <w:rFonts w:ascii="Times New Roman" w:hAnsi="Times New Roman" w:cs="Times New Roman"/>
          <w:sz w:val="24"/>
        </w:rPr>
        <w:t xml:space="preserve">esame degli atti giudiziari, ma anche attraverso alcune relazioni del </w:t>
      </w:r>
      <w:r w:rsidR="00AC5F0E">
        <w:rPr>
          <w:rFonts w:ascii="Times New Roman" w:hAnsi="Times New Roman" w:cs="Times New Roman"/>
          <w:sz w:val="24"/>
        </w:rPr>
        <w:t>m</w:t>
      </w:r>
      <w:r w:rsidRPr="00B1482E">
        <w:rPr>
          <w:rFonts w:ascii="Times New Roman" w:hAnsi="Times New Roman" w:cs="Times New Roman"/>
          <w:sz w:val="24"/>
        </w:rPr>
        <w:t xml:space="preserve">aresciallo Gueli, </w:t>
      </w:r>
      <w:r w:rsidR="00AC5F0E">
        <w:rPr>
          <w:rFonts w:ascii="Times New Roman" w:hAnsi="Times New Roman" w:cs="Times New Roman"/>
          <w:sz w:val="24"/>
        </w:rPr>
        <w:t xml:space="preserve">il quale – </w:t>
      </w:r>
      <w:r w:rsidRPr="00B1482E">
        <w:rPr>
          <w:rFonts w:ascii="Times New Roman" w:hAnsi="Times New Roman" w:cs="Times New Roman"/>
          <w:sz w:val="24"/>
        </w:rPr>
        <w:t>dopo aver reso dichiarazioni all</w:t>
      </w:r>
      <w:r w:rsidR="004C6EF7">
        <w:rPr>
          <w:rFonts w:ascii="Times New Roman" w:hAnsi="Times New Roman" w:cs="Times New Roman"/>
          <w:sz w:val="24"/>
        </w:rPr>
        <w:t>’</w:t>
      </w:r>
      <w:r w:rsidR="00AC5F0E">
        <w:rPr>
          <w:rFonts w:ascii="Times New Roman" w:hAnsi="Times New Roman" w:cs="Times New Roman"/>
          <w:sz w:val="24"/>
        </w:rPr>
        <w:t>a</w:t>
      </w:r>
      <w:r w:rsidRPr="00B1482E">
        <w:rPr>
          <w:rFonts w:ascii="Times New Roman" w:hAnsi="Times New Roman" w:cs="Times New Roman"/>
          <w:sz w:val="24"/>
        </w:rPr>
        <w:t xml:space="preserve">utorità </w:t>
      </w:r>
      <w:r w:rsidR="00AC5F0E">
        <w:rPr>
          <w:rFonts w:ascii="Times New Roman" w:hAnsi="Times New Roman" w:cs="Times New Roman"/>
          <w:sz w:val="24"/>
        </w:rPr>
        <w:t>g</w:t>
      </w:r>
      <w:r w:rsidRPr="00B1482E">
        <w:rPr>
          <w:rFonts w:ascii="Times New Roman" w:hAnsi="Times New Roman" w:cs="Times New Roman"/>
          <w:sz w:val="24"/>
        </w:rPr>
        <w:t>iudiziaria</w:t>
      </w:r>
      <w:r w:rsidR="00AC5F0E">
        <w:rPr>
          <w:rFonts w:ascii="Times New Roman" w:hAnsi="Times New Roman" w:cs="Times New Roman"/>
          <w:sz w:val="24"/>
        </w:rPr>
        <w:t xml:space="preserve"> – </w:t>
      </w:r>
      <w:r w:rsidRPr="00B1482E">
        <w:rPr>
          <w:rFonts w:ascii="Times New Roman" w:hAnsi="Times New Roman" w:cs="Times New Roman"/>
          <w:sz w:val="24"/>
        </w:rPr>
        <w:t xml:space="preserve">era solito </w:t>
      </w:r>
      <w:r w:rsidR="00684D1F">
        <w:rPr>
          <w:rFonts w:ascii="Times New Roman" w:hAnsi="Times New Roman" w:cs="Times New Roman"/>
          <w:sz w:val="24"/>
        </w:rPr>
        <w:t>riferire</w:t>
      </w:r>
      <w:r w:rsidRPr="00B1482E">
        <w:rPr>
          <w:rFonts w:ascii="Times New Roman" w:hAnsi="Times New Roman" w:cs="Times New Roman"/>
          <w:sz w:val="24"/>
        </w:rPr>
        <w:t xml:space="preserve"> ai suoi superiori anche sui colloqui informali che intratteneva con i magistrati e sulle loro considerazioni.</w:t>
      </w:r>
    </w:p>
    <w:p w:rsidR="00D73DEF" w:rsidRDefault="00AC5F0E" w:rsidP="00B1482E">
      <w:pPr>
        <w:spacing w:after="0" w:line="360" w:lineRule="auto"/>
        <w:ind w:firstLine="708"/>
        <w:jc w:val="both"/>
        <w:rPr>
          <w:rFonts w:ascii="Times New Roman" w:hAnsi="Times New Roman" w:cs="Times New Roman"/>
          <w:sz w:val="24"/>
        </w:rPr>
      </w:pPr>
      <w:r>
        <w:rPr>
          <w:rFonts w:ascii="Times New Roman" w:hAnsi="Times New Roman" w:cs="Times New Roman"/>
          <w:sz w:val="24"/>
        </w:rPr>
        <w:t>Dall</w:t>
      </w:r>
      <w:r w:rsidR="00D036F9">
        <w:rPr>
          <w:rFonts w:ascii="Times New Roman" w:hAnsi="Times New Roman" w:cs="Times New Roman"/>
          <w:sz w:val="24"/>
        </w:rPr>
        <w:t>’</w:t>
      </w:r>
      <w:r>
        <w:rPr>
          <w:rFonts w:ascii="Times New Roman" w:hAnsi="Times New Roman" w:cs="Times New Roman"/>
          <w:sz w:val="24"/>
        </w:rPr>
        <w:t>esame di tale documentazione</w:t>
      </w:r>
      <w:r w:rsidR="00B1482E" w:rsidRPr="00B1482E">
        <w:rPr>
          <w:rFonts w:ascii="Times New Roman" w:hAnsi="Times New Roman" w:cs="Times New Roman"/>
          <w:sz w:val="24"/>
        </w:rPr>
        <w:t xml:space="preserve"> emergono valutazioni </w:t>
      </w:r>
      <w:r w:rsidR="00555F3F">
        <w:rPr>
          <w:rFonts w:ascii="Times New Roman" w:hAnsi="Times New Roman" w:cs="Times New Roman"/>
          <w:sz w:val="24"/>
        </w:rPr>
        <w:t>de</w:t>
      </w:r>
      <w:r w:rsidR="00555F3F" w:rsidRPr="00B1482E">
        <w:rPr>
          <w:rFonts w:ascii="Times New Roman" w:hAnsi="Times New Roman" w:cs="Times New Roman"/>
          <w:sz w:val="24"/>
        </w:rPr>
        <w:t xml:space="preserve">lla vicenda </w:t>
      </w:r>
      <w:r w:rsidR="00B1482E" w:rsidRPr="00B1482E">
        <w:rPr>
          <w:rFonts w:ascii="Times New Roman" w:hAnsi="Times New Roman" w:cs="Times New Roman"/>
          <w:sz w:val="24"/>
        </w:rPr>
        <w:t xml:space="preserve">totalmente divergenti da parte del </w:t>
      </w:r>
      <w:r w:rsidR="00D73DEF" w:rsidRPr="00B1482E">
        <w:rPr>
          <w:rFonts w:ascii="Times New Roman" w:hAnsi="Times New Roman" w:cs="Times New Roman"/>
          <w:sz w:val="24"/>
        </w:rPr>
        <w:t xml:space="preserve">pubblico ministero </w:t>
      </w:r>
      <w:r w:rsidR="00B1482E" w:rsidRPr="00B1482E">
        <w:rPr>
          <w:rFonts w:ascii="Times New Roman" w:hAnsi="Times New Roman" w:cs="Times New Roman"/>
          <w:sz w:val="24"/>
        </w:rPr>
        <w:t xml:space="preserve">Armati e del </w:t>
      </w:r>
      <w:r w:rsidR="00D73DEF" w:rsidRPr="00B1482E">
        <w:rPr>
          <w:rFonts w:ascii="Times New Roman" w:hAnsi="Times New Roman" w:cs="Times New Roman"/>
          <w:sz w:val="24"/>
        </w:rPr>
        <w:t xml:space="preserve">giudice istruttore </w:t>
      </w:r>
      <w:r w:rsidR="00B1482E" w:rsidRPr="00B1482E">
        <w:rPr>
          <w:rFonts w:ascii="Times New Roman" w:hAnsi="Times New Roman" w:cs="Times New Roman"/>
          <w:sz w:val="24"/>
        </w:rPr>
        <w:t>Torri.</w:t>
      </w:r>
      <w:r w:rsidR="00D73DEF">
        <w:rPr>
          <w:rFonts w:ascii="Times New Roman" w:hAnsi="Times New Roman" w:cs="Times New Roman"/>
          <w:sz w:val="24"/>
        </w:rPr>
        <w:t xml:space="preserve"> </w:t>
      </w:r>
      <w:r w:rsidR="00B1482E" w:rsidRPr="00B1482E">
        <w:rPr>
          <w:rFonts w:ascii="Times New Roman" w:hAnsi="Times New Roman" w:cs="Times New Roman"/>
          <w:sz w:val="24"/>
        </w:rPr>
        <w:t xml:space="preserve">Di fatto, </w:t>
      </w:r>
      <w:r w:rsidR="00D73DEF">
        <w:rPr>
          <w:rFonts w:ascii="Times New Roman" w:hAnsi="Times New Roman" w:cs="Times New Roman"/>
          <w:sz w:val="24"/>
        </w:rPr>
        <w:t xml:space="preserve">secondo quanto riferito </w:t>
      </w:r>
      <w:r w:rsidR="00D73DEF" w:rsidRPr="00B1482E">
        <w:rPr>
          <w:rFonts w:ascii="Times New Roman" w:hAnsi="Times New Roman" w:cs="Times New Roman"/>
          <w:sz w:val="24"/>
        </w:rPr>
        <w:t xml:space="preserve">dal </w:t>
      </w:r>
      <w:r w:rsidR="00D73DEF">
        <w:rPr>
          <w:rFonts w:ascii="Times New Roman" w:hAnsi="Times New Roman" w:cs="Times New Roman"/>
          <w:sz w:val="24"/>
        </w:rPr>
        <w:t>m</w:t>
      </w:r>
      <w:r w:rsidR="00D73DEF" w:rsidRPr="00B1482E">
        <w:rPr>
          <w:rFonts w:ascii="Times New Roman" w:hAnsi="Times New Roman" w:cs="Times New Roman"/>
          <w:sz w:val="24"/>
        </w:rPr>
        <w:t>aresciallo Gueli nell</w:t>
      </w:r>
      <w:r w:rsidR="00555F3F">
        <w:rPr>
          <w:rFonts w:ascii="Times New Roman" w:hAnsi="Times New Roman" w:cs="Times New Roman"/>
          <w:sz w:val="24"/>
        </w:rPr>
        <w:t>e</w:t>
      </w:r>
      <w:r w:rsidR="00D73DEF" w:rsidRPr="00B1482E">
        <w:rPr>
          <w:rFonts w:ascii="Times New Roman" w:hAnsi="Times New Roman" w:cs="Times New Roman"/>
          <w:sz w:val="24"/>
        </w:rPr>
        <w:t xml:space="preserve"> su</w:t>
      </w:r>
      <w:r w:rsidR="00555F3F">
        <w:rPr>
          <w:rFonts w:ascii="Times New Roman" w:hAnsi="Times New Roman" w:cs="Times New Roman"/>
          <w:sz w:val="24"/>
        </w:rPr>
        <w:t>e</w:t>
      </w:r>
      <w:r w:rsidR="00D73DEF" w:rsidRPr="00B1482E">
        <w:rPr>
          <w:rFonts w:ascii="Times New Roman" w:hAnsi="Times New Roman" w:cs="Times New Roman"/>
          <w:sz w:val="24"/>
        </w:rPr>
        <w:t xml:space="preserve"> relazion</w:t>
      </w:r>
      <w:r w:rsidR="00555F3F">
        <w:rPr>
          <w:rFonts w:ascii="Times New Roman" w:hAnsi="Times New Roman" w:cs="Times New Roman"/>
          <w:sz w:val="24"/>
        </w:rPr>
        <w:t>i</w:t>
      </w:r>
      <w:r w:rsidR="00D73DEF">
        <w:rPr>
          <w:rFonts w:ascii="Times New Roman" w:hAnsi="Times New Roman" w:cs="Times New Roman"/>
          <w:sz w:val="24"/>
        </w:rPr>
        <w:t>,</w:t>
      </w:r>
      <w:r w:rsidR="00D73DEF" w:rsidRPr="00B1482E">
        <w:rPr>
          <w:rFonts w:ascii="Times New Roman" w:hAnsi="Times New Roman" w:cs="Times New Roman"/>
          <w:sz w:val="24"/>
        </w:rPr>
        <w:t xml:space="preserve"> </w:t>
      </w:r>
      <w:r w:rsidR="00B1482E" w:rsidRPr="00B1482E">
        <w:rPr>
          <w:rFonts w:ascii="Times New Roman" w:hAnsi="Times New Roman" w:cs="Times New Roman"/>
          <w:sz w:val="24"/>
        </w:rPr>
        <w:t xml:space="preserve">il </w:t>
      </w:r>
      <w:r w:rsidR="00D73DEF">
        <w:rPr>
          <w:rFonts w:ascii="Times New Roman" w:hAnsi="Times New Roman" w:cs="Times New Roman"/>
          <w:sz w:val="24"/>
        </w:rPr>
        <w:t xml:space="preserve">dottor </w:t>
      </w:r>
      <w:r w:rsidR="00B1482E" w:rsidRPr="00B1482E">
        <w:rPr>
          <w:rFonts w:ascii="Times New Roman" w:hAnsi="Times New Roman" w:cs="Times New Roman"/>
          <w:sz w:val="24"/>
        </w:rPr>
        <w:t>Armati avrebbe ritenuto l</w:t>
      </w:r>
      <w:r w:rsidR="00D036F9">
        <w:rPr>
          <w:rFonts w:ascii="Times New Roman" w:hAnsi="Times New Roman" w:cs="Times New Roman"/>
          <w:sz w:val="24"/>
        </w:rPr>
        <w:t>’</w:t>
      </w:r>
      <w:r w:rsidR="00B1482E" w:rsidRPr="00B1482E">
        <w:rPr>
          <w:rFonts w:ascii="Times New Roman" w:hAnsi="Times New Roman" w:cs="Times New Roman"/>
          <w:sz w:val="24"/>
        </w:rPr>
        <w:t xml:space="preserve">operazione </w:t>
      </w:r>
      <w:r w:rsidR="00EA3015">
        <w:rPr>
          <w:rFonts w:ascii="Times New Roman" w:hAnsi="Times New Roman" w:cs="Times New Roman"/>
          <w:sz w:val="24"/>
        </w:rPr>
        <w:t>“</w:t>
      </w:r>
      <w:r w:rsidR="00B1482E" w:rsidRPr="00B1482E">
        <w:rPr>
          <w:rFonts w:ascii="Times New Roman" w:hAnsi="Times New Roman" w:cs="Times New Roman"/>
          <w:sz w:val="24"/>
        </w:rPr>
        <w:t>molto complessa, in quanto, a parte notevoli quantitativi di armi e munizioni e di copiosa documentazione relativa a numerosi traffici di armi con Paesi africani, del medio oriente ed europei, vi sarebbero coinvolte molte persone, alcune delle quali importanti</w:t>
      </w:r>
      <w:r w:rsidR="00EA3015">
        <w:rPr>
          <w:rFonts w:ascii="Times New Roman" w:hAnsi="Times New Roman" w:cs="Times New Roman"/>
          <w:sz w:val="24"/>
        </w:rPr>
        <w:t>”</w:t>
      </w:r>
      <w:r w:rsidR="00B1482E" w:rsidRPr="00B1482E">
        <w:rPr>
          <w:rFonts w:ascii="Times New Roman" w:hAnsi="Times New Roman" w:cs="Times New Roman"/>
          <w:sz w:val="24"/>
        </w:rPr>
        <w:t xml:space="preserve"> e avrebbe riferito</w:t>
      </w:r>
      <w:r w:rsidR="00D73DEF">
        <w:rPr>
          <w:rFonts w:ascii="Times New Roman" w:hAnsi="Times New Roman" w:cs="Times New Roman"/>
          <w:sz w:val="24"/>
        </w:rPr>
        <w:t>,</w:t>
      </w:r>
      <w:r w:rsidR="00B1482E" w:rsidRPr="00B1482E">
        <w:rPr>
          <w:rFonts w:ascii="Times New Roman" w:hAnsi="Times New Roman" w:cs="Times New Roman"/>
          <w:sz w:val="24"/>
        </w:rPr>
        <w:t xml:space="preserve"> altresì</w:t>
      </w:r>
      <w:r w:rsidR="00D73DEF">
        <w:rPr>
          <w:rFonts w:ascii="Times New Roman" w:hAnsi="Times New Roman" w:cs="Times New Roman"/>
          <w:sz w:val="24"/>
        </w:rPr>
        <w:t>,</w:t>
      </w:r>
      <w:r w:rsidR="00B1482E" w:rsidRPr="00B1482E">
        <w:rPr>
          <w:rFonts w:ascii="Times New Roman" w:hAnsi="Times New Roman" w:cs="Times New Roman"/>
          <w:sz w:val="24"/>
        </w:rPr>
        <w:t xml:space="preserve"> al sottufficiale che una delle persone coinvolte, tale Vinicio Avegnano</w:t>
      </w:r>
      <w:r w:rsidR="00684D1F">
        <w:rPr>
          <w:rFonts w:ascii="Times New Roman" w:hAnsi="Times New Roman" w:cs="Times New Roman"/>
          <w:sz w:val="24"/>
        </w:rPr>
        <w:t>,</w:t>
      </w:r>
      <w:r w:rsidR="00B1482E" w:rsidRPr="00B1482E">
        <w:rPr>
          <w:rFonts w:ascii="Times New Roman" w:hAnsi="Times New Roman" w:cs="Times New Roman"/>
          <w:sz w:val="24"/>
        </w:rPr>
        <w:t xml:space="preserve"> aveva lasciato intendere di essere stato incaricato di entrare nella vicenda da uno speciale Servizio.</w:t>
      </w:r>
      <w:r w:rsidR="00993D2A">
        <w:rPr>
          <w:rFonts w:ascii="Times New Roman" w:hAnsi="Times New Roman" w:cs="Times New Roman"/>
          <w:sz w:val="24"/>
        </w:rPr>
        <w:t xml:space="preserve"> </w:t>
      </w:r>
      <w:r w:rsidR="00B1482E" w:rsidRPr="00B1482E">
        <w:rPr>
          <w:rFonts w:ascii="Times New Roman" w:hAnsi="Times New Roman" w:cs="Times New Roman"/>
          <w:sz w:val="24"/>
        </w:rPr>
        <w:t>Questo dato è certamente degno di approfondimenti</w:t>
      </w:r>
      <w:r w:rsidR="00D73DEF">
        <w:rPr>
          <w:rFonts w:ascii="Times New Roman" w:hAnsi="Times New Roman" w:cs="Times New Roman"/>
          <w:sz w:val="24"/>
        </w:rPr>
        <w:t>,</w:t>
      </w:r>
      <w:r w:rsidR="00B1482E" w:rsidRPr="00B1482E">
        <w:rPr>
          <w:rFonts w:ascii="Times New Roman" w:hAnsi="Times New Roman" w:cs="Times New Roman"/>
          <w:sz w:val="24"/>
        </w:rPr>
        <w:t xml:space="preserve"> in quanto Vinicio Avegnano era stato indicato da Guardigli come amico di Tullio Olivetti e latore di una richiesta di armi.</w:t>
      </w:r>
    </w:p>
    <w:p w:rsidR="00B1482E" w:rsidRPr="00B1482E" w:rsidRDefault="00D73DEF" w:rsidP="00B1482E">
      <w:pPr>
        <w:spacing w:after="0" w:line="360" w:lineRule="auto"/>
        <w:ind w:firstLine="708"/>
        <w:jc w:val="both"/>
        <w:rPr>
          <w:rFonts w:ascii="Times New Roman" w:hAnsi="Times New Roman" w:cs="Times New Roman"/>
          <w:sz w:val="24"/>
        </w:rPr>
      </w:pPr>
      <w:r>
        <w:rPr>
          <w:rFonts w:ascii="Times New Roman" w:hAnsi="Times New Roman" w:cs="Times New Roman"/>
          <w:sz w:val="24"/>
        </w:rPr>
        <w:t>Di tenore assolutamente diverso</w:t>
      </w:r>
      <w:r w:rsidR="00693BFE">
        <w:rPr>
          <w:rFonts w:ascii="Times New Roman" w:hAnsi="Times New Roman" w:cs="Times New Roman"/>
          <w:sz w:val="24"/>
        </w:rPr>
        <w:t xml:space="preserve"> – </w:t>
      </w:r>
      <w:r>
        <w:rPr>
          <w:rFonts w:ascii="Times New Roman" w:hAnsi="Times New Roman" w:cs="Times New Roman"/>
          <w:sz w:val="24"/>
        </w:rPr>
        <w:t xml:space="preserve">sempre secondo </w:t>
      </w:r>
      <w:r w:rsidR="00B1482E" w:rsidRPr="00B1482E">
        <w:rPr>
          <w:rFonts w:ascii="Times New Roman" w:hAnsi="Times New Roman" w:cs="Times New Roman"/>
          <w:sz w:val="24"/>
        </w:rPr>
        <w:t xml:space="preserve">quanto riferito </w:t>
      </w:r>
      <w:r>
        <w:rPr>
          <w:rFonts w:ascii="Times New Roman" w:hAnsi="Times New Roman" w:cs="Times New Roman"/>
          <w:sz w:val="24"/>
        </w:rPr>
        <w:t>da</w:t>
      </w:r>
      <w:r w:rsidR="00B1482E" w:rsidRPr="00B1482E">
        <w:rPr>
          <w:rFonts w:ascii="Times New Roman" w:hAnsi="Times New Roman" w:cs="Times New Roman"/>
          <w:sz w:val="24"/>
        </w:rPr>
        <w:t xml:space="preserve">l </w:t>
      </w:r>
      <w:r>
        <w:rPr>
          <w:rFonts w:ascii="Times New Roman" w:hAnsi="Times New Roman" w:cs="Times New Roman"/>
          <w:sz w:val="24"/>
        </w:rPr>
        <w:t>m</w:t>
      </w:r>
      <w:r w:rsidR="00B1482E" w:rsidRPr="00B1482E">
        <w:rPr>
          <w:rFonts w:ascii="Times New Roman" w:hAnsi="Times New Roman" w:cs="Times New Roman"/>
          <w:sz w:val="24"/>
        </w:rPr>
        <w:t>aresciallo Gueli</w:t>
      </w:r>
      <w:r w:rsidR="00693BFE">
        <w:rPr>
          <w:rFonts w:ascii="Times New Roman" w:hAnsi="Times New Roman" w:cs="Times New Roman"/>
          <w:sz w:val="24"/>
        </w:rPr>
        <w:t xml:space="preserve"> – </w:t>
      </w:r>
      <w:r>
        <w:rPr>
          <w:rFonts w:ascii="Times New Roman" w:hAnsi="Times New Roman" w:cs="Times New Roman"/>
          <w:sz w:val="24"/>
        </w:rPr>
        <w:t xml:space="preserve">le valutazioni </w:t>
      </w:r>
      <w:r w:rsidR="00B1482E" w:rsidRPr="00B1482E">
        <w:rPr>
          <w:rFonts w:ascii="Times New Roman" w:hAnsi="Times New Roman" w:cs="Times New Roman"/>
          <w:sz w:val="24"/>
        </w:rPr>
        <w:t>d</w:t>
      </w:r>
      <w:r>
        <w:rPr>
          <w:rFonts w:ascii="Times New Roman" w:hAnsi="Times New Roman" w:cs="Times New Roman"/>
          <w:sz w:val="24"/>
        </w:rPr>
        <w:t>e</w:t>
      </w:r>
      <w:r w:rsidR="00B1482E" w:rsidRPr="00B1482E">
        <w:rPr>
          <w:rFonts w:ascii="Times New Roman" w:hAnsi="Times New Roman" w:cs="Times New Roman"/>
          <w:sz w:val="24"/>
        </w:rPr>
        <w:t xml:space="preserve">l </w:t>
      </w:r>
      <w:r w:rsidRPr="00B1482E">
        <w:rPr>
          <w:rFonts w:ascii="Times New Roman" w:hAnsi="Times New Roman" w:cs="Times New Roman"/>
          <w:sz w:val="24"/>
        </w:rPr>
        <w:t xml:space="preserve">giudice istruttore </w:t>
      </w:r>
      <w:r w:rsidR="00B1482E" w:rsidRPr="00B1482E">
        <w:rPr>
          <w:rFonts w:ascii="Times New Roman" w:hAnsi="Times New Roman" w:cs="Times New Roman"/>
          <w:sz w:val="24"/>
        </w:rPr>
        <w:t>Torri, che avrebbe evidenziato uno strano comportamento d</w:t>
      </w:r>
      <w:r>
        <w:rPr>
          <w:rFonts w:ascii="Times New Roman" w:hAnsi="Times New Roman" w:cs="Times New Roman"/>
          <w:sz w:val="24"/>
        </w:rPr>
        <w:t>i</w:t>
      </w:r>
      <w:r w:rsidR="00B1482E" w:rsidRPr="00B1482E">
        <w:rPr>
          <w:rFonts w:ascii="Times New Roman" w:hAnsi="Times New Roman" w:cs="Times New Roman"/>
          <w:sz w:val="24"/>
        </w:rPr>
        <w:t xml:space="preserve"> Guardigli</w:t>
      </w:r>
      <w:r>
        <w:rPr>
          <w:rFonts w:ascii="Times New Roman" w:hAnsi="Times New Roman" w:cs="Times New Roman"/>
          <w:sz w:val="24"/>
        </w:rPr>
        <w:t xml:space="preserve">, il quale </w:t>
      </w:r>
      <w:r w:rsidR="00B1482E" w:rsidRPr="00B1482E">
        <w:rPr>
          <w:rFonts w:ascii="Times New Roman" w:hAnsi="Times New Roman" w:cs="Times New Roman"/>
          <w:sz w:val="24"/>
        </w:rPr>
        <w:t>se da un lato confermava le sue accuse</w:t>
      </w:r>
      <w:r>
        <w:rPr>
          <w:rFonts w:ascii="Times New Roman" w:hAnsi="Times New Roman" w:cs="Times New Roman"/>
          <w:sz w:val="24"/>
        </w:rPr>
        <w:t xml:space="preserve"> </w:t>
      </w:r>
      <w:r w:rsidR="00B1482E" w:rsidRPr="00B1482E">
        <w:rPr>
          <w:rFonts w:ascii="Times New Roman" w:hAnsi="Times New Roman" w:cs="Times New Roman"/>
          <w:sz w:val="24"/>
        </w:rPr>
        <w:t>poi</w:t>
      </w:r>
      <w:r w:rsidR="00693BFE">
        <w:rPr>
          <w:rFonts w:ascii="Times New Roman" w:hAnsi="Times New Roman" w:cs="Times New Roman"/>
          <w:sz w:val="24"/>
        </w:rPr>
        <w:t>,</w:t>
      </w:r>
      <w:r w:rsidR="00B1482E" w:rsidRPr="00B1482E">
        <w:rPr>
          <w:rFonts w:ascii="Times New Roman" w:hAnsi="Times New Roman" w:cs="Times New Roman"/>
          <w:sz w:val="24"/>
        </w:rPr>
        <w:t xml:space="preserve"> </w:t>
      </w:r>
      <w:r w:rsidR="00EA3015">
        <w:rPr>
          <w:rFonts w:ascii="Times New Roman" w:hAnsi="Times New Roman" w:cs="Times New Roman"/>
          <w:sz w:val="24"/>
        </w:rPr>
        <w:t>“</w:t>
      </w:r>
      <w:r w:rsidR="00B1482E" w:rsidRPr="00B1482E">
        <w:rPr>
          <w:rFonts w:ascii="Times New Roman" w:hAnsi="Times New Roman" w:cs="Times New Roman"/>
          <w:sz w:val="24"/>
        </w:rPr>
        <w:t>in sede di confronto con le medesime persone (tra le quali l</w:t>
      </w:r>
      <w:r w:rsidR="00D036F9">
        <w:rPr>
          <w:rFonts w:ascii="Times New Roman" w:hAnsi="Times New Roman" w:cs="Times New Roman"/>
          <w:sz w:val="24"/>
        </w:rPr>
        <w:t>’</w:t>
      </w:r>
      <w:r w:rsidR="00B1482E" w:rsidRPr="00B1482E">
        <w:rPr>
          <w:rFonts w:ascii="Times New Roman" w:hAnsi="Times New Roman" w:cs="Times New Roman"/>
          <w:sz w:val="24"/>
        </w:rPr>
        <w:t xml:space="preserve">Olivetti, il Pascucci, ecc.), preso da indicibile paura, negava tutto, dichiarando che non si trattava di traffico di armi, bensì di </w:t>
      </w:r>
      <w:r>
        <w:rPr>
          <w:rFonts w:ascii="Times New Roman" w:hAnsi="Times New Roman" w:cs="Times New Roman"/>
          <w:sz w:val="24"/>
        </w:rPr>
        <w:t>«</w:t>
      </w:r>
      <w:r w:rsidR="00B1482E" w:rsidRPr="00B1482E">
        <w:rPr>
          <w:rFonts w:ascii="Times New Roman" w:hAnsi="Times New Roman" w:cs="Times New Roman"/>
          <w:sz w:val="24"/>
        </w:rPr>
        <w:t>prefabbricati</w:t>
      </w:r>
      <w:r>
        <w:rPr>
          <w:rFonts w:ascii="Times New Roman" w:hAnsi="Times New Roman" w:cs="Times New Roman"/>
          <w:sz w:val="24"/>
        </w:rPr>
        <w:t>»</w:t>
      </w:r>
      <w:r w:rsidR="006675DE">
        <w:rPr>
          <w:rFonts w:ascii="Times New Roman" w:hAnsi="Times New Roman" w:cs="Times New Roman"/>
          <w:sz w:val="24"/>
        </w:rPr>
        <w:t>”</w:t>
      </w:r>
      <w:r w:rsidR="007A395B">
        <w:rPr>
          <w:rFonts w:ascii="Times New Roman" w:hAnsi="Times New Roman" w:cs="Times New Roman"/>
          <w:sz w:val="24"/>
        </w:rPr>
        <w:t xml:space="preserve">; il dottor Torri avrebbe inoltre espresso </w:t>
      </w:r>
      <w:r w:rsidR="00B1482E" w:rsidRPr="00B1482E">
        <w:rPr>
          <w:rFonts w:ascii="Times New Roman" w:hAnsi="Times New Roman" w:cs="Times New Roman"/>
          <w:sz w:val="24"/>
        </w:rPr>
        <w:t>il parere che Guardigli sarebbe stato un mitomane che doveva essere sottoposto a perizia psichiatrica.</w:t>
      </w:r>
    </w:p>
    <w:p w:rsidR="00B1482E" w:rsidRPr="00B1482E" w:rsidRDefault="00B1482E" w:rsidP="00123FA8">
      <w:pPr>
        <w:spacing w:after="0" w:line="360" w:lineRule="auto"/>
        <w:ind w:firstLine="708"/>
        <w:jc w:val="both"/>
        <w:rPr>
          <w:rFonts w:ascii="Times New Roman" w:hAnsi="Times New Roman" w:cs="Times New Roman"/>
          <w:sz w:val="24"/>
        </w:rPr>
      </w:pPr>
      <w:r w:rsidRPr="00B1482E">
        <w:rPr>
          <w:rFonts w:ascii="Times New Roman" w:hAnsi="Times New Roman" w:cs="Times New Roman"/>
          <w:sz w:val="24"/>
        </w:rPr>
        <w:t xml:space="preserve">Queste considerazioni riportate dal </w:t>
      </w:r>
      <w:r w:rsidR="007A395B">
        <w:rPr>
          <w:rFonts w:ascii="Times New Roman" w:hAnsi="Times New Roman" w:cs="Times New Roman"/>
          <w:sz w:val="24"/>
        </w:rPr>
        <w:t>m</w:t>
      </w:r>
      <w:r w:rsidRPr="00B1482E">
        <w:rPr>
          <w:rFonts w:ascii="Times New Roman" w:hAnsi="Times New Roman" w:cs="Times New Roman"/>
          <w:sz w:val="24"/>
        </w:rPr>
        <w:t>aresciallo Gueli hanno</w:t>
      </w:r>
      <w:r w:rsidR="00123FA8">
        <w:rPr>
          <w:rFonts w:ascii="Times New Roman" w:hAnsi="Times New Roman" w:cs="Times New Roman"/>
          <w:sz w:val="24"/>
        </w:rPr>
        <w:t>,</w:t>
      </w:r>
      <w:r w:rsidRPr="00B1482E">
        <w:rPr>
          <w:rFonts w:ascii="Times New Roman" w:hAnsi="Times New Roman" w:cs="Times New Roman"/>
          <w:sz w:val="24"/>
        </w:rPr>
        <w:t xml:space="preserve"> di fatto</w:t>
      </w:r>
      <w:r w:rsidR="00123FA8">
        <w:rPr>
          <w:rFonts w:ascii="Times New Roman" w:hAnsi="Times New Roman" w:cs="Times New Roman"/>
          <w:sz w:val="24"/>
        </w:rPr>
        <w:t>,</w:t>
      </w:r>
      <w:r w:rsidRPr="00B1482E">
        <w:rPr>
          <w:rFonts w:ascii="Times New Roman" w:hAnsi="Times New Roman" w:cs="Times New Roman"/>
          <w:sz w:val="24"/>
        </w:rPr>
        <w:t xml:space="preserve"> ripercorso gli esiti della vicenda processuale, almeno con riferimen</w:t>
      </w:r>
      <w:r w:rsidR="00123FA8">
        <w:rPr>
          <w:rFonts w:ascii="Times New Roman" w:hAnsi="Times New Roman" w:cs="Times New Roman"/>
          <w:sz w:val="24"/>
        </w:rPr>
        <w:t xml:space="preserve">to alle principali imputazioni. </w:t>
      </w:r>
      <w:r w:rsidRPr="00B1482E">
        <w:rPr>
          <w:rFonts w:ascii="Times New Roman" w:hAnsi="Times New Roman" w:cs="Times New Roman"/>
          <w:sz w:val="24"/>
        </w:rPr>
        <w:t xml:space="preserve">Infatti Guardigli, sottoposto a perizia psichiatrica eseguita dal </w:t>
      </w:r>
      <w:r w:rsidR="00123FA8">
        <w:rPr>
          <w:rFonts w:ascii="Times New Roman" w:hAnsi="Times New Roman" w:cs="Times New Roman"/>
          <w:sz w:val="24"/>
        </w:rPr>
        <w:t xml:space="preserve">professor </w:t>
      </w:r>
      <w:r w:rsidRPr="00B1482E">
        <w:rPr>
          <w:rFonts w:ascii="Times New Roman" w:hAnsi="Times New Roman" w:cs="Times New Roman"/>
          <w:sz w:val="24"/>
        </w:rPr>
        <w:t>Aldo Semerari</w:t>
      </w:r>
      <w:r w:rsidR="00A6421A">
        <w:rPr>
          <w:rStyle w:val="Rimandonotaapidipagina"/>
          <w:rFonts w:ascii="Times New Roman" w:hAnsi="Times New Roman" w:cs="Times New Roman"/>
          <w:sz w:val="24"/>
        </w:rPr>
        <w:footnoteReference w:id="42"/>
      </w:r>
      <w:r w:rsidRPr="00B1482E">
        <w:rPr>
          <w:rFonts w:ascii="Times New Roman" w:hAnsi="Times New Roman" w:cs="Times New Roman"/>
          <w:sz w:val="24"/>
        </w:rPr>
        <w:t>, fu definito</w:t>
      </w:r>
      <w:r w:rsidR="00123FA8">
        <w:rPr>
          <w:rFonts w:ascii="Times New Roman" w:hAnsi="Times New Roman" w:cs="Times New Roman"/>
          <w:sz w:val="24"/>
        </w:rPr>
        <w:t xml:space="preserve"> </w:t>
      </w:r>
      <w:r w:rsidR="00EA3015">
        <w:rPr>
          <w:rFonts w:ascii="Times New Roman" w:hAnsi="Times New Roman" w:cs="Times New Roman"/>
          <w:sz w:val="24"/>
        </w:rPr>
        <w:t>“</w:t>
      </w:r>
      <w:r w:rsidRPr="00B1482E">
        <w:rPr>
          <w:rFonts w:ascii="Times New Roman" w:hAnsi="Times New Roman" w:cs="Times New Roman"/>
          <w:sz w:val="24"/>
        </w:rPr>
        <w:t>una personalità mitomane, con una condizione psicopatica di vecchia data, e, allo stato, permanente. I suoi atti e le sue dichiarazioni sono espressioni sintomatologiche di tale anomalia</w:t>
      </w:r>
      <w:r w:rsidR="00EA3015">
        <w:rPr>
          <w:rFonts w:ascii="Times New Roman" w:hAnsi="Times New Roman" w:cs="Times New Roman"/>
          <w:sz w:val="24"/>
        </w:rPr>
        <w:t>”</w:t>
      </w:r>
      <w:r w:rsidR="00630B5E" w:rsidRPr="00630B5E">
        <w:rPr>
          <w:rStyle w:val="Rimandonotaapidipagina"/>
          <w:rFonts w:ascii="Times New Roman" w:hAnsi="Times New Roman" w:cs="Times New Roman"/>
          <w:sz w:val="24"/>
        </w:rPr>
        <w:t xml:space="preserve"> </w:t>
      </w:r>
      <w:r w:rsidR="00630B5E">
        <w:rPr>
          <w:rStyle w:val="Rimandonotaapidipagina"/>
          <w:rFonts w:ascii="Times New Roman" w:hAnsi="Times New Roman" w:cs="Times New Roman"/>
          <w:sz w:val="24"/>
        </w:rPr>
        <w:footnoteReference w:id="43"/>
      </w:r>
      <w:r w:rsidRPr="00B1482E">
        <w:rPr>
          <w:rFonts w:ascii="Times New Roman" w:hAnsi="Times New Roman" w:cs="Times New Roman"/>
          <w:sz w:val="24"/>
        </w:rPr>
        <w:t>.</w:t>
      </w:r>
    </w:p>
    <w:p w:rsidR="00B1482E" w:rsidRPr="00B1482E" w:rsidRDefault="00B1482E" w:rsidP="00B1482E">
      <w:pPr>
        <w:spacing w:after="0" w:line="360" w:lineRule="auto"/>
        <w:ind w:firstLine="708"/>
        <w:jc w:val="both"/>
        <w:rPr>
          <w:rFonts w:ascii="Times New Roman" w:hAnsi="Times New Roman" w:cs="Times New Roman"/>
          <w:sz w:val="24"/>
        </w:rPr>
      </w:pPr>
      <w:r w:rsidRPr="00B1482E">
        <w:rPr>
          <w:rFonts w:ascii="Times New Roman" w:hAnsi="Times New Roman" w:cs="Times New Roman"/>
          <w:sz w:val="24"/>
        </w:rPr>
        <w:t xml:space="preserve">Lo stesso Guardigli, in sede di confronto con Aldo Pascucci </w:t>
      </w:r>
      <w:r w:rsidR="00F82810">
        <w:rPr>
          <w:rFonts w:ascii="Times New Roman" w:hAnsi="Times New Roman" w:cs="Times New Roman"/>
          <w:sz w:val="24"/>
        </w:rPr>
        <w:t>–</w:t>
      </w:r>
      <w:r w:rsidRPr="00B1482E">
        <w:rPr>
          <w:rFonts w:ascii="Times New Roman" w:hAnsi="Times New Roman" w:cs="Times New Roman"/>
          <w:sz w:val="24"/>
        </w:rPr>
        <w:t xml:space="preserve"> </w:t>
      </w:r>
      <w:r w:rsidR="00243A79">
        <w:rPr>
          <w:rFonts w:ascii="Times New Roman" w:hAnsi="Times New Roman" w:cs="Times New Roman"/>
          <w:sz w:val="24"/>
        </w:rPr>
        <w:t>l</w:t>
      </w:r>
      <w:r w:rsidR="00D036F9">
        <w:rPr>
          <w:rFonts w:ascii="Times New Roman" w:hAnsi="Times New Roman" w:cs="Times New Roman"/>
          <w:sz w:val="24"/>
        </w:rPr>
        <w:t>’</w:t>
      </w:r>
      <w:r w:rsidRPr="00B1482E">
        <w:rPr>
          <w:rFonts w:ascii="Times New Roman" w:hAnsi="Times New Roman" w:cs="Times New Roman"/>
          <w:sz w:val="24"/>
        </w:rPr>
        <w:t>amico</w:t>
      </w:r>
      <w:r w:rsidR="00F82810">
        <w:rPr>
          <w:rFonts w:ascii="Times New Roman" w:hAnsi="Times New Roman" w:cs="Times New Roman"/>
          <w:sz w:val="24"/>
        </w:rPr>
        <w:t xml:space="preserve"> di </w:t>
      </w:r>
      <w:r w:rsidRPr="00B1482E">
        <w:rPr>
          <w:rFonts w:ascii="Times New Roman" w:hAnsi="Times New Roman" w:cs="Times New Roman"/>
          <w:sz w:val="24"/>
        </w:rPr>
        <w:t>Olivetti che</w:t>
      </w:r>
      <w:r w:rsidR="00243A79">
        <w:rPr>
          <w:rFonts w:ascii="Times New Roman" w:hAnsi="Times New Roman" w:cs="Times New Roman"/>
          <w:sz w:val="24"/>
        </w:rPr>
        <w:t>,</w:t>
      </w:r>
      <w:r w:rsidRPr="00B1482E">
        <w:rPr>
          <w:rFonts w:ascii="Times New Roman" w:hAnsi="Times New Roman" w:cs="Times New Roman"/>
          <w:sz w:val="24"/>
        </w:rPr>
        <w:t xml:space="preserve"> secondo quanto dichiarato </w:t>
      </w:r>
      <w:r w:rsidR="00243A79" w:rsidRPr="00B1482E">
        <w:rPr>
          <w:rFonts w:ascii="Times New Roman" w:hAnsi="Times New Roman" w:cs="Times New Roman"/>
          <w:sz w:val="24"/>
        </w:rPr>
        <w:t>in precedenza</w:t>
      </w:r>
      <w:r w:rsidR="00243A79">
        <w:rPr>
          <w:rFonts w:ascii="Times New Roman" w:hAnsi="Times New Roman" w:cs="Times New Roman"/>
          <w:sz w:val="24"/>
        </w:rPr>
        <w:t>,</w:t>
      </w:r>
      <w:r w:rsidR="00243A79" w:rsidRPr="00B1482E">
        <w:rPr>
          <w:rFonts w:ascii="Times New Roman" w:hAnsi="Times New Roman" w:cs="Times New Roman"/>
          <w:sz w:val="24"/>
        </w:rPr>
        <w:t xml:space="preserve"> </w:t>
      </w:r>
      <w:r w:rsidRPr="00B1482E">
        <w:rPr>
          <w:rFonts w:ascii="Times New Roman" w:hAnsi="Times New Roman" w:cs="Times New Roman"/>
          <w:sz w:val="24"/>
        </w:rPr>
        <w:t xml:space="preserve">gli avrebbe chiesto di procurare delle armi e nella cui villa aveva incontrato Frank Coppola </w:t>
      </w:r>
      <w:r w:rsidR="00290F93">
        <w:rPr>
          <w:rFonts w:ascii="Times New Roman" w:hAnsi="Times New Roman" w:cs="Times New Roman"/>
          <w:sz w:val="24"/>
        </w:rPr>
        <w:t>–</w:t>
      </w:r>
      <w:r w:rsidRPr="00B1482E">
        <w:rPr>
          <w:rFonts w:ascii="Times New Roman" w:hAnsi="Times New Roman" w:cs="Times New Roman"/>
          <w:sz w:val="24"/>
        </w:rPr>
        <w:t xml:space="preserve"> </w:t>
      </w:r>
      <w:r w:rsidR="00290F93">
        <w:rPr>
          <w:rFonts w:ascii="Times New Roman" w:hAnsi="Times New Roman" w:cs="Times New Roman"/>
          <w:sz w:val="24"/>
        </w:rPr>
        <w:t>riferì</w:t>
      </w:r>
      <w:r w:rsidRPr="00B1482E">
        <w:rPr>
          <w:rFonts w:ascii="Times New Roman" w:hAnsi="Times New Roman" w:cs="Times New Roman"/>
          <w:sz w:val="24"/>
        </w:rPr>
        <w:t xml:space="preserve"> di essersi inventato tutto e di avere dato quelle informazioni al </w:t>
      </w:r>
      <w:r w:rsidR="00290F93">
        <w:rPr>
          <w:rFonts w:ascii="Times New Roman" w:hAnsi="Times New Roman" w:cs="Times New Roman"/>
          <w:sz w:val="24"/>
        </w:rPr>
        <w:t>m</w:t>
      </w:r>
      <w:r w:rsidRPr="00B1482E">
        <w:rPr>
          <w:rFonts w:ascii="Times New Roman" w:hAnsi="Times New Roman" w:cs="Times New Roman"/>
          <w:sz w:val="24"/>
        </w:rPr>
        <w:t xml:space="preserve">aresciallo Gueli al fine di entrare a far parte del Servizio di </w:t>
      </w:r>
      <w:r w:rsidR="00290F93" w:rsidRPr="00B1482E">
        <w:rPr>
          <w:rFonts w:ascii="Times New Roman" w:hAnsi="Times New Roman" w:cs="Times New Roman"/>
          <w:sz w:val="24"/>
        </w:rPr>
        <w:t xml:space="preserve">sicurezza </w:t>
      </w:r>
      <w:r w:rsidRPr="00B1482E">
        <w:rPr>
          <w:rFonts w:ascii="Times New Roman" w:hAnsi="Times New Roman" w:cs="Times New Roman"/>
          <w:sz w:val="24"/>
        </w:rPr>
        <w:t>della Polizia.</w:t>
      </w:r>
    </w:p>
    <w:p w:rsidR="00B1482E" w:rsidRPr="00B1482E" w:rsidRDefault="00B1482E" w:rsidP="00B1482E">
      <w:pPr>
        <w:spacing w:after="0" w:line="360" w:lineRule="auto"/>
        <w:ind w:firstLine="708"/>
        <w:jc w:val="both"/>
        <w:rPr>
          <w:rFonts w:ascii="Times New Roman" w:hAnsi="Times New Roman" w:cs="Times New Roman"/>
          <w:sz w:val="24"/>
        </w:rPr>
      </w:pPr>
      <w:r w:rsidRPr="00B1482E">
        <w:rPr>
          <w:rFonts w:ascii="Times New Roman" w:hAnsi="Times New Roman" w:cs="Times New Roman"/>
          <w:sz w:val="24"/>
        </w:rPr>
        <w:t>Successivamente Guardigli</w:t>
      </w:r>
      <w:r w:rsidR="00290F93">
        <w:rPr>
          <w:rFonts w:ascii="Times New Roman" w:hAnsi="Times New Roman" w:cs="Times New Roman"/>
          <w:sz w:val="24"/>
        </w:rPr>
        <w:t>,</w:t>
      </w:r>
      <w:r w:rsidRPr="00B1482E">
        <w:rPr>
          <w:rFonts w:ascii="Times New Roman" w:hAnsi="Times New Roman" w:cs="Times New Roman"/>
          <w:sz w:val="24"/>
        </w:rPr>
        <w:t xml:space="preserve"> posto a confronto con il </w:t>
      </w:r>
      <w:r w:rsidR="00290F93">
        <w:rPr>
          <w:rFonts w:ascii="Times New Roman" w:hAnsi="Times New Roman" w:cs="Times New Roman"/>
          <w:sz w:val="24"/>
        </w:rPr>
        <w:t>m</w:t>
      </w:r>
      <w:r w:rsidRPr="00B1482E">
        <w:rPr>
          <w:rFonts w:ascii="Times New Roman" w:hAnsi="Times New Roman" w:cs="Times New Roman"/>
          <w:sz w:val="24"/>
        </w:rPr>
        <w:t>aresciallo Gueli</w:t>
      </w:r>
      <w:r w:rsidR="00290F93">
        <w:rPr>
          <w:rFonts w:ascii="Times New Roman" w:hAnsi="Times New Roman" w:cs="Times New Roman"/>
          <w:sz w:val="24"/>
        </w:rPr>
        <w:t>,</w:t>
      </w:r>
      <w:r w:rsidRPr="00B1482E">
        <w:rPr>
          <w:rFonts w:ascii="Times New Roman" w:hAnsi="Times New Roman" w:cs="Times New Roman"/>
          <w:sz w:val="24"/>
        </w:rPr>
        <w:t xml:space="preserve"> aveva ammesso di aver effettivamente fornito </w:t>
      </w:r>
      <w:r w:rsidR="00290F93">
        <w:rPr>
          <w:rFonts w:ascii="Times New Roman" w:hAnsi="Times New Roman" w:cs="Times New Roman"/>
          <w:sz w:val="24"/>
        </w:rPr>
        <w:t>a quest</w:t>
      </w:r>
      <w:r w:rsidR="00D036F9">
        <w:rPr>
          <w:rFonts w:ascii="Times New Roman" w:hAnsi="Times New Roman" w:cs="Times New Roman"/>
          <w:sz w:val="24"/>
        </w:rPr>
        <w:t>’</w:t>
      </w:r>
      <w:r w:rsidR="00290F93">
        <w:rPr>
          <w:rFonts w:ascii="Times New Roman" w:hAnsi="Times New Roman" w:cs="Times New Roman"/>
          <w:sz w:val="24"/>
        </w:rPr>
        <w:t xml:space="preserve">ultimo </w:t>
      </w:r>
      <w:r w:rsidRPr="00B1482E">
        <w:rPr>
          <w:rFonts w:ascii="Times New Roman" w:hAnsi="Times New Roman" w:cs="Times New Roman"/>
          <w:sz w:val="24"/>
        </w:rPr>
        <w:t>le informazioni contenute nelle relazioni della Polizia</w:t>
      </w:r>
      <w:r w:rsidR="00290F93">
        <w:rPr>
          <w:rFonts w:ascii="Times New Roman" w:hAnsi="Times New Roman" w:cs="Times New Roman"/>
          <w:sz w:val="24"/>
        </w:rPr>
        <w:t xml:space="preserve"> –</w:t>
      </w:r>
      <w:r w:rsidRPr="00B1482E">
        <w:rPr>
          <w:rFonts w:ascii="Times New Roman" w:hAnsi="Times New Roman" w:cs="Times New Roman"/>
          <w:sz w:val="24"/>
        </w:rPr>
        <w:t xml:space="preserve"> definite tutte non veritiere –</w:t>
      </w:r>
      <w:r w:rsidR="00290F93">
        <w:rPr>
          <w:rFonts w:ascii="Times New Roman" w:hAnsi="Times New Roman" w:cs="Times New Roman"/>
          <w:sz w:val="24"/>
        </w:rPr>
        <w:t xml:space="preserve"> </w:t>
      </w:r>
      <w:r w:rsidRPr="00B1482E">
        <w:rPr>
          <w:rFonts w:ascii="Times New Roman" w:hAnsi="Times New Roman" w:cs="Times New Roman"/>
          <w:sz w:val="24"/>
        </w:rPr>
        <w:t xml:space="preserve">allo scopo di avviare una collaborazione con il Servizio di </w:t>
      </w:r>
      <w:r w:rsidR="00FB727A" w:rsidRPr="00B1482E">
        <w:rPr>
          <w:rFonts w:ascii="Times New Roman" w:hAnsi="Times New Roman" w:cs="Times New Roman"/>
          <w:sz w:val="24"/>
        </w:rPr>
        <w:t>sicurezza</w:t>
      </w:r>
      <w:r w:rsidRPr="00B1482E">
        <w:rPr>
          <w:rFonts w:ascii="Times New Roman" w:hAnsi="Times New Roman" w:cs="Times New Roman"/>
          <w:sz w:val="24"/>
        </w:rPr>
        <w:t>.</w:t>
      </w:r>
    </w:p>
    <w:p w:rsidR="00B1482E" w:rsidRPr="00B1482E" w:rsidRDefault="00B1482E" w:rsidP="00B1482E">
      <w:pPr>
        <w:spacing w:after="0" w:line="360" w:lineRule="auto"/>
        <w:ind w:firstLine="708"/>
        <w:jc w:val="both"/>
        <w:rPr>
          <w:rFonts w:ascii="Times New Roman" w:hAnsi="Times New Roman" w:cs="Times New Roman"/>
          <w:sz w:val="24"/>
        </w:rPr>
      </w:pPr>
      <w:r w:rsidRPr="00B1482E">
        <w:rPr>
          <w:rFonts w:ascii="Times New Roman" w:hAnsi="Times New Roman" w:cs="Times New Roman"/>
          <w:sz w:val="24"/>
        </w:rPr>
        <w:t xml:space="preserve">I vari soggetti coinvolti, quindi, erano stati progressivamente rimessi in libertà e nel dicembre 1981, il </w:t>
      </w:r>
      <w:r w:rsidR="00FB727A" w:rsidRPr="00B1482E">
        <w:rPr>
          <w:rFonts w:ascii="Times New Roman" w:hAnsi="Times New Roman" w:cs="Times New Roman"/>
          <w:sz w:val="24"/>
        </w:rPr>
        <w:t xml:space="preserve">giudice istruttore </w:t>
      </w:r>
      <w:r w:rsidRPr="00B1482E">
        <w:rPr>
          <w:rFonts w:ascii="Times New Roman" w:hAnsi="Times New Roman" w:cs="Times New Roman"/>
          <w:sz w:val="24"/>
        </w:rPr>
        <w:t>Ettore Torri conclus</w:t>
      </w:r>
      <w:r w:rsidR="00FB727A">
        <w:rPr>
          <w:rFonts w:ascii="Times New Roman" w:hAnsi="Times New Roman" w:cs="Times New Roman"/>
          <w:sz w:val="24"/>
        </w:rPr>
        <w:t>e</w:t>
      </w:r>
      <w:r w:rsidRPr="00B1482E">
        <w:rPr>
          <w:rFonts w:ascii="Times New Roman" w:hAnsi="Times New Roman" w:cs="Times New Roman"/>
          <w:sz w:val="24"/>
        </w:rPr>
        <w:t xml:space="preserve"> le indagini chiedendo il rinvio a giudizio </w:t>
      </w:r>
      <w:r w:rsidR="00FB727A">
        <w:rPr>
          <w:rFonts w:ascii="Times New Roman" w:hAnsi="Times New Roman" w:cs="Times New Roman"/>
          <w:sz w:val="24"/>
        </w:rPr>
        <w:t xml:space="preserve">di </w:t>
      </w:r>
      <w:r w:rsidRPr="00B1482E">
        <w:rPr>
          <w:rFonts w:ascii="Times New Roman" w:hAnsi="Times New Roman" w:cs="Times New Roman"/>
          <w:sz w:val="24"/>
        </w:rPr>
        <w:t>Guardigli e di altre tre persone in concorso solo per reati relativi alla illecita introduzione nel territorio nazionale e commercio di armi.</w:t>
      </w:r>
    </w:p>
    <w:p w:rsidR="00B1482E" w:rsidRPr="00B1482E" w:rsidRDefault="00B1482E" w:rsidP="00B1482E">
      <w:pPr>
        <w:spacing w:after="0" w:line="360" w:lineRule="auto"/>
        <w:ind w:firstLine="708"/>
        <w:jc w:val="both"/>
        <w:rPr>
          <w:rFonts w:ascii="Times New Roman" w:hAnsi="Times New Roman" w:cs="Times New Roman"/>
          <w:sz w:val="24"/>
        </w:rPr>
      </w:pPr>
      <w:r w:rsidRPr="00B1482E">
        <w:rPr>
          <w:rFonts w:ascii="Times New Roman" w:hAnsi="Times New Roman" w:cs="Times New Roman"/>
          <w:sz w:val="24"/>
        </w:rPr>
        <w:t xml:space="preserve">La vicenda </w:t>
      </w:r>
      <w:r w:rsidR="00FB727A">
        <w:rPr>
          <w:rFonts w:ascii="Times New Roman" w:hAnsi="Times New Roman" w:cs="Times New Roman"/>
          <w:sz w:val="24"/>
        </w:rPr>
        <w:t xml:space="preserve">ebbe </w:t>
      </w:r>
      <w:r w:rsidRPr="00B1482E">
        <w:rPr>
          <w:rFonts w:ascii="Times New Roman" w:hAnsi="Times New Roman" w:cs="Times New Roman"/>
          <w:sz w:val="24"/>
        </w:rPr>
        <w:t>ampio risalto</w:t>
      </w:r>
      <w:r w:rsidR="003326C2" w:rsidRPr="003326C2">
        <w:rPr>
          <w:rFonts w:ascii="Times New Roman" w:hAnsi="Times New Roman" w:cs="Times New Roman"/>
          <w:sz w:val="24"/>
        </w:rPr>
        <w:t xml:space="preserve"> </w:t>
      </w:r>
      <w:r w:rsidR="003326C2" w:rsidRPr="00B1482E">
        <w:rPr>
          <w:rFonts w:ascii="Times New Roman" w:hAnsi="Times New Roman" w:cs="Times New Roman"/>
          <w:sz w:val="24"/>
        </w:rPr>
        <w:t>sulla stampa</w:t>
      </w:r>
      <w:r w:rsidRPr="00B1482E">
        <w:rPr>
          <w:rFonts w:ascii="Times New Roman" w:hAnsi="Times New Roman" w:cs="Times New Roman"/>
          <w:sz w:val="24"/>
        </w:rPr>
        <w:t xml:space="preserve">, anche con accenni polemici per le conclusioni </w:t>
      </w:r>
      <w:r w:rsidR="00EA3015">
        <w:rPr>
          <w:rFonts w:ascii="Times New Roman" w:hAnsi="Times New Roman" w:cs="Times New Roman"/>
          <w:sz w:val="24"/>
        </w:rPr>
        <w:t>“</w:t>
      </w:r>
      <w:r w:rsidRPr="00B1482E">
        <w:rPr>
          <w:rFonts w:ascii="Times New Roman" w:hAnsi="Times New Roman" w:cs="Times New Roman"/>
          <w:sz w:val="24"/>
        </w:rPr>
        <w:t>minimaliste</w:t>
      </w:r>
      <w:r w:rsidR="00EA3015">
        <w:rPr>
          <w:rFonts w:ascii="Times New Roman" w:hAnsi="Times New Roman" w:cs="Times New Roman"/>
          <w:sz w:val="24"/>
        </w:rPr>
        <w:t>”</w:t>
      </w:r>
      <w:r w:rsidR="00FB727A">
        <w:rPr>
          <w:rFonts w:ascii="Times New Roman" w:hAnsi="Times New Roman" w:cs="Times New Roman"/>
          <w:sz w:val="24"/>
        </w:rPr>
        <w:t xml:space="preserve"> cui pervenne</w:t>
      </w:r>
      <w:r w:rsidR="005E0C25">
        <w:rPr>
          <w:rFonts w:ascii="Times New Roman" w:hAnsi="Times New Roman" w:cs="Times New Roman"/>
          <w:sz w:val="24"/>
        </w:rPr>
        <w:t xml:space="preserve">; vennero </w:t>
      </w:r>
      <w:r w:rsidRPr="00B1482E">
        <w:rPr>
          <w:rFonts w:ascii="Times New Roman" w:hAnsi="Times New Roman" w:cs="Times New Roman"/>
          <w:sz w:val="24"/>
        </w:rPr>
        <w:t xml:space="preserve">pubblicati articoli che adombravano il non meglio precisato coinvolgimento della massoneria e di personaggi politici nei traffici illegali, anche in considerazione del fatto che Maria Pia Lavo, compagna </w:t>
      </w:r>
      <w:r w:rsidR="005E0C25">
        <w:rPr>
          <w:rFonts w:ascii="Times New Roman" w:hAnsi="Times New Roman" w:cs="Times New Roman"/>
          <w:sz w:val="24"/>
        </w:rPr>
        <w:t xml:space="preserve">di </w:t>
      </w:r>
      <w:r w:rsidRPr="00B1482E">
        <w:rPr>
          <w:rFonts w:ascii="Times New Roman" w:hAnsi="Times New Roman" w:cs="Times New Roman"/>
          <w:sz w:val="24"/>
        </w:rPr>
        <w:t xml:space="preserve">Guardigli, aveva lavorato nella segreteria </w:t>
      </w:r>
      <w:r w:rsidR="005E0C25">
        <w:rPr>
          <w:rFonts w:ascii="Times New Roman" w:hAnsi="Times New Roman" w:cs="Times New Roman"/>
          <w:sz w:val="24"/>
        </w:rPr>
        <w:t xml:space="preserve">di </w:t>
      </w:r>
      <w:r w:rsidR="005E0C25" w:rsidRPr="00B1482E">
        <w:rPr>
          <w:rFonts w:ascii="Times New Roman" w:hAnsi="Times New Roman" w:cs="Times New Roman"/>
          <w:sz w:val="24"/>
        </w:rPr>
        <w:t>Franco Evangelisti</w:t>
      </w:r>
      <w:r w:rsidR="005E0C25">
        <w:rPr>
          <w:rFonts w:ascii="Times New Roman" w:hAnsi="Times New Roman" w:cs="Times New Roman"/>
          <w:sz w:val="24"/>
        </w:rPr>
        <w:t xml:space="preserve">, noto </w:t>
      </w:r>
      <w:r w:rsidRPr="00B1482E">
        <w:rPr>
          <w:rFonts w:ascii="Times New Roman" w:hAnsi="Times New Roman" w:cs="Times New Roman"/>
          <w:sz w:val="24"/>
        </w:rPr>
        <w:t>esponente della Democrazia Cristiana.</w:t>
      </w:r>
    </w:p>
    <w:p w:rsidR="005D07D4" w:rsidRDefault="00B1482E" w:rsidP="00B1482E">
      <w:pPr>
        <w:spacing w:after="0" w:line="360" w:lineRule="auto"/>
        <w:ind w:firstLine="708"/>
        <w:jc w:val="both"/>
        <w:rPr>
          <w:rFonts w:ascii="Times New Roman" w:hAnsi="Times New Roman" w:cs="Times New Roman"/>
          <w:sz w:val="24"/>
        </w:rPr>
      </w:pPr>
      <w:r w:rsidRPr="00B1482E">
        <w:rPr>
          <w:rFonts w:ascii="Times New Roman" w:hAnsi="Times New Roman" w:cs="Times New Roman"/>
          <w:sz w:val="24"/>
        </w:rPr>
        <w:t xml:space="preserve">Si segnala, in proposito, una nota del 7 giugno 1977 di </w:t>
      </w:r>
      <w:r w:rsidRPr="00CF556A">
        <w:rPr>
          <w:rFonts w:ascii="Times New Roman" w:hAnsi="Times New Roman" w:cs="Times New Roman"/>
          <w:i/>
          <w:sz w:val="24"/>
        </w:rPr>
        <w:t>OP</w:t>
      </w:r>
      <w:r w:rsidR="00CF556A" w:rsidRPr="00CF556A">
        <w:rPr>
          <w:rFonts w:ascii="Times New Roman" w:hAnsi="Times New Roman" w:cs="Times New Roman"/>
          <w:i/>
          <w:sz w:val="24"/>
        </w:rPr>
        <w:t xml:space="preserve"> -</w:t>
      </w:r>
      <w:r w:rsidRPr="00CF556A">
        <w:rPr>
          <w:rFonts w:ascii="Times New Roman" w:hAnsi="Times New Roman" w:cs="Times New Roman"/>
          <w:i/>
          <w:sz w:val="24"/>
        </w:rPr>
        <w:t xml:space="preserve"> Agenzia Democratica di Informazione</w:t>
      </w:r>
      <w:r w:rsidRPr="00B1482E">
        <w:rPr>
          <w:rFonts w:ascii="Times New Roman" w:hAnsi="Times New Roman" w:cs="Times New Roman"/>
          <w:sz w:val="24"/>
        </w:rPr>
        <w:t xml:space="preserve">: </w:t>
      </w:r>
      <w:r w:rsidR="00EA3015">
        <w:rPr>
          <w:rFonts w:ascii="Times New Roman" w:hAnsi="Times New Roman" w:cs="Times New Roman"/>
          <w:sz w:val="24"/>
        </w:rPr>
        <w:t>“</w:t>
      </w:r>
      <w:r w:rsidRPr="00B1482E">
        <w:rPr>
          <w:rFonts w:ascii="Times New Roman" w:hAnsi="Times New Roman" w:cs="Times New Roman"/>
          <w:sz w:val="24"/>
        </w:rPr>
        <w:t>RA.CO.IN: OP confermata punto per punto</w:t>
      </w:r>
      <w:r w:rsidR="00321875">
        <w:rPr>
          <w:rFonts w:ascii="Times New Roman" w:hAnsi="Times New Roman" w:cs="Times New Roman"/>
          <w:sz w:val="24"/>
        </w:rPr>
        <w:t>.</w:t>
      </w:r>
      <w:r w:rsidR="005D07D4">
        <w:rPr>
          <w:rFonts w:ascii="Times New Roman" w:hAnsi="Times New Roman" w:cs="Times New Roman"/>
          <w:sz w:val="24"/>
        </w:rPr>
        <w:t xml:space="preserve"> O</w:t>
      </w:r>
      <w:r w:rsidRPr="00B1482E">
        <w:rPr>
          <w:rFonts w:ascii="Times New Roman" w:hAnsi="Times New Roman" w:cs="Times New Roman"/>
          <w:sz w:val="24"/>
        </w:rPr>
        <w:t>ra</w:t>
      </w:r>
      <w:r w:rsidR="005D07D4">
        <w:rPr>
          <w:rFonts w:ascii="Times New Roman" w:hAnsi="Times New Roman" w:cs="Times New Roman"/>
          <w:sz w:val="24"/>
        </w:rPr>
        <w:t xml:space="preserve"> </w:t>
      </w:r>
      <w:r w:rsidRPr="00B1482E">
        <w:rPr>
          <w:rFonts w:ascii="Times New Roman" w:hAnsi="Times New Roman" w:cs="Times New Roman"/>
          <w:sz w:val="24"/>
        </w:rPr>
        <w:t xml:space="preserve">arriva la </w:t>
      </w:r>
      <w:r w:rsidR="00246FA0" w:rsidRPr="00B1482E">
        <w:rPr>
          <w:rFonts w:ascii="Times New Roman" w:hAnsi="Times New Roman" w:cs="Times New Roman"/>
          <w:sz w:val="24"/>
        </w:rPr>
        <w:t>Cecoslovacchia</w:t>
      </w:r>
      <w:r w:rsidR="00EA3015">
        <w:rPr>
          <w:rFonts w:ascii="Times New Roman" w:hAnsi="Times New Roman" w:cs="Times New Roman"/>
          <w:sz w:val="24"/>
        </w:rPr>
        <w:t>”</w:t>
      </w:r>
      <w:r w:rsidR="00321875">
        <w:rPr>
          <w:rFonts w:ascii="Times New Roman" w:hAnsi="Times New Roman" w:cs="Times New Roman"/>
          <w:sz w:val="24"/>
        </w:rPr>
        <w:t>,</w:t>
      </w:r>
      <w:r w:rsidRPr="00B1482E">
        <w:rPr>
          <w:rFonts w:ascii="Times New Roman" w:hAnsi="Times New Roman" w:cs="Times New Roman"/>
          <w:sz w:val="24"/>
        </w:rPr>
        <w:t xml:space="preserve"> che </w:t>
      </w:r>
      <w:r w:rsidR="00321875">
        <w:rPr>
          <w:rFonts w:ascii="Times New Roman" w:hAnsi="Times New Roman" w:cs="Times New Roman"/>
          <w:sz w:val="24"/>
        </w:rPr>
        <w:t xml:space="preserve">– </w:t>
      </w:r>
      <w:r w:rsidRPr="00B1482E">
        <w:rPr>
          <w:rFonts w:ascii="Times New Roman" w:hAnsi="Times New Roman" w:cs="Times New Roman"/>
          <w:sz w:val="24"/>
        </w:rPr>
        <w:t>dopo aver rivendicato l</w:t>
      </w:r>
      <w:r w:rsidR="00D036F9">
        <w:rPr>
          <w:rFonts w:ascii="Times New Roman" w:hAnsi="Times New Roman" w:cs="Times New Roman"/>
          <w:sz w:val="24"/>
        </w:rPr>
        <w:t>’</w:t>
      </w:r>
      <w:r w:rsidRPr="00B1482E">
        <w:rPr>
          <w:rFonts w:ascii="Times New Roman" w:hAnsi="Times New Roman" w:cs="Times New Roman"/>
          <w:sz w:val="24"/>
        </w:rPr>
        <w:t>attendibilità di informazioni in precedenza diffuse</w:t>
      </w:r>
      <w:r w:rsidR="00E437A7">
        <w:rPr>
          <w:rFonts w:ascii="Times New Roman" w:hAnsi="Times New Roman" w:cs="Times New Roman"/>
          <w:sz w:val="24"/>
        </w:rPr>
        <w:t xml:space="preserve"> – </w:t>
      </w:r>
      <w:r w:rsidRPr="00B1482E">
        <w:rPr>
          <w:rFonts w:ascii="Times New Roman" w:hAnsi="Times New Roman" w:cs="Times New Roman"/>
          <w:sz w:val="24"/>
        </w:rPr>
        <w:t>riport</w:t>
      </w:r>
      <w:r w:rsidR="00246FA0">
        <w:rPr>
          <w:rFonts w:ascii="Times New Roman" w:hAnsi="Times New Roman" w:cs="Times New Roman"/>
          <w:sz w:val="24"/>
        </w:rPr>
        <w:t>ò</w:t>
      </w:r>
      <w:r w:rsidRPr="00B1482E">
        <w:rPr>
          <w:rFonts w:ascii="Times New Roman" w:hAnsi="Times New Roman" w:cs="Times New Roman"/>
          <w:sz w:val="24"/>
        </w:rPr>
        <w:t xml:space="preserve"> che la RA.CO.IN. </w:t>
      </w:r>
      <w:r w:rsidR="00321875">
        <w:rPr>
          <w:rFonts w:ascii="Times New Roman" w:hAnsi="Times New Roman" w:cs="Times New Roman"/>
          <w:sz w:val="24"/>
        </w:rPr>
        <w:t>(</w:t>
      </w:r>
      <w:r w:rsidRPr="00B1482E">
        <w:rPr>
          <w:rFonts w:ascii="Times New Roman" w:hAnsi="Times New Roman" w:cs="Times New Roman"/>
          <w:sz w:val="24"/>
        </w:rPr>
        <w:t>la</w:t>
      </w:r>
      <w:r w:rsidR="00246FA0">
        <w:rPr>
          <w:rFonts w:ascii="Times New Roman" w:hAnsi="Times New Roman" w:cs="Times New Roman"/>
          <w:sz w:val="24"/>
        </w:rPr>
        <w:t xml:space="preserve"> </w:t>
      </w:r>
      <w:r w:rsidRPr="00B1482E">
        <w:rPr>
          <w:rFonts w:ascii="Times New Roman" w:hAnsi="Times New Roman" w:cs="Times New Roman"/>
          <w:sz w:val="24"/>
        </w:rPr>
        <w:t xml:space="preserve">società </w:t>
      </w:r>
      <w:r w:rsidR="00246FA0">
        <w:rPr>
          <w:rFonts w:ascii="Times New Roman" w:hAnsi="Times New Roman" w:cs="Times New Roman"/>
          <w:sz w:val="24"/>
        </w:rPr>
        <w:t xml:space="preserve">di </w:t>
      </w:r>
      <w:r w:rsidRPr="00B1482E">
        <w:rPr>
          <w:rFonts w:ascii="Times New Roman" w:hAnsi="Times New Roman" w:cs="Times New Roman"/>
          <w:sz w:val="24"/>
        </w:rPr>
        <w:t>Guardigli</w:t>
      </w:r>
      <w:r w:rsidR="00321875">
        <w:rPr>
          <w:rFonts w:ascii="Times New Roman" w:hAnsi="Times New Roman" w:cs="Times New Roman"/>
          <w:sz w:val="24"/>
        </w:rPr>
        <w:t>)</w:t>
      </w:r>
      <w:r w:rsidRPr="00B1482E">
        <w:rPr>
          <w:rFonts w:ascii="Times New Roman" w:hAnsi="Times New Roman" w:cs="Times New Roman"/>
          <w:sz w:val="24"/>
        </w:rPr>
        <w:t xml:space="preserve"> vendeva informazioni politico</w:t>
      </w:r>
      <w:r w:rsidR="00321875">
        <w:rPr>
          <w:rFonts w:ascii="Times New Roman" w:hAnsi="Times New Roman" w:cs="Times New Roman"/>
          <w:sz w:val="24"/>
        </w:rPr>
        <w:t>-</w:t>
      </w:r>
      <w:r w:rsidRPr="00B1482E">
        <w:rPr>
          <w:rFonts w:ascii="Times New Roman" w:hAnsi="Times New Roman" w:cs="Times New Roman"/>
          <w:sz w:val="24"/>
        </w:rPr>
        <w:t xml:space="preserve">militari ad un </w:t>
      </w:r>
      <w:r w:rsidR="00321875" w:rsidRPr="00B1482E">
        <w:rPr>
          <w:rFonts w:ascii="Times New Roman" w:hAnsi="Times New Roman" w:cs="Times New Roman"/>
          <w:sz w:val="24"/>
        </w:rPr>
        <w:t xml:space="preserve">Paese </w:t>
      </w:r>
      <w:r w:rsidRPr="00B1482E">
        <w:rPr>
          <w:rFonts w:ascii="Times New Roman" w:hAnsi="Times New Roman" w:cs="Times New Roman"/>
          <w:sz w:val="24"/>
        </w:rPr>
        <w:t>dell</w:t>
      </w:r>
      <w:r w:rsidR="00D036F9">
        <w:rPr>
          <w:rFonts w:ascii="Times New Roman" w:hAnsi="Times New Roman" w:cs="Times New Roman"/>
          <w:sz w:val="24"/>
        </w:rPr>
        <w:t>’</w:t>
      </w:r>
      <w:r w:rsidRPr="00B1482E">
        <w:rPr>
          <w:rFonts w:ascii="Times New Roman" w:hAnsi="Times New Roman" w:cs="Times New Roman"/>
          <w:sz w:val="24"/>
        </w:rPr>
        <w:t>Est, verosimilmente la Cecoslovacchia.</w:t>
      </w:r>
    </w:p>
    <w:p w:rsidR="00B1482E" w:rsidRPr="00B1482E" w:rsidRDefault="00B1482E" w:rsidP="00B1482E">
      <w:pPr>
        <w:spacing w:after="0" w:line="360" w:lineRule="auto"/>
        <w:ind w:firstLine="708"/>
        <w:jc w:val="both"/>
        <w:rPr>
          <w:rFonts w:ascii="Times New Roman" w:hAnsi="Times New Roman" w:cs="Times New Roman"/>
          <w:sz w:val="24"/>
        </w:rPr>
      </w:pPr>
      <w:r w:rsidRPr="00B1482E">
        <w:rPr>
          <w:rFonts w:ascii="Times New Roman" w:hAnsi="Times New Roman" w:cs="Times New Roman"/>
          <w:sz w:val="24"/>
        </w:rPr>
        <w:t xml:space="preserve">Nel testo </w:t>
      </w:r>
      <w:r w:rsidR="005D07D4">
        <w:rPr>
          <w:rFonts w:ascii="Times New Roman" w:hAnsi="Times New Roman" w:cs="Times New Roman"/>
          <w:sz w:val="24"/>
        </w:rPr>
        <w:t>si afferma</w:t>
      </w:r>
      <w:r w:rsidRPr="00B1482E">
        <w:rPr>
          <w:rFonts w:ascii="Times New Roman" w:hAnsi="Times New Roman" w:cs="Times New Roman"/>
          <w:sz w:val="24"/>
        </w:rPr>
        <w:t xml:space="preserve">: </w:t>
      </w:r>
      <w:r w:rsidR="00EA3015">
        <w:rPr>
          <w:rFonts w:ascii="Times New Roman" w:hAnsi="Times New Roman" w:cs="Times New Roman"/>
          <w:sz w:val="24"/>
        </w:rPr>
        <w:t>“</w:t>
      </w:r>
      <w:r w:rsidRPr="00B1482E">
        <w:rPr>
          <w:rFonts w:ascii="Times New Roman" w:hAnsi="Times New Roman" w:cs="Times New Roman"/>
          <w:sz w:val="24"/>
        </w:rPr>
        <w:t>A questo punto vogliamo sapere se l</w:t>
      </w:r>
      <w:r w:rsidR="00D036F9">
        <w:rPr>
          <w:rFonts w:ascii="Times New Roman" w:hAnsi="Times New Roman" w:cs="Times New Roman"/>
          <w:sz w:val="24"/>
        </w:rPr>
        <w:t>’</w:t>
      </w:r>
      <w:r w:rsidRPr="00B1482E">
        <w:rPr>
          <w:rFonts w:ascii="Times New Roman" w:hAnsi="Times New Roman" w:cs="Times New Roman"/>
          <w:sz w:val="24"/>
        </w:rPr>
        <w:t>ex segretaria privata dell</w:t>
      </w:r>
      <w:r w:rsidR="00D036F9">
        <w:rPr>
          <w:rFonts w:ascii="Times New Roman" w:hAnsi="Times New Roman" w:cs="Times New Roman"/>
          <w:sz w:val="24"/>
        </w:rPr>
        <w:t>’</w:t>
      </w:r>
      <w:r w:rsidRPr="00B1482E">
        <w:rPr>
          <w:rFonts w:ascii="Times New Roman" w:hAnsi="Times New Roman" w:cs="Times New Roman"/>
          <w:sz w:val="24"/>
        </w:rPr>
        <w:t>on. Evangelisti titolare della RACOIN, si è interessata fin dal 1973 anche di questo particolare e non secondario settore della sua azienda. In Germania, per molto meno, Willy Brandt perse il posto e rischiò il processo. In Italia Evangelisti ed Andreotti ci pilotano verso il compromesso</w:t>
      </w:r>
      <w:r w:rsidR="00EA3015">
        <w:rPr>
          <w:rFonts w:ascii="Times New Roman" w:hAnsi="Times New Roman" w:cs="Times New Roman"/>
          <w:sz w:val="24"/>
        </w:rPr>
        <w:t>”</w:t>
      </w:r>
      <w:r w:rsidRPr="00B1482E">
        <w:rPr>
          <w:rFonts w:ascii="Times New Roman" w:hAnsi="Times New Roman" w:cs="Times New Roman"/>
          <w:sz w:val="24"/>
        </w:rPr>
        <w:t>.</w:t>
      </w:r>
    </w:p>
    <w:p w:rsidR="005D07D4" w:rsidRDefault="005D07D4" w:rsidP="00B1482E">
      <w:pPr>
        <w:spacing w:after="0" w:line="360" w:lineRule="auto"/>
        <w:ind w:firstLine="708"/>
        <w:jc w:val="both"/>
        <w:rPr>
          <w:rFonts w:ascii="Times New Roman" w:hAnsi="Times New Roman" w:cs="Times New Roman"/>
          <w:sz w:val="24"/>
        </w:rPr>
      </w:pPr>
    </w:p>
    <w:p w:rsidR="00B1482E" w:rsidRPr="00B1482E" w:rsidRDefault="005D07D4" w:rsidP="005D07D4">
      <w:pPr>
        <w:spacing w:after="0" w:line="360" w:lineRule="auto"/>
        <w:jc w:val="both"/>
        <w:rPr>
          <w:rFonts w:ascii="Times New Roman" w:hAnsi="Times New Roman" w:cs="Times New Roman"/>
          <w:sz w:val="24"/>
        </w:rPr>
      </w:pPr>
      <w:r>
        <w:rPr>
          <w:rFonts w:ascii="Times New Roman" w:hAnsi="Times New Roman" w:cs="Times New Roman"/>
          <w:sz w:val="24"/>
        </w:rPr>
        <w:t>12.5.</w:t>
      </w:r>
      <w:r>
        <w:rPr>
          <w:rFonts w:ascii="Times New Roman" w:hAnsi="Times New Roman" w:cs="Times New Roman"/>
          <w:sz w:val="24"/>
        </w:rPr>
        <w:tab/>
      </w:r>
      <w:r w:rsidR="00B1482E" w:rsidRPr="00B1482E">
        <w:rPr>
          <w:rFonts w:ascii="Times New Roman" w:hAnsi="Times New Roman" w:cs="Times New Roman"/>
          <w:sz w:val="24"/>
        </w:rPr>
        <w:t xml:space="preserve">Per quanto di interesse per </w:t>
      </w:r>
      <w:r>
        <w:rPr>
          <w:rFonts w:ascii="Times New Roman" w:hAnsi="Times New Roman" w:cs="Times New Roman"/>
          <w:sz w:val="24"/>
        </w:rPr>
        <w:t>l</w:t>
      </w:r>
      <w:r w:rsidR="00D036F9">
        <w:rPr>
          <w:rFonts w:ascii="Times New Roman" w:hAnsi="Times New Roman" w:cs="Times New Roman"/>
          <w:sz w:val="24"/>
        </w:rPr>
        <w:t>’</w:t>
      </w:r>
      <w:r>
        <w:rPr>
          <w:rFonts w:ascii="Times New Roman" w:hAnsi="Times New Roman" w:cs="Times New Roman"/>
          <w:sz w:val="24"/>
        </w:rPr>
        <w:t>inchiesta parlamentare</w:t>
      </w:r>
      <w:r w:rsidR="00B1482E" w:rsidRPr="00B1482E">
        <w:rPr>
          <w:rFonts w:ascii="Times New Roman" w:hAnsi="Times New Roman" w:cs="Times New Roman"/>
          <w:sz w:val="24"/>
        </w:rPr>
        <w:t xml:space="preserve">, </w:t>
      </w:r>
      <w:r w:rsidR="008E5EE0">
        <w:rPr>
          <w:rFonts w:ascii="Times New Roman" w:hAnsi="Times New Roman" w:cs="Times New Roman"/>
          <w:sz w:val="24"/>
        </w:rPr>
        <w:t>dall</w:t>
      </w:r>
      <w:r w:rsidR="00D036F9">
        <w:rPr>
          <w:rFonts w:ascii="Times New Roman" w:hAnsi="Times New Roman" w:cs="Times New Roman"/>
          <w:sz w:val="24"/>
        </w:rPr>
        <w:t>’</w:t>
      </w:r>
      <w:r w:rsidR="008E5EE0">
        <w:rPr>
          <w:rFonts w:ascii="Times New Roman" w:hAnsi="Times New Roman" w:cs="Times New Roman"/>
          <w:sz w:val="24"/>
        </w:rPr>
        <w:t>esame de</w:t>
      </w:r>
      <w:r w:rsidR="00B1482E" w:rsidRPr="00B1482E">
        <w:rPr>
          <w:rFonts w:ascii="Times New Roman" w:hAnsi="Times New Roman" w:cs="Times New Roman"/>
          <w:sz w:val="24"/>
        </w:rPr>
        <w:t xml:space="preserve">l carteggio acquisito colpisce la </w:t>
      </w:r>
      <w:r w:rsidR="00EA3015">
        <w:rPr>
          <w:rFonts w:ascii="Times New Roman" w:hAnsi="Times New Roman" w:cs="Times New Roman"/>
          <w:sz w:val="24"/>
        </w:rPr>
        <w:t>“</w:t>
      </w:r>
      <w:r w:rsidR="00B1482E" w:rsidRPr="00B1482E">
        <w:rPr>
          <w:rFonts w:ascii="Times New Roman" w:hAnsi="Times New Roman" w:cs="Times New Roman"/>
          <w:sz w:val="24"/>
        </w:rPr>
        <w:t>scomparsa</w:t>
      </w:r>
      <w:r w:rsidR="00EA3015">
        <w:rPr>
          <w:rFonts w:ascii="Times New Roman" w:hAnsi="Times New Roman" w:cs="Times New Roman"/>
          <w:sz w:val="24"/>
        </w:rPr>
        <w:t>”</w:t>
      </w:r>
      <w:r w:rsidR="00B1482E" w:rsidRPr="00B1482E">
        <w:rPr>
          <w:rFonts w:ascii="Times New Roman" w:hAnsi="Times New Roman" w:cs="Times New Roman"/>
          <w:sz w:val="24"/>
        </w:rPr>
        <w:t xml:space="preserve"> nella vicenda processuale di Tullio Olivetti, che era stato coinvolto in maniera così pesante da Guardigli ed era effettivamente risultato in contatto con lui.</w:t>
      </w:r>
    </w:p>
    <w:p w:rsidR="00B1482E" w:rsidRPr="00B1482E" w:rsidRDefault="00B1482E" w:rsidP="00B1482E">
      <w:pPr>
        <w:spacing w:after="0" w:line="360" w:lineRule="auto"/>
        <w:ind w:firstLine="708"/>
        <w:jc w:val="both"/>
        <w:rPr>
          <w:rFonts w:ascii="Times New Roman" w:hAnsi="Times New Roman" w:cs="Times New Roman"/>
          <w:sz w:val="24"/>
        </w:rPr>
      </w:pPr>
      <w:r w:rsidRPr="00B1482E">
        <w:rPr>
          <w:rFonts w:ascii="Times New Roman" w:hAnsi="Times New Roman" w:cs="Times New Roman"/>
          <w:sz w:val="24"/>
        </w:rPr>
        <w:t xml:space="preserve">La sua posizione sembrerebbe essere stata </w:t>
      </w:r>
      <w:r w:rsidR="00EA3015">
        <w:rPr>
          <w:rFonts w:ascii="Times New Roman" w:hAnsi="Times New Roman" w:cs="Times New Roman"/>
          <w:sz w:val="24"/>
        </w:rPr>
        <w:t>“</w:t>
      </w:r>
      <w:r w:rsidRPr="00B1482E">
        <w:rPr>
          <w:rFonts w:ascii="Times New Roman" w:hAnsi="Times New Roman" w:cs="Times New Roman"/>
          <w:sz w:val="24"/>
        </w:rPr>
        <w:t>preservata</w:t>
      </w:r>
      <w:r w:rsidR="00EA3015">
        <w:rPr>
          <w:rFonts w:ascii="Times New Roman" w:hAnsi="Times New Roman" w:cs="Times New Roman"/>
          <w:sz w:val="24"/>
        </w:rPr>
        <w:t>”</w:t>
      </w:r>
      <w:r w:rsidRPr="00B1482E">
        <w:rPr>
          <w:rFonts w:ascii="Times New Roman" w:hAnsi="Times New Roman" w:cs="Times New Roman"/>
          <w:sz w:val="24"/>
        </w:rPr>
        <w:t xml:space="preserve"> dagli inquirenti</w:t>
      </w:r>
      <w:r w:rsidR="005D07D4">
        <w:rPr>
          <w:rFonts w:ascii="Times New Roman" w:hAnsi="Times New Roman" w:cs="Times New Roman"/>
          <w:sz w:val="24"/>
        </w:rPr>
        <w:t>,</w:t>
      </w:r>
      <w:r w:rsidRPr="00B1482E">
        <w:rPr>
          <w:rFonts w:ascii="Times New Roman" w:hAnsi="Times New Roman" w:cs="Times New Roman"/>
          <w:sz w:val="24"/>
        </w:rPr>
        <w:t xml:space="preserve"> tanto da fare ritenere necessario esplorare l</w:t>
      </w:r>
      <w:r w:rsidR="00D036F9">
        <w:rPr>
          <w:rFonts w:ascii="Times New Roman" w:hAnsi="Times New Roman" w:cs="Times New Roman"/>
          <w:sz w:val="24"/>
        </w:rPr>
        <w:t>’</w:t>
      </w:r>
      <w:r w:rsidRPr="00B1482E">
        <w:rPr>
          <w:rFonts w:ascii="Times New Roman" w:hAnsi="Times New Roman" w:cs="Times New Roman"/>
          <w:sz w:val="24"/>
        </w:rPr>
        <w:t xml:space="preserve">ipotesi che </w:t>
      </w:r>
      <w:r w:rsidR="005D07D4">
        <w:rPr>
          <w:rFonts w:ascii="Times New Roman" w:hAnsi="Times New Roman" w:cs="Times New Roman"/>
          <w:sz w:val="24"/>
        </w:rPr>
        <w:t xml:space="preserve">egli </w:t>
      </w:r>
      <w:r w:rsidRPr="00B1482E">
        <w:rPr>
          <w:rFonts w:ascii="Times New Roman" w:hAnsi="Times New Roman" w:cs="Times New Roman"/>
          <w:sz w:val="24"/>
        </w:rPr>
        <w:t xml:space="preserve">possa avere agito per conto di apparati istituzionali ovvero avere prestato collaborazione. </w:t>
      </w:r>
    </w:p>
    <w:p w:rsidR="00B1482E" w:rsidRDefault="00B1482E" w:rsidP="00B1482E">
      <w:pPr>
        <w:spacing w:after="0" w:line="360" w:lineRule="auto"/>
        <w:ind w:firstLine="708"/>
        <w:jc w:val="both"/>
        <w:rPr>
          <w:rFonts w:ascii="Times New Roman" w:hAnsi="Times New Roman" w:cs="Times New Roman"/>
          <w:sz w:val="24"/>
        </w:rPr>
      </w:pPr>
      <w:r w:rsidRPr="00B1482E">
        <w:rPr>
          <w:rFonts w:ascii="Times New Roman" w:hAnsi="Times New Roman" w:cs="Times New Roman"/>
          <w:sz w:val="24"/>
        </w:rPr>
        <w:t xml:space="preserve">In proposito, </w:t>
      </w:r>
      <w:r w:rsidR="005D07D4">
        <w:rPr>
          <w:rFonts w:ascii="Times New Roman" w:hAnsi="Times New Roman" w:cs="Times New Roman"/>
          <w:sz w:val="24"/>
        </w:rPr>
        <w:t>si rileva che i</w:t>
      </w:r>
      <w:r w:rsidRPr="00B1482E">
        <w:rPr>
          <w:rFonts w:ascii="Times New Roman" w:hAnsi="Times New Roman" w:cs="Times New Roman"/>
          <w:sz w:val="24"/>
        </w:rPr>
        <w:t xml:space="preserve">l </w:t>
      </w:r>
      <w:r w:rsidR="00991CAB">
        <w:rPr>
          <w:rFonts w:ascii="Times New Roman" w:hAnsi="Times New Roman" w:cs="Times New Roman"/>
          <w:sz w:val="24"/>
        </w:rPr>
        <w:t>maresciallo</w:t>
      </w:r>
      <w:r w:rsidRPr="00B1482E">
        <w:rPr>
          <w:rFonts w:ascii="Times New Roman" w:hAnsi="Times New Roman" w:cs="Times New Roman"/>
          <w:sz w:val="24"/>
        </w:rPr>
        <w:t xml:space="preserve"> Gueli</w:t>
      </w:r>
      <w:r w:rsidR="005D07D4">
        <w:rPr>
          <w:rFonts w:ascii="Times New Roman" w:hAnsi="Times New Roman" w:cs="Times New Roman"/>
          <w:sz w:val="24"/>
        </w:rPr>
        <w:t xml:space="preserve"> riferisce che</w:t>
      </w:r>
      <w:r w:rsidRPr="00B1482E">
        <w:rPr>
          <w:rFonts w:ascii="Times New Roman" w:hAnsi="Times New Roman" w:cs="Times New Roman"/>
          <w:sz w:val="24"/>
        </w:rPr>
        <w:t xml:space="preserve"> il </w:t>
      </w:r>
      <w:r w:rsidR="005D07D4" w:rsidRPr="00B1482E">
        <w:rPr>
          <w:rFonts w:ascii="Times New Roman" w:hAnsi="Times New Roman" w:cs="Times New Roman"/>
          <w:sz w:val="24"/>
        </w:rPr>
        <w:t xml:space="preserve">giudice istruttore </w:t>
      </w:r>
      <w:r w:rsidRPr="00B1482E">
        <w:rPr>
          <w:rFonts w:ascii="Times New Roman" w:hAnsi="Times New Roman" w:cs="Times New Roman"/>
          <w:sz w:val="24"/>
        </w:rPr>
        <w:t>Torri gli avrebbe fatto cenno ad un confronto in sede giudiziaria tra Guardigli e Olivetti</w:t>
      </w:r>
      <w:r w:rsidR="005D07D4">
        <w:rPr>
          <w:rFonts w:ascii="Times New Roman" w:hAnsi="Times New Roman" w:cs="Times New Roman"/>
          <w:sz w:val="24"/>
        </w:rPr>
        <w:t>;</w:t>
      </w:r>
      <w:r w:rsidRPr="00B1482E">
        <w:rPr>
          <w:rFonts w:ascii="Times New Roman" w:hAnsi="Times New Roman" w:cs="Times New Roman"/>
          <w:sz w:val="24"/>
        </w:rPr>
        <w:t xml:space="preserve"> </w:t>
      </w:r>
      <w:r w:rsidR="005D07D4">
        <w:rPr>
          <w:rFonts w:ascii="Times New Roman" w:hAnsi="Times New Roman" w:cs="Times New Roman"/>
          <w:sz w:val="24"/>
        </w:rPr>
        <w:t xml:space="preserve">di un simile confronto non si hanno, </w:t>
      </w:r>
      <w:r w:rsidRPr="00B1482E">
        <w:rPr>
          <w:rFonts w:ascii="Times New Roman" w:hAnsi="Times New Roman" w:cs="Times New Roman"/>
          <w:sz w:val="24"/>
        </w:rPr>
        <w:t>allo stato</w:t>
      </w:r>
      <w:r w:rsidR="005D07D4">
        <w:rPr>
          <w:rFonts w:ascii="Times New Roman" w:hAnsi="Times New Roman" w:cs="Times New Roman"/>
          <w:sz w:val="24"/>
        </w:rPr>
        <w:t>,</w:t>
      </w:r>
      <w:r w:rsidRPr="00B1482E">
        <w:rPr>
          <w:rFonts w:ascii="Times New Roman" w:hAnsi="Times New Roman" w:cs="Times New Roman"/>
          <w:sz w:val="24"/>
        </w:rPr>
        <w:t xml:space="preserve"> </w:t>
      </w:r>
      <w:r w:rsidR="005D07D4">
        <w:rPr>
          <w:rFonts w:ascii="Times New Roman" w:hAnsi="Times New Roman" w:cs="Times New Roman"/>
          <w:sz w:val="24"/>
        </w:rPr>
        <w:t>riscontri nella documentazione acquisita</w:t>
      </w:r>
      <w:r w:rsidRPr="00B1482E">
        <w:rPr>
          <w:rFonts w:ascii="Times New Roman" w:hAnsi="Times New Roman" w:cs="Times New Roman"/>
          <w:sz w:val="24"/>
        </w:rPr>
        <w:t>.</w:t>
      </w:r>
    </w:p>
    <w:p w:rsidR="008E5EE0" w:rsidRPr="00B1482E" w:rsidRDefault="008E5EE0" w:rsidP="00B1482E">
      <w:pPr>
        <w:spacing w:after="0" w:line="360" w:lineRule="auto"/>
        <w:ind w:firstLine="708"/>
        <w:jc w:val="both"/>
        <w:rPr>
          <w:rFonts w:ascii="Times New Roman" w:hAnsi="Times New Roman" w:cs="Times New Roman"/>
          <w:sz w:val="24"/>
        </w:rPr>
      </w:pPr>
    </w:p>
    <w:p w:rsidR="005D07D4" w:rsidRDefault="005D07D4" w:rsidP="005D07D4">
      <w:pPr>
        <w:spacing w:after="0" w:line="360" w:lineRule="auto"/>
        <w:jc w:val="both"/>
        <w:rPr>
          <w:rFonts w:ascii="Times New Roman" w:hAnsi="Times New Roman" w:cs="Times New Roman"/>
          <w:sz w:val="24"/>
        </w:rPr>
      </w:pPr>
      <w:r>
        <w:rPr>
          <w:rFonts w:ascii="Times New Roman" w:hAnsi="Times New Roman" w:cs="Times New Roman"/>
          <w:sz w:val="24"/>
        </w:rPr>
        <w:t>12.6.</w:t>
      </w:r>
      <w:r>
        <w:rPr>
          <w:rFonts w:ascii="Times New Roman" w:hAnsi="Times New Roman" w:cs="Times New Roman"/>
          <w:sz w:val="24"/>
        </w:rPr>
        <w:tab/>
      </w:r>
      <w:r w:rsidR="00B1482E" w:rsidRPr="00B1482E">
        <w:rPr>
          <w:rFonts w:ascii="Times New Roman" w:hAnsi="Times New Roman" w:cs="Times New Roman"/>
          <w:sz w:val="24"/>
        </w:rPr>
        <w:t>Sempre con riguardo a Tullio Olivetti, suscita interrogativi un</w:t>
      </w:r>
      <w:r w:rsidR="00D036F9">
        <w:rPr>
          <w:rFonts w:ascii="Times New Roman" w:hAnsi="Times New Roman" w:cs="Times New Roman"/>
          <w:sz w:val="24"/>
        </w:rPr>
        <w:t>’</w:t>
      </w:r>
      <w:r w:rsidR="00B1482E" w:rsidRPr="00B1482E">
        <w:rPr>
          <w:rFonts w:ascii="Times New Roman" w:hAnsi="Times New Roman" w:cs="Times New Roman"/>
          <w:sz w:val="24"/>
        </w:rPr>
        <w:t>ulteriore vicenda.</w:t>
      </w:r>
      <w:r>
        <w:rPr>
          <w:rFonts w:ascii="Times New Roman" w:hAnsi="Times New Roman" w:cs="Times New Roman"/>
          <w:sz w:val="24"/>
        </w:rPr>
        <w:t xml:space="preserve"> </w:t>
      </w:r>
      <w:r w:rsidR="00B1482E" w:rsidRPr="00B1482E">
        <w:rPr>
          <w:rFonts w:ascii="Times New Roman" w:hAnsi="Times New Roman" w:cs="Times New Roman"/>
          <w:sz w:val="24"/>
        </w:rPr>
        <w:t xml:space="preserve">Agli atti della Polizia di </w:t>
      </w:r>
      <w:r w:rsidRPr="00B1482E">
        <w:rPr>
          <w:rFonts w:ascii="Times New Roman" w:hAnsi="Times New Roman" w:cs="Times New Roman"/>
          <w:sz w:val="24"/>
        </w:rPr>
        <w:t xml:space="preserve">prevenzione </w:t>
      </w:r>
      <w:r w:rsidR="00B1482E" w:rsidRPr="00B1482E">
        <w:rPr>
          <w:rFonts w:ascii="Times New Roman" w:hAnsi="Times New Roman" w:cs="Times New Roman"/>
          <w:sz w:val="24"/>
        </w:rPr>
        <w:t xml:space="preserve">risulta che Olivetti aveva alloggiato in strutture ricettive bolognesi nei giorni precedenti la strage alla </w:t>
      </w:r>
      <w:r w:rsidRPr="00B1482E">
        <w:rPr>
          <w:rFonts w:ascii="Times New Roman" w:hAnsi="Times New Roman" w:cs="Times New Roman"/>
          <w:sz w:val="24"/>
        </w:rPr>
        <w:t xml:space="preserve">stazione </w:t>
      </w:r>
      <w:r w:rsidR="00B1482E" w:rsidRPr="00B1482E">
        <w:rPr>
          <w:rFonts w:ascii="Times New Roman" w:hAnsi="Times New Roman" w:cs="Times New Roman"/>
          <w:sz w:val="24"/>
        </w:rPr>
        <w:t>di Bologna del 2 agosto 1980.</w:t>
      </w:r>
    </w:p>
    <w:p w:rsidR="00B1482E" w:rsidRPr="00B1482E" w:rsidRDefault="00B1482E" w:rsidP="005D07D4">
      <w:pPr>
        <w:spacing w:after="0" w:line="360" w:lineRule="auto"/>
        <w:ind w:firstLine="708"/>
        <w:jc w:val="both"/>
        <w:rPr>
          <w:rFonts w:ascii="Times New Roman" w:hAnsi="Times New Roman" w:cs="Times New Roman"/>
          <w:sz w:val="24"/>
        </w:rPr>
      </w:pPr>
      <w:r w:rsidRPr="00B1482E">
        <w:rPr>
          <w:rFonts w:ascii="Times New Roman" w:hAnsi="Times New Roman" w:cs="Times New Roman"/>
          <w:sz w:val="24"/>
        </w:rPr>
        <w:t>Infatti, a seguito della strage, vennero acquisite le liste delle persone che avevano alloggiato a Bologna e provincia nei giorni immediatamente antecedenti e successivi all</w:t>
      </w:r>
      <w:r w:rsidR="00D036F9">
        <w:rPr>
          <w:rFonts w:ascii="Times New Roman" w:hAnsi="Times New Roman" w:cs="Times New Roman"/>
          <w:sz w:val="24"/>
        </w:rPr>
        <w:t>’</w:t>
      </w:r>
      <w:r w:rsidRPr="00B1482E">
        <w:rPr>
          <w:rFonts w:ascii="Times New Roman" w:hAnsi="Times New Roman" w:cs="Times New Roman"/>
          <w:sz w:val="24"/>
        </w:rPr>
        <w:t>attentato, sulle quali furono richieste informazioni alle Questure delle città di provenienza.</w:t>
      </w:r>
    </w:p>
    <w:p w:rsidR="00B1482E" w:rsidRPr="00B1482E" w:rsidRDefault="00B1482E" w:rsidP="00B1482E">
      <w:pPr>
        <w:spacing w:after="0" w:line="360" w:lineRule="auto"/>
        <w:ind w:firstLine="708"/>
        <w:jc w:val="both"/>
        <w:rPr>
          <w:rFonts w:ascii="Times New Roman" w:hAnsi="Times New Roman" w:cs="Times New Roman"/>
          <w:sz w:val="24"/>
        </w:rPr>
      </w:pPr>
      <w:r w:rsidRPr="00B1482E">
        <w:rPr>
          <w:rFonts w:ascii="Times New Roman" w:hAnsi="Times New Roman" w:cs="Times New Roman"/>
          <w:sz w:val="24"/>
        </w:rPr>
        <w:t xml:space="preserve">Non risulta mai emerso alcun elemento a carico </w:t>
      </w:r>
      <w:r w:rsidR="005D07D4">
        <w:rPr>
          <w:rFonts w:ascii="Times New Roman" w:hAnsi="Times New Roman" w:cs="Times New Roman"/>
          <w:sz w:val="24"/>
        </w:rPr>
        <w:t xml:space="preserve">di </w:t>
      </w:r>
      <w:r w:rsidRPr="00B1482E">
        <w:rPr>
          <w:rFonts w:ascii="Times New Roman" w:hAnsi="Times New Roman" w:cs="Times New Roman"/>
          <w:sz w:val="24"/>
        </w:rPr>
        <w:t xml:space="preserve">Olivetti in relazione alla strage, ma è necessario approfondire se siano state comunicate alla Questura titolare delle indagini le complete informazioni </w:t>
      </w:r>
      <w:r w:rsidR="00E437A7">
        <w:rPr>
          <w:rFonts w:ascii="Times New Roman" w:hAnsi="Times New Roman" w:cs="Times New Roman"/>
          <w:sz w:val="24"/>
        </w:rPr>
        <w:t xml:space="preserve">sul suo conto </w:t>
      </w:r>
      <w:r w:rsidRPr="00B1482E">
        <w:rPr>
          <w:rFonts w:ascii="Times New Roman" w:hAnsi="Times New Roman" w:cs="Times New Roman"/>
          <w:sz w:val="24"/>
        </w:rPr>
        <w:t>e, in caso negativo, accertarne i motivi.</w:t>
      </w:r>
      <w:r w:rsidR="005D07D4">
        <w:rPr>
          <w:rFonts w:ascii="Times New Roman" w:hAnsi="Times New Roman" w:cs="Times New Roman"/>
          <w:sz w:val="24"/>
        </w:rPr>
        <w:t xml:space="preserve"> </w:t>
      </w:r>
      <w:r w:rsidRPr="00B1482E">
        <w:rPr>
          <w:rFonts w:ascii="Times New Roman" w:hAnsi="Times New Roman" w:cs="Times New Roman"/>
          <w:sz w:val="24"/>
        </w:rPr>
        <w:t>Al momento non risulta alcuna segnalazione in questo senso.</w:t>
      </w:r>
    </w:p>
    <w:p w:rsidR="00B1482E" w:rsidRPr="00B1482E" w:rsidRDefault="00B1482E" w:rsidP="00B1482E">
      <w:pPr>
        <w:spacing w:after="0" w:line="360" w:lineRule="auto"/>
        <w:ind w:firstLine="708"/>
        <w:jc w:val="both"/>
        <w:rPr>
          <w:rFonts w:ascii="Times New Roman" w:hAnsi="Times New Roman" w:cs="Times New Roman"/>
          <w:sz w:val="24"/>
        </w:rPr>
      </w:pPr>
      <w:r w:rsidRPr="00B1482E">
        <w:rPr>
          <w:rFonts w:ascii="Times New Roman" w:hAnsi="Times New Roman" w:cs="Times New Roman"/>
          <w:sz w:val="24"/>
        </w:rPr>
        <w:t>Tra</w:t>
      </w:r>
      <w:r w:rsidR="005D07D4">
        <w:rPr>
          <w:rFonts w:ascii="Times New Roman" w:hAnsi="Times New Roman" w:cs="Times New Roman"/>
          <w:sz w:val="24"/>
        </w:rPr>
        <w:t xml:space="preserve"> </w:t>
      </w:r>
      <w:r w:rsidRPr="00B1482E">
        <w:rPr>
          <w:rFonts w:ascii="Times New Roman" w:hAnsi="Times New Roman" w:cs="Times New Roman"/>
          <w:sz w:val="24"/>
        </w:rPr>
        <w:t>l</w:t>
      </w:r>
      <w:r w:rsidR="00D036F9">
        <w:rPr>
          <w:rFonts w:ascii="Times New Roman" w:hAnsi="Times New Roman" w:cs="Times New Roman"/>
          <w:sz w:val="24"/>
        </w:rPr>
        <w:t>’</w:t>
      </w:r>
      <w:r w:rsidRPr="00B1482E">
        <w:rPr>
          <w:rFonts w:ascii="Times New Roman" w:hAnsi="Times New Roman" w:cs="Times New Roman"/>
          <w:sz w:val="24"/>
        </w:rPr>
        <w:t>altro, dagli approfondimenti effettuati su Vinicio Avegnano</w:t>
      </w:r>
      <w:r w:rsidR="00004A07">
        <w:rPr>
          <w:rFonts w:ascii="Times New Roman" w:hAnsi="Times New Roman" w:cs="Times New Roman"/>
          <w:sz w:val="24"/>
        </w:rPr>
        <w:t xml:space="preserve"> – che, come già ricordato, venne </w:t>
      </w:r>
      <w:r w:rsidR="00004A07" w:rsidRPr="00B1482E">
        <w:rPr>
          <w:rFonts w:ascii="Times New Roman" w:hAnsi="Times New Roman" w:cs="Times New Roman"/>
          <w:sz w:val="24"/>
        </w:rPr>
        <w:t>indicato da Guardigli come l</w:t>
      </w:r>
      <w:r w:rsidR="00D036F9">
        <w:rPr>
          <w:rFonts w:ascii="Times New Roman" w:hAnsi="Times New Roman" w:cs="Times New Roman"/>
          <w:sz w:val="24"/>
        </w:rPr>
        <w:t>’</w:t>
      </w:r>
      <w:r w:rsidR="00004A07" w:rsidRPr="00B1482E">
        <w:rPr>
          <w:rFonts w:ascii="Times New Roman" w:hAnsi="Times New Roman" w:cs="Times New Roman"/>
          <w:sz w:val="24"/>
        </w:rPr>
        <w:t xml:space="preserve">amico </w:t>
      </w:r>
      <w:r w:rsidR="00004A07">
        <w:rPr>
          <w:rFonts w:ascii="Times New Roman" w:hAnsi="Times New Roman" w:cs="Times New Roman"/>
          <w:sz w:val="24"/>
        </w:rPr>
        <w:t xml:space="preserve">di </w:t>
      </w:r>
      <w:r w:rsidR="00004A07" w:rsidRPr="00B1482E">
        <w:rPr>
          <w:rFonts w:ascii="Times New Roman" w:hAnsi="Times New Roman" w:cs="Times New Roman"/>
          <w:sz w:val="24"/>
        </w:rPr>
        <w:t>Olivetti che gli aveva chiesto armi</w:t>
      </w:r>
      <w:r w:rsidR="00004A07">
        <w:rPr>
          <w:rFonts w:ascii="Times New Roman" w:hAnsi="Times New Roman" w:cs="Times New Roman"/>
          <w:sz w:val="24"/>
        </w:rPr>
        <w:t xml:space="preserve"> – </w:t>
      </w:r>
      <w:r w:rsidRPr="00B1482E">
        <w:rPr>
          <w:rFonts w:ascii="Times New Roman" w:hAnsi="Times New Roman" w:cs="Times New Roman"/>
          <w:sz w:val="24"/>
        </w:rPr>
        <w:t>è emerso quanto segue:</w:t>
      </w:r>
    </w:p>
    <w:p w:rsidR="00B1482E" w:rsidRPr="00B1482E" w:rsidRDefault="00004A07" w:rsidP="00B1482E">
      <w:pPr>
        <w:spacing w:after="0" w:line="360" w:lineRule="auto"/>
        <w:ind w:firstLine="708"/>
        <w:jc w:val="both"/>
        <w:rPr>
          <w:rFonts w:ascii="Times New Roman" w:hAnsi="Times New Roman" w:cs="Times New Roman"/>
          <w:sz w:val="24"/>
        </w:rPr>
      </w:pPr>
      <w:r>
        <w:rPr>
          <w:rFonts w:ascii="Times New Roman" w:hAnsi="Times New Roman" w:cs="Times New Roman"/>
          <w:i/>
          <w:sz w:val="24"/>
        </w:rPr>
        <w:t xml:space="preserve">a) </w:t>
      </w:r>
      <w:r w:rsidR="00B1482E" w:rsidRPr="00B1482E">
        <w:rPr>
          <w:rFonts w:ascii="Times New Roman" w:hAnsi="Times New Roman" w:cs="Times New Roman"/>
          <w:sz w:val="24"/>
        </w:rPr>
        <w:t>interrogato nell</w:t>
      </w:r>
      <w:r w:rsidR="00D036F9">
        <w:rPr>
          <w:rFonts w:ascii="Times New Roman" w:hAnsi="Times New Roman" w:cs="Times New Roman"/>
          <w:sz w:val="24"/>
        </w:rPr>
        <w:t>’</w:t>
      </w:r>
      <w:r w:rsidR="00B1482E" w:rsidRPr="00B1482E">
        <w:rPr>
          <w:rFonts w:ascii="Times New Roman" w:hAnsi="Times New Roman" w:cs="Times New Roman"/>
          <w:sz w:val="24"/>
        </w:rPr>
        <w:t>ambito del procedimento penale a carico d</w:t>
      </w:r>
      <w:r>
        <w:rPr>
          <w:rFonts w:ascii="Times New Roman" w:hAnsi="Times New Roman" w:cs="Times New Roman"/>
          <w:sz w:val="24"/>
        </w:rPr>
        <w:t>i</w:t>
      </w:r>
      <w:r w:rsidR="00B1482E" w:rsidRPr="00B1482E">
        <w:rPr>
          <w:rFonts w:ascii="Times New Roman" w:hAnsi="Times New Roman" w:cs="Times New Roman"/>
          <w:sz w:val="24"/>
        </w:rPr>
        <w:t xml:space="preserve"> Guardigli</w:t>
      </w:r>
      <w:r>
        <w:rPr>
          <w:rFonts w:ascii="Times New Roman" w:hAnsi="Times New Roman" w:cs="Times New Roman"/>
          <w:sz w:val="24"/>
        </w:rPr>
        <w:t>,</w:t>
      </w:r>
      <w:r w:rsidR="00B1482E" w:rsidRPr="00B1482E">
        <w:rPr>
          <w:rFonts w:ascii="Times New Roman" w:hAnsi="Times New Roman" w:cs="Times New Roman"/>
          <w:sz w:val="24"/>
        </w:rPr>
        <w:t xml:space="preserve"> </w:t>
      </w:r>
      <w:r>
        <w:rPr>
          <w:rFonts w:ascii="Times New Roman" w:hAnsi="Times New Roman" w:cs="Times New Roman"/>
          <w:sz w:val="24"/>
        </w:rPr>
        <w:t xml:space="preserve">egli negò </w:t>
      </w:r>
      <w:r w:rsidR="00B1482E" w:rsidRPr="00B1482E">
        <w:rPr>
          <w:rFonts w:ascii="Times New Roman" w:hAnsi="Times New Roman" w:cs="Times New Roman"/>
          <w:sz w:val="24"/>
        </w:rPr>
        <w:t xml:space="preserve">di conoscere Olivetti e </w:t>
      </w:r>
      <w:r>
        <w:rPr>
          <w:rFonts w:ascii="Times New Roman" w:hAnsi="Times New Roman" w:cs="Times New Roman"/>
          <w:sz w:val="24"/>
        </w:rPr>
        <w:t>–</w:t>
      </w:r>
      <w:r w:rsidR="00B1482E" w:rsidRPr="00B1482E">
        <w:rPr>
          <w:rFonts w:ascii="Times New Roman" w:hAnsi="Times New Roman" w:cs="Times New Roman"/>
          <w:sz w:val="24"/>
        </w:rPr>
        <w:t xml:space="preserve"> sempre</w:t>
      </w:r>
      <w:r>
        <w:rPr>
          <w:rFonts w:ascii="Times New Roman" w:hAnsi="Times New Roman" w:cs="Times New Roman"/>
          <w:sz w:val="24"/>
        </w:rPr>
        <w:t xml:space="preserve"> </w:t>
      </w:r>
      <w:r w:rsidR="00B1482E" w:rsidRPr="00B1482E">
        <w:rPr>
          <w:rFonts w:ascii="Times New Roman" w:hAnsi="Times New Roman" w:cs="Times New Roman"/>
          <w:sz w:val="24"/>
        </w:rPr>
        <w:t xml:space="preserve">secondo quanto riferito dal </w:t>
      </w:r>
      <w:r>
        <w:rPr>
          <w:rFonts w:ascii="Times New Roman" w:hAnsi="Times New Roman" w:cs="Times New Roman"/>
          <w:sz w:val="24"/>
        </w:rPr>
        <w:t>m</w:t>
      </w:r>
      <w:r w:rsidR="00B1482E" w:rsidRPr="00B1482E">
        <w:rPr>
          <w:rFonts w:ascii="Times New Roman" w:hAnsi="Times New Roman" w:cs="Times New Roman"/>
          <w:sz w:val="24"/>
        </w:rPr>
        <w:t xml:space="preserve">aresciallo Gueli </w:t>
      </w:r>
      <w:r>
        <w:rPr>
          <w:rFonts w:ascii="Times New Roman" w:hAnsi="Times New Roman" w:cs="Times New Roman"/>
          <w:sz w:val="24"/>
        </w:rPr>
        <w:t>–</w:t>
      </w:r>
      <w:r w:rsidR="00B1482E" w:rsidRPr="00B1482E">
        <w:rPr>
          <w:rFonts w:ascii="Times New Roman" w:hAnsi="Times New Roman" w:cs="Times New Roman"/>
          <w:sz w:val="24"/>
        </w:rPr>
        <w:t xml:space="preserve"> aveva</w:t>
      </w:r>
      <w:r>
        <w:rPr>
          <w:rFonts w:ascii="Times New Roman" w:hAnsi="Times New Roman" w:cs="Times New Roman"/>
          <w:sz w:val="24"/>
        </w:rPr>
        <w:t xml:space="preserve"> </w:t>
      </w:r>
      <w:r w:rsidR="00B1482E" w:rsidRPr="00B1482E">
        <w:rPr>
          <w:rFonts w:ascii="Times New Roman" w:hAnsi="Times New Roman" w:cs="Times New Roman"/>
          <w:sz w:val="24"/>
        </w:rPr>
        <w:t xml:space="preserve">detto al </w:t>
      </w:r>
      <w:r w:rsidRPr="00B1482E">
        <w:rPr>
          <w:rFonts w:ascii="Times New Roman" w:hAnsi="Times New Roman" w:cs="Times New Roman"/>
          <w:sz w:val="24"/>
        </w:rPr>
        <w:t xml:space="preserve">pubblico ministero </w:t>
      </w:r>
      <w:r w:rsidR="00B1482E" w:rsidRPr="00B1482E">
        <w:rPr>
          <w:rFonts w:ascii="Times New Roman" w:hAnsi="Times New Roman" w:cs="Times New Roman"/>
          <w:sz w:val="24"/>
        </w:rPr>
        <w:t>Armati di operare per un non meglio indicato Servizio;</w:t>
      </w:r>
    </w:p>
    <w:p w:rsidR="00B1482E" w:rsidRPr="00B1482E" w:rsidRDefault="00004A07" w:rsidP="00B1482E">
      <w:pPr>
        <w:spacing w:after="0" w:line="360" w:lineRule="auto"/>
        <w:ind w:firstLine="708"/>
        <w:jc w:val="both"/>
        <w:rPr>
          <w:rFonts w:ascii="Times New Roman" w:hAnsi="Times New Roman" w:cs="Times New Roman"/>
          <w:sz w:val="24"/>
        </w:rPr>
      </w:pPr>
      <w:r>
        <w:rPr>
          <w:rFonts w:ascii="Times New Roman" w:hAnsi="Times New Roman" w:cs="Times New Roman"/>
          <w:i/>
          <w:sz w:val="24"/>
        </w:rPr>
        <w:t xml:space="preserve">b) </w:t>
      </w:r>
      <w:r w:rsidR="00B1482E" w:rsidRPr="00B1482E">
        <w:rPr>
          <w:rFonts w:ascii="Times New Roman" w:hAnsi="Times New Roman" w:cs="Times New Roman"/>
          <w:sz w:val="24"/>
        </w:rPr>
        <w:t xml:space="preserve">a lui appare riferibile la relazione di un </w:t>
      </w:r>
      <w:r w:rsidRPr="00B1482E">
        <w:rPr>
          <w:rFonts w:ascii="Times New Roman" w:hAnsi="Times New Roman" w:cs="Times New Roman"/>
          <w:sz w:val="24"/>
        </w:rPr>
        <w:t xml:space="preserve">funzionario </w:t>
      </w:r>
      <w:r w:rsidR="00B1482E" w:rsidRPr="00B1482E">
        <w:rPr>
          <w:rFonts w:ascii="Times New Roman" w:hAnsi="Times New Roman" w:cs="Times New Roman"/>
          <w:sz w:val="24"/>
        </w:rPr>
        <w:t xml:space="preserve">della Squadra </w:t>
      </w:r>
      <w:r w:rsidRPr="00B1482E">
        <w:rPr>
          <w:rFonts w:ascii="Times New Roman" w:hAnsi="Times New Roman" w:cs="Times New Roman"/>
          <w:sz w:val="24"/>
        </w:rPr>
        <w:t xml:space="preserve">mobile </w:t>
      </w:r>
      <w:r w:rsidR="00B1482E" w:rsidRPr="00B1482E">
        <w:rPr>
          <w:rFonts w:ascii="Times New Roman" w:hAnsi="Times New Roman" w:cs="Times New Roman"/>
          <w:sz w:val="24"/>
        </w:rPr>
        <w:t xml:space="preserve">del 28 giugno 1977 relativa a informazioni pervenute da una fonte confidenziale secondo cui il </w:t>
      </w:r>
      <w:r w:rsidR="00EA3015">
        <w:rPr>
          <w:rFonts w:ascii="Times New Roman" w:hAnsi="Times New Roman" w:cs="Times New Roman"/>
          <w:sz w:val="24"/>
        </w:rPr>
        <w:t>“</w:t>
      </w:r>
      <w:r w:rsidR="00B1482E" w:rsidRPr="00B1482E">
        <w:rPr>
          <w:rFonts w:ascii="Times New Roman" w:hAnsi="Times New Roman" w:cs="Times New Roman"/>
          <w:sz w:val="24"/>
        </w:rPr>
        <w:t>settore operativo di Ordine Nuovo, allo stato facente capo a Sergio Calor</w:t>
      </w:r>
      <w:r w:rsidR="00D9716C">
        <w:rPr>
          <w:rFonts w:ascii="Times New Roman" w:hAnsi="Times New Roman" w:cs="Times New Roman"/>
          <w:sz w:val="24"/>
        </w:rPr>
        <w:t>e</w:t>
      </w:r>
      <w:r w:rsidR="00B1482E" w:rsidRPr="00B1482E">
        <w:rPr>
          <w:rFonts w:ascii="Times New Roman" w:hAnsi="Times New Roman" w:cs="Times New Roman"/>
          <w:sz w:val="24"/>
        </w:rPr>
        <w:t xml:space="preserve"> d</w:t>
      </w:r>
      <w:r w:rsidR="006675DE">
        <w:rPr>
          <w:rFonts w:ascii="Times New Roman" w:hAnsi="Times New Roman" w:cs="Times New Roman"/>
          <w:sz w:val="24"/>
        </w:rPr>
        <w:t>i</w:t>
      </w:r>
      <w:r w:rsidR="00B1482E" w:rsidRPr="00B1482E">
        <w:rPr>
          <w:rFonts w:ascii="Times New Roman" w:hAnsi="Times New Roman" w:cs="Times New Roman"/>
          <w:sz w:val="24"/>
        </w:rPr>
        <w:t xml:space="preserve"> Tivoli ed ai fratelli Castori di Perugia</w:t>
      </w:r>
      <w:r w:rsidR="00EA3015">
        <w:rPr>
          <w:rFonts w:ascii="Times New Roman" w:hAnsi="Times New Roman" w:cs="Times New Roman"/>
          <w:sz w:val="24"/>
        </w:rPr>
        <w:t>”</w:t>
      </w:r>
      <w:r w:rsidR="00B1482E" w:rsidRPr="00B1482E">
        <w:rPr>
          <w:rFonts w:ascii="Times New Roman" w:hAnsi="Times New Roman" w:cs="Times New Roman"/>
          <w:sz w:val="24"/>
        </w:rPr>
        <w:t xml:space="preserve"> sarebbe </w:t>
      </w:r>
      <w:r>
        <w:rPr>
          <w:rFonts w:ascii="Times New Roman" w:hAnsi="Times New Roman" w:cs="Times New Roman"/>
          <w:sz w:val="24"/>
        </w:rPr>
        <w:t xml:space="preserve">stato </w:t>
      </w:r>
      <w:r w:rsidR="00B1482E" w:rsidRPr="00B1482E">
        <w:rPr>
          <w:rFonts w:ascii="Times New Roman" w:hAnsi="Times New Roman" w:cs="Times New Roman"/>
          <w:sz w:val="24"/>
        </w:rPr>
        <w:t xml:space="preserve">in procinto di acquistare un significativo quantitativo di armi da tale </w:t>
      </w:r>
      <w:r w:rsidR="00EA3015">
        <w:rPr>
          <w:rFonts w:ascii="Times New Roman" w:hAnsi="Times New Roman" w:cs="Times New Roman"/>
          <w:sz w:val="24"/>
        </w:rPr>
        <w:t>“</w:t>
      </w:r>
      <w:r w:rsidR="00B1482E" w:rsidRPr="00B1482E">
        <w:rPr>
          <w:rFonts w:ascii="Times New Roman" w:hAnsi="Times New Roman" w:cs="Times New Roman"/>
          <w:sz w:val="24"/>
        </w:rPr>
        <w:t>Vinicio</w:t>
      </w:r>
      <w:r w:rsidR="00EA3015">
        <w:rPr>
          <w:rFonts w:ascii="Times New Roman" w:hAnsi="Times New Roman" w:cs="Times New Roman"/>
          <w:sz w:val="24"/>
        </w:rPr>
        <w:t>”</w:t>
      </w:r>
      <w:r w:rsidR="00D9716C">
        <w:rPr>
          <w:rFonts w:ascii="Times New Roman" w:hAnsi="Times New Roman" w:cs="Times New Roman"/>
          <w:sz w:val="24"/>
        </w:rPr>
        <w:t xml:space="preserve"> con imprese di import-</w:t>
      </w:r>
      <w:r w:rsidR="00B1482E" w:rsidRPr="00B1482E">
        <w:rPr>
          <w:rFonts w:ascii="Times New Roman" w:hAnsi="Times New Roman" w:cs="Times New Roman"/>
          <w:sz w:val="24"/>
        </w:rPr>
        <w:t>export in Frascati;</w:t>
      </w:r>
    </w:p>
    <w:p w:rsidR="00B1482E" w:rsidRDefault="00D9716C" w:rsidP="00B1482E">
      <w:pPr>
        <w:spacing w:after="0" w:line="360" w:lineRule="auto"/>
        <w:ind w:firstLine="708"/>
        <w:jc w:val="both"/>
        <w:rPr>
          <w:rFonts w:ascii="Times New Roman" w:hAnsi="Times New Roman" w:cs="Times New Roman"/>
          <w:sz w:val="24"/>
        </w:rPr>
      </w:pPr>
      <w:r>
        <w:rPr>
          <w:rFonts w:ascii="Times New Roman" w:hAnsi="Times New Roman" w:cs="Times New Roman"/>
          <w:i/>
          <w:sz w:val="24"/>
        </w:rPr>
        <w:t>c)</w:t>
      </w:r>
      <w:r>
        <w:rPr>
          <w:rFonts w:ascii="Times New Roman" w:hAnsi="Times New Roman" w:cs="Times New Roman"/>
          <w:sz w:val="24"/>
        </w:rPr>
        <w:t xml:space="preserve"> </w:t>
      </w:r>
      <w:r w:rsidR="00B1482E" w:rsidRPr="00B1482E">
        <w:rPr>
          <w:rFonts w:ascii="Times New Roman" w:hAnsi="Times New Roman" w:cs="Times New Roman"/>
          <w:sz w:val="24"/>
        </w:rPr>
        <w:t>Vinicio Avegnano e la RA</w:t>
      </w:r>
      <w:r>
        <w:rPr>
          <w:rFonts w:ascii="Times New Roman" w:hAnsi="Times New Roman" w:cs="Times New Roman"/>
          <w:sz w:val="24"/>
        </w:rPr>
        <w:t>.</w:t>
      </w:r>
      <w:r w:rsidR="00B1482E" w:rsidRPr="00B1482E">
        <w:rPr>
          <w:rFonts w:ascii="Times New Roman" w:hAnsi="Times New Roman" w:cs="Times New Roman"/>
          <w:sz w:val="24"/>
        </w:rPr>
        <w:t>CO</w:t>
      </w:r>
      <w:r>
        <w:rPr>
          <w:rFonts w:ascii="Times New Roman" w:hAnsi="Times New Roman" w:cs="Times New Roman"/>
          <w:sz w:val="24"/>
        </w:rPr>
        <w:t>.</w:t>
      </w:r>
      <w:r w:rsidR="00B1482E" w:rsidRPr="00B1482E">
        <w:rPr>
          <w:rFonts w:ascii="Times New Roman" w:hAnsi="Times New Roman" w:cs="Times New Roman"/>
          <w:sz w:val="24"/>
        </w:rPr>
        <w:t>IN</w:t>
      </w:r>
      <w:r>
        <w:rPr>
          <w:rFonts w:ascii="Times New Roman" w:hAnsi="Times New Roman" w:cs="Times New Roman"/>
          <w:sz w:val="24"/>
        </w:rPr>
        <w:t>.</w:t>
      </w:r>
      <w:r w:rsidR="00B1482E" w:rsidRPr="00B1482E">
        <w:rPr>
          <w:rFonts w:ascii="Times New Roman" w:hAnsi="Times New Roman" w:cs="Times New Roman"/>
          <w:sz w:val="24"/>
        </w:rPr>
        <w:t xml:space="preserve"> </w:t>
      </w:r>
      <w:r>
        <w:rPr>
          <w:rFonts w:ascii="Times New Roman" w:hAnsi="Times New Roman" w:cs="Times New Roman"/>
          <w:sz w:val="24"/>
        </w:rPr>
        <w:t>furono</w:t>
      </w:r>
      <w:r w:rsidR="00B1482E" w:rsidRPr="00B1482E">
        <w:rPr>
          <w:rFonts w:ascii="Times New Roman" w:hAnsi="Times New Roman" w:cs="Times New Roman"/>
          <w:sz w:val="24"/>
        </w:rPr>
        <w:t xml:space="preserve"> </w:t>
      </w:r>
      <w:r>
        <w:rPr>
          <w:rFonts w:ascii="Times New Roman" w:hAnsi="Times New Roman" w:cs="Times New Roman"/>
          <w:sz w:val="24"/>
        </w:rPr>
        <w:t xml:space="preserve">menzionati </w:t>
      </w:r>
      <w:r w:rsidR="00B1482E" w:rsidRPr="00B1482E">
        <w:rPr>
          <w:rFonts w:ascii="Times New Roman" w:hAnsi="Times New Roman" w:cs="Times New Roman"/>
          <w:sz w:val="24"/>
        </w:rPr>
        <w:t>da Aldo Tisei, neofascista detenuto</w:t>
      </w:r>
      <w:r>
        <w:rPr>
          <w:rFonts w:ascii="Times New Roman" w:hAnsi="Times New Roman" w:cs="Times New Roman"/>
          <w:sz w:val="24"/>
        </w:rPr>
        <w:t>,</w:t>
      </w:r>
      <w:r w:rsidR="00B1482E" w:rsidRPr="00B1482E">
        <w:rPr>
          <w:rFonts w:ascii="Times New Roman" w:hAnsi="Times New Roman" w:cs="Times New Roman"/>
          <w:sz w:val="24"/>
        </w:rPr>
        <w:t xml:space="preserve"> responsabile di gravi delitti, che in un</w:t>
      </w:r>
      <w:r w:rsidR="00D036F9">
        <w:rPr>
          <w:rFonts w:ascii="Times New Roman" w:hAnsi="Times New Roman" w:cs="Times New Roman"/>
          <w:sz w:val="24"/>
        </w:rPr>
        <w:t>’</w:t>
      </w:r>
      <w:r w:rsidR="00B1482E" w:rsidRPr="00B1482E">
        <w:rPr>
          <w:rFonts w:ascii="Times New Roman" w:hAnsi="Times New Roman" w:cs="Times New Roman"/>
          <w:sz w:val="24"/>
        </w:rPr>
        <w:t xml:space="preserve">intervista a </w:t>
      </w:r>
      <w:r w:rsidR="00B1482E" w:rsidRPr="00D9716C">
        <w:rPr>
          <w:rFonts w:ascii="Times New Roman" w:hAnsi="Times New Roman" w:cs="Times New Roman"/>
          <w:i/>
          <w:sz w:val="24"/>
        </w:rPr>
        <w:t>Panorama</w:t>
      </w:r>
      <w:r w:rsidR="00B1482E" w:rsidRPr="00B1482E">
        <w:rPr>
          <w:rFonts w:ascii="Times New Roman" w:hAnsi="Times New Roman" w:cs="Times New Roman"/>
          <w:sz w:val="24"/>
        </w:rPr>
        <w:t xml:space="preserve"> del marzo 1983 </w:t>
      </w:r>
      <w:r>
        <w:rPr>
          <w:rFonts w:ascii="Times New Roman" w:hAnsi="Times New Roman" w:cs="Times New Roman"/>
          <w:sz w:val="24"/>
        </w:rPr>
        <w:t xml:space="preserve">– dal titolo </w:t>
      </w:r>
      <w:r w:rsidR="00EA3015">
        <w:rPr>
          <w:rFonts w:ascii="Times New Roman" w:hAnsi="Times New Roman" w:cs="Times New Roman"/>
          <w:sz w:val="24"/>
        </w:rPr>
        <w:t>“</w:t>
      </w:r>
      <w:r w:rsidR="00B1482E" w:rsidRPr="00B1482E">
        <w:rPr>
          <w:rFonts w:ascii="Times New Roman" w:hAnsi="Times New Roman" w:cs="Times New Roman"/>
          <w:sz w:val="24"/>
        </w:rPr>
        <w:t>Terrorismo neofascista</w:t>
      </w:r>
      <w:r w:rsidR="00A327D2">
        <w:rPr>
          <w:rFonts w:ascii="Times New Roman" w:hAnsi="Times New Roman" w:cs="Times New Roman"/>
          <w:sz w:val="24"/>
        </w:rPr>
        <w:t>.</w:t>
      </w:r>
      <w:r>
        <w:rPr>
          <w:rFonts w:ascii="Times New Roman" w:hAnsi="Times New Roman" w:cs="Times New Roman"/>
          <w:sz w:val="24"/>
        </w:rPr>
        <w:t xml:space="preserve"> </w:t>
      </w:r>
      <w:r w:rsidRPr="00B1482E">
        <w:rPr>
          <w:rFonts w:ascii="Times New Roman" w:hAnsi="Times New Roman" w:cs="Times New Roman"/>
          <w:sz w:val="24"/>
        </w:rPr>
        <w:t xml:space="preserve">Un </w:t>
      </w:r>
      <w:r w:rsidR="00B1482E" w:rsidRPr="00B1482E">
        <w:rPr>
          <w:rFonts w:ascii="Times New Roman" w:hAnsi="Times New Roman" w:cs="Times New Roman"/>
          <w:sz w:val="24"/>
        </w:rPr>
        <w:t>pentito racconta</w:t>
      </w:r>
      <w:r>
        <w:rPr>
          <w:rFonts w:ascii="Times New Roman" w:hAnsi="Times New Roman" w:cs="Times New Roman"/>
          <w:sz w:val="24"/>
        </w:rPr>
        <w:t>:</w:t>
      </w:r>
      <w:r w:rsidR="00B1482E" w:rsidRPr="00B1482E">
        <w:rPr>
          <w:rFonts w:ascii="Times New Roman" w:hAnsi="Times New Roman" w:cs="Times New Roman"/>
          <w:sz w:val="24"/>
        </w:rPr>
        <w:t xml:space="preserve"> </w:t>
      </w:r>
      <w:r>
        <w:rPr>
          <w:rFonts w:ascii="Times New Roman" w:hAnsi="Times New Roman" w:cs="Times New Roman"/>
          <w:sz w:val="24"/>
        </w:rPr>
        <w:t>C</w:t>
      </w:r>
      <w:r w:rsidR="00B1482E" w:rsidRPr="00B1482E">
        <w:rPr>
          <w:rFonts w:ascii="Times New Roman" w:hAnsi="Times New Roman" w:cs="Times New Roman"/>
          <w:sz w:val="24"/>
        </w:rPr>
        <w:t>om</w:t>
      </w:r>
      <w:r w:rsidR="00D036F9">
        <w:rPr>
          <w:rFonts w:ascii="Times New Roman" w:hAnsi="Times New Roman" w:cs="Times New Roman"/>
          <w:sz w:val="24"/>
        </w:rPr>
        <w:t>’</w:t>
      </w:r>
      <w:r w:rsidR="00B1482E" w:rsidRPr="00B1482E">
        <w:rPr>
          <w:rFonts w:ascii="Times New Roman" w:hAnsi="Times New Roman" w:cs="Times New Roman"/>
          <w:sz w:val="24"/>
        </w:rPr>
        <w:t>era nero il mio mondo</w:t>
      </w:r>
      <w:r w:rsidR="00EA3015">
        <w:rPr>
          <w:rFonts w:ascii="Times New Roman" w:hAnsi="Times New Roman" w:cs="Times New Roman"/>
          <w:sz w:val="24"/>
        </w:rPr>
        <w:t>”</w:t>
      </w:r>
      <w:r>
        <w:rPr>
          <w:rFonts w:ascii="Times New Roman" w:hAnsi="Times New Roman" w:cs="Times New Roman"/>
          <w:sz w:val="24"/>
        </w:rPr>
        <w:t xml:space="preserve"> – </w:t>
      </w:r>
      <w:r w:rsidR="00B1482E" w:rsidRPr="00B1482E">
        <w:rPr>
          <w:rFonts w:ascii="Times New Roman" w:hAnsi="Times New Roman" w:cs="Times New Roman"/>
          <w:sz w:val="24"/>
        </w:rPr>
        <w:t xml:space="preserve">sosteneva di aver saputo da un </w:t>
      </w:r>
      <w:r w:rsidRPr="00B1482E">
        <w:rPr>
          <w:rFonts w:ascii="Times New Roman" w:hAnsi="Times New Roman" w:cs="Times New Roman"/>
          <w:sz w:val="24"/>
        </w:rPr>
        <w:t>ufficiale dei carabinieri</w:t>
      </w:r>
      <w:r w:rsidR="00A327D2">
        <w:rPr>
          <w:rStyle w:val="Rimandonotaapidipagina"/>
          <w:rFonts w:ascii="Times New Roman" w:hAnsi="Times New Roman" w:cs="Times New Roman"/>
          <w:sz w:val="24"/>
        </w:rPr>
        <w:footnoteReference w:id="44"/>
      </w:r>
      <w:r w:rsidR="00B1482E" w:rsidRPr="00B1482E">
        <w:rPr>
          <w:rFonts w:ascii="Times New Roman" w:hAnsi="Times New Roman" w:cs="Times New Roman"/>
          <w:sz w:val="24"/>
        </w:rPr>
        <w:t xml:space="preserve">, che Avegnano </w:t>
      </w:r>
      <w:r w:rsidR="00A327D2">
        <w:rPr>
          <w:rFonts w:ascii="Times New Roman" w:hAnsi="Times New Roman" w:cs="Times New Roman"/>
          <w:sz w:val="24"/>
        </w:rPr>
        <w:t xml:space="preserve">(che </w:t>
      </w:r>
      <w:r w:rsidR="00B1482E" w:rsidRPr="00B1482E">
        <w:rPr>
          <w:rFonts w:ascii="Times New Roman" w:hAnsi="Times New Roman" w:cs="Times New Roman"/>
          <w:sz w:val="24"/>
        </w:rPr>
        <w:t>aveva loro offerto armi di varia natura</w:t>
      </w:r>
      <w:r w:rsidR="00A327D2">
        <w:rPr>
          <w:rFonts w:ascii="Times New Roman" w:hAnsi="Times New Roman" w:cs="Times New Roman"/>
          <w:sz w:val="24"/>
        </w:rPr>
        <w:t>)</w:t>
      </w:r>
      <w:r w:rsidR="00B1482E" w:rsidRPr="00B1482E">
        <w:rPr>
          <w:rFonts w:ascii="Times New Roman" w:hAnsi="Times New Roman" w:cs="Times New Roman"/>
          <w:sz w:val="24"/>
        </w:rPr>
        <w:t xml:space="preserve"> era in realtà un elemento dei Servizi che stava lavorando per entrare in contatto con il loro gruppo;</w:t>
      </w:r>
    </w:p>
    <w:p w:rsidR="00B1482E" w:rsidRPr="00B1482E" w:rsidRDefault="00D9716C" w:rsidP="00B1482E">
      <w:pPr>
        <w:spacing w:after="0" w:line="360" w:lineRule="auto"/>
        <w:ind w:firstLine="708"/>
        <w:jc w:val="both"/>
        <w:rPr>
          <w:rFonts w:ascii="Times New Roman" w:hAnsi="Times New Roman" w:cs="Times New Roman"/>
          <w:sz w:val="24"/>
        </w:rPr>
      </w:pPr>
      <w:r>
        <w:rPr>
          <w:rFonts w:ascii="Times New Roman" w:hAnsi="Times New Roman" w:cs="Times New Roman"/>
          <w:i/>
          <w:sz w:val="24"/>
        </w:rPr>
        <w:t>d)</w:t>
      </w:r>
      <w:r>
        <w:rPr>
          <w:rFonts w:ascii="Times New Roman" w:hAnsi="Times New Roman" w:cs="Times New Roman"/>
          <w:sz w:val="24"/>
        </w:rPr>
        <w:t xml:space="preserve"> </w:t>
      </w:r>
      <w:r w:rsidR="00B1482E" w:rsidRPr="00B1482E">
        <w:rPr>
          <w:rFonts w:ascii="Times New Roman" w:hAnsi="Times New Roman" w:cs="Times New Roman"/>
          <w:sz w:val="24"/>
        </w:rPr>
        <w:t>anche il neofascista Sergio Calore, in una deposizione, ricord</w:t>
      </w:r>
      <w:r w:rsidR="00835262">
        <w:rPr>
          <w:rFonts w:ascii="Times New Roman" w:hAnsi="Times New Roman" w:cs="Times New Roman"/>
          <w:sz w:val="24"/>
        </w:rPr>
        <w:t>ò</w:t>
      </w:r>
      <w:r w:rsidR="00B1482E" w:rsidRPr="00B1482E">
        <w:rPr>
          <w:rFonts w:ascii="Times New Roman" w:hAnsi="Times New Roman" w:cs="Times New Roman"/>
          <w:sz w:val="24"/>
        </w:rPr>
        <w:t xml:space="preserve"> di essere stato messo in guardia da Tisei su Vinicio Avegnano</w:t>
      </w:r>
      <w:r w:rsidR="00835262">
        <w:rPr>
          <w:rFonts w:ascii="Times New Roman" w:hAnsi="Times New Roman" w:cs="Times New Roman"/>
          <w:sz w:val="24"/>
        </w:rPr>
        <w:t>,</w:t>
      </w:r>
      <w:r w:rsidR="00B1482E" w:rsidRPr="00B1482E">
        <w:rPr>
          <w:rFonts w:ascii="Times New Roman" w:hAnsi="Times New Roman" w:cs="Times New Roman"/>
          <w:sz w:val="24"/>
        </w:rPr>
        <w:t xml:space="preserve"> perché lavorava per i </w:t>
      </w:r>
      <w:r w:rsidR="00835262" w:rsidRPr="00B1482E">
        <w:rPr>
          <w:rFonts w:ascii="Times New Roman" w:hAnsi="Times New Roman" w:cs="Times New Roman"/>
          <w:sz w:val="24"/>
        </w:rPr>
        <w:t xml:space="preserve">Servizi </w:t>
      </w:r>
      <w:r w:rsidR="00B1482E" w:rsidRPr="00B1482E">
        <w:rPr>
          <w:rFonts w:ascii="Times New Roman" w:hAnsi="Times New Roman" w:cs="Times New Roman"/>
          <w:sz w:val="24"/>
        </w:rPr>
        <w:t>di sicurezza;</w:t>
      </w:r>
    </w:p>
    <w:p w:rsidR="00B1482E" w:rsidRDefault="00835262" w:rsidP="00B1482E">
      <w:pPr>
        <w:spacing w:after="0" w:line="360" w:lineRule="auto"/>
        <w:ind w:firstLine="708"/>
        <w:jc w:val="both"/>
        <w:rPr>
          <w:rFonts w:ascii="Times New Roman" w:hAnsi="Times New Roman" w:cs="Times New Roman"/>
          <w:sz w:val="24"/>
        </w:rPr>
      </w:pPr>
      <w:r>
        <w:rPr>
          <w:rFonts w:ascii="Times New Roman" w:hAnsi="Times New Roman" w:cs="Times New Roman"/>
          <w:i/>
          <w:sz w:val="24"/>
        </w:rPr>
        <w:t>e)</w:t>
      </w:r>
      <w:r>
        <w:rPr>
          <w:rFonts w:ascii="Times New Roman" w:hAnsi="Times New Roman" w:cs="Times New Roman"/>
          <w:sz w:val="24"/>
        </w:rPr>
        <w:t xml:space="preserve"> </w:t>
      </w:r>
      <w:r w:rsidR="00B1482E" w:rsidRPr="00B1482E">
        <w:rPr>
          <w:rFonts w:ascii="Times New Roman" w:hAnsi="Times New Roman" w:cs="Times New Roman"/>
          <w:sz w:val="24"/>
        </w:rPr>
        <w:t>da fonti aperte, è stato rintracciato un articolo di stampa che indica Vinicio Avegnano come un infiltrato della DEA statunitense, utilizzato nelle indagini su un caso di r</w:t>
      </w:r>
      <w:r>
        <w:rPr>
          <w:rFonts w:ascii="Times New Roman" w:hAnsi="Times New Roman" w:cs="Times New Roman"/>
          <w:sz w:val="24"/>
        </w:rPr>
        <w:t>i</w:t>
      </w:r>
      <w:r w:rsidR="00B1482E" w:rsidRPr="00B1482E">
        <w:rPr>
          <w:rFonts w:ascii="Times New Roman" w:hAnsi="Times New Roman" w:cs="Times New Roman"/>
          <w:sz w:val="24"/>
        </w:rPr>
        <w:t>ciclaggio.</w:t>
      </w:r>
    </w:p>
    <w:p w:rsidR="00ED7640" w:rsidRPr="00B1482E" w:rsidRDefault="00ED7640" w:rsidP="00B1482E">
      <w:pPr>
        <w:spacing w:after="0" w:line="360" w:lineRule="auto"/>
        <w:ind w:firstLine="708"/>
        <w:jc w:val="both"/>
        <w:rPr>
          <w:rFonts w:ascii="Times New Roman" w:hAnsi="Times New Roman" w:cs="Times New Roman"/>
          <w:sz w:val="24"/>
        </w:rPr>
      </w:pPr>
    </w:p>
    <w:p w:rsidR="00B1482E" w:rsidRPr="00B1482E" w:rsidRDefault="00ED7640" w:rsidP="00ED7640">
      <w:pPr>
        <w:spacing w:after="0" w:line="360" w:lineRule="auto"/>
        <w:jc w:val="both"/>
        <w:rPr>
          <w:rFonts w:ascii="Times New Roman" w:hAnsi="Times New Roman" w:cs="Times New Roman"/>
          <w:sz w:val="24"/>
        </w:rPr>
      </w:pPr>
      <w:r>
        <w:rPr>
          <w:rFonts w:ascii="Times New Roman" w:hAnsi="Times New Roman" w:cs="Times New Roman"/>
          <w:sz w:val="24"/>
        </w:rPr>
        <w:t>12.7.</w:t>
      </w:r>
      <w:r>
        <w:rPr>
          <w:rFonts w:ascii="Times New Roman" w:hAnsi="Times New Roman" w:cs="Times New Roman"/>
          <w:sz w:val="24"/>
        </w:rPr>
        <w:tab/>
        <w:t xml:space="preserve">Il complesso di tali circostanze, </w:t>
      </w:r>
      <w:r w:rsidR="00B1482E" w:rsidRPr="00B1482E">
        <w:rPr>
          <w:rFonts w:ascii="Times New Roman" w:hAnsi="Times New Roman" w:cs="Times New Roman"/>
          <w:sz w:val="24"/>
        </w:rPr>
        <w:t>anche in considerazione dei riferiti rapporti tra Olivetti e Avegnano</w:t>
      </w:r>
      <w:r>
        <w:rPr>
          <w:rFonts w:ascii="Times New Roman" w:hAnsi="Times New Roman" w:cs="Times New Roman"/>
          <w:sz w:val="24"/>
        </w:rPr>
        <w:t>,</w:t>
      </w:r>
      <w:r w:rsidR="00B1482E" w:rsidRPr="00B1482E">
        <w:rPr>
          <w:rFonts w:ascii="Times New Roman" w:hAnsi="Times New Roman" w:cs="Times New Roman"/>
          <w:sz w:val="24"/>
        </w:rPr>
        <w:t xml:space="preserve"> impone ulteriori accertamenti sull</w:t>
      </w:r>
      <w:r w:rsidR="00D036F9">
        <w:rPr>
          <w:rFonts w:ascii="Times New Roman" w:hAnsi="Times New Roman" w:cs="Times New Roman"/>
          <w:sz w:val="24"/>
        </w:rPr>
        <w:t>’</w:t>
      </w:r>
      <w:r w:rsidR="00B1482E" w:rsidRPr="00B1482E">
        <w:rPr>
          <w:rFonts w:ascii="Times New Roman" w:hAnsi="Times New Roman" w:cs="Times New Roman"/>
          <w:sz w:val="24"/>
        </w:rPr>
        <w:t xml:space="preserve">ipotesi che </w:t>
      </w:r>
      <w:r>
        <w:rPr>
          <w:rFonts w:ascii="Times New Roman" w:hAnsi="Times New Roman" w:cs="Times New Roman"/>
          <w:sz w:val="24"/>
        </w:rPr>
        <w:t xml:space="preserve">il primo </w:t>
      </w:r>
      <w:r w:rsidR="00B1482E" w:rsidRPr="00B1482E">
        <w:rPr>
          <w:rFonts w:ascii="Times New Roman" w:hAnsi="Times New Roman" w:cs="Times New Roman"/>
          <w:sz w:val="24"/>
        </w:rPr>
        <w:t>fosse un appartenente</w:t>
      </w:r>
      <w:r>
        <w:rPr>
          <w:rFonts w:ascii="Times New Roman" w:hAnsi="Times New Roman" w:cs="Times New Roman"/>
          <w:sz w:val="24"/>
        </w:rPr>
        <w:t xml:space="preserve"> o un </w:t>
      </w:r>
      <w:r w:rsidR="00B1482E" w:rsidRPr="00B1482E">
        <w:rPr>
          <w:rFonts w:ascii="Times New Roman" w:hAnsi="Times New Roman" w:cs="Times New Roman"/>
          <w:sz w:val="24"/>
        </w:rPr>
        <w:t>collaboratore di ancora non meglio definiti ambienti istituzionali.</w:t>
      </w:r>
    </w:p>
    <w:p w:rsidR="00B1482E" w:rsidRPr="00B1482E" w:rsidRDefault="00B1482E" w:rsidP="00B1482E">
      <w:pPr>
        <w:spacing w:after="0" w:line="360" w:lineRule="auto"/>
        <w:ind w:firstLine="708"/>
        <w:jc w:val="both"/>
        <w:rPr>
          <w:rFonts w:ascii="Times New Roman" w:hAnsi="Times New Roman" w:cs="Times New Roman"/>
          <w:sz w:val="24"/>
        </w:rPr>
      </w:pPr>
      <w:r w:rsidRPr="00B1482E">
        <w:rPr>
          <w:rFonts w:ascii="Times New Roman" w:hAnsi="Times New Roman" w:cs="Times New Roman"/>
          <w:sz w:val="24"/>
        </w:rPr>
        <w:t xml:space="preserve">Questa ipotesi, a prescindere dalla sopra descritta vicenda processuale e dai suoi esiti, deve essere necessariamente approfondita; sarebbe infatti circostanza di assoluto rilievo </w:t>
      </w:r>
      <w:r w:rsidR="00ED7640">
        <w:rPr>
          <w:rFonts w:ascii="Times New Roman" w:hAnsi="Times New Roman" w:cs="Times New Roman"/>
          <w:sz w:val="24"/>
        </w:rPr>
        <w:t xml:space="preserve">verificare </w:t>
      </w:r>
      <w:r w:rsidRPr="00B1482E">
        <w:rPr>
          <w:rFonts w:ascii="Times New Roman" w:hAnsi="Times New Roman" w:cs="Times New Roman"/>
          <w:sz w:val="24"/>
        </w:rPr>
        <w:t>un</w:t>
      </w:r>
      <w:r w:rsidR="00D036F9">
        <w:rPr>
          <w:rFonts w:ascii="Times New Roman" w:hAnsi="Times New Roman" w:cs="Times New Roman"/>
          <w:sz w:val="24"/>
        </w:rPr>
        <w:t>’</w:t>
      </w:r>
      <w:r w:rsidRPr="00B1482E">
        <w:rPr>
          <w:rFonts w:ascii="Times New Roman" w:hAnsi="Times New Roman" w:cs="Times New Roman"/>
          <w:sz w:val="24"/>
        </w:rPr>
        <w:t xml:space="preserve">eventuale relazione tra i Servizi di </w:t>
      </w:r>
      <w:r w:rsidR="00ED7640" w:rsidRPr="00B1482E">
        <w:rPr>
          <w:rFonts w:ascii="Times New Roman" w:hAnsi="Times New Roman" w:cs="Times New Roman"/>
          <w:sz w:val="24"/>
        </w:rPr>
        <w:t>sicurezza</w:t>
      </w:r>
      <w:r w:rsidR="00ED7640">
        <w:rPr>
          <w:rFonts w:ascii="Times New Roman" w:hAnsi="Times New Roman" w:cs="Times New Roman"/>
          <w:sz w:val="24"/>
        </w:rPr>
        <w:t xml:space="preserve"> o </w:t>
      </w:r>
      <w:r w:rsidR="00ED7640" w:rsidRPr="00B1482E">
        <w:rPr>
          <w:rFonts w:ascii="Times New Roman" w:hAnsi="Times New Roman" w:cs="Times New Roman"/>
          <w:sz w:val="24"/>
        </w:rPr>
        <w:t>forze dell</w:t>
      </w:r>
      <w:r w:rsidR="00D036F9">
        <w:rPr>
          <w:rFonts w:ascii="Times New Roman" w:hAnsi="Times New Roman" w:cs="Times New Roman"/>
          <w:sz w:val="24"/>
        </w:rPr>
        <w:t>’</w:t>
      </w:r>
      <w:r w:rsidR="00ED7640" w:rsidRPr="00B1482E">
        <w:rPr>
          <w:rFonts w:ascii="Times New Roman" w:hAnsi="Times New Roman" w:cs="Times New Roman"/>
          <w:sz w:val="24"/>
        </w:rPr>
        <w:t xml:space="preserve">ordine </w:t>
      </w:r>
      <w:r w:rsidRPr="00B1482E">
        <w:rPr>
          <w:rFonts w:ascii="Times New Roman" w:hAnsi="Times New Roman" w:cs="Times New Roman"/>
          <w:sz w:val="24"/>
        </w:rPr>
        <w:t>e Tullio Olivetti, titolare del bar di via Fani</w:t>
      </w:r>
      <w:r w:rsidR="00ED7640">
        <w:rPr>
          <w:rFonts w:ascii="Times New Roman" w:hAnsi="Times New Roman" w:cs="Times New Roman"/>
          <w:sz w:val="24"/>
        </w:rPr>
        <w:t>,</w:t>
      </w:r>
      <w:r w:rsidRPr="00B1482E">
        <w:rPr>
          <w:rFonts w:ascii="Times New Roman" w:hAnsi="Times New Roman" w:cs="Times New Roman"/>
          <w:sz w:val="24"/>
        </w:rPr>
        <w:t xml:space="preserve"> 109.</w:t>
      </w:r>
    </w:p>
    <w:p w:rsidR="00B1482E" w:rsidRPr="00B1482E" w:rsidRDefault="00B1482E" w:rsidP="00B1482E">
      <w:pPr>
        <w:spacing w:after="0" w:line="360" w:lineRule="auto"/>
        <w:ind w:firstLine="708"/>
        <w:jc w:val="both"/>
        <w:rPr>
          <w:rFonts w:ascii="Times New Roman" w:hAnsi="Times New Roman" w:cs="Times New Roman"/>
          <w:sz w:val="24"/>
        </w:rPr>
      </w:pPr>
      <w:r w:rsidRPr="00B1482E">
        <w:rPr>
          <w:rFonts w:ascii="Times New Roman" w:hAnsi="Times New Roman" w:cs="Times New Roman"/>
          <w:sz w:val="24"/>
        </w:rPr>
        <w:t>Deve poi essere richiamata l</w:t>
      </w:r>
      <w:r w:rsidR="00D036F9">
        <w:rPr>
          <w:rFonts w:ascii="Times New Roman" w:hAnsi="Times New Roman" w:cs="Times New Roman"/>
          <w:sz w:val="24"/>
        </w:rPr>
        <w:t>’</w:t>
      </w:r>
      <w:r w:rsidRPr="00B1482E">
        <w:rPr>
          <w:rFonts w:ascii="Times New Roman" w:hAnsi="Times New Roman" w:cs="Times New Roman"/>
          <w:sz w:val="24"/>
        </w:rPr>
        <w:t xml:space="preserve">importanza del coinvolgimento in questa indagine su traffici di armi di Frank Coppola, </w:t>
      </w:r>
      <w:r w:rsidR="00ED7640">
        <w:rPr>
          <w:rFonts w:ascii="Times New Roman" w:hAnsi="Times New Roman" w:cs="Times New Roman"/>
          <w:sz w:val="24"/>
        </w:rPr>
        <w:t xml:space="preserve">il cui nominativo </w:t>
      </w:r>
      <w:r w:rsidRPr="00B1482E">
        <w:rPr>
          <w:rFonts w:ascii="Times New Roman" w:hAnsi="Times New Roman" w:cs="Times New Roman"/>
          <w:sz w:val="24"/>
        </w:rPr>
        <w:t xml:space="preserve">è emerso </w:t>
      </w:r>
      <w:r w:rsidR="00A327D2">
        <w:rPr>
          <w:rFonts w:ascii="Times New Roman" w:hAnsi="Times New Roman" w:cs="Times New Roman"/>
          <w:sz w:val="24"/>
        </w:rPr>
        <w:t xml:space="preserve">anche </w:t>
      </w:r>
      <w:r w:rsidRPr="00B1482E">
        <w:rPr>
          <w:rFonts w:ascii="Times New Roman" w:hAnsi="Times New Roman" w:cs="Times New Roman"/>
          <w:sz w:val="24"/>
        </w:rPr>
        <w:t>nel caso Moro, in maniera assolutamente significativa.</w:t>
      </w:r>
      <w:r w:rsidR="00ED7640">
        <w:rPr>
          <w:rFonts w:ascii="Times New Roman" w:hAnsi="Times New Roman" w:cs="Times New Roman"/>
          <w:sz w:val="24"/>
        </w:rPr>
        <w:t xml:space="preserve"> Coppola</w:t>
      </w:r>
      <w:r w:rsidRPr="00B1482E">
        <w:rPr>
          <w:rFonts w:ascii="Times New Roman" w:hAnsi="Times New Roman" w:cs="Times New Roman"/>
          <w:sz w:val="24"/>
        </w:rPr>
        <w:t xml:space="preserve">, infatti, è stato indicato come persona che </w:t>
      </w:r>
      <w:r w:rsidR="00ED7640">
        <w:rPr>
          <w:rFonts w:ascii="Times New Roman" w:hAnsi="Times New Roman" w:cs="Times New Roman"/>
          <w:sz w:val="24"/>
        </w:rPr>
        <w:t xml:space="preserve">intervenne per dissuadere alcuni </w:t>
      </w:r>
      <w:r w:rsidRPr="00B1482E">
        <w:rPr>
          <w:rFonts w:ascii="Times New Roman" w:hAnsi="Times New Roman" w:cs="Times New Roman"/>
          <w:sz w:val="24"/>
        </w:rPr>
        <w:t xml:space="preserve">elementi della criminalità organizzata </w:t>
      </w:r>
      <w:r w:rsidR="00ED7640">
        <w:rPr>
          <w:rFonts w:ascii="Times New Roman" w:hAnsi="Times New Roman" w:cs="Times New Roman"/>
          <w:sz w:val="24"/>
        </w:rPr>
        <w:t xml:space="preserve">– in precedenza sollecitati </w:t>
      </w:r>
      <w:r w:rsidRPr="00B1482E">
        <w:rPr>
          <w:rFonts w:ascii="Times New Roman" w:hAnsi="Times New Roman" w:cs="Times New Roman"/>
          <w:sz w:val="24"/>
        </w:rPr>
        <w:t xml:space="preserve">da </w:t>
      </w:r>
      <w:r w:rsidR="00ED7640">
        <w:rPr>
          <w:rFonts w:ascii="Times New Roman" w:hAnsi="Times New Roman" w:cs="Times New Roman"/>
          <w:sz w:val="24"/>
        </w:rPr>
        <w:t xml:space="preserve">uomini </w:t>
      </w:r>
      <w:r w:rsidRPr="00B1482E">
        <w:rPr>
          <w:rFonts w:ascii="Times New Roman" w:hAnsi="Times New Roman" w:cs="Times New Roman"/>
          <w:sz w:val="24"/>
        </w:rPr>
        <w:t xml:space="preserve">politici ad attivarsi </w:t>
      </w:r>
      <w:r w:rsidR="00ED7640">
        <w:rPr>
          <w:rFonts w:ascii="Times New Roman" w:hAnsi="Times New Roman" w:cs="Times New Roman"/>
          <w:sz w:val="24"/>
        </w:rPr>
        <w:t xml:space="preserve">– dal fornire </w:t>
      </w:r>
      <w:r w:rsidRPr="00B1482E">
        <w:rPr>
          <w:rFonts w:ascii="Times New Roman" w:hAnsi="Times New Roman" w:cs="Times New Roman"/>
          <w:sz w:val="24"/>
        </w:rPr>
        <w:t xml:space="preserve">notizie utili a localizzare il luogo dove era tenuto prigioniero </w:t>
      </w:r>
      <w:r w:rsidR="00ED7640">
        <w:rPr>
          <w:rFonts w:ascii="Times New Roman" w:hAnsi="Times New Roman" w:cs="Times New Roman"/>
          <w:sz w:val="24"/>
        </w:rPr>
        <w:t xml:space="preserve">Aldo </w:t>
      </w:r>
      <w:r w:rsidRPr="00B1482E">
        <w:rPr>
          <w:rFonts w:ascii="Times New Roman" w:hAnsi="Times New Roman" w:cs="Times New Roman"/>
          <w:sz w:val="24"/>
        </w:rPr>
        <w:t>Moro</w:t>
      </w:r>
      <w:r w:rsidR="00B2729F">
        <w:rPr>
          <w:rStyle w:val="Rimandonotaapidipagina"/>
          <w:rFonts w:ascii="Times New Roman" w:hAnsi="Times New Roman" w:cs="Times New Roman"/>
          <w:sz w:val="24"/>
        </w:rPr>
        <w:footnoteReference w:id="45"/>
      </w:r>
      <w:r w:rsidRPr="00B1482E">
        <w:rPr>
          <w:rFonts w:ascii="Times New Roman" w:hAnsi="Times New Roman" w:cs="Times New Roman"/>
          <w:sz w:val="24"/>
        </w:rPr>
        <w:t>.</w:t>
      </w:r>
    </w:p>
    <w:p w:rsidR="00B1482E" w:rsidRPr="00B1482E" w:rsidRDefault="00ED7640" w:rsidP="00B1482E">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Si sottolinea, infine, che le </w:t>
      </w:r>
      <w:r w:rsidR="00B1482E" w:rsidRPr="00B1482E">
        <w:rPr>
          <w:rFonts w:ascii="Times New Roman" w:hAnsi="Times New Roman" w:cs="Times New Roman"/>
          <w:sz w:val="24"/>
        </w:rPr>
        <w:t xml:space="preserve">informazioni </w:t>
      </w:r>
      <w:r>
        <w:rPr>
          <w:rFonts w:ascii="Times New Roman" w:hAnsi="Times New Roman" w:cs="Times New Roman"/>
          <w:sz w:val="24"/>
        </w:rPr>
        <w:t xml:space="preserve">acquisite </w:t>
      </w:r>
      <w:r w:rsidR="00B1482E" w:rsidRPr="00B1482E">
        <w:rPr>
          <w:rFonts w:ascii="Times New Roman" w:hAnsi="Times New Roman" w:cs="Times New Roman"/>
          <w:sz w:val="24"/>
        </w:rPr>
        <w:t xml:space="preserve">sul </w:t>
      </w:r>
      <w:r>
        <w:rPr>
          <w:rFonts w:ascii="Times New Roman" w:hAnsi="Times New Roman" w:cs="Times New Roman"/>
          <w:sz w:val="24"/>
        </w:rPr>
        <w:t xml:space="preserve">conto del </w:t>
      </w:r>
      <w:r w:rsidRPr="00B1482E">
        <w:rPr>
          <w:rFonts w:ascii="Times New Roman" w:hAnsi="Times New Roman" w:cs="Times New Roman"/>
          <w:sz w:val="24"/>
        </w:rPr>
        <w:t>b</w:t>
      </w:r>
      <w:r w:rsidR="00B1482E" w:rsidRPr="00B1482E">
        <w:rPr>
          <w:rFonts w:ascii="Times New Roman" w:hAnsi="Times New Roman" w:cs="Times New Roman"/>
          <w:sz w:val="24"/>
        </w:rPr>
        <w:t xml:space="preserve">ar Olivetti e </w:t>
      </w:r>
      <w:r>
        <w:rPr>
          <w:rFonts w:ascii="Times New Roman" w:hAnsi="Times New Roman" w:cs="Times New Roman"/>
          <w:sz w:val="24"/>
        </w:rPr>
        <w:t>de</w:t>
      </w:r>
      <w:r w:rsidR="00B1482E" w:rsidRPr="00B1482E">
        <w:rPr>
          <w:rFonts w:ascii="Times New Roman" w:hAnsi="Times New Roman" w:cs="Times New Roman"/>
          <w:sz w:val="24"/>
        </w:rPr>
        <w:t>l suo titolare</w:t>
      </w:r>
      <w:r>
        <w:rPr>
          <w:rFonts w:ascii="Times New Roman" w:hAnsi="Times New Roman" w:cs="Times New Roman"/>
          <w:sz w:val="24"/>
        </w:rPr>
        <w:t>,</w:t>
      </w:r>
      <w:r w:rsidR="00B1482E" w:rsidRPr="00B1482E">
        <w:rPr>
          <w:rFonts w:ascii="Times New Roman" w:hAnsi="Times New Roman" w:cs="Times New Roman"/>
          <w:sz w:val="24"/>
        </w:rPr>
        <w:t xml:space="preserve"> Tullio Olivetti</w:t>
      </w:r>
      <w:r>
        <w:rPr>
          <w:rFonts w:ascii="Times New Roman" w:hAnsi="Times New Roman" w:cs="Times New Roman"/>
          <w:sz w:val="24"/>
        </w:rPr>
        <w:t>,</w:t>
      </w:r>
      <w:r w:rsidR="00B1482E" w:rsidRPr="00B1482E">
        <w:rPr>
          <w:rFonts w:ascii="Times New Roman" w:hAnsi="Times New Roman" w:cs="Times New Roman"/>
          <w:sz w:val="24"/>
        </w:rPr>
        <w:t xml:space="preserve"> non erano mai emerse </w:t>
      </w:r>
      <w:r>
        <w:rPr>
          <w:rFonts w:ascii="Times New Roman" w:hAnsi="Times New Roman" w:cs="Times New Roman"/>
          <w:sz w:val="24"/>
        </w:rPr>
        <w:t>in passato nelle inchieste sul caso Moro. Al fine di accertare l</w:t>
      </w:r>
      <w:r w:rsidR="00D036F9">
        <w:rPr>
          <w:rFonts w:ascii="Times New Roman" w:hAnsi="Times New Roman" w:cs="Times New Roman"/>
          <w:sz w:val="24"/>
        </w:rPr>
        <w:t>’</w:t>
      </w:r>
      <w:r>
        <w:rPr>
          <w:rFonts w:ascii="Times New Roman" w:hAnsi="Times New Roman" w:cs="Times New Roman"/>
          <w:sz w:val="24"/>
        </w:rPr>
        <w:t>esistenza di un nesso certo con la vicenda oggetto dell</w:t>
      </w:r>
      <w:r w:rsidR="00D036F9">
        <w:rPr>
          <w:rFonts w:ascii="Times New Roman" w:hAnsi="Times New Roman" w:cs="Times New Roman"/>
          <w:sz w:val="24"/>
        </w:rPr>
        <w:t>’</w:t>
      </w:r>
      <w:r>
        <w:rPr>
          <w:rFonts w:ascii="Times New Roman" w:hAnsi="Times New Roman" w:cs="Times New Roman"/>
          <w:sz w:val="24"/>
        </w:rPr>
        <w:t>inchiesta parlamentare, la Commissione intende quindi:</w:t>
      </w:r>
    </w:p>
    <w:p w:rsidR="00B1482E" w:rsidRPr="00B1482E" w:rsidRDefault="00ED7640" w:rsidP="00B1482E">
      <w:pPr>
        <w:spacing w:after="0" w:line="360" w:lineRule="auto"/>
        <w:ind w:firstLine="708"/>
        <w:jc w:val="both"/>
        <w:rPr>
          <w:rFonts w:ascii="Times New Roman" w:hAnsi="Times New Roman" w:cs="Times New Roman"/>
          <w:sz w:val="24"/>
        </w:rPr>
      </w:pPr>
      <w:r>
        <w:rPr>
          <w:rFonts w:ascii="Times New Roman" w:hAnsi="Times New Roman" w:cs="Times New Roman"/>
          <w:i/>
          <w:sz w:val="24"/>
        </w:rPr>
        <w:t>a)</w:t>
      </w:r>
      <w:r>
        <w:rPr>
          <w:rFonts w:ascii="Times New Roman" w:hAnsi="Times New Roman" w:cs="Times New Roman"/>
          <w:sz w:val="24"/>
        </w:rPr>
        <w:t xml:space="preserve"> </w:t>
      </w:r>
      <w:r w:rsidR="00B1482E" w:rsidRPr="00B1482E">
        <w:rPr>
          <w:rFonts w:ascii="Times New Roman" w:hAnsi="Times New Roman" w:cs="Times New Roman"/>
          <w:sz w:val="24"/>
        </w:rPr>
        <w:t>continuare l</w:t>
      </w:r>
      <w:r w:rsidR="00D036F9">
        <w:rPr>
          <w:rFonts w:ascii="Times New Roman" w:hAnsi="Times New Roman" w:cs="Times New Roman"/>
          <w:sz w:val="24"/>
        </w:rPr>
        <w:t>’</w:t>
      </w:r>
      <w:r w:rsidR="00B1482E" w:rsidRPr="00B1482E">
        <w:rPr>
          <w:rFonts w:ascii="Times New Roman" w:hAnsi="Times New Roman" w:cs="Times New Roman"/>
          <w:sz w:val="24"/>
        </w:rPr>
        <w:t>esame del copioso carteggio processuale rintracciato presso il Tribunale di Roma;</w:t>
      </w:r>
    </w:p>
    <w:p w:rsidR="00B1482E" w:rsidRPr="00B1482E" w:rsidRDefault="00ED7640" w:rsidP="00B1482E">
      <w:pPr>
        <w:spacing w:after="0" w:line="360" w:lineRule="auto"/>
        <w:ind w:firstLine="708"/>
        <w:jc w:val="both"/>
        <w:rPr>
          <w:rFonts w:ascii="Times New Roman" w:hAnsi="Times New Roman" w:cs="Times New Roman"/>
          <w:sz w:val="24"/>
        </w:rPr>
      </w:pPr>
      <w:r>
        <w:rPr>
          <w:rFonts w:ascii="Times New Roman" w:hAnsi="Times New Roman" w:cs="Times New Roman"/>
          <w:i/>
          <w:sz w:val="24"/>
        </w:rPr>
        <w:t>b)</w:t>
      </w:r>
      <w:r>
        <w:rPr>
          <w:rFonts w:ascii="Times New Roman" w:hAnsi="Times New Roman" w:cs="Times New Roman"/>
          <w:sz w:val="24"/>
        </w:rPr>
        <w:t xml:space="preserve"> </w:t>
      </w:r>
      <w:r w:rsidR="00B1482E" w:rsidRPr="00B1482E">
        <w:rPr>
          <w:rFonts w:ascii="Times New Roman" w:hAnsi="Times New Roman" w:cs="Times New Roman"/>
          <w:sz w:val="24"/>
        </w:rPr>
        <w:t xml:space="preserve">sentire </w:t>
      </w:r>
      <w:r>
        <w:rPr>
          <w:rFonts w:ascii="Times New Roman" w:hAnsi="Times New Roman" w:cs="Times New Roman"/>
          <w:sz w:val="24"/>
        </w:rPr>
        <w:t xml:space="preserve">tutti </w:t>
      </w:r>
      <w:r w:rsidR="00B1482E" w:rsidRPr="00B1482E">
        <w:rPr>
          <w:rFonts w:ascii="Times New Roman" w:hAnsi="Times New Roman" w:cs="Times New Roman"/>
          <w:sz w:val="24"/>
        </w:rPr>
        <w:t>i protagonisti della vicenda</w:t>
      </w:r>
      <w:r>
        <w:rPr>
          <w:rFonts w:ascii="Times New Roman" w:hAnsi="Times New Roman" w:cs="Times New Roman"/>
          <w:sz w:val="24"/>
        </w:rPr>
        <w:t xml:space="preserve"> tuttora in vita: </w:t>
      </w:r>
      <w:r w:rsidR="00B1482E" w:rsidRPr="00B1482E">
        <w:rPr>
          <w:rFonts w:ascii="Times New Roman" w:hAnsi="Times New Roman" w:cs="Times New Roman"/>
          <w:sz w:val="24"/>
        </w:rPr>
        <w:t>gli inquirenti</w:t>
      </w:r>
      <w:r>
        <w:rPr>
          <w:rFonts w:ascii="Times New Roman" w:hAnsi="Times New Roman" w:cs="Times New Roman"/>
          <w:sz w:val="24"/>
        </w:rPr>
        <w:t xml:space="preserve"> e </w:t>
      </w:r>
      <w:r w:rsidR="00B1482E" w:rsidRPr="00B1482E">
        <w:rPr>
          <w:rFonts w:ascii="Times New Roman" w:hAnsi="Times New Roman" w:cs="Times New Roman"/>
          <w:sz w:val="24"/>
        </w:rPr>
        <w:t>le persone coinvolte</w:t>
      </w:r>
      <w:r>
        <w:rPr>
          <w:rFonts w:ascii="Times New Roman" w:hAnsi="Times New Roman" w:cs="Times New Roman"/>
          <w:sz w:val="24"/>
        </w:rPr>
        <w:t xml:space="preserve">, a cominciare da </w:t>
      </w:r>
      <w:r w:rsidR="00B1482E" w:rsidRPr="00B1482E">
        <w:rPr>
          <w:rFonts w:ascii="Times New Roman" w:hAnsi="Times New Roman" w:cs="Times New Roman"/>
          <w:sz w:val="24"/>
        </w:rPr>
        <w:t>Luigi Guardigli</w:t>
      </w:r>
      <w:r>
        <w:rPr>
          <w:rFonts w:ascii="Times New Roman" w:hAnsi="Times New Roman" w:cs="Times New Roman"/>
          <w:sz w:val="24"/>
        </w:rPr>
        <w:t>, dall</w:t>
      </w:r>
      <w:r w:rsidR="00B1482E" w:rsidRPr="00B1482E">
        <w:rPr>
          <w:rFonts w:ascii="Times New Roman" w:hAnsi="Times New Roman" w:cs="Times New Roman"/>
          <w:sz w:val="24"/>
        </w:rPr>
        <w:t>a sua compagna dell</w:t>
      </w:r>
      <w:r w:rsidR="00D036F9">
        <w:rPr>
          <w:rFonts w:ascii="Times New Roman" w:hAnsi="Times New Roman" w:cs="Times New Roman"/>
          <w:sz w:val="24"/>
        </w:rPr>
        <w:t>’</w:t>
      </w:r>
      <w:r w:rsidR="00B1482E" w:rsidRPr="00B1482E">
        <w:rPr>
          <w:rFonts w:ascii="Times New Roman" w:hAnsi="Times New Roman" w:cs="Times New Roman"/>
          <w:sz w:val="24"/>
        </w:rPr>
        <w:t>epoca Maria Pia Lavo</w:t>
      </w:r>
      <w:r>
        <w:rPr>
          <w:rFonts w:ascii="Times New Roman" w:hAnsi="Times New Roman" w:cs="Times New Roman"/>
          <w:sz w:val="24"/>
        </w:rPr>
        <w:t xml:space="preserve"> e da </w:t>
      </w:r>
      <w:r w:rsidR="00B1482E" w:rsidRPr="00B1482E">
        <w:rPr>
          <w:rFonts w:ascii="Times New Roman" w:hAnsi="Times New Roman" w:cs="Times New Roman"/>
          <w:sz w:val="24"/>
        </w:rPr>
        <w:t>Vinicio Avegnano</w:t>
      </w:r>
      <w:r>
        <w:rPr>
          <w:rFonts w:ascii="Times New Roman" w:hAnsi="Times New Roman" w:cs="Times New Roman"/>
          <w:sz w:val="24"/>
        </w:rPr>
        <w:t xml:space="preserve">, di cui occorre </w:t>
      </w:r>
      <w:r w:rsidR="00B1482E" w:rsidRPr="00B1482E">
        <w:rPr>
          <w:rFonts w:ascii="Times New Roman" w:hAnsi="Times New Roman" w:cs="Times New Roman"/>
          <w:sz w:val="24"/>
        </w:rPr>
        <w:t>chiarire l</w:t>
      </w:r>
      <w:r w:rsidR="00D036F9">
        <w:rPr>
          <w:rFonts w:ascii="Times New Roman" w:hAnsi="Times New Roman" w:cs="Times New Roman"/>
          <w:sz w:val="24"/>
        </w:rPr>
        <w:t>’</w:t>
      </w:r>
      <w:r w:rsidR="00B1482E" w:rsidRPr="00B1482E">
        <w:rPr>
          <w:rFonts w:ascii="Times New Roman" w:hAnsi="Times New Roman" w:cs="Times New Roman"/>
          <w:sz w:val="24"/>
        </w:rPr>
        <w:t xml:space="preserve">effettivo ruolo e </w:t>
      </w:r>
      <w:r w:rsidR="007C0C6E">
        <w:rPr>
          <w:rFonts w:ascii="Times New Roman" w:hAnsi="Times New Roman" w:cs="Times New Roman"/>
          <w:sz w:val="24"/>
        </w:rPr>
        <w:t xml:space="preserve">gli </w:t>
      </w:r>
      <w:r w:rsidR="00B1482E" w:rsidRPr="00B1482E">
        <w:rPr>
          <w:rFonts w:ascii="Times New Roman" w:hAnsi="Times New Roman" w:cs="Times New Roman"/>
          <w:sz w:val="24"/>
        </w:rPr>
        <w:t>eventuali suoi rapporti con apparati istituzionali;</w:t>
      </w:r>
    </w:p>
    <w:p w:rsidR="002450C1" w:rsidRDefault="00ED7640" w:rsidP="00B1482E">
      <w:pPr>
        <w:spacing w:after="0" w:line="360" w:lineRule="auto"/>
        <w:ind w:firstLine="708"/>
        <w:jc w:val="both"/>
        <w:rPr>
          <w:rFonts w:ascii="Times New Roman" w:hAnsi="Times New Roman" w:cs="Times New Roman"/>
          <w:sz w:val="24"/>
        </w:rPr>
      </w:pPr>
      <w:r>
        <w:rPr>
          <w:rFonts w:ascii="Times New Roman" w:hAnsi="Times New Roman" w:cs="Times New Roman"/>
          <w:i/>
          <w:sz w:val="24"/>
        </w:rPr>
        <w:t>c)</w:t>
      </w:r>
      <w:r>
        <w:rPr>
          <w:rFonts w:ascii="Times New Roman" w:hAnsi="Times New Roman" w:cs="Times New Roman"/>
          <w:sz w:val="24"/>
        </w:rPr>
        <w:t xml:space="preserve"> </w:t>
      </w:r>
      <w:r w:rsidR="00B1482E" w:rsidRPr="00B1482E">
        <w:rPr>
          <w:rFonts w:ascii="Times New Roman" w:hAnsi="Times New Roman" w:cs="Times New Roman"/>
          <w:sz w:val="24"/>
        </w:rPr>
        <w:t xml:space="preserve">richiedere alle Agenzie di </w:t>
      </w:r>
      <w:r>
        <w:rPr>
          <w:rFonts w:ascii="Times New Roman" w:hAnsi="Times New Roman" w:cs="Times New Roman"/>
          <w:i/>
          <w:sz w:val="24"/>
        </w:rPr>
        <w:t xml:space="preserve">intelligence </w:t>
      </w:r>
      <w:r w:rsidR="00B1482E" w:rsidRPr="00B1482E">
        <w:rPr>
          <w:rFonts w:ascii="Times New Roman" w:hAnsi="Times New Roman" w:cs="Times New Roman"/>
          <w:sz w:val="24"/>
        </w:rPr>
        <w:t xml:space="preserve">tutte le informazioni in loro possesso sul </w:t>
      </w:r>
      <w:r>
        <w:rPr>
          <w:rFonts w:ascii="Times New Roman" w:hAnsi="Times New Roman" w:cs="Times New Roman"/>
          <w:sz w:val="24"/>
        </w:rPr>
        <w:t>b</w:t>
      </w:r>
      <w:r w:rsidR="00B1482E" w:rsidRPr="00B1482E">
        <w:rPr>
          <w:rFonts w:ascii="Times New Roman" w:hAnsi="Times New Roman" w:cs="Times New Roman"/>
          <w:sz w:val="24"/>
        </w:rPr>
        <w:t>ar Olivetti</w:t>
      </w:r>
      <w:r>
        <w:rPr>
          <w:rFonts w:ascii="Times New Roman" w:hAnsi="Times New Roman" w:cs="Times New Roman"/>
          <w:sz w:val="24"/>
        </w:rPr>
        <w:t>,</w:t>
      </w:r>
      <w:r w:rsidR="00B1482E" w:rsidRPr="00B1482E">
        <w:rPr>
          <w:rFonts w:ascii="Times New Roman" w:hAnsi="Times New Roman" w:cs="Times New Roman"/>
          <w:sz w:val="24"/>
        </w:rPr>
        <w:t xml:space="preserve"> sul suo titolare, nonché su Vinicio Avegnano.</w:t>
      </w:r>
    </w:p>
    <w:p w:rsidR="002450C1" w:rsidRDefault="002450C1" w:rsidP="00106266">
      <w:pPr>
        <w:spacing w:after="0" w:line="360" w:lineRule="auto"/>
        <w:ind w:firstLine="708"/>
        <w:jc w:val="both"/>
        <w:rPr>
          <w:rFonts w:ascii="Times New Roman" w:hAnsi="Times New Roman" w:cs="Times New Roman"/>
          <w:sz w:val="24"/>
        </w:rPr>
      </w:pPr>
    </w:p>
    <w:p w:rsidR="006A3A21" w:rsidRPr="006A3A21" w:rsidRDefault="006A3A21" w:rsidP="006A3A21">
      <w:pPr>
        <w:spacing w:after="0" w:line="360" w:lineRule="auto"/>
        <w:jc w:val="both"/>
        <w:rPr>
          <w:rFonts w:ascii="Times New Roman" w:hAnsi="Times New Roman" w:cs="Times New Roman"/>
          <w:sz w:val="24"/>
        </w:rPr>
      </w:pPr>
      <w:r>
        <w:rPr>
          <w:rFonts w:ascii="Times New Roman" w:hAnsi="Times New Roman" w:cs="Times New Roman"/>
          <w:sz w:val="24"/>
        </w:rPr>
        <w:t>12.8</w:t>
      </w:r>
      <w:r>
        <w:rPr>
          <w:rFonts w:ascii="Times New Roman" w:hAnsi="Times New Roman" w:cs="Times New Roman"/>
          <w:sz w:val="24"/>
        </w:rPr>
        <w:tab/>
      </w:r>
      <w:r w:rsidRPr="006A3A21">
        <w:rPr>
          <w:rFonts w:ascii="Times New Roman" w:hAnsi="Times New Roman" w:cs="Times New Roman"/>
          <w:sz w:val="24"/>
        </w:rPr>
        <w:t xml:space="preserve">Da ultimo sono necessari approfondimenti sulle reali motivazioni per cui questa inchiesta </w:t>
      </w:r>
      <w:r>
        <w:rPr>
          <w:rFonts w:ascii="Times New Roman" w:hAnsi="Times New Roman" w:cs="Times New Roman"/>
          <w:sz w:val="24"/>
        </w:rPr>
        <w:t>–</w:t>
      </w:r>
      <w:r w:rsidRPr="006A3A21">
        <w:rPr>
          <w:rFonts w:ascii="Times New Roman" w:hAnsi="Times New Roman" w:cs="Times New Roman"/>
          <w:sz w:val="24"/>
        </w:rPr>
        <w:t xml:space="preserve"> trattata</w:t>
      </w:r>
      <w:r>
        <w:rPr>
          <w:rFonts w:ascii="Times New Roman" w:hAnsi="Times New Roman" w:cs="Times New Roman"/>
          <w:sz w:val="24"/>
        </w:rPr>
        <w:t xml:space="preserve"> </w:t>
      </w:r>
      <w:r w:rsidRPr="006A3A21">
        <w:rPr>
          <w:rFonts w:ascii="Times New Roman" w:hAnsi="Times New Roman" w:cs="Times New Roman"/>
          <w:sz w:val="24"/>
        </w:rPr>
        <w:t xml:space="preserve">diffusamente dalla stampa </w:t>
      </w:r>
      <w:r>
        <w:rPr>
          <w:rFonts w:ascii="Times New Roman" w:hAnsi="Times New Roman" w:cs="Times New Roman"/>
          <w:sz w:val="24"/>
        </w:rPr>
        <w:t>–</w:t>
      </w:r>
      <w:r w:rsidRPr="006A3A21">
        <w:rPr>
          <w:rFonts w:ascii="Times New Roman" w:hAnsi="Times New Roman" w:cs="Times New Roman"/>
          <w:sz w:val="24"/>
        </w:rPr>
        <w:t xml:space="preserve"> sia</w:t>
      </w:r>
      <w:r>
        <w:rPr>
          <w:rFonts w:ascii="Times New Roman" w:hAnsi="Times New Roman" w:cs="Times New Roman"/>
          <w:sz w:val="24"/>
        </w:rPr>
        <w:t xml:space="preserve"> </w:t>
      </w:r>
      <w:r w:rsidRPr="006A3A21">
        <w:rPr>
          <w:rFonts w:ascii="Times New Roman" w:hAnsi="Times New Roman" w:cs="Times New Roman"/>
          <w:sz w:val="24"/>
        </w:rPr>
        <w:t>stata accostata a servizi segreti, ambienti politici, apparati</w:t>
      </w:r>
      <w:r>
        <w:rPr>
          <w:rFonts w:ascii="Times New Roman" w:hAnsi="Times New Roman" w:cs="Times New Roman"/>
          <w:sz w:val="24"/>
        </w:rPr>
        <w:t xml:space="preserve"> </w:t>
      </w:r>
      <w:r w:rsidRPr="006A3A21">
        <w:rPr>
          <w:rFonts w:ascii="Times New Roman" w:hAnsi="Times New Roman" w:cs="Times New Roman"/>
          <w:sz w:val="24"/>
        </w:rPr>
        <w:t>istituzionali ed a logge massoniche, in particolare alla P2.</w:t>
      </w:r>
    </w:p>
    <w:p w:rsidR="006A3A21" w:rsidRPr="006A3A21" w:rsidRDefault="006A3A21" w:rsidP="006A3A21">
      <w:pPr>
        <w:spacing w:after="0" w:line="360" w:lineRule="auto"/>
        <w:ind w:firstLine="708"/>
        <w:jc w:val="both"/>
        <w:rPr>
          <w:rFonts w:ascii="Times New Roman" w:hAnsi="Times New Roman" w:cs="Times New Roman"/>
          <w:sz w:val="24"/>
        </w:rPr>
      </w:pPr>
      <w:r w:rsidRPr="006A3A21">
        <w:rPr>
          <w:rFonts w:ascii="Times New Roman" w:hAnsi="Times New Roman" w:cs="Times New Roman"/>
          <w:sz w:val="24"/>
        </w:rPr>
        <w:t xml:space="preserve">Si sono infatti susseguiti gli articoli che facevano riferimento a </w:t>
      </w:r>
      <w:r w:rsidR="00EA3015">
        <w:rPr>
          <w:rFonts w:ascii="Times New Roman" w:hAnsi="Times New Roman" w:cs="Times New Roman"/>
          <w:sz w:val="24"/>
        </w:rPr>
        <w:t>“</w:t>
      </w:r>
      <w:r w:rsidRPr="006A3A21">
        <w:rPr>
          <w:rFonts w:ascii="Times New Roman" w:hAnsi="Times New Roman" w:cs="Times New Roman"/>
          <w:sz w:val="24"/>
        </w:rPr>
        <w:t>p</w:t>
      </w:r>
      <w:r>
        <w:rPr>
          <w:rFonts w:ascii="Times New Roman" w:hAnsi="Times New Roman" w:cs="Times New Roman"/>
          <w:sz w:val="24"/>
        </w:rPr>
        <w:t>o</w:t>
      </w:r>
      <w:r w:rsidRPr="006A3A21">
        <w:rPr>
          <w:rFonts w:ascii="Times New Roman" w:hAnsi="Times New Roman" w:cs="Times New Roman"/>
          <w:sz w:val="24"/>
        </w:rPr>
        <w:t>ssibili clam</w:t>
      </w:r>
      <w:r>
        <w:rPr>
          <w:rFonts w:ascii="Times New Roman" w:hAnsi="Times New Roman" w:cs="Times New Roman"/>
          <w:sz w:val="24"/>
        </w:rPr>
        <w:t>o</w:t>
      </w:r>
      <w:r w:rsidRPr="006A3A21">
        <w:rPr>
          <w:rFonts w:ascii="Times New Roman" w:hAnsi="Times New Roman" w:cs="Times New Roman"/>
          <w:sz w:val="24"/>
        </w:rPr>
        <w:t>r</w:t>
      </w:r>
      <w:r>
        <w:rPr>
          <w:rFonts w:ascii="Times New Roman" w:hAnsi="Times New Roman" w:cs="Times New Roman"/>
          <w:sz w:val="24"/>
        </w:rPr>
        <w:t>o</w:t>
      </w:r>
      <w:r w:rsidRPr="006A3A21">
        <w:rPr>
          <w:rFonts w:ascii="Times New Roman" w:hAnsi="Times New Roman" w:cs="Times New Roman"/>
          <w:sz w:val="24"/>
        </w:rPr>
        <w:t>si sviluppi</w:t>
      </w:r>
      <w:r w:rsidR="00EA3015">
        <w:rPr>
          <w:rFonts w:ascii="Times New Roman" w:hAnsi="Times New Roman" w:cs="Times New Roman"/>
          <w:sz w:val="24"/>
        </w:rPr>
        <w:t>”</w:t>
      </w:r>
      <w:r w:rsidRPr="006A3A21">
        <w:rPr>
          <w:rFonts w:ascii="Times New Roman" w:hAnsi="Times New Roman" w:cs="Times New Roman"/>
          <w:sz w:val="24"/>
        </w:rPr>
        <w:t xml:space="preserve"> ed al</w:t>
      </w:r>
      <w:r>
        <w:rPr>
          <w:rFonts w:ascii="Times New Roman" w:hAnsi="Times New Roman" w:cs="Times New Roman"/>
          <w:sz w:val="24"/>
        </w:rPr>
        <w:t xml:space="preserve"> </w:t>
      </w:r>
      <w:r w:rsidRPr="006A3A21">
        <w:rPr>
          <w:rFonts w:ascii="Times New Roman" w:hAnsi="Times New Roman" w:cs="Times New Roman"/>
          <w:sz w:val="24"/>
        </w:rPr>
        <w:t xml:space="preserve">coinvolgimento di politici, specie in considerazione del fatto che la compagna </w:t>
      </w:r>
      <w:r>
        <w:rPr>
          <w:rFonts w:ascii="Times New Roman" w:hAnsi="Times New Roman" w:cs="Times New Roman"/>
          <w:sz w:val="24"/>
        </w:rPr>
        <w:t xml:space="preserve">di </w:t>
      </w:r>
      <w:r w:rsidRPr="006A3A21">
        <w:rPr>
          <w:rFonts w:ascii="Times New Roman" w:hAnsi="Times New Roman" w:cs="Times New Roman"/>
          <w:sz w:val="24"/>
        </w:rPr>
        <w:t>Guardigli, Maria</w:t>
      </w:r>
      <w:r>
        <w:rPr>
          <w:rFonts w:ascii="Times New Roman" w:hAnsi="Times New Roman" w:cs="Times New Roman"/>
          <w:sz w:val="24"/>
        </w:rPr>
        <w:t xml:space="preserve"> </w:t>
      </w:r>
      <w:r w:rsidRPr="006A3A21">
        <w:rPr>
          <w:rFonts w:ascii="Times New Roman" w:hAnsi="Times New Roman" w:cs="Times New Roman"/>
          <w:sz w:val="24"/>
        </w:rPr>
        <w:t xml:space="preserve">Pia Lavo, sarebbe stata la segretaria </w:t>
      </w:r>
      <w:r w:rsidR="009F542F">
        <w:rPr>
          <w:rFonts w:ascii="Times New Roman" w:hAnsi="Times New Roman" w:cs="Times New Roman"/>
          <w:sz w:val="24"/>
        </w:rPr>
        <w:t xml:space="preserve">di </w:t>
      </w:r>
      <w:r w:rsidRPr="006A3A21">
        <w:rPr>
          <w:rFonts w:ascii="Times New Roman" w:hAnsi="Times New Roman" w:cs="Times New Roman"/>
          <w:sz w:val="24"/>
        </w:rPr>
        <w:t>Franco Evangelisti.</w:t>
      </w:r>
    </w:p>
    <w:p w:rsidR="006A3A21" w:rsidRPr="006A3A21" w:rsidRDefault="006A3A21" w:rsidP="006A3A21">
      <w:pPr>
        <w:spacing w:after="0" w:line="360" w:lineRule="auto"/>
        <w:ind w:firstLine="708"/>
        <w:jc w:val="both"/>
        <w:rPr>
          <w:rFonts w:ascii="Times New Roman" w:hAnsi="Times New Roman" w:cs="Times New Roman"/>
          <w:sz w:val="24"/>
        </w:rPr>
      </w:pPr>
      <w:r w:rsidRPr="006A3A21">
        <w:rPr>
          <w:rFonts w:ascii="Times New Roman" w:hAnsi="Times New Roman" w:cs="Times New Roman"/>
          <w:sz w:val="24"/>
        </w:rPr>
        <w:t xml:space="preserve">Inoltre, </w:t>
      </w:r>
      <w:r w:rsidR="005531C7">
        <w:rPr>
          <w:rFonts w:ascii="Times New Roman" w:hAnsi="Times New Roman" w:cs="Times New Roman"/>
          <w:sz w:val="24"/>
        </w:rPr>
        <w:t xml:space="preserve">è </w:t>
      </w:r>
      <w:r w:rsidRPr="006A3A21">
        <w:rPr>
          <w:rFonts w:ascii="Times New Roman" w:hAnsi="Times New Roman" w:cs="Times New Roman"/>
          <w:sz w:val="24"/>
        </w:rPr>
        <w:t>stato ventilato un coinvolgimento di af</w:t>
      </w:r>
      <w:r w:rsidR="00DC133F">
        <w:rPr>
          <w:rFonts w:ascii="Times New Roman" w:hAnsi="Times New Roman" w:cs="Times New Roman"/>
          <w:sz w:val="24"/>
        </w:rPr>
        <w:t>f</w:t>
      </w:r>
      <w:r w:rsidRPr="006A3A21">
        <w:rPr>
          <w:rFonts w:ascii="Times New Roman" w:hAnsi="Times New Roman" w:cs="Times New Roman"/>
          <w:sz w:val="24"/>
        </w:rPr>
        <w:t>iliati alla Loggia P2 nella vicenda, in particolare,</w:t>
      </w:r>
      <w:r>
        <w:rPr>
          <w:rFonts w:ascii="Times New Roman" w:hAnsi="Times New Roman" w:cs="Times New Roman"/>
          <w:sz w:val="24"/>
        </w:rPr>
        <w:t xml:space="preserve"> </w:t>
      </w:r>
      <w:r w:rsidRPr="006A3A21">
        <w:rPr>
          <w:rFonts w:ascii="Times New Roman" w:hAnsi="Times New Roman" w:cs="Times New Roman"/>
          <w:sz w:val="24"/>
        </w:rPr>
        <w:t xml:space="preserve">in un articolo del 16 maggio 1977 de </w:t>
      </w:r>
      <w:r w:rsidRPr="006A3A21">
        <w:rPr>
          <w:rFonts w:ascii="Times New Roman" w:hAnsi="Times New Roman" w:cs="Times New Roman"/>
          <w:i/>
          <w:sz w:val="24"/>
        </w:rPr>
        <w:t>La Stampa</w:t>
      </w:r>
      <w:r w:rsidRPr="006A3A21">
        <w:rPr>
          <w:rFonts w:ascii="Times New Roman" w:hAnsi="Times New Roman" w:cs="Times New Roman"/>
          <w:sz w:val="24"/>
        </w:rPr>
        <w:t xml:space="preserve">: </w:t>
      </w:r>
      <w:r w:rsidR="00EA3015">
        <w:rPr>
          <w:rFonts w:ascii="Times New Roman" w:hAnsi="Times New Roman" w:cs="Times New Roman"/>
          <w:sz w:val="24"/>
        </w:rPr>
        <w:t>“</w:t>
      </w:r>
      <w:r w:rsidRPr="006A3A21">
        <w:rPr>
          <w:rFonts w:ascii="Times New Roman" w:hAnsi="Times New Roman" w:cs="Times New Roman"/>
          <w:sz w:val="24"/>
        </w:rPr>
        <w:t xml:space="preserve">Un </w:t>
      </w:r>
      <w:r>
        <w:rPr>
          <w:rFonts w:ascii="Times New Roman" w:hAnsi="Times New Roman" w:cs="Times New Roman"/>
          <w:sz w:val="24"/>
        </w:rPr>
        <w:t xml:space="preserve">traffico </w:t>
      </w:r>
      <w:r w:rsidRPr="006A3A21">
        <w:rPr>
          <w:rFonts w:ascii="Times New Roman" w:hAnsi="Times New Roman" w:cs="Times New Roman"/>
          <w:sz w:val="24"/>
        </w:rPr>
        <w:t>che gronda sangue</w:t>
      </w:r>
      <w:r>
        <w:rPr>
          <w:rFonts w:ascii="Times New Roman" w:hAnsi="Times New Roman" w:cs="Times New Roman"/>
          <w:sz w:val="24"/>
        </w:rPr>
        <w:t>. Mafia, eversione e killers</w:t>
      </w:r>
      <w:r w:rsidRPr="006A3A21">
        <w:rPr>
          <w:rFonts w:ascii="Times New Roman" w:hAnsi="Times New Roman" w:cs="Times New Roman"/>
          <w:sz w:val="24"/>
        </w:rPr>
        <w:t>, nell</w:t>
      </w:r>
      <w:r w:rsidR="00D036F9">
        <w:rPr>
          <w:rFonts w:ascii="Times New Roman" w:hAnsi="Times New Roman" w:cs="Times New Roman"/>
          <w:sz w:val="24"/>
        </w:rPr>
        <w:t>’</w:t>
      </w:r>
      <w:r>
        <w:rPr>
          <w:rFonts w:ascii="Times New Roman" w:hAnsi="Times New Roman" w:cs="Times New Roman"/>
          <w:sz w:val="24"/>
        </w:rPr>
        <w:t>o</w:t>
      </w:r>
      <w:r w:rsidRPr="006A3A21">
        <w:rPr>
          <w:rFonts w:ascii="Times New Roman" w:hAnsi="Times New Roman" w:cs="Times New Roman"/>
          <w:sz w:val="24"/>
        </w:rPr>
        <w:t>mbra del c</w:t>
      </w:r>
      <w:r>
        <w:rPr>
          <w:rFonts w:ascii="Times New Roman" w:hAnsi="Times New Roman" w:cs="Times New Roman"/>
          <w:sz w:val="24"/>
        </w:rPr>
        <w:t>o</w:t>
      </w:r>
      <w:r w:rsidRPr="006A3A21">
        <w:rPr>
          <w:rFonts w:ascii="Times New Roman" w:hAnsi="Times New Roman" w:cs="Times New Roman"/>
          <w:sz w:val="24"/>
        </w:rPr>
        <w:t>ntrabband</w:t>
      </w:r>
      <w:r>
        <w:rPr>
          <w:rFonts w:ascii="Times New Roman" w:hAnsi="Times New Roman" w:cs="Times New Roman"/>
          <w:sz w:val="24"/>
        </w:rPr>
        <w:t>o</w:t>
      </w:r>
      <w:r w:rsidR="00EA3015">
        <w:rPr>
          <w:rFonts w:ascii="Times New Roman" w:hAnsi="Times New Roman" w:cs="Times New Roman"/>
          <w:sz w:val="24"/>
        </w:rPr>
        <w:t>”</w:t>
      </w:r>
      <w:r w:rsidRPr="006A3A21">
        <w:rPr>
          <w:rFonts w:ascii="Times New Roman" w:hAnsi="Times New Roman" w:cs="Times New Roman"/>
          <w:sz w:val="24"/>
        </w:rPr>
        <w:t>, si parla di un ricatto che sarebbe stato posto in</w:t>
      </w:r>
      <w:r>
        <w:rPr>
          <w:rFonts w:ascii="Times New Roman" w:hAnsi="Times New Roman" w:cs="Times New Roman"/>
          <w:sz w:val="24"/>
        </w:rPr>
        <w:t xml:space="preserve"> </w:t>
      </w:r>
      <w:r w:rsidRPr="006A3A21">
        <w:rPr>
          <w:rFonts w:ascii="Times New Roman" w:hAnsi="Times New Roman" w:cs="Times New Roman"/>
          <w:sz w:val="24"/>
        </w:rPr>
        <w:t>esser</w:t>
      </w:r>
      <w:r>
        <w:rPr>
          <w:rFonts w:ascii="Times New Roman" w:hAnsi="Times New Roman" w:cs="Times New Roman"/>
          <w:sz w:val="24"/>
        </w:rPr>
        <w:t>e</w:t>
      </w:r>
      <w:r w:rsidRPr="006A3A21">
        <w:rPr>
          <w:rFonts w:ascii="Times New Roman" w:hAnsi="Times New Roman" w:cs="Times New Roman"/>
          <w:sz w:val="24"/>
        </w:rPr>
        <w:t xml:space="preserve"> da Licio Gelli nei confronti del </w:t>
      </w:r>
      <w:r w:rsidR="00333601" w:rsidRPr="006A3A21">
        <w:rPr>
          <w:rFonts w:ascii="Times New Roman" w:hAnsi="Times New Roman" w:cs="Times New Roman"/>
          <w:sz w:val="24"/>
        </w:rPr>
        <w:t xml:space="preserve">gran maestro della massoneria </w:t>
      </w:r>
      <w:r w:rsidRPr="006A3A21">
        <w:rPr>
          <w:rFonts w:ascii="Times New Roman" w:hAnsi="Times New Roman" w:cs="Times New Roman"/>
          <w:sz w:val="24"/>
        </w:rPr>
        <w:t>Lino Salvini, asseritament</w:t>
      </w:r>
      <w:r>
        <w:rPr>
          <w:rFonts w:ascii="Times New Roman" w:hAnsi="Times New Roman" w:cs="Times New Roman"/>
          <w:sz w:val="24"/>
        </w:rPr>
        <w:t xml:space="preserve">e </w:t>
      </w:r>
      <w:r w:rsidRPr="006A3A21">
        <w:rPr>
          <w:rFonts w:ascii="Times New Roman" w:hAnsi="Times New Roman" w:cs="Times New Roman"/>
          <w:sz w:val="24"/>
        </w:rPr>
        <w:t>coinvolto in un traf</w:t>
      </w:r>
      <w:r>
        <w:rPr>
          <w:rFonts w:ascii="Times New Roman" w:hAnsi="Times New Roman" w:cs="Times New Roman"/>
          <w:sz w:val="24"/>
        </w:rPr>
        <w:t>f</w:t>
      </w:r>
      <w:r w:rsidRPr="006A3A21">
        <w:rPr>
          <w:rFonts w:ascii="Times New Roman" w:hAnsi="Times New Roman" w:cs="Times New Roman"/>
          <w:sz w:val="24"/>
        </w:rPr>
        <w:t xml:space="preserve">ico di armi. </w:t>
      </w:r>
      <w:r>
        <w:rPr>
          <w:rFonts w:ascii="Times New Roman" w:hAnsi="Times New Roman" w:cs="Times New Roman"/>
          <w:sz w:val="24"/>
        </w:rPr>
        <w:t>I</w:t>
      </w:r>
      <w:r w:rsidRPr="006A3A21">
        <w:rPr>
          <w:rFonts w:ascii="Times New Roman" w:hAnsi="Times New Roman" w:cs="Times New Roman"/>
          <w:sz w:val="24"/>
        </w:rPr>
        <w:t>n pa</w:t>
      </w:r>
      <w:r>
        <w:rPr>
          <w:rFonts w:ascii="Times New Roman" w:hAnsi="Times New Roman" w:cs="Times New Roman"/>
          <w:sz w:val="24"/>
        </w:rPr>
        <w:t>r</w:t>
      </w:r>
      <w:r w:rsidRPr="006A3A21">
        <w:rPr>
          <w:rFonts w:ascii="Times New Roman" w:hAnsi="Times New Roman" w:cs="Times New Roman"/>
          <w:sz w:val="24"/>
        </w:rPr>
        <w:t>ticolare, si fa riferimento a possibili connessioni con</w:t>
      </w:r>
      <w:r>
        <w:rPr>
          <w:rFonts w:ascii="Times New Roman" w:hAnsi="Times New Roman" w:cs="Times New Roman"/>
          <w:sz w:val="24"/>
        </w:rPr>
        <w:t xml:space="preserve"> </w:t>
      </w:r>
      <w:r w:rsidRPr="006A3A21">
        <w:rPr>
          <w:rFonts w:ascii="Times New Roman" w:hAnsi="Times New Roman" w:cs="Times New Roman"/>
          <w:sz w:val="24"/>
        </w:rPr>
        <w:t>un</w:t>
      </w:r>
      <w:r w:rsidR="00D036F9">
        <w:rPr>
          <w:rFonts w:ascii="Times New Roman" w:hAnsi="Times New Roman" w:cs="Times New Roman"/>
          <w:sz w:val="24"/>
        </w:rPr>
        <w:t>’</w:t>
      </w:r>
      <w:r w:rsidRPr="006A3A21">
        <w:rPr>
          <w:rFonts w:ascii="Times New Roman" w:hAnsi="Times New Roman" w:cs="Times New Roman"/>
          <w:sz w:val="24"/>
        </w:rPr>
        <w:t>indagin</w:t>
      </w:r>
      <w:r>
        <w:rPr>
          <w:rFonts w:ascii="Times New Roman" w:hAnsi="Times New Roman" w:cs="Times New Roman"/>
          <w:sz w:val="24"/>
        </w:rPr>
        <w:t>e</w:t>
      </w:r>
      <w:r w:rsidRPr="006A3A21">
        <w:rPr>
          <w:rFonts w:ascii="Times New Roman" w:hAnsi="Times New Roman" w:cs="Times New Roman"/>
          <w:sz w:val="24"/>
        </w:rPr>
        <w:t xml:space="preserve"> del Giudice Vigna, nata da un esposto di alcuni appartenenti alla massoneria che</w:t>
      </w:r>
      <w:r>
        <w:rPr>
          <w:rFonts w:ascii="Times New Roman" w:hAnsi="Times New Roman" w:cs="Times New Roman"/>
          <w:sz w:val="24"/>
        </w:rPr>
        <w:t xml:space="preserve"> </w:t>
      </w:r>
      <w:r w:rsidRPr="006A3A21">
        <w:rPr>
          <w:rFonts w:ascii="Times New Roman" w:hAnsi="Times New Roman" w:cs="Times New Roman"/>
          <w:sz w:val="24"/>
        </w:rPr>
        <w:t>avrebbero denunciato gravi irregolarit</w:t>
      </w:r>
      <w:r>
        <w:rPr>
          <w:rFonts w:ascii="Times New Roman" w:hAnsi="Times New Roman" w:cs="Times New Roman"/>
          <w:sz w:val="24"/>
        </w:rPr>
        <w:t>à</w:t>
      </w:r>
      <w:r w:rsidRPr="006A3A21">
        <w:rPr>
          <w:rFonts w:ascii="Times New Roman" w:hAnsi="Times New Roman" w:cs="Times New Roman"/>
          <w:sz w:val="24"/>
        </w:rPr>
        <w:t xml:space="preserve"> nella Loggia P2.</w:t>
      </w:r>
    </w:p>
    <w:p w:rsidR="006A3A21" w:rsidRPr="006A3A21" w:rsidRDefault="006A3A21" w:rsidP="00CB4718">
      <w:pPr>
        <w:spacing w:after="0" w:line="360" w:lineRule="auto"/>
        <w:ind w:firstLine="708"/>
        <w:jc w:val="both"/>
        <w:rPr>
          <w:rFonts w:ascii="Times New Roman" w:hAnsi="Times New Roman" w:cs="Times New Roman"/>
          <w:sz w:val="24"/>
        </w:rPr>
      </w:pPr>
      <w:r>
        <w:rPr>
          <w:rFonts w:ascii="Times New Roman" w:hAnsi="Times New Roman" w:cs="Times New Roman"/>
          <w:sz w:val="24"/>
        </w:rPr>
        <w:t>I</w:t>
      </w:r>
      <w:r w:rsidRPr="006A3A21">
        <w:rPr>
          <w:rFonts w:ascii="Times New Roman" w:hAnsi="Times New Roman" w:cs="Times New Roman"/>
          <w:sz w:val="24"/>
        </w:rPr>
        <w:t xml:space="preserve">l 29 maggio 1977 su </w:t>
      </w:r>
      <w:r w:rsidRPr="006A3A21">
        <w:rPr>
          <w:rFonts w:ascii="Times New Roman" w:hAnsi="Times New Roman" w:cs="Times New Roman"/>
          <w:i/>
          <w:sz w:val="24"/>
        </w:rPr>
        <w:t>L</w:t>
      </w:r>
      <w:r w:rsidR="00D036F9">
        <w:rPr>
          <w:rFonts w:ascii="Times New Roman" w:hAnsi="Times New Roman" w:cs="Times New Roman"/>
          <w:i/>
          <w:sz w:val="24"/>
        </w:rPr>
        <w:t>’</w:t>
      </w:r>
      <w:r w:rsidRPr="006A3A21">
        <w:rPr>
          <w:rFonts w:ascii="Times New Roman" w:hAnsi="Times New Roman" w:cs="Times New Roman"/>
          <w:i/>
          <w:sz w:val="24"/>
        </w:rPr>
        <w:t>Espresso</w:t>
      </w:r>
      <w:r w:rsidRPr="006A3A21">
        <w:rPr>
          <w:rFonts w:ascii="Times New Roman" w:hAnsi="Times New Roman" w:cs="Times New Roman"/>
          <w:sz w:val="24"/>
        </w:rPr>
        <w:t xml:space="preserve"> (nr. 21) </w:t>
      </w:r>
      <w:r>
        <w:rPr>
          <w:rFonts w:ascii="Times New Roman" w:hAnsi="Times New Roman" w:cs="Times New Roman"/>
          <w:sz w:val="24"/>
        </w:rPr>
        <w:t xml:space="preserve">venne poi </w:t>
      </w:r>
      <w:r w:rsidRPr="006A3A21">
        <w:rPr>
          <w:rFonts w:ascii="Times New Roman" w:hAnsi="Times New Roman" w:cs="Times New Roman"/>
          <w:sz w:val="24"/>
        </w:rPr>
        <w:t>pubblicato l</w:t>
      </w:r>
      <w:r w:rsidR="00D036F9">
        <w:rPr>
          <w:rFonts w:ascii="Times New Roman" w:hAnsi="Times New Roman" w:cs="Times New Roman"/>
          <w:sz w:val="24"/>
        </w:rPr>
        <w:t>’</w:t>
      </w:r>
      <w:r w:rsidRPr="006A3A21">
        <w:rPr>
          <w:rFonts w:ascii="Times New Roman" w:hAnsi="Times New Roman" w:cs="Times New Roman"/>
          <w:sz w:val="24"/>
        </w:rPr>
        <w:t xml:space="preserve">articolo </w:t>
      </w:r>
      <w:r w:rsidR="00EA3015">
        <w:rPr>
          <w:rFonts w:ascii="Times New Roman" w:hAnsi="Times New Roman" w:cs="Times New Roman"/>
          <w:sz w:val="24"/>
        </w:rPr>
        <w:t>“</w:t>
      </w:r>
      <w:r w:rsidRPr="006A3A21">
        <w:rPr>
          <w:rFonts w:ascii="Times New Roman" w:hAnsi="Times New Roman" w:cs="Times New Roman"/>
          <w:sz w:val="24"/>
        </w:rPr>
        <w:t>Mass</w:t>
      </w:r>
      <w:r>
        <w:rPr>
          <w:rFonts w:ascii="Times New Roman" w:hAnsi="Times New Roman" w:cs="Times New Roman"/>
          <w:sz w:val="24"/>
        </w:rPr>
        <w:t>o</w:t>
      </w:r>
      <w:r w:rsidRPr="006A3A21">
        <w:rPr>
          <w:rFonts w:ascii="Times New Roman" w:hAnsi="Times New Roman" w:cs="Times New Roman"/>
          <w:sz w:val="24"/>
        </w:rPr>
        <w:t>neria</w:t>
      </w:r>
      <w:r>
        <w:rPr>
          <w:rFonts w:ascii="Times New Roman" w:hAnsi="Times New Roman" w:cs="Times New Roman"/>
          <w:sz w:val="24"/>
        </w:rPr>
        <w:t>.</w:t>
      </w:r>
      <w:r w:rsidRPr="006A3A21">
        <w:rPr>
          <w:rFonts w:ascii="Times New Roman" w:hAnsi="Times New Roman" w:cs="Times New Roman"/>
          <w:sz w:val="24"/>
        </w:rPr>
        <w:t xml:space="preserve"> Sulla</w:t>
      </w:r>
      <w:r>
        <w:rPr>
          <w:rFonts w:ascii="Times New Roman" w:hAnsi="Times New Roman" w:cs="Times New Roman"/>
          <w:sz w:val="24"/>
        </w:rPr>
        <w:t xml:space="preserve"> </w:t>
      </w:r>
      <w:r w:rsidRPr="006A3A21">
        <w:rPr>
          <w:rFonts w:ascii="Times New Roman" w:hAnsi="Times New Roman" w:cs="Times New Roman"/>
          <w:sz w:val="24"/>
        </w:rPr>
        <w:t xml:space="preserve">Loggia </w:t>
      </w:r>
      <w:r>
        <w:rPr>
          <w:rFonts w:ascii="Times New Roman" w:hAnsi="Times New Roman" w:cs="Times New Roman"/>
          <w:sz w:val="24"/>
        </w:rPr>
        <w:t xml:space="preserve">è </w:t>
      </w:r>
      <w:r w:rsidRPr="006A3A21">
        <w:rPr>
          <w:rFonts w:ascii="Times New Roman" w:hAnsi="Times New Roman" w:cs="Times New Roman"/>
          <w:sz w:val="24"/>
        </w:rPr>
        <w:t>caduta una b</w:t>
      </w:r>
      <w:r w:rsidR="005531C7">
        <w:rPr>
          <w:rFonts w:ascii="Times New Roman" w:hAnsi="Times New Roman" w:cs="Times New Roman"/>
          <w:sz w:val="24"/>
        </w:rPr>
        <w:t>o</w:t>
      </w:r>
      <w:r w:rsidRPr="006A3A21">
        <w:rPr>
          <w:rFonts w:ascii="Times New Roman" w:hAnsi="Times New Roman" w:cs="Times New Roman"/>
          <w:sz w:val="24"/>
        </w:rPr>
        <w:t xml:space="preserve">mba Un </w:t>
      </w:r>
      <w:r>
        <w:rPr>
          <w:rFonts w:ascii="Times New Roman" w:hAnsi="Times New Roman" w:cs="Times New Roman"/>
          <w:sz w:val="24"/>
        </w:rPr>
        <w:t xml:space="preserve">trafficante </w:t>
      </w:r>
      <w:r w:rsidRPr="006A3A21">
        <w:rPr>
          <w:rFonts w:ascii="Times New Roman" w:hAnsi="Times New Roman" w:cs="Times New Roman"/>
          <w:sz w:val="24"/>
        </w:rPr>
        <w:t>d</w:t>
      </w:r>
      <w:r w:rsidR="00D036F9">
        <w:rPr>
          <w:rFonts w:ascii="Times New Roman" w:hAnsi="Times New Roman" w:cs="Times New Roman"/>
          <w:sz w:val="24"/>
        </w:rPr>
        <w:t>’</w:t>
      </w:r>
      <w:r w:rsidRPr="006A3A21">
        <w:rPr>
          <w:rFonts w:ascii="Times New Roman" w:hAnsi="Times New Roman" w:cs="Times New Roman"/>
          <w:sz w:val="24"/>
        </w:rPr>
        <w:t>armi vuota il sacc</w:t>
      </w:r>
      <w:r>
        <w:rPr>
          <w:rFonts w:ascii="Times New Roman" w:hAnsi="Times New Roman" w:cs="Times New Roman"/>
          <w:sz w:val="24"/>
        </w:rPr>
        <w:t>o</w:t>
      </w:r>
      <w:r w:rsidRPr="006A3A21">
        <w:rPr>
          <w:rFonts w:ascii="Times New Roman" w:hAnsi="Times New Roman" w:cs="Times New Roman"/>
          <w:sz w:val="24"/>
        </w:rPr>
        <w:t xml:space="preserve"> e dice che </w:t>
      </w:r>
      <w:r>
        <w:rPr>
          <w:rFonts w:ascii="Times New Roman" w:hAnsi="Times New Roman" w:cs="Times New Roman"/>
          <w:sz w:val="24"/>
        </w:rPr>
        <w:t xml:space="preserve">fra </w:t>
      </w:r>
      <w:r w:rsidRPr="006A3A21">
        <w:rPr>
          <w:rFonts w:ascii="Times New Roman" w:hAnsi="Times New Roman" w:cs="Times New Roman"/>
          <w:sz w:val="24"/>
        </w:rPr>
        <w:t>i s</w:t>
      </w:r>
      <w:r>
        <w:rPr>
          <w:rFonts w:ascii="Times New Roman" w:hAnsi="Times New Roman" w:cs="Times New Roman"/>
          <w:sz w:val="24"/>
        </w:rPr>
        <w:t xml:space="preserve">uoi </w:t>
      </w:r>
      <w:r w:rsidRPr="006A3A21">
        <w:rPr>
          <w:rFonts w:ascii="Times New Roman" w:hAnsi="Times New Roman" w:cs="Times New Roman"/>
          <w:sz w:val="24"/>
        </w:rPr>
        <w:t>complici ci</w:t>
      </w:r>
      <w:r>
        <w:rPr>
          <w:rFonts w:ascii="Times New Roman" w:hAnsi="Times New Roman" w:cs="Times New Roman"/>
          <w:sz w:val="24"/>
        </w:rPr>
        <w:t xml:space="preserve"> </w:t>
      </w:r>
      <w:r w:rsidRPr="006A3A21">
        <w:rPr>
          <w:rFonts w:ascii="Times New Roman" w:hAnsi="Times New Roman" w:cs="Times New Roman"/>
          <w:sz w:val="24"/>
        </w:rPr>
        <w:t xml:space="preserve">sono </w:t>
      </w:r>
      <w:r>
        <w:rPr>
          <w:rFonts w:ascii="Times New Roman" w:hAnsi="Times New Roman" w:cs="Times New Roman"/>
          <w:sz w:val="24"/>
        </w:rPr>
        <w:t>m</w:t>
      </w:r>
      <w:r w:rsidRPr="006A3A21">
        <w:rPr>
          <w:rFonts w:ascii="Times New Roman" w:hAnsi="Times New Roman" w:cs="Times New Roman"/>
          <w:sz w:val="24"/>
        </w:rPr>
        <w:t>assoni della Loggia P2</w:t>
      </w:r>
      <w:r w:rsidR="00EA3015">
        <w:rPr>
          <w:rFonts w:ascii="Times New Roman" w:hAnsi="Times New Roman" w:cs="Times New Roman"/>
          <w:sz w:val="24"/>
        </w:rPr>
        <w:t>”</w:t>
      </w:r>
      <w:r w:rsidRPr="006A3A21">
        <w:rPr>
          <w:rFonts w:ascii="Times New Roman" w:hAnsi="Times New Roman" w:cs="Times New Roman"/>
          <w:sz w:val="24"/>
        </w:rPr>
        <w:t>. Nel testo si fa cenno alle dichiarazioni che Guardigli avrebbe</w:t>
      </w:r>
      <w:r>
        <w:rPr>
          <w:rFonts w:ascii="Times New Roman" w:hAnsi="Times New Roman" w:cs="Times New Roman"/>
          <w:sz w:val="24"/>
        </w:rPr>
        <w:t xml:space="preserve"> </w:t>
      </w:r>
      <w:r w:rsidRPr="006A3A21">
        <w:rPr>
          <w:rFonts w:ascii="Times New Roman" w:hAnsi="Times New Roman" w:cs="Times New Roman"/>
          <w:sz w:val="24"/>
        </w:rPr>
        <w:t xml:space="preserve">reso al Pubblico Ministero Armati, anche con riferimento alla massoneria ed a </w:t>
      </w:r>
      <w:r w:rsidR="00EA3015">
        <w:rPr>
          <w:rFonts w:ascii="Times New Roman" w:hAnsi="Times New Roman" w:cs="Times New Roman"/>
          <w:sz w:val="24"/>
        </w:rPr>
        <w:t>“</w:t>
      </w:r>
      <w:r w:rsidR="00CB4718">
        <w:rPr>
          <w:rFonts w:ascii="Times New Roman" w:hAnsi="Times New Roman" w:cs="Times New Roman"/>
          <w:sz w:val="24"/>
        </w:rPr>
        <w:t xml:space="preserve">protezioni </w:t>
      </w:r>
      <w:r w:rsidRPr="006A3A21">
        <w:rPr>
          <w:rFonts w:ascii="Times New Roman" w:hAnsi="Times New Roman" w:cs="Times New Roman"/>
          <w:sz w:val="24"/>
        </w:rPr>
        <w:t>altissime</w:t>
      </w:r>
      <w:r w:rsidR="00CB4718">
        <w:rPr>
          <w:rFonts w:ascii="Times New Roman" w:hAnsi="Times New Roman" w:cs="Times New Roman"/>
          <w:sz w:val="24"/>
        </w:rPr>
        <w:t xml:space="preserve"> </w:t>
      </w:r>
      <w:r w:rsidRPr="006A3A21">
        <w:rPr>
          <w:rFonts w:ascii="Times New Roman" w:hAnsi="Times New Roman" w:cs="Times New Roman"/>
          <w:sz w:val="24"/>
        </w:rPr>
        <w:t xml:space="preserve">e misteriose per il </w:t>
      </w:r>
      <w:r w:rsidR="00CB4718">
        <w:rPr>
          <w:rFonts w:ascii="Times New Roman" w:hAnsi="Times New Roman" w:cs="Times New Roman"/>
          <w:sz w:val="24"/>
        </w:rPr>
        <w:t xml:space="preserve">traffico </w:t>
      </w:r>
      <w:r w:rsidRPr="006A3A21">
        <w:rPr>
          <w:rFonts w:ascii="Times New Roman" w:hAnsi="Times New Roman" w:cs="Times New Roman"/>
          <w:sz w:val="24"/>
        </w:rPr>
        <w:t>di armi</w:t>
      </w:r>
      <w:r w:rsidR="00EA3015">
        <w:rPr>
          <w:rFonts w:ascii="Times New Roman" w:hAnsi="Times New Roman" w:cs="Times New Roman"/>
          <w:sz w:val="24"/>
        </w:rPr>
        <w:t>”</w:t>
      </w:r>
      <w:r w:rsidRPr="006A3A21">
        <w:rPr>
          <w:rFonts w:ascii="Times New Roman" w:hAnsi="Times New Roman" w:cs="Times New Roman"/>
          <w:sz w:val="24"/>
        </w:rPr>
        <w:t>, sostenendo che nell</w:t>
      </w:r>
      <w:r w:rsidR="00D036F9">
        <w:rPr>
          <w:rFonts w:ascii="Times New Roman" w:hAnsi="Times New Roman" w:cs="Times New Roman"/>
          <w:sz w:val="24"/>
        </w:rPr>
        <w:t>’</w:t>
      </w:r>
      <w:r w:rsidRPr="006A3A21">
        <w:rPr>
          <w:rFonts w:ascii="Times New Roman" w:hAnsi="Times New Roman" w:cs="Times New Roman"/>
          <w:sz w:val="24"/>
        </w:rPr>
        <w:t xml:space="preserve">interrogatorio del 20 maggio 1977 </w:t>
      </w:r>
      <w:r w:rsidR="00EA3015">
        <w:rPr>
          <w:rFonts w:ascii="Times New Roman" w:hAnsi="Times New Roman" w:cs="Times New Roman"/>
          <w:sz w:val="24"/>
        </w:rPr>
        <w:t>“</w:t>
      </w:r>
      <w:r w:rsidRPr="006A3A21">
        <w:rPr>
          <w:rFonts w:ascii="Times New Roman" w:hAnsi="Times New Roman" w:cs="Times New Roman"/>
          <w:sz w:val="24"/>
        </w:rPr>
        <w:t>un</w:t>
      </w:r>
      <w:r w:rsidR="00CB4718">
        <w:rPr>
          <w:rFonts w:ascii="Times New Roman" w:hAnsi="Times New Roman" w:cs="Times New Roman"/>
          <w:sz w:val="24"/>
        </w:rPr>
        <w:t xml:space="preserve"> </w:t>
      </w:r>
      <w:r w:rsidRPr="006A3A21">
        <w:rPr>
          <w:rFonts w:ascii="Times New Roman" w:hAnsi="Times New Roman" w:cs="Times New Roman"/>
          <w:sz w:val="24"/>
        </w:rPr>
        <w:t>minuto prima di chiudere il verbale</w:t>
      </w:r>
      <w:r w:rsidR="00EA3015">
        <w:rPr>
          <w:rFonts w:ascii="Times New Roman" w:hAnsi="Times New Roman" w:cs="Times New Roman"/>
          <w:sz w:val="24"/>
        </w:rPr>
        <w:t>”</w:t>
      </w:r>
      <w:r w:rsidRPr="006A3A21">
        <w:rPr>
          <w:rFonts w:ascii="Times New Roman" w:hAnsi="Times New Roman" w:cs="Times New Roman"/>
          <w:sz w:val="24"/>
        </w:rPr>
        <w:t xml:space="preserve"> </w:t>
      </w:r>
      <w:r w:rsidR="005531C7">
        <w:rPr>
          <w:rFonts w:ascii="Times New Roman" w:hAnsi="Times New Roman" w:cs="Times New Roman"/>
          <w:sz w:val="24"/>
        </w:rPr>
        <w:t xml:space="preserve">– </w:t>
      </w:r>
      <w:r w:rsidRPr="006A3A21">
        <w:rPr>
          <w:rFonts w:ascii="Times New Roman" w:hAnsi="Times New Roman" w:cs="Times New Roman"/>
          <w:sz w:val="24"/>
        </w:rPr>
        <w:t>che nell</w:t>
      </w:r>
      <w:r w:rsidR="00D036F9">
        <w:rPr>
          <w:rFonts w:ascii="Times New Roman" w:hAnsi="Times New Roman" w:cs="Times New Roman"/>
          <w:sz w:val="24"/>
        </w:rPr>
        <w:t>’</w:t>
      </w:r>
      <w:r w:rsidRPr="006A3A21">
        <w:rPr>
          <w:rFonts w:ascii="Times New Roman" w:hAnsi="Times New Roman" w:cs="Times New Roman"/>
          <w:sz w:val="24"/>
        </w:rPr>
        <w:t>articolo si sostiene sia stato concluso dopo la</w:t>
      </w:r>
      <w:r w:rsidR="00CB4718">
        <w:rPr>
          <w:rFonts w:ascii="Times New Roman" w:hAnsi="Times New Roman" w:cs="Times New Roman"/>
          <w:sz w:val="24"/>
        </w:rPr>
        <w:t xml:space="preserve"> </w:t>
      </w:r>
      <w:r w:rsidRPr="006A3A21">
        <w:rPr>
          <w:rFonts w:ascii="Times New Roman" w:hAnsi="Times New Roman" w:cs="Times New Roman"/>
          <w:sz w:val="24"/>
        </w:rPr>
        <w:t xml:space="preserve">mezzanotte </w:t>
      </w:r>
      <w:r w:rsidR="00CB4718">
        <w:rPr>
          <w:rFonts w:ascii="Times New Roman" w:hAnsi="Times New Roman" w:cs="Times New Roman"/>
          <w:sz w:val="24"/>
        </w:rPr>
        <w:t xml:space="preserve">– </w:t>
      </w:r>
      <w:r w:rsidR="00EA3015">
        <w:rPr>
          <w:rFonts w:ascii="Times New Roman" w:hAnsi="Times New Roman" w:cs="Times New Roman"/>
          <w:sz w:val="24"/>
        </w:rPr>
        <w:t>“</w:t>
      </w:r>
      <w:r w:rsidRPr="006A3A21">
        <w:rPr>
          <w:rFonts w:ascii="Times New Roman" w:hAnsi="Times New Roman" w:cs="Times New Roman"/>
          <w:sz w:val="24"/>
        </w:rPr>
        <w:t xml:space="preserve">ha innescato la bomba e ha </w:t>
      </w:r>
      <w:r w:rsidR="00CB4718">
        <w:rPr>
          <w:rFonts w:ascii="Times New Roman" w:hAnsi="Times New Roman" w:cs="Times New Roman"/>
          <w:sz w:val="24"/>
        </w:rPr>
        <w:t xml:space="preserve">tirato </w:t>
      </w:r>
      <w:r w:rsidRPr="006A3A21">
        <w:rPr>
          <w:rFonts w:ascii="Times New Roman" w:hAnsi="Times New Roman" w:cs="Times New Roman"/>
          <w:sz w:val="24"/>
        </w:rPr>
        <w:t>in ballo la massoneri</w:t>
      </w:r>
      <w:r w:rsidR="00CB4718">
        <w:rPr>
          <w:rFonts w:ascii="Times New Roman" w:hAnsi="Times New Roman" w:cs="Times New Roman"/>
          <w:sz w:val="24"/>
        </w:rPr>
        <w:t>a</w:t>
      </w:r>
      <w:r w:rsidR="00EA3015">
        <w:rPr>
          <w:rFonts w:ascii="Times New Roman" w:hAnsi="Times New Roman" w:cs="Times New Roman"/>
          <w:sz w:val="24"/>
        </w:rPr>
        <w:t>”</w:t>
      </w:r>
      <w:r w:rsidRPr="006A3A21">
        <w:rPr>
          <w:rFonts w:ascii="Times New Roman" w:hAnsi="Times New Roman" w:cs="Times New Roman"/>
          <w:sz w:val="24"/>
        </w:rPr>
        <w:t>.</w:t>
      </w:r>
    </w:p>
    <w:p w:rsidR="006A3A21" w:rsidRPr="006A3A21" w:rsidRDefault="00CB4718" w:rsidP="00CB4718">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È </w:t>
      </w:r>
      <w:r w:rsidR="006A3A21" w:rsidRPr="006A3A21">
        <w:rPr>
          <w:rFonts w:ascii="Times New Roman" w:hAnsi="Times New Roman" w:cs="Times New Roman"/>
          <w:sz w:val="24"/>
        </w:rPr>
        <w:t xml:space="preserve">riportata una circostanza veritiera: effettivamente il Guardigli </w:t>
      </w:r>
      <w:r>
        <w:rPr>
          <w:rFonts w:ascii="Times New Roman" w:hAnsi="Times New Roman" w:cs="Times New Roman"/>
          <w:sz w:val="24"/>
        </w:rPr>
        <w:t xml:space="preserve">fu </w:t>
      </w:r>
      <w:r w:rsidR="006A3A21" w:rsidRPr="006A3A21">
        <w:rPr>
          <w:rFonts w:ascii="Times New Roman" w:hAnsi="Times New Roman" w:cs="Times New Roman"/>
          <w:sz w:val="24"/>
        </w:rPr>
        <w:t>interrogato il 20 maggio</w:t>
      </w:r>
      <w:r>
        <w:rPr>
          <w:rFonts w:ascii="Times New Roman" w:hAnsi="Times New Roman" w:cs="Times New Roman"/>
          <w:sz w:val="24"/>
        </w:rPr>
        <w:t xml:space="preserve"> </w:t>
      </w:r>
      <w:r w:rsidR="006A3A21" w:rsidRPr="006A3A21">
        <w:rPr>
          <w:rFonts w:ascii="Times New Roman" w:hAnsi="Times New Roman" w:cs="Times New Roman"/>
          <w:sz w:val="24"/>
        </w:rPr>
        <w:t>1977, ma dal verbale di interrogatorio non emerge alcun riferimento a logge massoniche o alla P2.</w:t>
      </w:r>
    </w:p>
    <w:p w:rsidR="006A3A21" w:rsidRPr="006A3A21" w:rsidRDefault="00CB4718" w:rsidP="00CB4718">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Più </w:t>
      </w:r>
      <w:r w:rsidR="006A3A21" w:rsidRPr="006A3A21">
        <w:rPr>
          <w:rFonts w:ascii="Times New Roman" w:hAnsi="Times New Roman" w:cs="Times New Roman"/>
          <w:sz w:val="24"/>
        </w:rPr>
        <w:t xml:space="preserve">in generale, in nessun verbale di interrogatorio del predetto o di altri indagati, </w:t>
      </w:r>
      <w:r>
        <w:rPr>
          <w:rFonts w:ascii="Times New Roman" w:hAnsi="Times New Roman" w:cs="Times New Roman"/>
          <w:sz w:val="24"/>
        </w:rPr>
        <w:t xml:space="preserve">né </w:t>
      </w:r>
      <w:r w:rsidR="006A3A21" w:rsidRPr="006A3A21">
        <w:rPr>
          <w:rFonts w:ascii="Times New Roman" w:hAnsi="Times New Roman" w:cs="Times New Roman"/>
          <w:sz w:val="24"/>
        </w:rPr>
        <w:t>in atti confluiti</w:t>
      </w:r>
      <w:r>
        <w:rPr>
          <w:rFonts w:ascii="Times New Roman" w:hAnsi="Times New Roman" w:cs="Times New Roman"/>
          <w:sz w:val="24"/>
        </w:rPr>
        <w:t xml:space="preserve"> </w:t>
      </w:r>
      <w:r w:rsidR="006A3A21" w:rsidRPr="006A3A21">
        <w:rPr>
          <w:rFonts w:ascii="Times New Roman" w:hAnsi="Times New Roman" w:cs="Times New Roman"/>
          <w:sz w:val="24"/>
        </w:rPr>
        <w:t>nell</w:t>
      </w:r>
      <w:r w:rsidR="00D036F9">
        <w:rPr>
          <w:rFonts w:ascii="Times New Roman" w:hAnsi="Times New Roman" w:cs="Times New Roman"/>
          <w:sz w:val="24"/>
        </w:rPr>
        <w:t>’</w:t>
      </w:r>
      <w:r w:rsidR="006A3A21" w:rsidRPr="006A3A21">
        <w:rPr>
          <w:rFonts w:ascii="Times New Roman" w:hAnsi="Times New Roman" w:cs="Times New Roman"/>
          <w:sz w:val="24"/>
        </w:rPr>
        <w:t>inchi</w:t>
      </w:r>
      <w:r>
        <w:rPr>
          <w:rFonts w:ascii="Times New Roman" w:hAnsi="Times New Roman" w:cs="Times New Roman"/>
          <w:sz w:val="24"/>
        </w:rPr>
        <w:t>e</w:t>
      </w:r>
      <w:r w:rsidR="006A3A21" w:rsidRPr="006A3A21">
        <w:rPr>
          <w:rFonts w:ascii="Times New Roman" w:hAnsi="Times New Roman" w:cs="Times New Roman"/>
          <w:sz w:val="24"/>
        </w:rPr>
        <w:t xml:space="preserve">sta penale sono presenti espliciti richiami al presunto coinvolgimento nel </w:t>
      </w:r>
      <w:r>
        <w:rPr>
          <w:rFonts w:ascii="Times New Roman" w:hAnsi="Times New Roman" w:cs="Times New Roman"/>
          <w:sz w:val="24"/>
        </w:rPr>
        <w:t xml:space="preserve">traffico </w:t>
      </w:r>
      <w:r w:rsidR="006A3A21" w:rsidRPr="006A3A21">
        <w:rPr>
          <w:rFonts w:ascii="Times New Roman" w:hAnsi="Times New Roman" w:cs="Times New Roman"/>
          <w:sz w:val="24"/>
        </w:rPr>
        <w:t>di armi</w:t>
      </w:r>
      <w:r>
        <w:rPr>
          <w:rFonts w:ascii="Times New Roman" w:hAnsi="Times New Roman" w:cs="Times New Roman"/>
          <w:sz w:val="24"/>
        </w:rPr>
        <w:t xml:space="preserve"> </w:t>
      </w:r>
      <w:r w:rsidR="006A3A21" w:rsidRPr="006A3A21">
        <w:rPr>
          <w:rFonts w:ascii="Times New Roman" w:hAnsi="Times New Roman" w:cs="Times New Roman"/>
          <w:sz w:val="24"/>
        </w:rPr>
        <w:t>di ambie</w:t>
      </w:r>
      <w:r>
        <w:rPr>
          <w:rFonts w:ascii="Times New Roman" w:hAnsi="Times New Roman" w:cs="Times New Roman"/>
          <w:sz w:val="24"/>
        </w:rPr>
        <w:t>nt</w:t>
      </w:r>
      <w:r w:rsidR="006A3A21" w:rsidRPr="006A3A21">
        <w:rPr>
          <w:rFonts w:ascii="Times New Roman" w:hAnsi="Times New Roman" w:cs="Times New Roman"/>
          <w:sz w:val="24"/>
        </w:rPr>
        <w:t>i massonici, a differenza di quanto pi</w:t>
      </w:r>
      <w:r>
        <w:rPr>
          <w:rFonts w:ascii="Times New Roman" w:hAnsi="Times New Roman" w:cs="Times New Roman"/>
          <w:sz w:val="24"/>
        </w:rPr>
        <w:t>ù</w:t>
      </w:r>
      <w:r w:rsidR="006A3A21" w:rsidRPr="006A3A21">
        <w:rPr>
          <w:rFonts w:ascii="Times New Roman" w:hAnsi="Times New Roman" w:cs="Times New Roman"/>
          <w:sz w:val="24"/>
        </w:rPr>
        <w:t xml:space="preserve"> volte riportato sulla stampa per motivazioni allo</w:t>
      </w:r>
      <w:r>
        <w:rPr>
          <w:rFonts w:ascii="Times New Roman" w:hAnsi="Times New Roman" w:cs="Times New Roman"/>
          <w:sz w:val="24"/>
        </w:rPr>
        <w:t xml:space="preserve"> </w:t>
      </w:r>
      <w:r w:rsidR="006A3A21" w:rsidRPr="006A3A21">
        <w:rPr>
          <w:rFonts w:ascii="Times New Roman" w:hAnsi="Times New Roman" w:cs="Times New Roman"/>
          <w:sz w:val="24"/>
        </w:rPr>
        <w:t>stato non note, ma che appare opportuno chiarire.</w:t>
      </w:r>
    </w:p>
    <w:p w:rsidR="006A3A21" w:rsidRDefault="006A3A21" w:rsidP="00106266">
      <w:pPr>
        <w:spacing w:after="0" w:line="360" w:lineRule="auto"/>
        <w:ind w:firstLine="708"/>
        <w:jc w:val="both"/>
        <w:rPr>
          <w:rFonts w:ascii="Times New Roman" w:hAnsi="Times New Roman" w:cs="Times New Roman"/>
          <w:sz w:val="24"/>
        </w:rPr>
      </w:pPr>
    </w:p>
    <w:p w:rsidR="006A3A21" w:rsidRDefault="006A3A21" w:rsidP="00106266">
      <w:pPr>
        <w:spacing w:after="0" w:line="360" w:lineRule="auto"/>
        <w:ind w:firstLine="708"/>
        <w:jc w:val="both"/>
        <w:rPr>
          <w:rFonts w:ascii="Times New Roman" w:hAnsi="Times New Roman" w:cs="Times New Roman"/>
          <w:sz w:val="24"/>
        </w:rPr>
      </w:pPr>
    </w:p>
    <w:p w:rsidR="00203F61" w:rsidRDefault="00112C1A" w:rsidP="00203F61">
      <w:pPr>
        <w:pStyle w:val="Titolo2"/>
      </w:pPr>
      <w:bookmarkStart w:id="36" w:name="_Toc437462044"/>
      <w:r>
        <w:t>L</w:t>
      </w:r>
      <w:r w:rsidR="00D036F9">
        <w:t>’</w:t>
      </w:r>
      <w:r>
        <w:t>ipot</w:t>
      </w:r>
      <w:r w:rsidR="000F4642">
        <w:t xml:space="preserve">izzata conoscenza anticipata </w:t>
      </w:r>
      <w:r w:rsidR="00457702">
        <w:t>di imminenti pericoli per la sicurezza di Aldo Moro</w:t>
      </w:r>
      <w:bookmarkEnd w:id="36"/>
    </w:p>
    <w:p w:rsidR="0049370D" w:rsidRDefault="00171F62" w:rsidP="00171F62">
      <w:pPr>
        <w:spacing w:after="0" w:line="360" w:lineRule="auto"/>
        <w:jc w:val="both"/>
        <w:rPr>
          <w:rFonts w:ascii="Times New Roman" w:hAnsi="Times New Roman" w:cs="Times New Roman"/>
          <w:sz w:val="24"/>
        </w:rPr>
      </w:pPr>
      <w:r>
        <w:rPr>
          <w:rFonts w:ascii="Times New Roman" w:hAnsi="Times New Roman" w:cs="Times New Roman"/>
          <w:sz w:val="24"/>
        </w:rPr>
        <w:t>13.1.</w:t>
      </w:r>
      <w:r>
        <w:rPr>
          <w:rFonts w:ascii="Times New Roman" w:hAnsi="Times New Roman" w:cs="Times New Roman"/>
          <w:sz w:val="24"/>
        </w:rPr>
        <w:tab/>
      </w:r>
      <w:r w:rsidR="00576920" w:rsidRPr="00576920">
        <w:rPr>
          <w:rFonts w:ascii="Times New Roman" w:hAnsi="Times New Roman" w:cs="Times New Roman"/>
          <w:sz w:val="24"/>
        </w:rPr>
        <w:t>La Commissione</w:t>
      </w:r>
      <w:r w:rsidR="00576920">
        <w:rPr>
          <w:rFonts w:ascii="Times New Roman" w:hAnsi="Times New Roman" w:cs="Times New Roman"/>
          <w:sz w:val="24"/>
        </w:rPr>
        <w:t>, come già ricordato</w:t>
      </w:r>
      <w:r w:rsidR="00576920">
        <w:rPr>
          <w:rStyle w:val="Rimandonotaapidipagina"/>
          <w:rFonts w:ascii="Times New Roman" w:hAnsi="Times New Roman" w:cs="Times New Roman"/>
          <w:sz w:val="24"/>
        </w:rPr>
        <w:footnoteReference w:id="46"/>
      </w:r>
      <w:r w:rsidR="00576920">
        <w:rPr>
          <w:rFonts w:ascii="Times New Roman" w:hAnsi="Times New Roman" w:cs="Times New Roman"/>
          <w:sz w:val="24"/>
        </w:rPr>
        <w:t>,</w:t>
      </w:r>
      <w:r w:rsidR="00576920" w:rsidRPr="00576920">
        <w:rPr>
          <w:rFonts w:ascii="Times New Roman" w:hAnsi="Times New Roman" w:cs="Times New Roman"/>
          <w:sz w:val="24"/>
        </w:rPr>
        <w:t xml:space="preserve"> ha svolto </w:t>
      </w:r>
      <w:r w:rsidR="00576920">
        <w:rPr>
          <w:rFonts w:ascii="Times New Roman" w:hAnsi="Times New Roman" w:cs="Times New Roman"/>
          <w:sz w:val="24"/>
        </w:rPr>
        <w:t xml:space="preserve">approfonditi accertamenti </w:t>
      </w:r>
      <w:r w:rsidR="00576920" w:rsidRPr="00576920">
        <w:rPr>
          <w:rFonts w:ascii="Times New Roman" w:hAnsi="Times New Roman" w:cs="Times New Roman"/>
          <w:sz w:val="24"/>
        </w:rPr>
        <w:t>per ricostruire il momento esatto in cui il dottor Spinella apprese la notizia del sequestro di Aldo Moro, l</w:t>
      </w:r>
      <w:r w:rsidR="00D036F9">
        <w:rPr>
          <w:rFonts w:ascii="Times New Roman" w:hAnsi="Times New Roman" w:cs="Times New Roman"/>
          <w:sz w:val="24"/>
        </w:rPr>
        <w:t>’</w:t>
      </w:r>
      <w:r w:rsidR="00576920" w:rsidRPr="00576920">
        <w:rPr>
          <w:rFonts w:ascii="Times New Roman" w:hAnsi="Times New Roman" w:cs="Times New Roman"/>
          <w:sz w:val="24"/>
        </w:rPr>
        <w:t>orario della sua partenza dalla sede della Questura di Roma e il momento del suo arrivo in via Fani.</w:t>
      </w:r>
    </w:p>
    <w:p w:rsidR="003D7213" w:rsidRDefault="00576920" w:rsidP="003D7213">
      <w:pPr>
        <w:spacing w:after="0" w:line="360" w:lineRule="auto"/>
        <w:ind w:firstLine="708"/>
        <w:jc w:val="both"/>
        <w:rPr>
          <w:rFonts w:ascii="Times New Roman" w:hAnsi="Times New Roman" w:cs="Times New Roman"/>
          <w:sz w:val="24"/>
        </w:rPr>
      </w:pPr>
      <w:r>
        <w:rPr>
          <w:rFonts w:ascii="Times New Roman" w:hAnsi="Times New Roman" w:cs="Times New Roman"/>
          <w:sz w:val="24"/>
        </w:rPr>
        <w:t>Nell</w:t>
      </w:r>
      <w:r w:rsidR="00D036F9">
        <w:rPr>
          <w:rFonts w:ascii="Times New Roman" w:hAnsi="Times New Roman" w:cs="Times New Roman"/>
          <w:sz w:val="24"/>
        </w:rPr>
        <w:t>’</w:t>
      </w:r>
      <w:r>
        <w:rPr>
          <w:rFonts w:ascii="Times New Roman" w:hAnsi="Times New Roman" w:cs="Times New Roman"/>
          <w:sz w:val="24"/>
        </w:rPr>
        <w:t xml:space="preserve">ambito di tali accertamenti, si è </w:t>
      </w:r>
      <w:r w:rsidR="00896ECD">
        <w:rPr>
          <w:rFonts w:ascii="Times New Roman" w:hAnsi="Times New Roman" w:cs="Times New Roman"/>
          <w:sz w:val="24"/>
        </w:rPr>
        <w:t xml:space="preserve">ipotizzato </w:t>
      </w:r>
      <w:r>
        <w:rPr>
          <w:rFonts w:ascii="Times New Roman" w:hAnsi="Times New Roman" w:cs="Times New Roman"/>
          <w:sz w:val="24"/>
        </w:rPr>
        <w:t>che il tempestivo arrivo del dottor Spinella sul luogo della strage si giustific</w:t>
      </w:r>
      <w:r w:rsidR="00896ECD">
        <w:rPr>
          <w:rFonts w:ascii="Times New Roman" w:hAnsi="Times New Roman" w:cs="Times New Roman"/>
          <w:sz w:val="24"/>
        </w:rPr>
        <w:t>hi</w:t>
      </w:r>
      <w:r>
        <w:rPr>
          <w:rFonts w:ascii="Times New Roman" w:hAnsi="Times New Roman" w:cs="Times New Roman"/>
          <w:sz w:val="24"/>
        </w:rPr>
        <w:t xml:space="preserve"> con la </w:t>
      </w:r>
      <w:r w:rsidR="00896ECD">
        <w:rPr>
          <w:rFonts w:ascii="Times New Roman" w:hAnsi="Times New Roman" w:cs="Times New Roman"/>
          <w:sz w:val="24"/>
        </w:rPr>
        <w:t xml:space="preserve">sua </w:t>
      </w:r>
      <w:r>
        <w:rPr>
          <w:rFonts w:ascii="Times New Roman" w:hAnsi="Times New Roman" w:cs="Times New Roman"/>
          <w:sz w:val="24"/>
        </w:rPr>
        <w:t>partenza dalla Questura in un orario che</w:t>
      </w:r>
      <w:r w:rsidR="00BC4BDB">
        <w:rPr>
          <w:rFonts w:ascii="Times New Roman" w:hAnsi="Times New Roman" w:cs="Times New Roman"/>
          <w:sz w:val="24"/>
        </w:rPr>
        <w:t xml:space="preserve">, sebbene </w:t>
      </w:r>
      <w:r>
        <w:rPr>
          <w:rFonts w:ascii="Times New Roman" w:hAnsi="Times New Roman" w:cs="Times New Roman"/>
          <w:sz w:val="24"/>
        </w:rPr>
        <w:t xml:space="preserve">non </w:t>
      </w:r>
      <w:r w:rsidR="00BC4BDB">
        <w:rPr>
          <w:rFonts w:ascii="Times New Roman" w:hAnsi="Times New Roman" w:cs="Times New Roman"/>
          <w:sz w:val="24"/>
        </w:rPr>
        <w:t xml:space="preserve">sia </w:t>
      </w:r>
      <w:r>
        <w:rPr>
          <w:rFonts w:ascii="Times New Roman" w:hAnsi="Times New Roman" w:cs="Times New Roman"/>
          <w:sz w:val="24"/>
        </w:rPr>
        <w:t xml:space="preserve">possibile ricostruire con certezza, </w:t>
      </w:r>
      <w:r w:rsidR="00BC4BDB">
        <w:rPr>
          <w:rFonts w:ascii="Times New Roman" w:hAnsi="Times New Roman" w:cs="Times New Roman"/>
          <w:sz w:val="24"/>
        </w:rPr>
        <w:t xml:space="preserve">è </w:t>
      </w:r>
      <w:r>
        <w:rPr>
          <w:rFonts w:ascii="Times New Roman" w:hAnsi="Times New Roman" w:cs="Times New Roman"/>
          <w:sz w:val="24"/>
        </w:rPr>
        <w:t xml:space="preserve">verosimilmente </w:t>
      </w:r>
      <w:r w:rsidR="00BC4BDB">
        <w:rPr>
          <w:rFonts w:ascii="Times New Roman" w:hAnsi="Times New Roman" w:cs="Times New Roman"/>
          <w:sz w:val="24"/>
        </w:rPr>
        <w:t xml:space="preserve">anteriore al momento in cui </w:t>
      </w:r>
      <w:r w:rsidR="00AA5718">
        <w:rPr>
          <w:rFonts w:ascii="Times New Roman" w:hAnsi="Times New Roman" w:cs="Times New Roman"/>
          <w:sz w:val="24"/>
        </w:rPr>
        <w:t xml:space="preserve">fu diramata </w:t>
      </w:r>
      <w:r w:rsidR="00896ECD">
        <w:rPr>
          <w:rFonts w:ascii="Times New Roman" w:hAnsi="Times New Roman" w:cs="Times New Roman"/>
          <w:sz w:val="24"/>
        </w:rPr>
        <w:t xml:space="preserve">dalla sala operativa </w:t>
      </w:r>
      <w:r w:rsidR="00BC4BDB">
        <w:rPr>
          <w:rFonts w:ascii="Times New Roman" w:hAnsi="Times New Roman" w:cs="Times New Roman"/>
          <w:sz w:val="24"/>
        </w:rPr>
        <w:t>la notizia del rapimento di Aldo Moro</w:t>
      </w:r>
      <w:r w:rsidR="000D6439">
        <w:rPr>
          <w:rFonts w:ascii="Times New Roman" w:hAnsi="Times New Roman" w:cs="Times New Roman"/>
          <w:sz w:val="24"/>
        </w:rPr>
        <w:t xml:space="preserve"> (l</w:t>
      </w:r>
      <w:r w:rsidR="00D036F9">
        <w:rPr>
          <w:rFonts w:ascii="Times New Roman" w:hAnsi="Times New Roman" w:cs="Times New Roman"/>
          <w:sz w:val="24"/>
        </w:rPr>
        <w:t>’</w:t>
      </w:r>
      <w:r w:rsidR="000D6439">
        <w:rPr>
          <w:rFonts w:ascii="Times New Roman" w:hAnsi="Times New Roman" w:cs="Times New Roman"/>
          <w:sz w:val="24"/>
        </w:rPr>
        <w:t xml:space="preserve">autista del dottor Spinella, </w:t>
      </w:r>
      <w:r w:rsidR="003D7213">
        <w:rPr>
          <w:rFonts w:ascii="Times New Roman" w:hAnsi="Times New Roman" w:cs="Times New Roman"/>
          <w:sz w:val="24"/>
        </w:rPr>
        <w:t xml:space="preserve">Emidio Biancone, nel suo </w:t>
      </w:r>
      <w:r w:rsidR="003D7213" w:rsidRPr="003D7213">
        <w:rPr>
          <w:rFonts w:ascii="Times New Roman" w:hAnsi="Times New Roman" w:cs="Times New Roman"/>
          <w:sz w:val="24"/>
        </w:rPr>
        <w:t>terz</w:t>
      </w:r>
      <w:r w:rsidR="003D7213">
        <w:rPr>
          <w:rFonts w:ascii="Times New Roman" w:hAnsi="Times New Roman" w:cs="Times New Roman"/>
          <w:sz w:val="24"/>
        </w:rPr>
        <w:t>o interrogatorio colloca l</w:t>
      </w:r>
      <w:r w:rsidR="00D036F9">
        <w:rPr>
          <w:rFonts w:ascii="Times New Roman" w:hAnsi="Times New Roman" w:cs="Times New Roman"/>
          <w:sz w:val="24"/>
        </w:rPr>
        <w:t>’</w:t>
      </w:r>
      <w:r w:rsidR="003D7213">
        <w:rPr>
          <w:rFonts w:ascii="Times New Roman" w:hAnsi="Times New Roman" w:cs="Times New Roman"/>
          <w:sz w:val="24"/>
        </w:rPr>
        <w:t xml:space="preserve">orario di partenza </w:t>
      </w:r>
      <w:r w:rsidR="003D7213" w:rsidRPr="003D7213">
        <w:rPr>
          <w:rFonts w:ascii="Times New Roman" w:hAnsi="Times New Roman" w:cs="Times New Roman"/>
          <w:sz w:val="24"/>
        </w:rPr>
        <w:t>dopo le ore 8,30</w:t>
      </w:r>
      <w:r w:rsidR="003D7213">
        <w:rPr>
          <w:rFonts w:ascii="Times New Roman" w:hAnsi="Times New Roman" w:cs="Times New Roman"/>
          <w:sz w:val="24"/>
        </w:rPr>
        <w:t>; i</w:t>
      </w:r>
      <w:r w:rsidR="003D7213" w:rsidRPr="003D7213">
        <w:rPr>
          <w:rFonts w:ascii="Times New Roman" w:hAnsi="Times New Roman" w:cs="Times New Roman"/>
          <w:sz w:val="24"/>
        </w:rPr>
        <w:t xml:space="preserve">n una precedente dichiarazione </w:t>
      </w:r>
      <w:r w:rsidR="003D7213">
        <w:rPr>
          <w:rFonts w:ascii="Times New Roman" w:hAnsi="Times New Roman" w:cs="Times New Roman"/>
          <w:sz w:val="24"/>
        </w:rPr>
        <w:t xml:space="preserve">egli </w:t>
      </w:r>
      <w:r w:rsidR="003D7213" w:rsidRPr="003D7213">
        <w:rPr>
          <w:rFonts w:ascii="Times New Roman" w:hAnsi="Times New Roman" w:cs="Times New Roman"/>
          <w:sz w:val="24"/>
        </w:rPr>
        <w:t xml:space="preserve">aveva, </w:t>
      </w:r>
      <w:r w:rsidR="003D7213">
        <w:rPr>
          <w:rFonts w:ascii="Times New Roman" w:hAnsi="Times New Roman" w:cs="Times New Roman"/>
          <w:sz w:val="24"/>
        </w:rPr>
        <w:t>tuttavia</w:t>
      </w:r>
      <w:r w:rsidR="003D7213" w:rsidRPr="003D7213">
        <w:rPr>
          <w:rFonts w:ascii="Times New Roman" w:hAnsi="Times New Roman" w:cs="Times New Roman"/>
          <w:sz w:val="24"/>
        </w:rPr>
        <w:t>, affermato di aver ascoltato la comunicazione dell</w:t>
      </w:r>
      <w:r w:rsidR="00D036F9">
        <w:rPr>
          <w:rFonts w:ascii="Times New Roman" w:hAnsi="Times New Roman" w:cs="Times New Roman"/>
          <w:sz w:val="24"/>
        </w:rPr>
        <w:t>’</w:t>
      </w:r>
      <w:r w:rsidR="003D7213" w:rsidRPr="003D7213">
        <w:rPr>
          <w:rFonts w:ascii="Times New Roman" w:hAnsi="Times New Roman" w:cs="Times New Roman"/>
          <w:sz w:val="24"/>
        </w:rPr>
        <w:t>agguato di via Fani da parte della sala operativa quando era appena uscito dalla sede della Questura</w:t>
      </w:r>
      <w:r w:rsidR="003D7213">
        <w:rPr>
          <w:rFonts w:ascii="Times New Roman" w:hAnsi="Times New Roman" w:cs="Times New Roman"/>
          <w:sz w:val="24"/>
        </w:rPr>
        <w:t>)</w:t>
      </w:r>
      <w:r w:rsidR="003D7213" w:rsidRPr="003D7213">
        <w:rPr>
          <w:rFonts w:ascii="Times New Roman" w:hAnsi="Times New Roman" w:cs="Times New Roman"/>
          <w:sz w:val="24"/>
        </w:rPr>
        <w:t>.</w:t>
      </w:r>
    </w:p>
    <w:p w:rsidR="00AA5718" w:rsidRDefault="005E0BB5" w:rsidP="00106266">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Una simile partenza </w:t>
      </w:r>
      <w:r w:rsidR="00EA3015">
        <w:rPr>
          <w:rFonts w:ascii="Times New Roman" w:hAnsi="Times New Roman" w:cs="Times New Roman"/>
          <w:sz w:val="24"/>
        </w:rPr>
        <w:t>“</w:t>
      </w:r>
      <w:r>
        <w:rPr>
          <w:rFonts w:ascii="Times New Roman" w:hAnsi="Times New Roman" w:cs="Times New Roman"/>
          <w:sz w:val="24"/>
        </w:rPr>
        <w:t>anticipa</w:t>
      </w:r>
      <w:r w:rsidR="00987B88">
        <w:rPr>
          <w:rFonts w:ascii="Times New Roman" w:hAnsi="Times New Roman" w:cs="Times New Roman"/>
          <w:sz w:val="24"/>
        </w:rPr>
        <w:t>ta</w:t>
      </w:r>
      <w:r w:rsidR="00EA3015">
        <w:rPr>
          <w:rFonts w:ascii="Times New Roman" w:hAnsi="Times New Roman" w:cs="Times New Roman"/>
          <w:sz w:val="24"/>
        </w:rPr>
        <w:t>”</w:t>
      </w:r>
      <w:r>
        <w:rPr>
          <w:rFonts w:ascii="Times New Roman" w:hAnsi="Times New Roman" w:cs="Times New Roman"/>
          <w:sz w:val="24"/>
        </w:rPr>
        <w:t xml:space="preserve"> – </w:t>
      </w:r>
      <w:r w:rsidR="003D7213">
        <w:rPr>
          <w:rFonts w:ascii="Times New Roman" w:hAnsi="Times New Roman" w:cs="Times New Roman"/>
          <w:sz w:val="24"/>
        </w:rPr>
        <w:t>d</w:t>
      </w:r>
      <w:r>
        <w:rPr>
          <w:rFonts w:ascii="Times New Roman" w:hAnsi="Times New Roman" w:cs="Times New Roman"/>
          <w:sz w:val="24"/>
        </w:rPr>
        <w:t>apprima alla volta di via Trionfale e</w:t>
      </w:r>
      <w:r w:rsidR="00987B88">
        <w:rPr>
          <w:rFonts w:ascii="Times New Roman" w:hAnsi="Times New Roman" w:cs="Times New Roman"/>
          <w:sz w:val="24"/>
        </w:rPr>
        <w:t xml:space="preserve">, quindi, </w:t>
      </w:r>
      <w:r>
        <w:rPr>
          <w:rFonts w:ascii="Times New Roman" w:hAnsi="Times New Roman" w:cs="Times New Roman"/>
          <w:sz w:val="24"/>
        </w:rPr>
        <w:t>in direzione di via Fani</w:t>
      </w:r>
      <w:r w:rsidR="00987B88">
        <w:rPr>
          <w:rStyle w:val="Rimandonotaapidipagina"/>
          <w:rFonts w:ascii="Times New Roman" w:hAnsi="Times New Roman" w:cs="Times New Roman"/>
          <w:sz w:val="24"/>
        </w:rPr>
        <w:footnoteReference w:id="47"/>
      </w:r>
      <w:r>
        <w:rPr>
          <w:rFonts w:ascii="Times New Roman" w:hAnsi="Times New Roman" w:cs="Times New Roman"/>
          <w:sz w:val="24"/>
        </w:rPr>
        <w:t xml:space="preserve"> – potrebbe essere motivata da un allarme </w:t>
      </w:r>
      <w:r w:rsidR="00987B88">
        <w:rPr>
          <w:rFonts w:ascii="Times New Roman" w:hAnsi="Times New Roman" w:cs="Times New Roman"/>
          <w:sz w:val="24"/>
        </w:rPr>
        <w:t>ricevuto dal dottor Spinella con riferimento ad un imminente pericolo riguardante Aldo Moro.</w:t>
      </w:r>
    </w:p>
    <w:p w:rsidR="00BC4BDB" w:rsidRDefault="0088604E" w:rsidP="00106266">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Ove </w:t>
      </w:r>
      <w:r w:rsidR="00AA5718">
        <w:rPr>
          <w:rFonts w:ascii="Times New Roman" w:hAnsi="Times New Roman" w:cs="Times New Roman"/>
          <w:sz w:val="24"/>
        </w:rPr>
        <w:t xml:space="preserve">tale </w:t>
      </w:r>
      <w:r>
        <w:rPr>
          <w:rFonts w:ascii="Times New Roman" w:hAnsi="Times New Roman" w:cs="Times New Roman"/>
          <w:sz w:val="24"/>
        </w:rPr>
        <w:t xml:space="preserve">ipotesi fosse confermata, resterebbe tuttavia da </w:t>
      </w:r>
      <w:r w:rsidR="00AA5718">
        <w:rPr>
          <w:rFonts w:ascii="Times New Roman" w:hAnsi="Times New Roman" w:cs="Times New Roman"/>
          <w:sz w:val="24"/>
        </w:rPr>
        <w:t>identificare quale sia stata la fonte di un simile allarme</w:t>
      </w:r>
      <w:r w:rsidRPr="0088604E">
        <w:rPr>
          <w:rFonts w:ascii="Times New Roman" w:hAnsi="Times New Roman" w:cs="Times New Roman"/>
          <w:sz w:val="24"/>
        </w:rPr>
        <w:t>.</w:t>
      </w:r>
    </w:p>
    <w:p w:rsidR="00203F61" w:rsidRDefault="00203F61" w:rsidP="00106266">
      <w:pPr>
        <w:spacing w:after="0" w:line="360" w:lineRule="auto"/>
        <w:ind w:firstLine="708"/>
        <w:jc w:val="both"/>
        <w:rPr>
          <w:rFonts w:ascii="Times New Roman" w:hAnsi="Times New Roman" w:cs="Times New Roman"/>
          <w:sz w:val="24"/>
        </w:rPr>
      </w:pPr>
    </w:p>
    <w:p w:rsidR="00352556" w:rsidRDefault="00AA5718" w:rsidP="00457702">
      <w:pPr>
        <w:spacing w:after="0" w:line="360" w:lineRule="auto"/>
        <w:jc w:val="both"/>
        <w:rPr>
          <w:rFonts w:ascii="Times New Roman" w:eastAsia="Times New Roman" w:hAnsi="Times New Roman" w:cs="Times New Roman"/>
          <w:sz w:val="24"/>
          <w:szCs w:val="24"/>
          <w:lang w:eastAsia="it-IT"/>
        </w:rPr>
      </w:pPr>
      <w:r>
        <w:rPr>
          <w:rFonts w:ascii="Times New Roman" w:hAnsi="Times New Roman" w:cs="Times New Roman"/>
          <w:sz w:val="24"/>
        </w:rPr>
        <w:t>13.2.</w:t>
      </w:r>
      <w:r>
        <w:rPr>
          <w:rFonts w:ascii="Times New Roman" w:hAnsi="Times New Roman" w:cs="Times New Roman"/>
          <w:sz w:val="24"/>
        </w:rPr>
        <w:tab/>
      </w:r>
      <w:r w:rsidR="004E1127">
        <w:rPr>
          <w:rFonts w:ascii="Times New Roman" w:hAnsi="Times New Roman" w:cs="Times New Roman"/>
          <w:sz w:val="24"/>
        </w:rPr>
        <w:t xml:space="preserve">Al riguardo, si ricorda che </w:t>
      </w:r>
      <w:r w:rsidR="00457702">
        <w:rPr>
          <w:rFonts w:ascii="Times New Roman" w:hAnsi="Times New Roman" w:cs="Times New Roman"/>
          <w:sz w:val="24"/>
        </w:rPr>
        <w:t xml:space="preserve">già </w:t>
      </w:r>
      <w:r w:rsidR="00457702">
        <w:rPr>
          <w:rFonts w:ascii="Times New Roman" w:eastAsia="Times New Roman" w:hAnsi="Times New Roman" w:cs="Times New Roman"/>
          <w:sz w:val="24"/>
          <w:szCs w:val="24"/>
          <w:lang w:eastAsia="it-IT"/>
        </w:rPr>
        <w:t xml:space="preserve">la </w:t>
      </w:r>
      <w:r w:rsidR="00E73119" w:rsidRPr="00457702">
        <w:rPr>
          <w:rFonts w:ascii="Times New Roman" w:eastAsia="Times New Roman" w:hAnsi="Times New Roman" w:cs="Times New Roman"/>
          <w:sz w:val="24"/>
          <w:szCs w:val="24"/>
          <w:lang w:eastAsia="it-IT"/>
        </w:rPr>
        <w:t>Commissione parlamentare</w:t>
      </w:r>
      <w:r w:rsidR="00E73119" w:rsidRPr="00A902D3">
        <w:rPr>
          <w:rFonts w:ascii="Times New Roman" w:eastAsia="Times New Roman" w:hAnsi="Times New Roman" w:cs="Times New Roman"/>
          <w:sz w:val="24"/>
          <w:szCs w:val="24"/>
          <w:lang w:eastAsia="it-IT"/>
        </w:rPr>
        <w:t xml:space="preserve"> </w:t>
      </w:r>
      <w:r w:rsidR="00E73119" w:rsidRPr="00457702">
        <w:rPr>
          <w:rFonts w:ascii="Times New Roman" w:eastAsia="Times New Roman" w:hAnsi="Times New Roman" w:cs="Times New Roman"/>
          <w:sz w:val="24"/>
          <w:szCs w:val="24"/>
          <w:lang w:eastAsia="it-IT"/>
        </w:rPr>
        <w:t>d</w:t>
      </w:r>
      <w:r w:rsidR="00D036F9">
        <w:rPr>
          <w:rFonts w:ascii="Times New Roman" w:eastAsia="Times New Roman" w:hAnsi="Times New Roman" w:cs="Times New Roman"/>
          <w:sz w:val="24"/>
          <w:szCs w:val="24"/>
          <w:lang w:eastAsia="it-IT"/>
        </w:rPr>
        <w:t>’</w:t>
      </w:r>
      <w:r w:rsidR="00E73119" w:rsidRPr="00457702">
        <w:rPr>
          <w:rFonts w:ascii="Times New Roman" w:eastAsia="Times New Roman" w:hAnsi="Times New Roman" w:cs="Times New Roman"/>
          <w:sz w:val="24"/>
          <w:szCs w:val="24"/>
          <w:lang w:eastAsia="it-IT"/>
        </w:rPr>
        <w:t>inchiesta</w:t>
      </w:r>
      <w:r w:rsidR="00E73119" w:rsidRPr="00E73119">
        <w:rPr>
          <w:rFonts w:ascii="Times New Roman" w:eastAsia="Times New Roman" w:hAnsi="Times New Roman" w:cs="Times New Roman"/>
          <w:i/>
          <w:sz w:val="24"/>
          <w:szCs w:val="24"/>
          <w:lang w:eastAsia="it-IT"/>
        </w:rPr>
        <w:t xml:space="preserve"> </w:t>
      </w:r>
      <w:r w:rsidR="00457702">
        <w:rPr>
          <w:rFonts w:ascii="Times New Roman" w:eastAsia="Times New Roman" w:hAnsi="Times New Roman" w:cs="Times New Roman"/>
          <w:sz w:val="24"/>
          <w:szCs w:val="24"/>
          <w:lang w:eastAsia="it-IT"/>
        </w:rPr>
        <w:t xml:space="preserve">istituita nel corso della </w:t>
      </w:r>
      <w:r w:rsidR="00E73119" w:rsidRPr="00E73119">
        <w:rPr>
          <w:rFonts w:ascii="Times New Roman" w:eastAsia="Times New Roman" w:hAnsi="Times New Roman" w:cs="Times New Roman"/>
          <w:sz w:val="24"/>
          <w:szCs w:val="24"/>
          <w:lang w:eastAsia="it-IT"/>
        </w:rPr>
        <w:t xml:space="preserve">VIII legislatura </w:t>
      </w:r>
      <w:r w:rsidR="00352556">
        <w:rPr>
          <w:rFonts w:ascii="Times New Roman" w:eastAsia="Times New Roman" w:hAnsi="Times New Roman" w:cs="Times New Roman"/>
          <w:sz w:val="24"/>
          <w:szCs w:val="24"/>
          <w:lang w:eastAsia="it-IT"/>
        </w:rPr>
        <w:t xml:space="preserve">ebbe modo di </w:t>
      </w:r>
      <w:r w:rsidR="00457702">
        <w:rPr>
          <w:rFonts w:ascii="Times New Roman" w:eastAsia="Times New Roman" w:hAnsi="Times New Roman" w:cs="Times New Roman"/>
          <w:sz w:val="24"/>
          <w:szCs w:val="24"/>
          <w:lang w:eastAsia="it-IT"/>
        </w:rPr>
        <w:t>occup</w:t>
      </w:r>
      <w:r w:rsidR="00352556">
        <w:rPr>
          <w:rFonts w:ascii="Times New Roman" w:eastAsia="Times New Roman" w:hAnsi="Times New Roman" w:cs="Times New Roman"/>
          <w:sz w:val="24"/>
          <w:szCs w:val="24"/>
          <w:lang w:eastAsia="it-IT"/>
        </w:rPr>
        <w:t>arsi</w:t>
      </w:r>
      <w:r w:rsidR="00457702">
        <w:rPr>
          <w:rFonts w:ascii="Times New Roman" w:eastAsia="Times New Roman" w:hAnsi="Times New Roman" w:cs="Times New Roman"/>
          <w:sz w:val="24"/>
          <w:szCs w:val="24"/>
          <w:lang w:eastAsia="it-IT"/>
        </w:rPr>
        <w:t xml:space="preserve"> </w:t>
      </w:r>
      <w:r w:rsidR="00352556">
        <w:rPr>
          <w:rFonts w:ascii="Times New Roman" w:eastAsia="Times New Roman" w:hAnsi="Times New Roman" w:cs="Times New Roman"/>
          <w:sz w:val="24"/>
          <w:szCs w:val="24"/>
          <w:lang w:eastAsia="it-IT"/>
        </w:rPr>
        <w:t>della vicenda dell</w:t>
      </w:r>
      <w:r w:rsidR="00D036F9">
        <w:rPr>
          <w:rFonts w:ascii="Times New Roman" w:eastAsia="Times New Roman" w:hAnsi="Times New Roman" w:cs="Times New Roman"/>
          <w:sz w:val="24"/>
          <w:szCs w:val="24"/>
          <w:lang w:eastAsia="it-IT"/>
        </w:rPr>
        <w:t>’</w:t>
      </w:r>
      <w:r w:rsidR="00352556">
        <w:rPr>
          <w:rFonts w:ascii="Times New Roman" w:eastAsia="Times New Roman" w:hAnsi="Times New Roman" w:cs="Times New Roman"/>
          <w:sz w:val="24"/>
          <w:szCs w:val="24"/>
          <w:lang w:eastAsia="it-IT"/>
        </w:rPr>
        <w:t>annuncio</w:t>
      </w:r>
      <w:r w:rsidR="00F63C68">
        <w:rPr>
          <w:rFonts w:ascii="Times New Roman" w:eastAsia="Times New Roman" w:hAnsi="Times New Roman" w:cs="Times New Roman"/>
          <w:sz w:val="24"/>
          <w:szCs w:val="24"/>
          <w:lang w:eastAsia="it-IT"/>
        </w:rPr>
        <w:t xml:space="preserve"> – </w:t>
      </w:r>
      <w:r w:rsidR="00757750">
        <w:rPr>
          <w:rFonts w:ascii="Times New Roman" w:eastAsia="Times New Roman" w:hAnsi="Times New Roman" w:cs="Times New Roman"/>
          <w:sz w:val="24"/>
          <w:szCs w:val="24"/>
          <w:lang w:eastAsia="it-IT"/>
        </w:rPr>
        <w:t>sia pure in forma dubitativa (</w:t>
      </w:r>
      <w:r w:rsidR="00EA3015">
        <w:rPr>
          <w:rFonts w:ascii="Times New Roman" w:eastAsia="Times New Roman" w:hAnsi="Times New Roman" w:cs="Times New Roman"/>
          <w:sz w:val="24"/>
          <w:szCs w:val="24"/>
          <w:lang w:eastAsia="it-IT"/>
        </w:rPr>
        <w:t>“</w:t>
      </w:r>
      <w:r w:rsidR="00757750">
        <w:rPr>
          <w:rFonts w:ascii="Times New Roman" w:eastAsia="Times New Roman" w:hAnsi="Times New Roman" w:cs="Times New Roman"/>
          <w:sz w:val="24"/>
          <w:szCs w:val="24"/>
          <w:lang w:eastAsia="it-IT"/>
        </w:rPr>
        <w:t>forse rapiscono Moro</w:t>
      </w:r>
      <w:r w:rsidR="00EA3015">
        <w:rPr>
          <w:rFonts w:ascii="Times New Roman" w:eastAsia="Times New Roman" w:hAnsi="Times New Roman" w:cs="Times New Roman"/>
          <w:sz w:val="24"/>
          <w:szCs w:val="24"/>
          <w:lang w:eastAsia="it-IT"/>
        </w:rPr>
        <w:t>”</w:t>
      </w:r>
      <w:r w:rsidR="00757750">
        <w:rPr>
          <w:rFonts w:ascii="Times New Roman" w:eastAsia="Times New Roman" w:hAnsi="Times New Roman" w:cs="Times New Roman"/>
          <w:sz w:val="24"/>
          <w:szCs w:val="24"/>
          <w:lang w:eastAsia="it-IT"/>
        </w:rPr>
        <w:t xml:space="preserve">) </w:t>
      </w:r>
      <w:r w:rsidR="00F63C68">
        <w:rPr>
          <w:rFonts w:ascii="Times New Roman" w:eastAsia="Times New Roman" w:hAnsi="Times New Roman" w:cs="Times New Roman"/>
          <w:sz w:val="24"/>
          <w:szCs w:val="24"/>
          <w:lang w:eastAsia="it-IT"/>
        </w:rPr>
        <w:t xml:space="preserve">– </w:t>
      </w:r>
      <w:r w:rsidR="00352556">
        <w:rPr>
          <w:rFonts w:ascii="Times New Roman" w:eastAsia="Times New Roman" w:hAnsi="Times New Roman" w:cs="Times New Roman"/>
          <w:sz w:val="24"/>
          <w:szCs w:val="24"/>
          <w:lang w:eastAsia="it-IT"/>
        </w:rPr>
        <w:t xml:space="preserve">che </w:t>
      </w:r>
      <w:r w:rsidR="00E73119" w:rsidRPr="00E73119">
        <w:rPr>
          <w:rFonts w:ascii="Times New Roman" w:eastAsia="Times New Roman" w:hAnsi="Times New Roman" w:cs="Times New Roman"/>
          <w:sz w:val="24"/>
          <w:szCs w:val="24"/>
          <w:lang w:eastAsia="it-IT"/>
        </w:rPr>
        <w:t>l</w:t>
      </w:r>
      <w:r w:rsidR="00D036F9">
        <w:rPr>
          <w:rFonts w:ascii="Times New Roman" w:eastAsia="Times New Roman" w:hAnsi="Times New Roman" w:cs="Times New Roman"/>
          <w:sz w:val="24"/>
          <w:szCs w:val="24"/>
          <w:lang w:eastAsia="it-IT"/>
        </w:rPr>
        <w:t>’</w:t>
      </w:r>
      <w:r w:rsidR="00E73119" w:rsidRPr="00E73119">
        <w:rPr>
          <w:rFonts w:ascii="Times New Roman" w:eastAsia="Times New Roman" w:hAnsi="Times New Roman" w:cs="Times New Roman"/>
          <w:sz w:val="24"/>
          <w:szCs w:val="24"/>
          <w:lang w:eastAsia="it-IT"/>
        </w:rPr>
        <w:t xml:space="preserve">emittente radiofonica </w:t>
      </w:r>
      <w:r w:rsidR="00E73119" w:rsidRPr="00E73119">
        <w:rPr>
          <w:rFonts w:ascii="Times New Roman" w:eastAsia="Times New Roman" w:hAnsi="Times New Roman" w:cs="Times New Roman"/>
          <w:i/>
          <w:sz w:val="24"/>
          <w:szCs w:val="24"/>
          <w:lang w:eastAsia="it-IT"/>
        </w:rPr>
        <w:t>Radio Città Futura</w:t>
      </w:r>
      <w:r w:rsidR="00E73119" w:rsidRPr="00E73119">
        <w:rPr>
          <w:rFonts w:ascii="Times New Roman" w:eastAsia="Times New Roman" w:hAnsi="Times New Roman" w:cs="Times New Roman"/>
          <w:sz w:val="24"/>
          <w:szCs w:val="24"/>
          <w:lang w:eastAsia="it-IT"/>
        </w:rPr>
        <w:t xml:space="preserve"> </w:t>
      </w:r>
      <w:r w:rsidR="00352556">
        <w:rPr>
          <w:rFonts w:ascii="Times New Roman" w:eastAsia="Times New Roman" w:hAnsi="Times New Roman" w:cs="Times New Roman"/>
          <w:sz w:val="24"/>
          <w:szCs w:val="24"/>
          <w:lang w:eastAsia="it-IT"/>
        </w:rPr>
        <w:t xml:space="preserve">e il suo direttore </w:t>
      </w:r>
      <w:r w:rsidR="00E73119" w:rsidRPr="00E73119">
        <w:rPr>
          <w:rFonts w:ascii="Times New Roman" w:eastAsia="Times New Roman" w:hAnsi="Times New Roman" w:cs="Times New Roman"/>
          <w:sz w:val="24"/>
          <w:szCs w:val="24"/>
          <w:lang w:eastAsia="it-IT"/>
        </w:rPr>
        <w:t xml:space="preserve">Renzo </w:t>
      </w:r>
      <w:r w:rsidR="00352556" w:rsidRPr="00E73119">
        <w:rPr>
          <w:rFonts w:ascii="Times New Roman" w:eastAsia="Times New Roman" w:hAnsi="Times New Roman" w:cs="Times New Roman"/>
          <w:sz w:val="24"/>
          <w:szCs w:val="24"/>
          <w:lang w:eastAsia="it-IT"/>
        </w:rPr>
        <w:t>Rossellini</w:t>
      </w:r>
      <w:r w:rsidR="00352556">
        <w:rPr>
          <w:rFonts w:ascii="Times New Roman" w:eastAsia="Times New Roman" w:hAnsi="Times New Roman" w:cs="Times New Roman"/>
          <w:sz w:val="24"/>
          <w:szCs w:val="24"/>
          <w:lang w:eastAsia="it-IT"/>
        </w:rPr>
        <w:t xml:space="preserve"> avrebbero dato il 16 marzo 1978</w:t>
      </w:r>
      <w:r w:rsidR="00352556" w:rsidRPr="00352556">
        <w:rPr>
          <w:rFonts w:ascii="Times New Roman" w:eastAsia="Times New Roman" w:hAnsi="Times New Roman" w:cs="Times New Roman"/>
          <w:sz w:val="24"/>
          <w:szCs w:val="24"/>
          <w:lang w:eastAsia="it-IT"/>
        </w:rPr>
        <w:t xml:space="preserve"> </w:t>
      </w:r>
      <w:r w:rsidR="00352556">
        <w:rPr>
          <w:rFonts w:ascii="Times New Roman" w:eastAsia="Times New Roman" w:hAnsi="Times New Roman" w:cs="Times New Roman"/>
          <w:sz w:val="24"/>
          <w:szCs w:val="24"/>
          <w:lang w:eastAsia="it-IT"/>
        </w:rPr>
        <w:t>dell</w:t>
      </w:r>
      <w:r w:rsidR="00D036F9">
        <w:rPr>
          <w:rFonts w:ascii="Times New Roman" w:eastAsia="Times New Roman" w:hAnsi="Times New Roman" w:cs="Times New Roman"/>
          <w:sz w:val="24"/>
          <w:szCs w:val="24"/>
          <w:lang w:eastAsia="it-IT"/>
        </w:rPr>
        <w:t>’</w:t>
      </w:r>
      <w:r w:rsidR="00352556">
        <w:rPr>
          <w:rFonts w:ascii="Times New Roman" w:eastAsia="Times New Roman" w:hAnsi="Times New Roman" w:cs="Times New Roman"/>
          <w:sz w:val="24"/>
          <w:szCs w:val="24"/>
          <w:lang w:eastAsia="it-IT"/>
        </w:rPr>
        <w:t>imminente sequestro di Aldo Moro</w:t>
      </w:r>
      <w:r w:rsidR="00C71862">
        <w:rPr>
          <w:rFonts w:ascii="Times New Roman" w:eastAsia="Times New Roman" w:hAnsi="Times New Roman" w:cs="Times New Roman"/>
          <w:sz w:val="24"/>
          <w:szCs w:val="24"/>
          <w:lang w:eastAsia="it-IT"/>
        </w:rPr>
        <w:t>, con circa tre quarti d</w:t>
      </w:r>
      <w:r w:rsidR="00D036F9">
        <w:rPr>
          <w:rFonts w:ascii="Times New Roman" w:eastAsia="Times New Roman" w:hAnsi="Times New Roman" w:cs="Times New Roman"/>
          <w:sz w:val="24"/>
          <w:szCs w:val="24"/>
          <w:lang w:eastAsia="it-IT"/>
        </w:rPr>
        <w:t>’</w:t>
      </w:r>
      <w:r w:rsidR="00C71862">
        <w:rPr>
          <w:rFonts w:ascii="Times New Roman" w:eastAsia="Times New Roman" w:hAnsi="Times New Roman" w:cs="Times New Roman"/>
          <w:sz w:val="24"/>
          <w:szCs w:val="24"/>
          <w:lang w:eastAsia="it-IT"/>
        </w:rPr>
        <w:t>ora di anticipo rispetto al verificarsi dell</w:t>
      </w:r>
      <w:r w:rsidR="00D036F9">
        <w:rPr>
          <w:rFonts w:ascii="Times New Roman" w:eastAsia="Times New Roman" w:hAnsi="Times New Roman" w:cs="Times New Roman"/>
          <w:sz w:val="24"/>
          <w:szCs w:val="24"/>
          <w:lang w:eastAsia="it-IT"/>
        </w:rPr>
        <w:t>’</w:t>
      </w:r>
      <w:r w:rsidR="00C71862">
        <w:rPr>
          <w:rFonts w:ascii="Times New Roman" w:eastAsia="Times New Roman" w:hAnsi="Times New Roman" w:cs="Times New Roman"/>
          <w:sz w:val="24"/>
          <w:szCs w:val="24"/>
          <w:lang w:eastAsia="it-IT"/>
        </w:rPr>
        <w:t>evento</w:t>
      </w:r>
      <w:r w:rsidR="00E73119" w:rsidRPr="00E73119">
        <w:rPr>
          <w:rFonts w:ascii="Times New Roman" w:eastAsia="Times New Roman" w:hAnsi="Times New Roman" w:cs="Times New Roman"/>
          <w:sz w:val="24"/>
          <w:szCs w:val="24"/>
          <w:lang w:eastAsia="it-IT"/>
        </w:rPr>
        <w:t xml:space="preserve">. </w:t>
      </w:r>
    </w:p>
    <w:p w:rsidR="0013473F" w:rsidRDefault="000879E9" w:rsidP="00757750">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Come è noto, l</w:t>
      </w:r>
      <w:r w:rsidR="00D036F9">
        <w:rPr>
          <w:rFonts w:ascii="Times New Roman" w:eastAsia="Times New Roman" w:hAnsi="Times New Roman" w:cs="Times New Roman"/>
          <w:sz w:val="24"/>
          <w:szCs w:val="24"/>
          <w:lang w:eastAsia="it-IT"/>
        </w:rPr>
        <w:t>’</w:t>
      </w:r>
      <w:r w:rsidR="00352556">
        <w:rPr>
          <w:rFonts w:ascii="Times New Roman" w:eastAsia="Times New Roman" w:hAnsi="Times New Roman" w:cs="Times New Roman"/>
          <w:sz w:val="24"/>
          <w:szCs w:val="24"/>
          <w:lang w:eastAsia="it-IT"/>
        </w:rPr>
        <w:t xml:space="preserve">annuncio venne </w:t>
      </w:r>
      <w:r w:rsidR="00E73119" w:rsidRPr="00E73119">
        <w:rPr>
          <w:rFonts w:ascii="Times New Roman" w:eastAsia="Times New Roman" w:hAnsi="Times New Roman" w:cs="Times New Roman"/>
          <w:sz w:val="24"/>
          <w:szCs w:val="24"/>
          <w:lang w:eastAsia="it-IT"/>
        </w:rPr>
        <w:t>riferit</w:t>
      </w:r>
      <w:r w:rsidR="00352556">
        <w:rPr>
          <w:rFonts w:ascii="Times New Roman" w:eastAsia="Times New Roman" w:hAnsi="Times New Roman" w:cs="Times New Roman"/>
          <w:sz w:val="24"/>
          <w:szCs w:val="24"/>
          <w:lang w:eastAsia="it-IT"/>
        </w:rPr>
        <w:t>o</w:t>
      </w:r>
      <w:r w:rsidR="00E73119" w:rsidRPr="00E73119">
        <w:rPr>
          <w:rFonts w:ascii="Times New Roman" w:eastAsia="Times New Roman" w:hAnsi="Times New Roman" w:cs="Times New Roman"/>
          <w:sz w:val="24"/>
          <w:szCs w:val="24"/>
          <w:lang w:eastAsia="it-IT"/>
        </w:rPr>
        <w:t xml:space="preserve"> da un</w:t>
      </w:r>
      <w:r w:rsidR="00D036F9">
        <w:rPr>
          <w:rFonts w:ascii="Times New Roman" w:eastAsia="Times New Roman" w:hAnsi="Times New Roman" w:cs="Times New Roman"/>
          <w:sz w:val="24"/>
          <w:szCs w:val="24"/>
          <w:lang w:eastAsia="it-IT"/>
        </w:rPr>
        <w:t>’</w:t>
      </w:r>
      <w:r w:rsidR="00E73119" w:rsidRPr="00E73119">
        <w:rPr>
          <w:rFonts w:ascii="Times New Roman" w:eastAsia="Times New Roman" w:hAnsi="Times New Roman" w:cs="Times New Roman"/>
          <w:sz w:val="24"/>
          <w:szCs w:val="24"/>
          <w:lang w:eastAsia="it-IT"/>
        </w:rPr>
        <w:t xml:space="preserve">occasionale ascoltatrice, tale Clara </w:t>
      </w:r>
      <w:r w:rsidR="00352556" w:rsidRPr="00E73119">
        <w:rPr>
          <w:rFonts w:ascii="Times New Roman" w:eastAsia="Times New Roman" w:hAnsi="Times New Roman" w:cs="Times New Roman"/>
          <w:sz w:val="24"/>
          <w:szCs w:val="24"/>
          <w:lang w:eastAsia="it-IT"/>
        </w:rPr>
        <w:t>Giannettino</w:t>
      </w:r>
      <w:r w:rsidR="00E73119" w:rsidRPr="00E73119">
        <w:rPr>
          <w:rFonts w:ascii="Times New Roman" w:eastAsia="Times New Roman" w:hAnsi="Times New Roman" w:cs="Times New Roman"/>
          <w:sz w:val="24"/>
          <w:szCs w:val="24"/>
          <w:lang w:eastAsia="it-IT"/>
        </w:rPr>
        <w:t xml:space="preserve">, </w:t>
      </w:r>
      <w:r w:rsidR="00352556">
        <w:rPr>
          <w:rFonts w:ascii="Times New Roman" w:eastAsia="Times New Roman" w:hAnsi="Times New Roman" w:cs="Times New Roman"/>
          <w:sz w:val="24"/>
          <w:szCs w:val="24"/>
          <w:lang w:eastAsia="it-IT"/>
        </w:rPr>
        <w:t>che lavorava presso l</w:t>
      </w:r>
      <w:r w:rsidR="00D036F9">
        <w:rPr>
          <w:rFonts w:ascii="Times New Roman" w:eastAsia="Times New Roman" w:hAnsi="Times New Roman" w:cs="Times New Roman"/>
          <w:sz w:val="24"/>
          <w:szCs w:val="24"/>
          <w:lang w:eastAsia="it-IT"/>
        </w:rPr>
        <w:t>’</w:t>
      </w:r>
      <w:r w:rsidR="00352556">
        <w:rPr>
          <w:rFonts w:ascii="Times New Roman" w:eastAsia="Times New Roman" w:hAnsi="Times New Roman" w:cs="Times New Roman"/>
          <w:sz w:val="24"/>
          <w:szCs w:val="24"/>
          <w:lang w:eastAsia="it-IT"/>
        </w:rPr>
        <w:t xml:space="preserve">abitazione del senatore </w:t>
      </w:r>
      <w:r w:rsidR="00352556" w:rsidRPr="00E73119">
        <w:rPr>
          <w:rFonts w:ascii="Times New Roman" w:eastAsia="Times New Roman" w:hAnsi="Times New Roman" w:cs="Times New Roman"/>
          <w:sz w:val="24"/>
          <w:szCs w:val="24"/>
          <w:lang w:eastAsia="it-IT"/>
        </w:rPr>
        <w:t>Vittorio Cervone</w:t>
      </w:r>
      <w:r w:rsidR="00757750">
        <w:rPr>
          <w:rFonts w:ascii="Times New Roman" w:eastAsia="Times New Roman" w:hAnsi="Times New Roman" w:cs="Times New Roman"/>
          <w:sz w:val="24"/>
          <w:szCs w:val="24"/>
          <w:lang w:eastAsia="it-IT"/>
        </w:rPr>
        <w:t xml:space="preserve"> e</w:t>
      </w:r>
      <w:r w:rsidR="009A379A">
        <w:rPr>
          <w:rFonts w:ascii="Times New Roman" w:eastAsia="Times New Roman" w:hAnsi="Times New Roman" w:cs="Times New Roman"/>
          <w:sz w:val="24"/>
          <w:szCs w:val="24"/>
          <w:lang w:eastAsia="it-IT"/>
        </w:rPr>
        <w:t xml:space="preserve"> che</w:t>
      </w:r>
      <w:r w:rsidR="00757750">
        <w:rPr>
          <w:rFonts w:ascii="Times New Roman" w:eastAsia="Times New Roman" w:hAnsi="Times New Roman" w:cs="Times New Roman"/>
          <w:sz w:val="24"/>
          <w:szCs w:val="24"/>
          <w:lang w:eastAsia="it-IT"/>
        </w:rPr>
        <w:t xml:space="preserve">, su </w:t>
      </w:r>
      <w:r w:rsidR="00E73119" w:rsidRPr="00E73119">
        <w:rPr>
          <w:rFonts w:ascii="Times New Roman" w:eastAsia="Times New Roman" w:hAnsi="Times New Roman" w:cs="Times New Roman"/>
          <w:sz w:val="24"/>
          <w:szCs w:val="24"/>
          <w:lang w:eastAsia="it-IT"/>
        </w:rPr>
        <w:t>disposizioni d</w:t>
      </w:r>
      <w:r w:rsidR="00757750">
        <w:rPr>
          <w:rFonts w:ascii="Times New Roman" w:eastAsia="Times New Roman" w:hAnsi="Times New Roman" w:cs="Times New Roman"/>
          <w:sz w:val="24"/>
          <w:szCs w:val="24"/>
          <w:lang w:eastAsia="it-IT"/>
        </w:rPr>
        <w:t>e</w:t>
      </w:r>
      <w:r w:rsidR="00E73119" w:rsidRPr="00E73119">
        <w:rPr>
          <w:rFonts w:ascii="Times New Roman" w:eastAsia="Times New Roman" w:hAnsi="Times New Roman" w:cs="Times New Roman"/>
          <w:sz w:val="24"/>
          <w:szCs w:val="24"/>
          <w:lang w:eastAsia="it-IT"/>
        </w:rPr>
        <w:t xml:space="preserve">l </w:t>
      </w:r>
      <w:r w:rsidR="00757750" w:rsidRPr="00E73119">
        <w:rPr>
          <w:rFonts w:ascii="Times New Roman" w:eastAsia="Times New Roman" w:hAnsi="Times New Roman" w:cs="Times New Roman"/>
          <w:sz w:val="24"/>
          <w:szCs w:val="24"/>
          <w:lang w:eastAsia="it-IT"/>
        </w:rPr>
        <w:t xml:space="preserve">Capo </w:t>
      </w:r>
      <w:r w:rsidR="00E73119" w:rsidRPr="00E73119">
        <w:rPr>
          <w:rFonts w:ascii="Times New Roman" w:eastAsia="Times New Roman" w:hAnsi="Times New Roman" w:cs="Times New Roman"/>
          <w:sz w:val="24"/>
          <w:szCs w:val="24"/>
          <w:lang w:eastAsia="it-IT"/>
        </w:rPr>
        <w:t xml:space="preserve">della polizia </w:t>
      </w:r>
      <w:r w:rsidR="00757750" w:rsidRPr="00E73119">
        <w:rPr>
          <w:rFonts w:ascii="Times New Roman" w:eastAsia="Times New Roman" w:hAnsi="Times New Roman" w:cs="Times New Roman"/>
          <w:sz w:val="24"/>
          <w:szCs w:val="24"/>
          <w:lang w:eastAsia="it-IT"/>
        </w:rPr>
        <w:t>Parlato</w:t>
      </w:r>
      <w:r w:rsidR="00757750">
        <w:rPr>
          <w:rFonts w:ascii="Times New Roman" w:eastAsia="Times New Roman" w:hAnsi="Times New Roman" w:cs="Times New Roman"/>
          <w:sz w:val="24"/>
          <w:szCs w:val="24"/>
          <w:lang w:eastAsia="it-IT"/>
        </w:rPr>
        <w:t xml:space="preserve">, venne </w:t>
      </w:r>
      <w:r w:rsidR="00E73119" w:rsidRPr="00E73119">
        <w:rPr>
          <w:rFonts w:ascii="Times New Roman" w:eastAsia="Times New Roman" w:hAnsi="Times New Roman" w:cs="Times New Roman"/>
          <w:sz w:val="24"/>
          <w:szCs w:val="24"/>
          <w:lang w:eastAsia="it-IT"/>
        </w:rPr>
        <w:t xml:space="preserve">interrogata </w:t>
      </w:r>
      <w:r w:rsidR="00757750" w:rsidRPr="00E73119">
        <w:rPr>
          <w:rFonts w:ascii="Times New Roman" w:eastAsia="Times New Roman" w:hAnsi="Times New Roman" w:cs="Times New Roman"/>
          <w:sz w:val="24"/>
          <w:szCs w:val="24"/>
          <w:lang w:eastAsia="it-IT"/>
        </w:rPr>
        <w:t>nel pomeriggio dello stesso 16 marzo</w:t>
      </w:r>
      <w:r w:rsidR="00757750" w:rsidRPr="00757750">
        <w:rPr>
          <w:rFonts w:ascii="Times New Roman" w:eastAsia="Times New Roman" w:hAnsi="Times New Roman" w:cs="Times New Roman"/>
          <w:sz w:val="24"/>
          <w:szCs w:val="24"/>
          <w:lang w:eastAsia="it-IT"/>
        </w:rPr>
        <w:t xml:space="preserve"> </w:t>
      </w:r>
      <w:r w:rsidR="00757750" w:rsidRPr="00E73119">
        <w:rPr>
          <w:rFonts w:ascii="Times New Roman" w:eastAsia="Times New Roman" w:hAnsi="Times New Roman" w:cs="Times New Roman"/>
          <w:sz w:val="24"/>
          <w:szCs w:val="24"/>
          <w:lang w:eastAsia="it-IT"/>
        </w:rPr>
        <w:t xml:space="preserve">dal </w:t>
      </w:r>
      <w:r w:rsidR="00757750">
        <w:rPr>
          <w:rFonts w:ascii="Times New Roman" w:eastAsia="Times New Roman" w:hAnsi="Times New Roman" w:cs="Times New Roman"/>
          <w:sz w:val="24"/>
          <w:szCs w:val="24"/>
          <w:lang w:eastAsia="it-IT"/>
        </w:rPr>
        <w:t>v</w:t>
      </w:r>
      <w:r w:rsidR="00757750" w:rsidRPr="00E73119">
        <w:rPr>
          <w:rFonts w:ascii="Times New Roman" w:eastAsia="Times New Roman" w:hAnsi="Times New Roman" w:cs="Times New Roman"/>
          <w:sz w:val="24"/>
          <w:szCs w:val="24"/>
          <w:lang w:eastAsia="it-IT"/>
        </w:rPr>
        <w:t>ice</w:t>
      </w:r>
      <w:r w:rsidR="00757750">
        <w:rPr>
          <w:rFonts w:ascii="Times New Roman" w:eastAsia="Times New Roman" w:hAnsi="Times New Roman" w:cs="Times New Roman"/>
          <w:sz w:val="24"/>
          <w:szCs w:val="24"/>
          <w:lang w:eastAsia="it-IT"/>
        </w:rPr>
        <w:t>q</w:t>
      </w:r>
      <w:r w:rsidR="00757750" w:rsidRPr="00E73119">
        <w:rPr>
          <w:rFonts w:ascii="Times New Roman" w:eastAsia="Times New Roman" w:hAnsi="Times New Roman" w:cs="Times New Roman"/>
          <w:sz w:val="24"/>
          <w:szCs w:val="24"/>
          <w:lang w:eastAsia="it-IT"/>
        </w:rPr>
        <w:t>uestore Umberto Improta</w:t>
      </w:r>
      <w:r w:rsidR="00E73119" w:rsidRPr="00E73119">
        <w:rPr>
          <w:rFonts w:ascii="Times New Roman" w:eastAsia="Times New Roman" w:hAnsi="Times New Roman" w:cs="Times New Roman"/>
          <w:sz w:val="24"/>
          <w:szCs w:val="24"/>
          <w:lang w:eastAsia="it-IT"/>
        </w:rPr>
        <w:t>.</w:t>
      </w:r>
      <w:r w:rsidR="00757750">
        <w:rPr>
          <w:rFonts w:ascii="Times New Roman" w:eastAsia="Times New Roman" w:hAnsi="Times New Roman" w:cs="Times New Roman"/>
          <w:sz w:val="24"/>
          <w:szCs w:val="24"/>
          <w:lang w:eastAsia="it-IT"/>
        </w:rPr>
        <w:t xml:space="preserve"> Quest</w:t>
      </w:r>
      <w:r w:rsidR="00D036F9">
        <w:rPr>
          <w:rFonts w:ascii="Times New Roman" w:eastAsia="Times New Roman" w:hAnsi="Times New Roman" w:cs="Times New Roman"/>
          <w:sz w:val="24"/>
          <w:szCs w:val="24"/>
          <w:lang w:eastAsia="it-IT"/>
        </w:rPr>
        <w:t>’</w:t>
      </w:r>
      <w:r w:rsidR="00757750">
        <w:rPr>
          <w:rFonts w:ascii="Times New Roman" w:eastAsia="Times New Roman" w:hAnsi="Times New Roman" w:cs="Times New Roman"/>
          <w:sz w:val="24"/>
          <w:szCs w:val="24"/>
          <w:lang w:eastAsia="it-IT"/>
        </w:rPr>
        <w:t>ultimo</w:t>
      </w:r>
      <w:r w:rsidR="00757750" w:rsidRPr="00E73119">
        <w:rPr>
          <w:rFonts w:ascii="Times New Roman" w:eastAsia="Times New Roman" w:hAnsi="Times New Roman" w:cs="Times New Roman"/>
          <w:sz w:val="24"/>
          <w:szCs w:val="24"/>
          <w:lang w:eastAsia="it-IT"/>
        </w:rPr>
        <w:t xml:space="preserve"> non verbalizzò quanto appreso dalla signora</w:t>
      </w:r>
      <w:r w:rsidR="00757750" w:rsidRPr="00E73119">
        <w:rPr>
          <w:rFonts w:ascii="Times New Roman" w:eastAsia="Times New Roman" w:hAnsi="Times New Roman" w:cs="Times New Roman"/>
          <w:sz w:val="24"/>
          <w:szCs w:val="24"/>
          <w:vertAlign w:val="superscript"/>
          <w:lang w:eastAsia="it-IT"/>
        </w:rPr>
        <w:footnoteReference w:id="48"/>
      </w:r>
      <w:r w:rsidR="00846347">
        <w:rPr>
          <w:rFonts w:ascii="Times New Roman" w:eastAsia="Times New Roman" w:hAnsi="Times New Roman" w:cs="Times New Roman"/>
          <w:sz w:val="24"/>
          <w:szCs w:val="24"/>
          <w:lang w:eastAsia="it-IT"/>
        </w:rPr>
        <w:t xml:space="preserve">, </w:t>
      </w:r>
      <w:r w:rsidR="00757750" w:rsidRPr="00E73119">
        <w:rPr>
          <w:rFonts w:ascii="Times New Roman" w:eastAsia="Times New Roman" w:hAnsi="Times New Roman" w:cs="Times New Roman"/>
          <w:sz w:val="24"/>
          <w:szCs w:val="24"/>
          <w:lang w:eastAsia="it-IT"/>
        </w:rPr>
        <w:t>limit</w:t>
      </w:r>
      <w:r w:rsidR="00846347">
        <w:rPr>
          <w:rFonts w:ascii="Times New Roman" w:eastAsia="Times New Roman" w:hAnsi="Times New Roman" w:cs="Times New Roman"/>
          <w:sz w:val="24"/>
          <w:szCs w:val="24"/>
          <w:lang w:eastAsia="it-IT"/>
        </w:rPr>
        <w:t>andosi</w:t>
      </w:r>
      <w:r w:rsidR="00757750" w:rsidRPr="00E73119">
        <w:rPr>
          <w:rFonts w:ascii="Times New Roman" w:eastAsia="Times New Roman" w:hAnsi="Times New Roman" w:cs="Times New Roman"/>
          <w:sz w:val="24"/>
          <w:szCs w:val="24"/>
          <w:lang w:eastAsia="it-IT"/>
        </w:rPr>
        <w:t xml:space="preserve"> ad evidenziare in un appunto </w:t>
      </w:r>
      <w:r w:rsidR="00D50E0D">
        <w:rPr>
          <w:rFonts w:ascii="Times New Roman" w:eastAsia="Times New Roman" w:hAnsi="Times New Roman" w:cs="Times New Roman"/>
          <w:sz w:val="24"/>
          <w:szCs w:val="24"/>
          <w:lang w:eastAsia="it-IT"/>
        </w:rPr>
        <w:t xml:space="preserve">redatto su </w:t>
      </w:r>
      <w:r w:rsidR="00D50E0D" w:rsidRPr="00E73119">
        <w:rPr>
          <w:rFonts w:ascii="Times New Roman" w:eastAsia="Times New Roman" w:hAnsi="Times New Roman" w:cs="Times New Roman"/>
          <w:sz w:val="24"/>
          <w:szCs w:val="24"/>
          <w:lang w:eastAsia="it-IT"/>
        </w:rPr>
        <w:t xml:space="preserve">carta intestata </w:t>
      </w:r>
      <w:r w:rsidR="00D50E0D">
        <w:rPr>
          <w:rFonts w:ascii="Times New Roman" w:eastAsia="Times New Roman" w:hAnsi="Times New Roman" w:cs="Times New Roman"/>
          <w:sz w:val="24"/>
          <w:szCs w:val="24"/>
          <w:lang w:eastAsia="it-IT"/>
        </w:rPr>
        <w:t xml:space="preserve">del </w:t>
      </w:r>
      <w:r w:rsidR="00D50E0D" w:rsidRPr="00D50E0D">
        <w:rPr>
          <w:rFonts w:ascii="Times New Roman" w:eastAsia="Times New Roman" w:hAnsi="Times New Roman" w:cs="Times New Roman"/>
          <w:sz w:val="24"/>
          <w:szCs w:val="24"/>
          <w:lang w:eastAsia="it-IT"/>
        </w:rPr>
        <w:t>Ministero dell</w:t>
      </w:r>
      <w:r w:rsidR="00D036F9">
        <w:rPr>
          <w:rFonts w:ascii="Times New Roman" w:eastAsia="Times New Roman" w:hAnsi="Times New Roman" w:cs="Times New Roman"/>
          <w:sz w:val="24"/>
          <w:szCs w:val="24"/>
          <w:lang w:eastAsia="it-IT"/>
        </w:rPr>
        <w:t>’</w:t>
      </w:r>
      <w:r w:rsidR="00D50E0D">
        <w:rPr>
          <w:rFonts w:ascii="Times New Roman" w:eastAsia="Times New Roman" w:hAnsi="Times New Roman" w:cs="Times New Roman"/>
          <w:sz w:val="24"/>
          <w:szCs w:val="24"/>
          <w:lang w:eastAsia="it-IT"/>
        </w:rPr>
        <w:t>i</w:t>
      </w:r>
      <w:r w:rsidR="00D50E0D" w:rsidRPr="00D50E0D">
        <w:rPr>
          <w:rFonts w:ascii="Times New Roman" w:eastAsia="Times New Roman" w:hAnsi="Times New Roman" w:cs="Times New Roman"/>
          <w:sz w:val="24"/>
          <w:szCs w:val="24"/>
          <w:lang w:eastAsia="it-IT"/>
        </w:rPr>
        <w:t>nterno</w:t>
      </w:r>
      <w:r w:rsidR="00D50E0D" w:rsidRPr="00E73119">
        <w:rPr>
          <w:rFonts w:ascii="Times New Roman" w:eastAsia="Times New Roman" w:hAnsi="Times New Roman" w:cs="Times New Roman"/>
          <w:sz w:val="24"/>
          <w:szCs w:val="24"/>
          <w:lang w:eastAsia="it-IT"/>
        </w:rPr>
        <w:t>, senza destinatario né protocollo</w:t>
      </w:r>
      <w:r w:rsidR="00D50E0D">
        <w:rPr>
          <w:rFonts w:ascii="Times New Roman" w:eastAsia="Times New Roman" w:hAnsi="Times New Roman" w:cs="Times New Roman"/>
          <w:sz w:val="24"/>
          <w:szCs w:val="24"/>
          <w:lang w:eastAsia="it-IT"/>
        </w:rPr>
        <w:t xml:space="preserve">, </w:t>
      </w:r>
      <w:r w:rsidR="00757750" w:rsidRPr="00E73119">
        <w:rPr>
          <w:rFonts w:ascii="Times New Roman" w:eastAsia="Times New Roman" w:hAnsi="Times New Roman" w:cs="Times New Roman"/>
          <w:sz w:val="24"/>
          <w:szCs w:val="24"/>
          <w:lang w:eastAsia="it-IT"/>
        </w:rPr>
        <w:t xml:space="preserve">che </w:t>
      </w:r>
      <w:r w:rsidR="00757750" w:rsidRPr="00846347">
        <w:rPr>
          <w:rFonts w:ascii="Times New Roman" w:eastAsia="Times New Roman" w:hAnsi="Times New Roman" w:cs="Times New Roman"/>
          <w:sz w:val="24"/>
          <w:szCs w:val="24"/>
          <w:lang w:eastAsia="it-IT"/>
        </w:rPr>
        <w:t xml:space="preserve">la Giannettino non </w:t>
      </w:r>
      <w:r w:rsidR="00026C20">
        <w:rPr>
          <w:rFonts w:ascii="Times New Roman" w:eastAsia="Times New Roman" w:hAnsi="Times New Roman" w:cs="Times New Roman"/>
          <w:sz w:val="24"/>
          <w:szCs w:val="24"/>
          <w:lang w:eastAsia="it-IT"/>
        </w:rPr>
        <w:t xml:space="preserve">aveva </w:t>
      </w:r>
      <w:r w:rsidR="00757750" w:rsidRPr="00846347">
        <w:rPr>
          <w:rFonts w:ascii="Times New Roman" w:eastAsia="Times New Roman" w:hAnsi="Times New Roman" w:cs="Times New Roman"/>
          <w:sz w:val="24"/>
          <w:szCs w:val="24"/>
          <w:lang w:eastAsia="it-IT"/>
        </w:rPr>
        <w:t>precedenti sfavorevoli</w:t>
      </w:r>
      <w:r w:rsidR="00026C20">
        <w:rPr>
          <w:rFonts w:ascii="Times New Roman" w:eastAsia="Times New Roman" w:hAnsi="Times New Roman" w:cs="Times New Roman"/>
          <w:sz w:val="24"/>
          <w:szCs w:val="24"/>
          <w:lang w:eastAsia="it-IT"/>
        </w:rPr>
        <w:t xml:space="preserve"> e </w:t>
      </w:r>
      <w:r w:rsidR="00757750" w:rsidRPr="00846347">
        <w:rPr>
          <w:rFonts w:ascii="Times New Roman" w:eastAsia="Times New Roman" w:hAnsi="Times New Roman" w:cs="Times New Roman"/>
          <w:sz w:val="24"/>
          <w:szCs w:val="24"/>
          <w:lang w:eastAsia="it-IT"/>
        </w:rPr>
        <w:t>appar</w:t>
      </w:r>
      <w:r w:rsidR="00026C20">
        <w:rPr>
          <w:rFonts w:ascii="Times New Roman" w:eastAsia="Times New Roman" w:hAnsi="Times New Roman" w:cs="Times New Roman"/>
          <w:sz w:val="24"/>
          <w:szCs w:val="24"/>
          <w:lang w:eastAsia="it-IT"/>
        </w:rPr>
        <w:t>iva</w:t>
      </w:r>
      <w:r w:rsidR="00757750" w:rsidRPr="00846347">
        <w:rPr>
          <w:rFonts w:ascii="Times New Roman" w:eastAsia="Times New Roman" w:hAnsi="Times New Roman" w:cs="Times New Roman"/>
          <w:sz w:val="24"/>
          <w:szCs w:val="24"/>
          <w:lang w:eastAsia="it-IT"/>
        </w:rPr>
        <w:t xml:space="preserve"> sana di mente</w:t>
      </w:r>
      <w:r w:rsidR="0013473F">
        <w:rPr>
          <w:rFonts w:ascii="Times New Roman" w:eastAsia="Times New Roman" w:hAnsi="Times New Roman" w:cs="Times New Roman"/>
          <w:sz w:val="24"/>
          <w:szCs w:val="24"/>
          <w:lang w:eastAsia="it-IT"/>
        </w:rPr>
        <w:t>.</w:t>
      </w:r>
    </w:p>
    <w:p w:rsidR="00757750" w:rsidRPr="00E73119" w:rsidRDefault="0013473F" w:rsidP="00757750">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w:t>
      </w:r>
      <w:r w:rsidR="00D50E0D">
        <w:rPr>
          <w:rFonts w:ascii="Times New Roman" w:eastAsia="Times New Roman" w:hAnsi="Times New Roman" w:cs="Times New Roman"/>
          <w:sz w:val="24"/>
          <w:szCs w:val="24"/>
          <w:lang w:eastAsia="it-IT"/>
        </w:rPr>
        <w:t>ell</w:t>
      </w:r>
      <w:r w:rsidR="00D036F9">
        <w:rPr>
          <w:rFonts w:ascii="Times New Roman" w:eastAsia="Times New Roman" w:hAnsi="Times New Roman" w:cs="Times New Roman"/>
          <w:sz w:val="24"/>
          <w:szCs w:val="24"/>
          <w:lang w:eastAsia="it-IT"/>
        </w:rPr>
        <w:t>’</w:t>
      </w:r>
      <w:r w:rsidR="00D50E0D">
        <w:rPr>
          <w:rFonts w:ascii="Times New Roman" w:eastAsia="Times New Roman" w:hAnsi="Times New Roman" w:cs="Times New Roman"/>
          <w:sz w:val="24"/>
          <w:szCs w:val="24"/>
          <w:lang w:eastAsia="it-IT"/>
        </w:rPr>
        <w:t xml:space="preserve">appunto si </w:t>
      </w:r>
      <w:r>
        <w:rPr>
          <w:rFonts w:ascii="Times New Roman" w:eastAsia="Times New Roman" w:hAnsi="Times New Roman" w:cs="Times New Roman"/>
          <w:sz w:val="24"/>
          <w:szCs w:val="24"/>
          <w:lang w:eastAsia="it-IT"/>
        </w:rPr>
        <w:t>formulavano</w:t>
      </w:r>
      <w:r w:rsidR="00757750" w:rsidRPr="00846347">
        <w:rPr>
          <w:rFonts w:ascii="Times New Roman" w:eastAsia="Times New Roman" w:hAnsi="Times New Roman" w:cs="Times New Roman"/>
          <w:sz w:val="24"/>
          <w:szCs w:val="24"/>
          <w:lang w:eastAsia="it-IT"/>
        </w:rPr>
        <w:t xml:space="preserve">, </w:t>
      </w:r>
      <w:r w:rsidR="00026C20">
        <w:rPr>
          <w:rFonts w:ascii="Times New Roman" w:eastAsia="Times New Roman" w:hAnsi="Times New Roman" w:cs="Times New Roman"/>
          <w:sz w:val="24"/>
          <w:szCs w:val="24"/>
          <w:lang w:eastAsia="it-IT"/>
        </w:rPr>
        <w:t>tuttavia</w:t>
      </w:r>
      <w:r w:rsidR="00757750" w:rsidRPr="00846347">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alcune osservazioni aggiuntive </w:t>
      </w:r>
      <w:r w:rsidR="00757750" w:rsidRPr="00846347">
        <w:rPr>
          <w:rFonts w:ascii="Times New Roman" w:eastAsia="Times New Roman" w:hAnsi="Times New Roman" w:cs="Times New Roman"/>
          <w:sz w:val="24"/>
          <w:szCs w:val="24"/>
          <w:lang w:eastAsia="it-IT"/>
        </w:rPr>
        <w:t xml:space="preserve">che </w:t>
      </w:r>
      <w:r>
        <w:rPr>
          <w:rFonts w:ascii="Times New Roman" w:eastAsia="Times New Roman" w:hAnsi="Times New Roman" w:cs="Times New Roman"/>
          <w:sz w:val="24"/>
          <w:szCs w:val="24"/>
          <w:lang w:eastAsia="it-IT"/>
        </w:rPr>
        <w:t xml:space="preserve">meritano di essere sottolineate </w:t>
      </w:r>
      <w:r w:rsidR="00847CD2">
        <w:rPr>
          <w:rFonts w:ascii="Times New Roman" w:eastAsia="Times New Roman" w:hAnsi="Times New Roman" w:cs="Times New Roman"/>
          <w:sz w:val="24"/>
          <w:szCs w:val="24"/>
          <w:lang w:eastAsia="it-IT"/>
        </w:rPr>
        <w:t xml:space="preserve">non solo </w:t>
      </w:r>
      <w:r>
        <w:rPr>
          <w:rFonts w:ascii="Times New Roman" w:eastAsia="Times New Roman" w:hAnsi="Times New Roman" w:cs="Times New Roman"/>
          <w:sz w:val="24"/>
          <w:szCs w:val="24"/>
          <w:lang w:eastAsia="it-IT"/>
        </w:rPr>
        <w:t xml:space="preserve">per </w:t>
      </w:r>
      <w:r w:rsidR="000879E9">
        <w:rPr>
          <w:rFonts w:ascii="Times New Roman" w:eastAsia="Times New Roman" w:hAnsi="Times New Roman" w:cs="Times New Roman"/>
          <w:sz w:val="24"/>
          <w:szCs w:val="24"/>
          <w:lang w:eastAsia="it-IT"/>
        </w:rPr>
        <w:t xml:space="preserve">il </w:t>
      </w:r>
      <w:r w:rsidR="00847CD2">
        <w:rPr>
          <w:rFonts w:ascii="Times New Roman" w:eastAsia="Times New Roman" w:hAnsi="Times New Roman" w:cs="Times New Roman"/>
          <w:sz w:val="24"/>
          <w:szCs w:val="24"/>
          <w:lang w:eastAsia="it-IT"/>
        </w:rPr>
        <w:t xml:space="preserve">loro tenore, ma anche </w:t>
      </w:r>
      <w:r>
        <w:rPr>
          <w:rFonts w:ascii="Times New Roman" w:eastAsia="Times New Roman" w:hAnsi="Times New Roman" w:cs="Times New Roman"/>
          <w:sz w:val="24"/>
          <w:szCs w:val="24"/>
          <w:lang w:eastAsia="it-IT"/>
        </w:rPr>
        <w:t>perch</w:t>
      </w:r>
      <w:r w:rsidR="00847CD2">
        <w:rPr>
          <w:rFonts w:ascii="Times New Roman" w:eastAsia="Times New Roman" w:hAnsi="Times New Roman" w:cs="Times New Roman"/>
          <w:sz w:val="24"/>
          <w:szCs w:val="24"/>
          <w:lang w:eastAsia="it-IT"/>
        </w:rPr>
        <w:t>é</w:t>
      </w:r>
      <w:r>
        <w:rPr>
          <w:rFonts w:ascii="Times New Roman" w:eastAsia="Times New Roman" w:hAnsi="Times New Roman" w:cs="Times New Roman"/>
          <w:sz w:val="24"/>
          <w:szCs w:val="24"/>
          <w:lang w:eastAsia="it-IT"/>
        </w:rPr>
        <w:t xml:space="preserve"> mina</w:t>
      </w:r>
      <w:r w:rsidR="00847CD2">
        <w:rPr>
          <w:rFonts w:ascii="Times New Roman" w:eastAsia="Times New Roman" w:hAnsi="Times New Roman" w:cs="Times New Roman"/>
          <w:sz w:val="24"/>
          <w:szCs w:val="24"/>
          <w:lang w:eastAsia="it-IT"/>
        </w:rPr>
        <w:t>va</w:t>
      </w:r>
      <w:r w:rsidR="00EF50C8">
        <w:rPr>
          <w:rFonts w:ascii="Times New Roman" w:eastAsia="Times New Roman" w:hAnsi="Times New Roman" w:cs="Times New Roman"/>
          <w:sz w:val="24"/>
          <w:szCs w:val="24"/>
          <w:lang w:eastAsia="it-IT"/>
        </w:rPr>
        <w:t>no</w:t>
      </w:r>
      <w:r>
        <w:rPr>
          <w:rFonts w:ascii="Times New Roman" w:eastAsia="Times New Roman" w:hAnsi="Times New Roman" w:cs="Times New Roman"/>
          <w:sz w:val="24"/>
          <w:szCs w:val="24"/>
          <w:lang w:eastAsia="it-IT"/>
        </w:rPr>
        <w:t xml:space="preserve"> </w:t>
      </w:r>
      <w:r w:rsidR="00847CD2">
        <w:rPr>
          <w:rFonts w:ascii="Times New Roman" w:eastAsia="Times New Roman" w:hAnsi="Times New Roman" w:cs="Times New Roman"/>
          <w:sz w:val="24"/>
          <w:szCs w:val="24"/>
          <w:lang w:eastAsia="it-IT"/>
        </w:rPr>
        <w:t xml:space="preserve">alla radice </w:t>
      </w:r>
      <w:r>
        <w:rPr>
          <w:rFonts w:ascii="Times New Roman" w:eastAsia="Times New Roman" w:hAnsi="Times New Roman" w:cs="Times New Roman"/>
          <w:sz w:val="24"/>
          <w:szCs w:val="24"/>
          <w:lang w:eastAsia="it-IT"/>
        </w:rPr>
        <w:t>l</w:t>
      </w:r>
      <w:r w:rsidR="00D036F9">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attendibilità della signora</w:t>
      </w:r>
      <w:r w:rsidR="00EF50C8">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ritenuta </w:t>
      </w:r>
      <w:r w:rsidR="00EA3015">
        <w:rPr>
          <w:rFonts w:ascii="Times New Roman" w:eastAsia="Times New Roman" w:hAnsi="Times New Roman" w:cs="Times New Roman"/>
          <w:sz w:val="24"/>
          <w:szCs w:val="24"/>
          <w:lang w:eastAsia="it-IT"/>
        </w:rPr>
        <w:t>“</w:t>
      </w:r>
      <w:r w:rsidR="00026C20" w:rsidRPr="00846347">
        <w:rPr>
          <w:rFonts w:ascii="Times New Roman" w:eastAsia="Times New Roman" w:hAnsi="Times New Roman" w:cs="Times New Roman"/>
          <w:sz w:val="24"/>
          <w:szCs w:val="24"/>
          <w:lang w:eastAsia="it-IT"/>
        </w:rPr>
        <w:t>di livello culturale molto scadente, se non inesistente, abituata ad ascoltare soltanto canzonette e, quindi, di scarsissima ginnastica mentale</w:t>
      </w:r>
      <w:r w:rsidR="00EA3015">
        <w:rPr>
          <w:rFonts w:ascii="Times New Roman" w:eastAsia="Times New Roman" w:hAnsi="Times New Roman" w:cs="Times New Roman"/>
          <w:sz w:val="24"/>
          <w:szCs w:val="24"/>
          <w:lang w:eastAsia="it-IT"/>
        </w:rPr>
        <w:t>”</w:t>
      </w:r>
      <w:r w:rsidR="00EF50C8">
        <w:rPr>
          <w:rFonts w:ascii="Times New Roman" w:eastAsia="Times New Roman" w:hAnsi="Times New Roman" w:cs="Times New Roman"/>
          <w:sz w:val="24"/>
          <w:szCs w:val="24"/>
          <w:lang w:eastAsia="it-IT"/>
        </w:rPr>
        <w:t xml:space="preserve">. In sostanza, secondo il dottor Improta, Clara Giannettino </w:t>
      </w:r>
      <w:r w:rsidR="00026C20">
        <w:rPr>
          <w:rFonts w:ascii="Times New Roman" w:eastAsia="Times New Roman" w:hAnsi="Times New Roman" w:cs="Times New Roman"/>
          <w:sz w:val="24"/>
          <w:szCs w:val="24"/>
          <w:lang w:eastAsia="it-IT"/>
        </w:rPr>
        <w:t xml:space="preserve">– </w:t>
      </w:r>
      <w:r w:rsidR="00757750" w:rsidRPr="00846347">
        <w:rPr>
          <w:rFonts w:ascii="Times New Roman" w:eastAsia="Times New Roman" w:hAnsi="Times New Roman" w:cs="Times New Roman"/>
          <w:sz w:val="24"/>
          <w:szCs w:val="24"/>
          <w:lang w:eastAsia="it-IT"/>
        </w:rPr>
        <w:t xml:space="preserve">in buona fede e sotto la spinta emotiva della drammatica notizia </w:t>
      </w:r>
      <w:r w:rsidR="00847CD2">
        <w:rPr>
          <w:rFonts w:ascii="Times New Roman" w:eastAsia="Times New Roman" w:hAnsi="Times New Roman" w:cs="Times New Roman"/>
          <w:sz w:val="24"/>
          <w:szCs w:val="24"/>
          <w:lang w:eastAsia="it-IT"/>
        </w:rPr>
        <w:t>–</w:t>
      </w:r>
      <w:r w:rsidR="00EF50C8">
        <w:rPr>
          <w:rFonts w:ascii="Times New Roman" w:eastAsia="Times New Roman" w:hAnsi="Times New Roman" w:cs="Times New Roman"/>
          <w:sz w:val="24"/>
          <w:szCs w:val="24"/>
          <w:lang w:eastAsia="it-IT"/>
        </w:rPr>
        <w:t xml:space="preserve"> avrebbe</w:t>
      </w:r>
      <w:r w:rsidR="00847CD2">
        <w:rPr>
          <w:rFonts w:ascii="Times New Roman" w:eastAsia="Times New Roman" w:hAnsi="Times New Roman" w:cs="Times New Roman"/>
          <w:sz w:val="24"/>
          <w:szCs w:val="24"/>
          <w:lang w:eastAsia="it-IT"/>
        </w:rPr>
        <w:t xml:space="preserve"> </w:t>
      </w:r>
      <w:r w:rsidR="00026C20">
        <w:rPr>
          <w:rFonts w:ascii="Times New Roman" w:eastAsia="Times New Roman" w:hAnsi="Times New Roman" w:cs="Times New Roman"/>
          <w:sz w:val="24"/>
          <w:szCs w:val="24"/>
          <w:lang w:eastAsia="it-IT"/>
        </w:rPr>
        <w:t xml:space="preserve">frainteso </w:t>
      </w:r>
      <w:r w:rsidR="00847CD2">
        <w:rPr>
          <w:rFonts w:ascii="Times New Roman" w:eastAsia="Times New Roman" w:hAnsi="Times New Roman" w:cs="Times New Roman"/>
          <w:sz w:val="24"/>
          <w:szCs w:val="24"/>
          <w:lang w:eastAsia="it-IT"/>
        </w:rPr>
        <w:t xml:space="preserve">il significato di </w:t>
      </w:r>
      <w:r w:rsidR="00757750" w:rsidRPr="00846347">
        <w:rPr>
          <w:rFonts w:ascii="Times New Roman" w:eastAsia="Times New Roman" w:hAnsi="Times New Roman" w:cs="Times New Roman"/>
          <w:sz w:val="24"/>
          <w:szCs w:val="24"/>
          <w:lang w:eastAsia="it-IT"/>
        </w:rPr>
        <w:t xml:space="preserve">un comunicato radio </w:t>
      </w:r>
      <w:r w:rsidR="00026C20">
        <w:rPr>
          <w:rFonts w:ascii="Times New Roman" w:eastAsia="Times New Roman" w:hAnsi="Times New Roman" w:cs="Times New Roman"/>
          <w:sz w:val="24"/>
          <w:szCs w:val="24"/>
          <w:lang w:eastAsia="it-IT"/>
        </w:rPr>
        <w:t>riguardante Moro</w:t>
      </w:r>
      <w:r w:rsidR="00757750" w:rsidRPr="00846347">
        <w:rPr>
          <w:rFonts w:ascii="Times New Roman" w:eastAsia="Times New Roman" w:hAnsi="Times New Roman" w:cs="Times New Roman"/>
          <w:sz w:val="24"/>
          <w:szCs w:val="24"/>
          <w:lang w:eastAsia="it-IT"/>
        </w:rPr>
        <w:t>.</w:t>
      </w:r>
    </w:p>
    <w:p w:rsidR="00EF50C8" w:rsidRPr="00EF50C8" w:rsidRDefault="00EF50C8" w:rsidP="00EF50C8">
      <w:pPr>
        <w:widowControl w:val="0"/>
        <w:autoSpaceDE w:val="0"/>
        <w:autoSpaceDN w:val="0"/>
        <w:adjustRightInd w:val="0"/>
        <w:spacing w:after="0" w:line="360" w:lineRule="auto"/>
        <w:ind w:firstLine="709"/>
        <w:jc w:val="both"/>
        <w:rPr>
          <w:rFonts w:ascii="Times New Roman" w:eastAsia="MS Mincho" w:hAnsi="Times New Roman" w:cs="Times New Roman"/>
          <w:color w:val="262626"/>
          <w:sz w:val="24"/>
          <w:szCs w:val="24"/>
          <w:lang w:eastAsia="ja-JP"/>
        </w:rPr>
      </w:pPr>
      <w:r w:rsidRPr="00EF50C8">
        <w:rPr>
          <w:rFonts w:ascii="Times New Roman" w:eastAsia="MS Mincho" w:hAnsi="Times New Roman" w:cs="Times New Roman"/>
          <w:color w:val="262626"/>
          <w:sz w:val="24"/>
          <w:szCs w:val="24"/>
          <w:lang w:eastAsia="ja-JP"/>
        </w:rPr>
        <w:t>Solo molto tempo dopo quelle circostanze furono riferite all</w:t>
      </w:r>
      <w:r w:rsidR="00D036F9">
        <w:rPr>
          <w:rFonts w:ascii="Times New Roman" w:eastAsia="MS Mincho" w:hAnsi="Times New Roman" w:cs="Times New Roman"/>
          <w:color w:val="262626"/>
          <w:sz w:val="24"/>
          <w:szCs w:val="24"/>
          <w:lang w:eastAsia="ja-JP"/>
        </w:rPr>
        <w:t>’</w:t>
      </w:r>
      <w:r w:rsidR="00006393">
        <w:rPr>
          <w:rFonts w:ascii="Times New Roman" w:eastAsia="MS Mincho" w:hAnsi="Times New Roman" w:cs="Times New Roman"/>
          <w:color w:val="262626"/>
          <w:sz w:val="24"/>
          <w:szCs w:val="24"/>
          <w:lang w:eastAsia="ja-JP"/>
        </w:rPr>
        <w:t>autorità giudiziaria</w:t>
      </w:r>
      <w:r w:rsidRPr="00EF50C8">
        <w:rPr>
          <w:rFonts w:ascii="Times New Roman" w:eastAsia="MS Mincho" w:hAnsi="Times New Roman" w:cs="Times New Roman"/>
          <w:color w:val="262626"/>
          <w:sz w:val="24"/>
          <w:szCs w:val="24"/>
          <w:lang w:eastAsia="ja-JP"/>
        </w:rPr>
        <w:t>, con una segnalazione all</w:t>
      </w:r>
      <w:r w:rsidR="00D036F9">
        <w:rPr>
          <w:rFonts w:ascii="Times New Roman" w:eastAsia="MS Mincho" w:hAnsi="Times New Roman" w:cs="Times New Roman"/>
          <w:color w:val="262626"/>
          <w:sz w:val="24"/>
          <w:szCs w:val="24"/>
          <w:lang w:eastAsia="ja-JP"/>
        </w:rPr>
        <w:t>’</w:t>
      </w:r>
      <w:r w:rsidRPr="00EF50C8">
        <w:rPr>
          <w:rFonts w:ascii="Times New Roman" w:eastAsia="MS Mincho" w:hAnsi="Times New Roman" w:cs="Times New Roman"/>
          <w:color w:val="262626"/>
          <w:sz w:val="24"/>
          <w:szCs w:val="24"/>
          <w:lang w:eastAsia="ja-JP"/>
        </w:rPr>
        <w:t xml:space="preserve">Ufficio </w:t>
      </w:r>
      <w:r w:rsidR="00006393" w:rsidRPr="00EF50C8">
        <w:rPr>
          <w:rFonts w:ascii="Times New Roman" w:eastAsia="MS Mincho" w:hAnsi="Times New Roman" w:cs="Times New Roman"/>
          <w:color w:val="262626"/>
          <w:sz w:val="24"/>
          <w:szCs w:val="24"/>
          <w:lang w:eastAsia="ja-JP"/>
        </w:rPr>
        <w:t>istruzione</w:t>
      </w:r>
      <w:r w:rsidRPr="00EF50C8">
        <w:rPr>
          <w:rFonts w:ascii="Times New Roman" w:eastAsia="MS Mincho" w:hAnsi="Times New Roman" w:cs="Times New Roman"/>
          <w:color w:val="262626"/>
          <w:sz w:val="24"/>
          <w:szCs w:val="24"/>
          <w:lang w:eastAsia="ja-JP"/>
        </w:rPr>
        <w:t xml:space="preserve"> in cui si evidenziava, tra l</w:t>
      </w:r>
      <w:r w:rsidR="00D036F9">
        <w:rPr>
          <w:rFonts w:ascii="Times New Roman" w:eastAsia="MS Mincho" w:hAnsi="Times New Roman" w:cs="Times New Roman"/>
          <w:color w:val="262626"/>
          <w:sz w:val="24"/>
          <w:szCs w:val="24"/>
          <w:lang w:eastAsia="ja-JP"/>
        </w:rPr>
        <w:t>’</w:t>
      </w:r>
      <w:r w:rsidRPr="00EF50C8">
        <w:rPr>
          <w:rFonts w:ascii="Times New Roman" w:eastAsia="MS Mincho" w:hAnsi="Times New Roman" w:cs="Times New Roman"/>
          <w:color w:val="262626"/>
          <w:sz w:val="24"/>
          <w:szCs w:val="24"/>
          <w:lang w:eastAsia="ja-JP"/>
        </w:rPr>
        <w:t xml:space="preserve">altro, che in esito agli accertamenti telefonici esperiti presso il </w:t>
      </w:r>
      <w:r w:rsidR="00847CD2" w:rsidRPr="00EF50C8">
        <w:rPr>
          <w:rFonts w:ascii="Times New Roman" w:eastAsia="MS Mincho" w:hAnsi="Times New Roman" w:cs="Times New Roman"/>
          <w:color w:val="262626"/>
          <w:sz w:val="24"/>
          <w:szCs w:val="24"/>
          <w:lang w:eastAsia="ja-JP"/>
        </w:rPr>
        <w:t xml:space="preserve">centro </w:t>
      </w:r>
      <w:r w:rsidRPr="00EF50C8">
        <w:rPr>
          <w:rFonts w:ascii="Times New Roman" w:eastAsia="MS Mincho" w:hAnsi="Times New Roman" w:cs="Times New Roman"/>
          <w:color w:val="262626"/>
          <w:sz w:val="24"/>
          <w:szCs w:val="24"/>
          <w:lang w:eastAsia="ja-JP"/>
        </w:rPr>
        <w:t xml:space="preserve">radio-ricevente di Monterotondo non risultava intercettata alcuna comunicazione riguardante il fatto delittuoso in parola e che </w:t>
      </w:r>
      <w:r w:rsidR="00847CD2">
        <w:rPr>
          <w:rFonts w:ascii="Times New Roman" w:eastAsia="MS Mincho" w:hAnsi="Times New Roman" w:cs="Times New Roman"/>
          <w:color w:val="262626"/>
          <w:sz w:val="24"/>
          <w:szCs w:val="24"/>
          <w:lang w:eastAsia="ja-JP"/>
        </w:rPr>
        <w:t xml:space="preserve">la circostanza </w:t>
      </w:r>
      <w:r w:rsidRPr="00EF50C8">
        <w:rPr>
          <w:rFonts w:ascii="Times New Roman" w:eastAsia="MS Mincho" w:hAnsi="Times New Roman" w:cs="Times New Roman"/>
          <w:color w:val="262626"/>
          <w:sz w:val="24"/>
          <w:szCs w:val="24"/>
          <w:lang w:eastAsia="ja-JP"/>
        </w:rPr>
        <w:t>riferit</w:t>
      </w:r>
      <w:r w:rsidR="00847CD2">
        <w:rPr>
          <w:rFonts w:ascii="Times New Roman" w:eastAsia="MS Mincho" w:hAnsi="Times New Roman" w:cs="Times New Roman"/>
          <w:color w:val="262626"/>
          <w:sz w:val="24"/>
          <w:szCs w:val="24"/>
          <w:lang w:eastAsia="ja-JP"/>
        </w:rPr>
        <w:t>a</w:t>
      </w:r>
      <w:r w:rsidRPr="00EF50C8">
        <w:rPr>
          <w:rFonts w:ascii="Times New Roman" w:eastAsia="MS Mincho" w:hAnsi="Times New Roman" w:cs="Times New Roman"/>
          <w:color w:val="262626"/>
          <w:sz w:val="24"/>
          <w:szCs w:val="24"/>
          <w:lang w:eastAsia="ja-JP"/>
        </w:rPr>
        <w:t xml:space="preserve"> </w:t>
      </w:r>
      <w:r w:rsidR="00EA3015">
        <w:rPr>
          <w:rFonts w:ascii="Times New Roman" w:eastAsia="MS Mincho" w:hAnsi="Times New Roman" w:cs="Times New Roman"/>
          <w:color w:val="262626"/>
          <w:sz w:val="24"/>
          <w:szCs w:val="24"/>
          <w:lang w:eastAsia="ja-JP"/>
        </w:rPr>
        <w:t>“</w:t>
      </w:r>
      <w:r w:rsidR="005531C7">
        <w:rPr>
          <w:rFonts w:ascii="Times New Roman" w:eastAsia="MS Mincho" w:hAnsi="Times New Roman" w:cs="Times New Roman"/>
          <w:color w:val="262626"/>
          <w:sz w:val="24"/>
          <w:szCs w:val="24"/>
          <w:lang w:eastAsia="ja-JP"/>
        </w:rPr>
        <w:t>non aveva trovato</w:t>
      </w:r>
      <w:r w:rsidRPr="00EF50C8">
        <w:rPr>
          <w:rFonts w:ascii="Times New Roman" w:eastAsia="MS Mincho" w:hAnsi="Times New Roman" w:cs="Times New Roman"/>
          <w:color w:val="262626"/>
          <w:sz w:val="24"/>
          <w:szCs w:val="24"/>
          <w:lang w:eastAsia="ja-JP"/>
        </w:rPr>
        <w:t xml:space="preserve"> conferma in nessun</w:t>
      </w:r>
      <w:r w:rsidR="00D036F9">
        <w:rPr>
          <w:rFonts w:ascii="Times New Roman" w:eastAsia="MS Mincho" w:hAnsi="Times New Roman" w:cs="Times New Roman"/>
          <w:color w:val="262626"/>
          <w:sz w:val="24"/>
          <w:szCs w:val="24"/>
          <w:lang w:eastAsia="ja-JP"/>
        </w:rPr>
        <w:t>’</w:t>
      </w:r>
      <w:r w:rsidRPr="00EF50C8">
        <w:rPr>
          <w:rFonts w:ascii="Times New Roman" w:eastAsia="MS Mincho" w:hAnsi="Times New Roman" w:cs="Times New Roman"/>
          <w:color w:val="262626"/>
          <w:sz w:val="24"/>
          <w:szCs w:val="24"/>
          <w:lang w:eastAsia="ja-JP"/>
        </w:rPr>
        <w:t>altra testimonianza</w:t>
      </w:r>
      <w:r w:rsidR="00EA3015">
        <w:rPr>
          <w:rFonts w:ascii="Times New Roman" w:eastAsia="MS Mincho" w:hAnsi="Times New Roman" w:cs="Times New Roman"/>
          <w:color w:val="262626"/>
          <w:sz w:val="24"/>
          <w:szCs w:val="24"/>
          <w:lang w:eastAsia="ja-JP"/>
        </w:rPr>
        <w:t>”</w:t>
      </w:r>
      <w:r w:rsidR="00847CD2">
        <w:rPr>
          <w:rFonts w:ascii="Times New Roman" w:eastAsia="MS Mincho" w:hAnsi="Times New Roman" w:cs="Times New Roman"/>
          <w:color w:val="262626"/>
          <w:sz w:val="24"/>
          <w:szCs w:val="24"/>
          <w:lang w:eastAsia="ja-JP"/>
        </w:rPr>
        <w:t>.</w:t>
      </w:r>
    </w:p>
    <w:p w:rsidR="00EF50C8" w:rsidRPr="00EF50C8" w:rsidRDefault="00006393" w:rsidP="00EF50C8">
      <w:pPr>
        <w:widowControl w:val="0"/>
        <w:autoSpaceDE w:val="0"/>
        <w:autoSpaceDN w:val="0"/>
        <w:adjustRightInd w:val="0"/>
        <w:spacing w:after="0" w:line="360" w:lineRule="auto"/>
        <w:ind w:firstLine="709"/>
        <w:jc w:val="both"/>
        <w:rPr>
          <w:rFonts w:ascii="Times New Roman" w:eastAsia="MS Mincho" w:hAnsi="Times New Roman" w:cs="Times New Roman"/>
          <w:color w:val="262626"/>
          <w:sz w:val="24"/>
          <w:szCs w:val="24"/>
          <w:lang w:eastAsia="ja-JP"/>
        </w:rPr>
      </w:pPr>
      <w:r>
        <w:rPr>
          <w:rFonts w:ascii="Times New Roman" w:eastAsia="MS Mincho" w:hAnsi="Times New Roman" w:cs="Times New Roman"/>
          <w:color w:val="262626"/>
          <w:sz w:val="24"/>
          <w:szCs w:val="24"/>
          <w:lang w:eastAsia="ja-JP"/>
        </w:rPr>
        <w:t xml:space="preserve">A tale </w:t>
      </w:r>
      <w:r w:rsidR="00EF50C8" w:rsidRPr="00EF50C8">
        <w:rPr>
          <w:rFonts w:ascii="Times New Roman" w:eastAsia="MS Mincho" w:hAnsi="Times New Roman" w:cs="Times New Roman"/>
          <w:color w:val="262626"/>
          <w:sz w:val="24"/>
          <w:szCs w:val="24"/>
          <w:lang w:eastAsia="ja-JP"/>
        </w:rPr>
        <w:t xml:space="preserve">segnalazione </w:t>
      </w:r>
      <w:r>
        <w:rPr>
          <w:rFonts w:ascii="Times New Roman" w:eastAsia="MS Mincho" w:hAnsi="Times New Roman" w:cs="Times New Roman"/>
          <w:color w:val="262626"/>
          <w:sz w:val="24"/>
          <w:szCs w:val="24"/>
          <w:lang w:eastAsia="ja-JP"/>
        </w:rPr>
        <w:t>–</w:t>
      </w:r>
      <w:r w:rsidR="00EF50C8" w:rsidRPr="00EF50C8">
        <w:rPr>
          <w:rFonts w:ascii="Times New Roman" w:eastAsia="MS Mincho" w:hAnsi="Times New Roman" w:cs="Times New Roman"/>
          <w:color w:val="262626"/>
          <w:sz w:val="24"/>
          <w:szCs w:val="24"/>
          <w:lang w:eastAsia="ja-JP"/>
        </w:rPr>
        <w:t xml:space="preserve"> così</w:t>
      </w:r>
      <w:r>
        <w:rPr>
          <w:rFonts w:ascii="Times New Roman" w:eastAsia="MS Mincho" w:hAnsi="Times New Roman" w:cs="Times New Roman"/>
          <w:color w:val="262626"/>
          <w:sz w:val="24"/>
          <w:szCs w:val="24"/>
          <w:lang w:eastAsia="ja-JP"/>
        </w:rPr>
        <w:t xml:space="preserve"> </w:t>
      </w:r>
      <w:r w:rsidR="00EF50C8" w:rsidRPr="00EF50C8">
        <w:rPr>
          <w:rFonts w:ascii="Times New Roman" w:eastAsia="MS Mincho" w:hAnsi="Times New Roman" w:cs="Times New Roman"/>
          <w:color w:val="262626"/>
          <w:sz w:val="24"/>
          <w:szCs w:val="24"/>
          <w:lang w:eastAsia="ja-JP"/>
        </w:rPr>
        <w:t>come, all</w:t>
      </w:r>
      <w:r w:rsidR="00D036F9">
        <w:rPr>
          <w:rFonts w:ascii="Times New Roman" w:eastAsia="MS Mincho" w:hAnsi="Times New Roman" w:cs="Times New Roman"/>
          <w:color w:val="262626"/>
          <w:sz w:val="24"/>
          <w:szCs w:val="24"/>
          <w:lang w:eastAsia="ja-JP"/>
        </w:rPr>
        <w:t>’</w:t>
      </w:r>
      <w:r w:rsidR="00EF50C8" w:rsidRPr="00EF50C8">
        <w:rPr>
          <w:rFonts w:ascii="Times New Roman" w:eastAsia="MS Mincho" w:hAnsi="Times New Roman" w:cs="Times New Roman"/>
          <w:color w:val="262626"/>
          <w:sz w:val="24"/>
          <w:szCs w:val="24"/>
          <w:lang w:eastAsia="ja-JP"/>
        </w:rPr>
        <w:t>origine, all</w:t>
      </w:r>
      <w:r w:rsidR="00D036F9">
        <w:rPr>
          <w:rFonts w:ascii="Times New Roman" w:eastAsia="MS Mincho" w:hAnsi="Times New Roman" w:cs="Times New Roman"/>
          <w:color w:val="262626"/>
          <w:sz w:val="24"/>
          <w:szCs w:val="24"/>
          <w:lang w:eastAsia="ja-JP"/>
        </w:rPr>
        <w:t>’</w:t>
      </w:r>
      <w:r w:rsidR="00EF50C8" w:rsidRPr="00EF50C8">
        <w:rPr>
          <w:rFonts w:ascii="Times New Roman" w:eastAsia="MS Mincho" w:hAnsi="Times New Roman" w:cs="Times New Roman"/>
          <w:color w:val="262626"/>
          <w:sz w:val="24"/>
          <w:szCs w:val="24"/>
          <w:lang w:eastAsia="ja-JP"/>
        </w:rPr>
        <w:t xml:space="preserve">appunto informale </w:t>
      </w:r>
      <w:r>
        <w:rPr>
          <w:rFonts w:ascii="Times New Roman" w:eastAsia="MS Mincho" w:hAnsi="Times New Roman" w:cs="Times New Roman"/>
          <w:color w:val="262626"/>
          <w:sz w:val="24"/>
          <w:szCs w:val="24"/>
          <w:lang w:eastAsia="ja-JP"/>
        </w:rPr>
        <w:t>–</w:t>
      </w:r>
      <w:r w:rsidR="00EF50C8" w:rsidRPr="00EF50C8">
        <w:rPr>
          <w:rFonts w:ascii="Times New Roman" w:eastAsia="MS Mincho" w:hAnsi="Times New Roman" w:cs="Times New Roman"/>
          <w:color w:val="262626"/>
          <w:sz w:val="24"/>
          <w:szCs w:val="24"/>
          <w:lang w:eastAsia="ja-JP"/>
        </w:rPr>
        <w:t xml:space="preserve"> non</w:t>
      </w:r>
      <w:r>
        <w:rPr>
          <w:rFonts w:ascii="Times New Roman" w:eastAsia="MS Mincho" w:hAnsi="Times New Roman" w:cs="Times New Roman"/>
          <w:color w:val="262626"/>
          <w:sz w:val="24"/>
          <w:szCs w:val="24"/>
          <w:lang w:eastAsia="ja-JP"/>
        </w:rPr>
        <w:t xml:space="preserve"> </w:t>
      </w:r>
      <w:r w:rsidR="00EF50C8" w:rsidRPr="00EF50C8">
        <w:rPr>
          <w:rFonts w:ascii="Times New Roman" w:eastAsia="MS Mincho" w:hAnsi="Times New Roman" w:cs="Times New Roman"/>
          <w:color w:val="262626"/>
          <w:sz w:val="24"/>
          <w:szCs w:val="24"/>
          <w:lang w:eastAsia="ja-JP"/>
        </w:rPr>
        <w:t xml:space="preserve">risulta </w:t>
      </w:r>
      <w:r>
        <w:rPr>
          <w:rFonts w:ascii="Times New Roman" w:eastAsia="MS Mincho" w:hAnsi="Times New Roman" w:cs="Times New Roman"/>
          <w:color w:val="262626"/>
          <w:sz w:val="24"/>
          <w:szCs w:val="24"/>
          <w:lang w:eastAsia="ja-JP"/>
        </w:rPr>
        <w:t xml:space="preserve">però </w:t>
      </w:r>
      <w:r w:rsidR="00EF50C8" w:rsidRPr="00EF50C8">
        <w:rPr>
          <w:rFonts w:ascii="Times New Roman" w:eastAsia="MS Mincho" w:hAnsi="Times New Roman" w:cs="Times New Roman"/>
          <w:color w:val="262626"/>
          <w:sz w:val="24"/>
          <w:szCs w:val="24"/>
          <w:lang w:eastAsia="ja-JP"/>
        </w:rPr>
        <w:t>allegata la verbalizzazione di altre testimonianze, né risulta l</w:t>
      </w:r>
      <w:r w:rsidR="00D036F9">
        <w:rPr>
          <w:rFonts w:ascii="Times New Roman" w:eastAsia="MS Mincho" w:hAnsi="Times New Roman" w:cs="Times New Roman"/>
          <w:color w:val="262626"/>
          <w:sz w:val="24"/>
          <w:szCs w:val="24"/>
          <w:lang w:eastAsia="ja-JP"/>
        </w:rPr>
        <w:t>’</w:t>
      </w:r>
      <w:r w:rsidR="00EF50C8" w:rsidRPr="00EF50C8">
        <w:rPr>
          <w:rFonts w:ascii="Times New Roman" w:eastAsia="MS Mincho" w:hAnsi="Times New Roman" w:cs="Times New Roman"/>
          <w:color w:val="262626"/>
          <w:sz w:val="24"/>
          <w:szCs w:val="24"/>
          <w:lang w:eastAsia="ja-JP"/>
        </w:rPr>
        <w:t>espletamento di tempestivi e diretti accertamenti</w:t>
      </w:r>
      <w:r w:rsidR="008A7856">
        <w:rPr>
          <w:rFonts w:ascii="Times New Roman" w:eastAsia="MS Mincho" w:hAnsi="Times New Roman" w:cs="Times New Roman"/>
          <w:color w:val="262626"/>
          <w:sz w:val="24"/>
          <w:szCs w:val="24"/>
          <w:lang w:eastAsia="ja-JP"/>
        </w:rPr>
        <w:t xml:space="preserve"> o</w:t>
      </w:r>
      <w:r w:rsidR="00EF50C8" w:rsidRPr="00EF50C8">
        <w:rPr>
          <w:rFonts w:ascii="Times New Roman" w:eastAsia="MS Mincho" w:hAnsi="Times New Roman" w:cs="Times New Roman"/>
          <w:color w:val="262626"/>
          <w:sz w:val="24"/>
          <w:szCs w:val="24"/>
          <w:lang w:eastAsia="ja-JP"/>
        </w:rPr>
        <w:t xml:space="preserve"> un</w:t>
      </w:r>
      <w:r w:rsidR="00D036F9">
        <w:rPr>
          <w:rFonts w:ascii="Times New Roman" w:eastAsia="MS Mincho" w:hAnsi="Times New Roman" w:cs="Times New Roman"/>
          <w:color w:val="262626"/>
          <w:sz w:val="24"/>
          <w:szCs w:val="24"/>
          <w:lang w:eastAsia="ja-JP"/>
        </w:rPr>
        <w:t>’</w:t>
      </w:r>
      <w:r w:rsidR="00EF50C8" w:rsidRPr="00EF50C8">
        <w:rPr>
          <w:rFonts w:ascii="Times New Roman" w:eastAsia="MS Mincho" w:hAnsi="Times New Roman" w:cs="Times New Roman"/>
          <w:color w:val="262626"/>
          <w:sz w:val="24"/>
          <w:szCs w:val="24"/>
          <w:lang w:eastAsia="ja-JP"/>
        </w:rPr>
        <w:t xml:space="preserve">interlocuzione con la </w:t>
      </w:r>
      <w:r w:rsidR="008A7856" w:rsidRPr="00EF50C8">
        <w:rPr>
          <w:rFonts w:ascii="Times New Roman" w:eastAsia="MS Mincho" w:hAnsi="Times New Roman" w:cs="Times New Roman"/>
          <w:color w:val="262626"/>
          <w:sz w:val="24"/>
          <w:szCs w:val="24"/>
          <w:lang w:eastAsia="ja-JP"/>
        </w:rPr>
        <w:t>Q</w:t>
      </w:r>
      <w:r w:rsidR="00EF50C8" w:rsidRPr="00EF50C8">
        <w:rPr>
          <w:rFonts w:ascii="Times New Roman" w:eastAsia="MS Mincho" w:hAnsi="Times New Roman" w:cs="Times New Roman"/>
          <w:color w:val="262626"/>
          <w:sz w:val="24"/>
          <w:szCs w:val="24"/>
          <w:lang w:eastAsia="ja-JP"/>
        </w:rPr>
        <w:t>uestura di Roma.</w:t>
      </w:r>
    </w:p>
    <w:p w:rsidR="00EF50C8" w:rsidRPr="00EF50C8" w:rsidRDefault="00847CD2" w:rsidP="00EF50C8">
      <w:pPr>
        <w:widowControl w:val="0"/>
        <w:autoSpaceDE w:val="0"/>
        <w:autoSpaceDN w:val="0"/>
        <w:adjustRightInd w:val="0"/>
        <w:spacing w:after="0" w:line="360" w:lineRule="auto"/>
        <w:ind w:firstLine="709"/>
        <w:jc w:val="both"/>
        <w:rPr>
          <w:rFonts w:ascii="Times New Roman" w:eastAsia="MS Mincho" w:hAnsi="Times New Roman" w:cs="Times New Roman"/>
          <w:color w:val="262626"/>
          <w:sz w:val="24"/>
          <w:szCs w:val="24"/>
          <w:lang w:eastAsia="ja-JP"/>
        </w:rPr>
      </w:pPr>
      <w:r>
        <w:rPr>
          <w:rFonts w:ascii="Times New Roman" w:eastAsia="MS Mincho" w:hAnsi="Times New Roman" w:cs="Times New Roman"/>
          <w:color w:val="262626"/>
          <w:sz w:val="24"/>
          <w:szCs w:val="24"/>
          <w:lang w:eastAsia="ja-JP"/>
        </w:rPr>
        <w:t>L</w:t>
      </w:r>
      <w:r w:rsidR="00EF50C8" w:rsidRPr="00EF50C8">
        <w:rPr>
          <w:rFonts w:ascii="Times New Roman" w:eastAsia="MS Mincho" w:hAnsi="Times New Roman" w:cs="Times New Roman"/>
          <w:color w:val="262626"/>
          <w:sz w:val="24"/>
          <w:szCs w:val="24"/>
          <w:lang w:eastAsia="ja-JP"/>
        </w:rPr>
        <w:t xml:space="preserve">a magistratura </w:t>
      </w:r>
      <w:r w:rsidR="008A7856">
        <w:rPr>
          <w:rFonts w:ascii="Times New Roman" w:eastAsia="MS Mincho" w:hAnsi="Times New Roman" w:cs="Times New Roman"/>
          <w:color w:val="262626"/>
          <w:sz w:val="24"/>
          <w:szCs w:val="24"/>
          <w:lang w:eastAsia="ja-JP"/>
        </w:rPr>
        <w:t>venne</w:t>
      </w:r>
      <w:r>
        <w:rPr>
          <w:rFonts w:ascii="Times New Roman" w:eastAsia="MS Mincho" w:hAnsi="Times New Roman" w:cs="Times New Roman"/>
          <w:color w:val="262626"/>
          <w:sz w:val="24"/>
          <w:szCs w:val="24"/>
          <w:lang w:eastAsia="ja-JP"/>
        </w:rPr>
        <w:t>, quindi,</w:t>
      </w:r>
      <w:r w:rsidR="00EF50C8" w:rsidRPr="00EF50C8">
        <w:rPr>
          <w:rFonts w:ascii="Times New Roman" w:eastAsia="MS Mincho" w:hAnsi="Times New Roman" w:cs="Times New Roman"/>
          <w:color w:val="262626"/>
          <w:sz w:val="24"/>
          <w:szCs w:val="24"/>
          <w:lang w:eastAsia="ja-JP"/>
        </w:rPr>
        <w:t xml:space="preserve"> informata </w:t>
      </w:r>
      <w:r w:rsidR="000879E9">
        <w:rPr>
          <w:rFonts w:ascii="Times New Roman" w:eastAsia="MS Mincho" w:hAnsi="Times New Roman" w:cs="Times New Roman"/>
          <w:color w:val="262626"/>
          <w:sz w:val="24"/>
          <w:szCs w:val="24"/>
          <w:lang w:eastAsia="ja-JP"/>
        </w:rPr>
        <w:t xml:space="preserve">della </w:t>
      </w:r>
      <w:r w:rsidR="000879E9" w:rsidRPr="00EF50C8">
        <w:rPr>
          <w:rFonts w:ascii="Times New Roman" w:eastAsia="MS Mincho" w:hAnsi="Times New Roman" w:cs="Times New Roman"/>
          <w:color w:val="262626"/>
          <w:sz w:val="24"/>
          <w:szCs w:val="24"/>
          <w:lang w:eastAsia="ja-JP"/>
        </w:rPr>
        <w:t>vicenda</w:t>
      </w:r>
      <w:r>
        <w:rPr>
          <w:rFonts w:ascii="Times New Roman" w:eastAsia="MS Mincho" w:hAnsi="Times New Roman" w:cs="Times New Roman"/>
          <w:color w:val="262626"/>
          <w:sz w:val="24"/>
          <w:szCs w:val="24"/>
          <w:lang w:eastAsia="ja-JP"/>
        </w:rPr>
        <w:t xml:space="preserve"> solo il </w:t>
      </w:r>
      <w:r w:rsidRPr="00EF50C8">
        <w:rPr>
          <w:rFonts w:ascii="Times New Roman" w:eastAsia="MS Mincho" w:hAnsi="Times New Roman" w:cs="Times New Roman"/>
          <w:color w:val="262626"/>
          <w:sz w:val="24"/>
          <w:szCs w:val="24"/>
          <w:lang w:eastAsia="ja-JP"/>
        </w:rPr>
        <w:t>27 settembre</w:t>
      </w:r>
      <w:r>
        <w:rPr>
          <w:rFonts w:ascii="Times New Roman" w:eastAsia="MS Mincho" w:hAnsi="Times New Roman" w:cs="Times New Roman"/>
          <w:color w:val="262626"/>
          <w:sz w:val="24"/>
          <w:szCs w:val="24"/>
          <w:lang w:eastAsia="ja-JP"/>
        </w:rPr>
        <w:t xml:space="preserve"> 1978</w:t>
      </w:r>
      <w:r w:rsidR="00583C26">
        <w:rPr>
          <w:rFonts w:ascii="Times New Roman" w:eastAsia="MS Mincho" w:hAnsi="Times New Roman" w:cs="Times New Roman"/>
          <w:color w:val="262626"/>
          <w:sz w:val="24"/>
          <w:szCs w:val="24"/>
          <w:lang w:eastAsia="ja-JP"/>
        </w:rPr>
        <w:t xml:space="preserve">, quando </w:t>
      </w:r>
      <w:r>
        <w:rPr>
          <w:rFonts w:ascii="Times New Roman" w:eastAsia="MS Mincho" w:hAnsi="Times New Roman" w:cs="Times New Roman"/>
          <w:color w:val="262626"/>
          <w:sz w:val="24"/>
          <w:szCs w:val="24"/>
          <w:lang w:eastAsia="ja-JP"/>
        </w:rPr>
        <w:t>essa</w:t>
      </w:r>
      <w:r w:rsidR="000879E9">
        <w:rPr>
          <w:rFonts w:ascii="Times New Roman" w:eastAsia="MS Mincho" w:hAnsi="Times New Roman" w:cs="Times New Roman"/>
          <w:color w:val="262626"/>
          <w:sz w:val="24"/>
          <w:szCs w:val="24"/>
          <w:lang w:eastAsia="ja-JP"/>
        </w:rPr>
        <w:t xml:space="preserve"> </w:t>
      </w:r>
      <w:r w:rsidR="00583C26">
        <w:rPr>
          <w:rFonts w:ascii="Times New Roman" w:eastAsia="MS Mincho" w:hAnsi="Times New Roman" w:cs="Times New Roman"/>
          <w:color w:val="262626"/>
          <w:sz w:val="24"/>
          <w:szCs w:val="24"/>
          <w:lang w:eastAsia="ja-JP"/>
        </w:rPr>
        <w:t xml:space="preserve">divenne di dominio pubblico </w:t>
      </w:r>
      <w:r w:rsidR="008A7856">
        <w:rPr>
          <w:rFonts w:ascii="Times New Roman" w:eastAsia="MS Mincho" w:hAnsi="Times New Roman" w:cs="Times New Roman"/>
          <w:color w:val="262626"/>
          <w:sz w:val="24"/>
          <w:szCs w:val="24"/>
          <w:lang w:eastAsia="ja-JP"/>
        </w:rPr>
        <w:t xml:space="preserve">a seguito della </w:t>
      </w:r>
      <w:r w:rsidR="00583C26">
        <w:rPr>
          <w:rFonts w:ascii="Times New Roman" w:eastAsia="MS Mincho" w:hAnsi="Times New Roman" w:cs="Times New Roman"/>
          <w:color w:val="262626"/>
          <w:sz w:val="24"/>
          <w:szCs w:val="24"/>
          <w:lang w:eastAsia="ja-JP"/>
        </w:rPr>
        <w:t xml:space="preserve">pubblicazione, </w:t>
      </w:r>
      <w:r w:rsidR="00EF50C8" w:rsidRPr="00EF50C8">
        <w:rPr>
          <w:rFonts w:ascii="Times New Roman" w:eastAsia="MS Mincho" w:hAnsi="Times New Roman" w:cs="Times New Roman"/>
          <w:color w:val="262626"/>
          <w:sz w:val="24"/>
          <w:szCs w:val="24"/>
          <w:lang w:eastAsia="ja-JP"/>
        </w:rPr>
        <w:t>da parte di importanti organi di stampa</w:t>
      </w:r>
      <w:r w:rsidR="00583C26">
        <w:rPr>
          <w:rFonts w:ascii="Times New Roman" w:eastAsia="MS Mincho" w:hAnsi="Times New Roman" w:cs="Times New Roman"/>
          <w:color w:val="262626"/>
          <w:sz w:val="24"/>
          <w:szCs w:val="24"/>
          <w:lang w:eastAsia="ja-JP"/>
        </w:rPr>
        <w:t xml:space="preserve">, della notizia </w:t>
      </w:r>
      <w:r>
        <w:rPr>
          <w:rFonts w:ascii="Times New Roman" w:eastAsia="MS Mincho" w:hAnsi="Times New Roman" w:cs="Times New Roman"/>
          <w:color w:val="262626"/>
          <w:sz w:val="24"/>
          <w:szCs w:val="24"/>
          <w:lang w:eastAsia="ja-JP"/>
        </w:rPr>
        <w:t>della nota i</w:t>
      </w:r>
      <w:r w:rsidR="00EF50C8" w:rsidRPr="00EF50C8">
        <w:rPr>
          <w:rFonts w:ascii="Times New Roman" w:eastAsia="MS Mincho" w:hAnsi="Times New Roman" w:cs="Times New Roman"/>
          <w:color w:val="262626"/>
          <w:sz w:val="24"/>
          <w:szCs w:val="24"/>
          <w:lang w:eastAsia="ja-JP"/>
        </w:rPr>
        <w:t xml:space="preserve">ntervista del senatore </w:t>
      </w:r>
      <w:r w:rsidR="008A7856" w:rsidRPr="00EF50C8">
        <w:rPr>
          <w:rFonts w:ascii="Times New Roman" w:eastAsia="MS Mincho" w:hAnsi="Times New Roman" w:cs="Times New Roman"/>
          <w:color w:val="262626"/>
          <w:sz w:val="24"/>
          <w:szCs w:val="24"/>
          <w:lang w:eastAsia="ja-JP"/>
        </w:rPr>
        <w:t xml:space="preserve">Cervone </w:t>
      </w:r>
      <w:r w:rsidR="00EF50C8" w:rsidRPr="00EF50C8">
        <w:rPr>
          <w:rFonts w:ascii="Times New Roman" w:eastAsia="MS Mincho" w:hAnsi="Times New Roman" w:cs="Times New Roman"/>
          <w:color w:val="262626"/>
          <w:sz w:val="24"/>
          <w:szCs w:val="24"/>
          <w:lang w:eastAsia="ja-JP"/>
        </w:rPr>
        <w:t xml:space="preserve">al settimanale </w:t>
      </w:r>
      <w:r w:rsidR="00EF50C8" w:rsidRPr="00EF50C8">
        <w:rPr>
          <w:rFonts w:ascii="Times New Roman" w:eastAsia="MS Mincho" w:hAnsi="Times New Roman" w:cs="Times New Roman"/>
          <w:i/>
          <w:color w:val="262626"/>
          <w:sz w:val="24"/>
          <w:szCs w:val="24"/>
          <w:lang w:eastAsia="ja-JP"/>
        </w:rPr>
        <w:t>Famiglia Cristiana</w:t>
      </w:r>
      <w:r w:rsidR="00EF50C8" w:rsidRPr="00EF50C8">
        <w:rPr>
          <w:rFonts w:ascii="Times New Roman" w:eastAsia="MS Mincho" w:hAnsi="Times New Roman" w:cs="Times New Roman"/>
          <w:color w:val="262626"/>
          <w:sz w:val="24"/>
          <w:szCs w:val="24"/>
          <w:vertAlign w:val="superscript"/>
          <w:lang w:eastAsia="ja-JP"/>
        </w:rPr>
        <w:footnoteReference w:id="49"/>
      </w:r>
      <w:r w:rsidR="00EF50C8" w:rsidRPr="00EF50C8">
        <w:rPr>
          <w:rFonts w:ascii="Times New Roman" w:eastAsia="MS Mincho" w:hAnsi="Times New Roman" w:cs="Times New Roman"/>
          <w:color w:val="262626"/>
          <w:sz w:val="24"/>
          <w:szCs w:val="24"/>
          <w:lang w:eastAsia="ja-JP"/>
        </w:rPr>
        <w:t>.</w:t>
      </w:r>
    </w:p>
    <w:p w:rsidR="00EF50C8" w:rsidRPr="00EF50C8" w:rsidRDefault="00EF50C8" w:rsidP="00EF50C8">
      <w:pPr>
        <w:widowControl w:val="0"/>
        <w:autoSpaceDE w:val="0"/>
        <w:autoSpaceDN w:val="0"/>
        <w:adjustRightInd w:val="0"/>
        <w:spacing w:after="0" w:line="360" w:lineRule="auto"/>
        <w:ind w:firstLine="709"/>
        <w:jc w:val="both"/>
        <w:rPr>
          <w:rFonts w:ascii="Times New Roman" w:eastAsia="MS Mincho" w:hAnsi="Times New Roman" w:cs="Times New Roman"/>
          <w:sz w:val="24"/>
          <w:szCs w:val="24"/>
          <w:lang w:eastAsia="ja-JP"/>
        </w:rPr>
      </w:pPr>
      <w:r w:rsidRPr="00EF50C8">
        <w:rPr>
          <w:rFonts w:ascii="Times New Roman" w:eastAsia="MS Mincho" w:hAnsi="Times New Roman" w:cs="Times New Roman"/>
          <w:sz w:val="24"/>
          <w:szCs w:val="24"/>
          <w:lang w:eastAsia="ja-JP"/>
        </w:rPr>
        <w:t>La Polizia manten</w:t>
      </w:r>
      <w:r w:rsidR="00583C26">
        <w:rPr>
          <w:rFonts w:ascii="Times New Roman" w:eastAsia="MS Mincho" w:hAnsi="Times New Roman" w:cs="Times New Roman"/>
          <w:sz w:val="24"/>
          <w:szCs w:val="24"/>
          <w:lang w:eastAsia="ja-JP"/>
        </w:rPr>
        <w:t>n</w:t>
      </w:r>
      <w:r w:rsidRPr="00EF50C8">
        <w:rPr>
          <w:rFonts w:ascii="Times New Roman" w:eastAsia="MS Mincho" w:hAnsi="Times New Roman" w:cs="Times New Roman"/>
          <w:sz w:val="24"/>
          <w:szCs w:val="24"/>
          <w:lang w:eastAsia="ja-JP"/>
        </w:rPr>
        <w:t xml:space="preserve">e sulla vicenda della trasmissione di </w:t>
      </w:r>
      <w:r w:rsidRPr="00996582">
        <w:rPr>
          <w:rFonts w:ascii="Times New Roman" w:eastAsia="MS Mincho" w:hAnsi="Times New Roman" w:cs="Times New Roman"/>
          <w:sz w:val="24"/>
          <w:szCs w:val="24"/>
          <w:lang w:eastAsia="ja-JP"/>
        </w:rPr>
        <w:t xml:space="preserve">Radio Città Futura </w:t>
      </w:r>
      <w:r w:rsidRPr="00EF50C8">
        <w:rPr>
          <w:rFonts w:ascii="Times New Roman" w:eastAsia="MS Mincho" w:hAnsi="Times New Roman" w:cs="Times New Roman"/>
          <w:sz w:val="24"/>
          <w:szCs w:val="24"/>
          <w:lang w:eastAsia="ja-JP"/>
        </w:rPr>
        <w:t xml:space="preserve">un </w:t>
      </w:r>
      <w:r w:rsidR="00457B32">
        <w:rPr>
          <w:rFonts w:ascii="Times New Roman" w:eastAsia="MS Mincho" w:hAnsi="Times New Roman" w:cs="Times New Roman"/>
          <w:sz w:val="24"/>
          <w:szCs w:val="24"/>
          <w:lang w:eastAsia="ja-JP"/>
        </w:rPr>
        <w:t>prolungato</w:t>
      </w:r>
      <w:r w:rsidRPr="00EF50C8">
        <w:rPr>
          <w:rFonts w:ascii="Times New Roman" w:eastAsia="MS Mincho" w:hAnsi="Times New Roman" w:cs="Times New Roman"/>
          <w:sz w:val="24"/>
          <w:szCs w:val="24"/>
          <w:lang w:eastAsia="ja-JP"/>
        </w:rPr>
        <w:t xml:space="preserve"> silenzio dal 16 marzo al 27 settembre 1978</w:t>
      </w:r>
      <w:r w:rsidR="000879E9">
        <w:rPr>
          <w:rStyle w:val="Rimandonotaapidipagina"/>
          <w:rFonts w:ascii="Times New Roman" w:eastAsia="MS Mincho" w:hAnsi="Times New Roman" w:cs="Times New Roman"/>
          <w:sz w:val="24"/>
          <w:szCs w:val="24"/>
          <w:lang w:eastAsia="ja-JP"/>
        </w:rPr>
        <w:footnoteReference w:id="50"/>
      </w:r>
      <w:r w:rsidRPr="00EF50C8">
        <w:rPr>
          <w:rFonts w:ascii="Times New Roman" w:eastAsia="MS Mincho" w:hAnsi="Times New Roman" w:cs="Times New Roman"/>
          <w:sz w:val="24"/>
          <w:szCs w:val="24"/>
          <w:lang w:eastAsia="ja-JP"/>
        </w:rPr>
        <w:t xml:space="preserve">. Eppure </w:t>
      </w:r>
      <w:r w:rsidR="006C7576" w:rsidRPr="00EF50C8">
        <w:rPr>
          <w:rFonts w:ascii="Times New Roman" w:eastAsia="MS Mincho" w:hAnsi="Times New Roman" w:cs="Times New Roman"/>
          <w:sz w:val="24"/>
          <w:szCs w:val="24"/>
          <w:lang w:eastAsia="ja-JP"/>
        </w:rPr>
        <w:t xml:space="preserve">Improta </w:t>
      </w:r>
      <w:r w:rsidRPr="00EF50C8">
        <w:rPr>
          <w:rFonts w:ascii="Times New Roman" w:eastAsia="MS Mincho" w:hAnsi="Times New Roman" w:cs="Times New Roman"/>
          <w:sz w:val="24"/>
          <w:szCs w:val="24"/>
          <w:lang w:eastAsia="ja-JP"/>
        </w:rPr>
        <w:t xml:space="preserve">conosceva personalmente </w:t>
      </w:r>
      <w:r w:rsidR="006C7576" w:rsidRPr="00EF50C8">
        <w:rPr>
          <w:rFonts w:ascii="Times New Roman" w:eastAsia="MS Mincho" w:hAnsi="Times New Roman" w:cs="Times New Roman"/>
          <w:sz w:val="24"/>
          <w:szCs w:val="24"/>
          <w:lang w:eastAsia="ja-JP"/>
        </w:rPr>
        <w:t>Rossellini</w:t>
      </w:r>
      <w:r w:rsidRPr="00EF50C8">
        <w:rPr>
          <w:rFonts w:ascii="Times New Roman" w:eastAsia="MS Mincho" w:hAnsi="Times New Roman" w:cs="Times New Roman"/>
          <w:sz w:val="24"/>
          <w:szCs w:val="24"/>
          <w:lang w:eastAsia="ja-JP"/>
        </w:rPr>
        <w:t xml:space="preserve">: esisteva da tempo un contatto, riconosciuto da entrambi </w:t>
      </w:r>
      <w:r w:rsidR="00457B32">
        <w:rPr>
          <w:rFonts w:ascii="Times New Roman" w:eastAsia="MS Mincho" w:hAnsi="Times New Roman" w:cs="Times New Roman"/>
          <w:sz w:val="24"/>
          <w:szCs w:val="24"/>
          <w:lang w:eastAsia="ja-JP"/>
        </w:rPr>
        <w:t>anche nel corso d</w:t>
      </w:r>
      <w:r w:rsidR="0073266D">
        <w:rPr>
          <w:rFonts w:ascii="Times New Roman" w:eastAsia="MS Mincho" w:hAnsi="Times New Roman" w:cs="Times New Roman"/>
          <w:sz w:val="24"/>
          <w:szCs w:val="24"/>
          <w:lang w:eastAsia="ja-JP"/>
        </w:rPr>
        <w:t>i</w:t>
      </w:r>
      <w:r w:rsidR="002474A9">
        <w:rPr>
          <w:rFonts w:ascii="Times New Roman" w:eastAsia="MS Mincho" w:hAnsi="Times New Roman" w:cs="Times New Roman"/>
          <w:sz w:val="24"/>
          <w:szCs w:val="24"/>
          <w:lang w:eastAsia="ja-JP"/>
        </w:rPr>
        <w:t xml:space="preserve"> audizioni parlamentari. Si trattava, a</w:t>
      </w:r>
      <w:r w:rsidRPr="00EF50C8">
        <w:rPr>
          <w:rFonts w:ascii="Times New Roman" w:eastAsia="MS Mincho" w:hAnsi="Times New Roman" w:cs="Times New Roman"/>
          <w:sz w:val="24"/>
          <w:szCs w:val="24"/>
          <w:lang w:eastAsia="ja-JP"/>
        </w:rPr>
        <w:t xml:space="preserve">nzi, </w:t>
      </w:r>
      <w:r w:rsidR="002474A9">
        <w:rPr>
          <w:rFonts w:ascii="Times New Roman" w:eastAsia="MS Mincho" w:hAnsi="Times New Roman" w:cs="Times New Roman"/>
          <w:sz w:val="24"/>
          <w:szCs w:val="24"/>
          <w:lang w:eastAsia="ja-JP"/>
        </w:rPr>
        <w:t xml:space="preserve">di </w:t>
      </w:r>
      <w:r w:rsidRPr="00EF50C8">
        <w:rPr>
          <w:rFonts w:ascii="Times New Roman" w:eastAsia="MS Mincho" w:hAnsi="Times New Roman" w:cs="Times New Roman"/>
          <w:sz w:val="24"/>
          <w:szCs w:val="24"/>
          <w:lang w:eastAsia="ja-JP"/>
        </w:rPr>
        <w:t xml:space="preserve">un </w:t>
      </w:r>
      <w:r w:rsidR="00EA3015">
        <w:rPr>
          <w:rFonts w:ascii="Times New Roman" w:eastAsia="MS Mincho" w:hAnsi="Times New Roman" w:cs="Times New Roman"/>
          <w:sz w:val="24"/>
          <w:szCs w:val="24"/>
          <w:lang w:eastAsia="ja-JP"/>
        </w:rPr>
        <w:t>“</w:t>
      </w:r>
      <w:r w:rsidRPr="00EF50C8">
        <w:rPr>
          <w:rFonts w:ascii="Times New Roman" w:eastAsia="MS Mincho" w:hAnsi="Times New Roman" w:cs="Times New Roman"/>
          <w:sz w:val="24"/>
          <w:szCs w:val="24"/>
          <w:lang w:eastAsia="ja-JP"/>
        </w:rPr>
        <w:t>rapporto privilegiato</w:t>
      </w:r>
      <w:r w:rsidR="00EA3015">
        <w:rPr>
          <w:rFonts w:ascii="Times New Roman" w:eastAsia="MS Mincho" w:hAnsi="Times New Roman" w:cs="Times New Roman"/>
          <w:sz w:val="24"/>
          <w:szCs w:val="24"/>
          <w:lang w:eastAsia="ja-JP"/>
        </w:rPr>
        <w:t>”</w:t>
      </w:r>
      <w:r w:rsidRPr="00EF50C8">
        <w:rPr>
          <w:rFonts w:ascii="Times New Roman" w:eastAsia="MS Mincho" w:hAnsi="Times New Roman" w:cs="Times New Roman"/>
          <w:sz w:val="24"/>
          <w:szCs w:val="24"/>
          <w:lang w:eastAsia="ja-JP"/>
        </w:rPr>
        <w:t xml:space="preserve">, </w:t>
      </w:r>
      <w:r w:rsidR="002474A9">
        <w:rPr>
          <w:rFonts w:ascii="Times New Roman" w:eastAsia="MS Mincho" w:hAnsi="Times New Roman" w:cs="Times New Roman"/>
          <w:sz w:val="24"/>
          <w:szCs w:val="24"/>
          <w:lang w:eastAsia="ja-JP"/>
        </w:rPr>
        <w:t xml:space="preserve">secondo quanto riferito a collaboratori della Commissione </w:t>
      </w:r>
      <w:r w:rsidRPr="00EF50C8">
        <w:rPr>
          <w:rFonts w:ascii="Times New Roman" w:eastAsia="MS Mincho" w:hAnsi="Times New Roman" w:cs="Times New Roman"/>
          <w:sz w:val="24"/>
          <w:szCs w:val="24"/>
          <w:lang w:eastAsia="ja-JP"/>
        </w:rPr>
        <w:t xml:space="preserve">dal funzionario della DIGOS Vittorio </w:t>
      </w:r>
      <w:r w:rsidR="002474A9" w:rsidRPr="00EF50C8">
        <w:rPr>
          <w:rFonts w:ascii="Times New Roman" w:eastAsia="MS Mincho" w:hAnsi="Times New Roman" w:cs="Times New Roman"/>
          <w:sz w:val="24"/>
          <w:szCs w:val="24"/>
          <w:lang w:eastAsia="ja-JP"/>
        </w:rPr>
        <w:t>Fabrizio</w:t>
      </w:r>
      <w:r w:rsidRPr="00583C26">
        <w:rPr>
          <w:rFonts w:ascii="Times New Roman" w:eastAsia="MS Mincho" w:hAnsi="Times New Roman" w:cs="Times New Roman"/>
          <w:sz w:val="24"/>
          <w:szCs w:val="24"/>
          <w:vertAlign w:val="superscript"/>
          <w:lang w:eastAsia="ja-JP"/>
        </w:rPr>
        <w:footnoteReference w:id="51"/>
      </w:r>
      <w:r w:rsidRPr="00EF50C8">
        <w:rPr>
          <w:rFonts w:ascii="Times New Roman" w:eastAsia="MS Mincho" w:hAnsi="Times New Roman" w:cs="Times New Roman"/>
          <w:sz w:val="24"/>
          <w:szCs w:val="24"/>
          <w:lang w:eastAsia="ja-JP"/>
        </w:rPr>
        <w:t>.</w:t>
      </w:r>
      <w:r w:rsidR="000879E9">
        <w:rPr>
          <w:rFonts w:ascii="Times New Roman" w:eastAsia="MS Mincho" w:hAnsi="Times New Roman" w:cs="Times New Roman"/>
          <w:sz w:val="24"/>
          <w:szCs w:val="24"/>
          <w:lang w:eastAsia="ja-JP"/>
        </w:rPr>
        <w:t xml:space="preserve"> </w:t>
      </w:r>
      <w:r w:rsidR="00457B32">
        <w:rPr>
          <w:rFonts w:ascii="Times New Roman" w:eastAsia="MS Mincho" w:hAnsi="Times New Roman" w:cs="Times New Roman"/>
          <w:sz w:val="24"/>
          <w:szCs w:val="24"/>
          <w:lang w:eastAsia="ja-JP"/>
        </w:rPr>
        <w:t xml:space="preserve">È vero che </w:t>
      </w:r>
      <w:r w:rsidR="00457B32" w:rsidRPr="00EF50C8">
        <w:rPr>
          <w:rFonts w:ascii="Times New Roman" w:eastAsia="MS Mincho" w:hAnsi="Times New Roman" w:cs="Times New Roman"/>
          <w:sz w:val="24"/>
          <w:szCs w:val="24"/>
          <w:lang w:eastAsia="ja-JP"/>
        </w:rPr>
        <w:t xml:space="preserve">Improta </w:t>
      </w:r>
      <w:r w:rsidRPr="00EF50C8">
        <w:rPr>
          <w:rFonts w:ascii="Times New Roman" w:eastAsia="MS Mincho" w:hAnsi="Times New Roman" w:cs="Times New Roman"/>
          <w:sz w:val="24"/>
          <w:szCs w:val="24"/>
          <w:lang w:eastAsia="ja-JP"/>
        </w:rPr>
        <w:t>lasciò la direzione dell</w:t>
      </w:r>
      <w:r w:rsidR="00D036F9">
        <w:rPr>
          <w:rFonts w:ascii="Times New Roman" w:eastAsia="MS Mincho" w:hAnsi="Times New Roman" w:cs="Times New Roman"/>
          <w:sz w:val="24"/>
          <w:szCs w:val="24"/>
          <w:lang w:eastAsia="ja-JP"/>
        </w:rPr>
        <w:t>’</w:t>
      </w:r>
      <w:r w:rsidRPr="00EF50C8">
        <w:rPr>
          <w:rFonts w:ascii="Times New Roman" w:eastAsia="MS Mincho" w:hAnsi="Times New Roman" w:cs="Times New Roman"/>
          <w:sz w:val="24"/>
          <w:szCs w:val="24"/>
          <w:lang w:eastAsia="ja-JP"/>
        </w:rPr>
        <w:t xml:space="preserve">Ufficio </w:t>
      </w:r>
      <w:r w:rsidR="00457B32" w:rsidRPr="00EF50C8">
        <w:rPr>
          <w:rFonts w:ascii="Times New Roman" w:eastAsia="MS Mincho" w:hAnsi="Times New Roman" w:cs="Times New Roman"/>
          <w:sz w:val="24"/>
          <w:szCs w:val="24"/>
          <w:lang w:eastAsia="ja-JP"/>
        </w:rPr>
        <w:t xml:space="preserve">politico </w:t>
      </w:r>
      <w:r w:rsidRPr="00EF50C8">
        <w:rPr>
          <w:rFonts w:ascii="Times New Roman" w:eastAsia="MS Mincho" w:hAnsi="Times New Roman" w:cs="Times New Roman"/>
          <w:sz w:val="24"/>
          <w:szCs w:val="24"/>
          <w:lang w:eastAsia="ja-JP"/>
        </w:rPr>
        <w:t>nell</w:t>
      </w:r>
      <w:r w:rsidR="00D036F9">
        <w:rPr>
          <w:rFonts w:ascii="Times New Roman" w:eastAsia="MS Mincho" w:hAnsi="Times New Roman" w:cs="Times New Roman"/>
          <w:sz w:val="24"/>
          <w:szCs w:val="24"/>
          <w:lang w:eastAsia="ja-JP"/>
        </w:rPr>
        <w:t>’</w:t>
      </w:r>
      <w:r w:rsidRPr="00EF50C8">
        <w:rPr>
          <w:rFonts w:ascii="Times New Roman" w:eastAsia="MS Mincho" w:hAnsi="Times New Roman" w:cs="Times New Roman"/>
          <w:sz w:val="24"/>
          <w:szCs w:val="24"/>
          <w:lang w:eastAsia="ja-JP"/>
        </w:rPr>
        <w:t>ottobre del 1977</w:t>
      </w:r>
      <w:r w:rsidR="00457B32">
        <w:rPr>
          <w:rFonts w:ascii="Times New Roman" w:eastAsia="MS Mincho" w:hAnsi="Times New Roman" w:cs="Times New Roman"/>
          <w:sz w:val="24"/>
          <w:szCs w:val="24"/>
          <w:lang w:eastAsia="ja-JP"/>
        </w:rPr>
        <w:t>, m</w:t>
      </w:r>
      <w:r w:rsidRPr="00EF50C8">
        <w:rPr>
          <w:rFonts w:ascii="Times New Roman" w:eastAsia="MS Mincho" w:hAnsi="Times New Roman" w:cs="Times New Roman"/>
          <w:sz w:val="24"/>
          <w:szCs w:val="24"/>
          <w:lang w:eastAsia="ja-JP"/>
        </w:rPr>
        <w:t xml:space="preserve">a il </w:t>
      </w:r>
      <w:r w:rsidR="00457B32">
        <w:rPr>
          <w:rFonts w:ascii="Times New Roman" w:eastAsia="MS Mincho" w:hAnsi="Times New Roman" w:cs="Times New Roman"/>
          <w:sz w:val="24"/>
          <w:szCs w:val="24"/>
          <w:lang w:eastAsia="ja-JP"/>
        </w:rPr>
        <w:t xml:space="preserve">suo </w:t>
      </w:r>
      <w:r w:rsidRPr="00EF50C8">
        <w:rPr>
          <w:rFonts w:ascii="Times New Roman" w:eastAsia="MS Mincho" w:hAnsi="Times New Roman" w:cs="Times New Roman"/>
          <w:sz w:val="24"/>
          <w:szCs w:val="24"/>
          <w:lang w:eastAsia="ja-JP"/>
        </w:rPr>
        <w:t>nuovo incarico presso il neo costituito UCIGOS non comportò alcuna soluzione di continuità dell</w:t>
      </w:r>
      <w:r w:rsidR="00D036F9">
        <w:rPr>
          <w:rFonts w:ascii="Times New Roman" w:eastAsia="MS Mincho" w:hAnsi="Times New Roman" w:cs="Times New Roman"/>
          <w:sz w:val="24"/>
          <w:szCs w:val="24"/>
          <w:lang w:eastAsia="ja-JP"/>
        </w:rPr>
        <w:t>’</w:t>
      </w:r>
      <w:r w:rsidRPr="00EF50C8">
        <w:rPr>
          <w:rFonts w:ascii="Times New Roman" w:eastAsia="MS Mincho" w:hAnsi="Times New Roman" w:cs="Times New Roman"/>
          <w:sz w:val="24"/>
          <w:szCs w:val="24"/>
          <w:lang w:eastAsia="ja-JP"/>
        </w:rPr>
        <w:t xml:space="preserve">ambito operativo del funzionario, che circa due settimane prima dei fatti di via Fani, secondo una dichiarazione del tutto attendibile, avrebbe ricevuto dal </w:t>
      </w:r>
      <w:r w:rsidR="00457B32" w:rsidRPr="008410C4">
        <w:rPr>
          <w:rFonts w:ascii="Times New Roman" w:eastAsia="MS Mincho" w:hAnsi="Times New Roman" w:cs="Times New Roman"/>
          <w:sz w:val="24"/>
          <w:szCs w:val="24"/>
          <w:lang w:eastAsia="ja-JP"/>
        </w:rPr>
        <w:t xml:space="preserve">Rossellini </w:t>
      </w:r>
      <w:r w:rsidRPr="00EF50C8">
        <w:rPr>
          <w:rFonts w:ascii="Times New Roman" w:eastAsia="MS Mincho" w:hAnsi="Times New Roman" w:cs="Times New Roman"/>
          <w:sz w:val="24"/>
          <w:szCs w:val="24"/>
          <w:lang w:eastAsia="ja-JP"/>
        </w:rPr>
        <w:t>significative informazioni su eventi eclatanti in vista</w:t>
      </w:r>
      <w:r w:rsidR="00457B32" w:rsidRPr="008410C4">
        <w:rPr>
          <w:rStyle w:val="Rimandonotaapidipagina"/>
          <w:rFonts w:ascii="Times New Roman" w:eastAsia="MS Mincho" w:hAnsi="Times New Roman" w:cs="Times New Roman"/>
          <w:sz w:val="24"/>
          <w:szCs w:val="24"/>
          <w:lang w:eastAsia="ja-JP"/>
        </w:rPr>
        <w:footnoteReference w:id="52"/>
      </w:r>
      <w:r w:rsidRPr="00EF50C8">
        <w:rPr>
          <w:rFonts w:ascii="Times New Roman" w:eastAsia="MS Mincho" w:hAnsi="Times New Roman" w:cs="Times New Roman"/>
          <w:color w:val="363636"/>
          <w:sz w:val="24"/>
          <w:szCs w:val="24"/>
          <w:lang w:eastAsia="ja-JP"/>
        </w:rPr>
        <w:t>.</w:t>
      </w:r>
    </w:p>
    <w:p w:rsidR="00E73119" w:rsidRPr="00E73119" w:rsidRDefault="000879E9" w:rsidP="00E73119">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i/>
          <w:sz w:val="24"/>
          <w:szCs w:val="24"/>
          <w:lang w:eastAsia="it-IT"/>
        </w:rPr>
      </w:pPr>
      <w:r>
        <w:rPr>
          <w:rFonts w:ascii="Times New Roman" w:eastAsia="Times New Roman" w:hAnsi="Times New Roman" w:cs="Times New Roman"/>
          <w:sz w:val="24"/>
          <w:szCs w:val="24"/>
          <w:lang w:eastAsia="it-IT"/>
        </w:rPr>
        <w:t xml:space="preserve">Occorre, inoltre, </w:t>
      </w:r>
      <w:r w:rsidR="00C04A5E">
        <w:rPr>
          <w:rFonts w:ascii="Times New Roman" w:eastAsia="Times New Roman" w:hAnsi="Times New Roman" w:cs="Times New Roman"/>
          <w:sz w:val="24"/>
          <w:szCs w:val="24"/>
          <w:lang w:eastAsia="it-IT"/>
        </w:rPr>
        <w:t>rilevare</w:t>
      </w:r>
      <w:r>
        <w:rPr>
          <w:rFonts w:ascii="Times New Roman" w:eastAsia="Times New Roman" w:hAnsi="Times New Roman" w:cs="Times New Roman"/>
          <w:sz w:val="24"/>
          <w:szCs w:val="24"/>
          <w:lang w:eastAsia="it-IT"/>
        </w:rPr>
        <w:t xml:space="preserve"> che Rossellini </w:t>
      </w:r>
      <w:r w:rsidR="00CC62B6">
        <w:rPr>
          <w:rFonts w:ascii="Times New Roman" w:eastAsia="Times New Roman" w:hAnsi="Times New Roman" w:cs="Times New Roman"/>
          <w:sz w:val="24"/>
          <w:szCs w:val="24"/>
          <w:lang w:eastAsia="it-IT"/>
        </w:rPr>
        <w:t>conviveva con</w:t>
      </w:r>
      <w:r w:rsidR="00E73119" w:rsidRPr="00E73119">
        <w:rPr>
          <w:rFonts w:ascii="Times New Roman" w:eastAsia="Times New Roman" w:hAnsi="Times New Roman" w:cs="Times New Roman"/>
          <w:sz w:val="24"/>
          <w:szCs w:val="24"/>
          <w:lang w:eastAsia="it-IT"/>
        </w:rPr>
        <w:t xml:space="preserve"> Giovanna</w:t>
      </w:r>
      <w:r>
        <w:rPr>
          <w:rFonts w:ascii="Times New Roman" w:eastAsia="Times New Roman" w:hAnsi="Times New Roman" w:cs="Times New Roman"/>
          <w:sz w:val="24"/>
          <w:szCs w:val="24"/>
          <w:lang w:eastAsia="it-IT"/>
        </w:rPr>
        <w:t xml:space="preserve"> Francesca </w:t>
      </w:r>
      <w:r w:rsidRPr="00E73119">
        <w:rPr>
          <w:rFonts w:ascii="Times New Roman" w:eastAsia="Times New Roman" w:hAnsi="Times New Roman" w:cs="Times New Roman"/>
          <w:sz w:val="24"/>
          <w:szCs w:val="24"/>
          <w:lang w:eastAsia="it-IT"/>
        </w:rPr>
        <w:t>Cha</w:t>
      </w:r>
      <w:r>
        <w:rPr>
          <w:rFonts w:ascii="Times New Roman" w:eastAsia="Times New Roman" w:hAnsi="Times New Roman" w:cs="Times New Roman"/>
          <w:sz w:val="24"/>
          <w:szCs w:val="24"/>
          <w:lang w:eastAsia="it-IT"/>
        </w:rPr>
        <w:t>ntal</w:t>
      </w:r>
      <w:r w:rsidRPr="00E73119">
        <w:rPr>
          <w:rFonts w:ascii="Times New Roman" w:eastAsia="Times New Roman" w:hAnsi="Times New Roman" w:cs="Times New Roman"/>
          <w:sz w:val="24"/>
          <w:szCs w:val="24"/>
          <w:lang w:eastAsia="it-IT"/>
        </w:rPr>
        <w:t xml:space="preserve"> Person</w:t>
      </w:r>
      <w:r w:rsidR="004E6D02">
        <w:rPr>
          <w:rFonts w:ascii="Times New Roman" w:eastAsia="Times New Roman" w:hAnsi="Times New Roman" w:cs="Times New Roman"/>
          <w:sz w:val="24"/>
          <w:szCs w:val="24"/>
          <w:lang w:eastAsia="it-IT"/>
        </w:rPr>
        <w:t>é</w:t>
      </w:r>
      <w:r w:rsidR="00E73119" w:rsidRPr="00E73119">
        <w:rPr>
          <w:rFonts w:ascii="Times New Roman" w:eastAsia="Times New Roman" w:hAnsi="Times New Roman" w:cs="Times New Roman"/>
          <w:sz w:val="24"/>
          <w:szCs w:val="24"/>
          <w:vertAlign w:val="superscript"/>
          <w:lang w:eastAsia="it-IT"/>
        </w:rPr>
        <w:footnoteReference w:id="53"/>
      </w:r>
      <w:r w:rsidR="00E73119" w:rsidRPr="00E73119">
        <w:rPr>
          <w:rFonts w:ascii="Times New Roman" w:eastAsia="Times New Roman" w:hAnsi="Times New Roman" w:cs="Times New Roman"/>
          <w:sz w:val="24"/>
          <w:szCs w:val="24"/>
          <w:lang w:eastAsia="it-IT"/>
        </w:rPr>
        <w:t>, militante di sinistra</w:t>
      </w:r>
      <w:r w:rsidR="00E80D31">
        <w:rPr>
          <w:rFonts w:ascii="Times New Roman" w:eastAsia="Times New Roman" w:hAnsi="Times New Roman" w:cs="Times New Roman"/>
          <w:sz w:val="24"/>
          <w:szCs w:val="24"/>
          <w:lang w:eastAsia="it-IT"/>
        </w:rPr>
        <w:t>,</w:t>
      </w:r>
      <w:r w:rsidR="00E73119" w:rsidRPr="00E73119">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sospettata </w:t>
      </w:r>
      <w:r w:rsidR="00E80D31">
        <w:rPr>
          <w:rFonts w:ascii="Times New Roman" w:eastAsia="Times New Roman" w:hAnsi="Times New Roman" w:cs="Times New Roman"/>
          <w:sz w:val="24"/>
          <w:szCs w:val="24"/>
          <w:lang w:eastAsia="it-IT"/>
        </w:rPr>
        <w:t>all</w:t>
      </w:r>
      <w:r w:rsidR="00D036F9">
        <w:rPr>
          <w:rFonts w:ascii="Times New Roman" w:eastAsia="Times New Roman" w:hAnsi="Times New Roman" w:cs="Times New Roman"/>
          <w:sz w:val="24"/>
          <w:szCs w:val="24"/>
          <w:lang w:eastAsia="it-IT"/>
        </w:rPr>
        <w:t>’</w:t>
      </w:r>
      <w:r w:rsidR="00E80D31">
        <w:rPr>
          <w:rFonts w:ascii="Times New Roman" w:eastAsia="Times New Roman" w:hAnsi="Times New Roman" w:cs="Times New Roman"/>
          <w:sz w:val="24"/>
          <w:szCs w:val="24"/>
          <w:lang w:eastAsia="it-IT"/>
        </w:rPr>
        <w:t xml:space="preserve">epoca </w:t>
      </w:r>
      <w:r>
        <w:rPr>
          <w:rFonts w:ascii="Times New Roman" w:eastAsia="Times New Roman" w:hAnsi="Times New Roman" w:cs="Times New Roman"/>
          <w:sz w:val="24"/>
          <w:szCs w:val="24"/>
          <w:lang w:eastAsia="it-IT"/>
        </w:rPr>
        <w:t xml:space="preserve">di essere vicina </w:t>
      </w:r>
      <w:r w:rsidR="00E73119" w:rsidRPr="00E73119">
        <w:rPr>
          <w:rFonts w:ascii="Times New Roman" w:eastAsia="Times New Roman" w:hAnsi="Times New Roman" w:cs="Times New Roman"/>
          <w:sz w:val="24"/>
          <w:szCs w:val="24"/>
          <w:lang w:eastAsia="it-IT"/>
        </w:rPr>
        <w:t>alle Brigate Rosse,</w:t>
      </w:r>
      <w:r w:rsidR="0073266D">
        <w:rPr>
          <w:rFonts w:ascii="Times New Roman" w:eastAsia="Times New Roman" w:hAnsi="Times New Roman" w:cs="Times New Roman"/>
          <w:sz w:val="24"/>
          <w:szCs w:val="24"/>
          <w:lang w:eastAsia="it-IT"/>
        </w:rPr>
        <w:t xml:space="preserve"> </w:t>
      </w:r>
      <w:r w:rsidR="00E80D31">
        <w:rPr>
          <w:rFonts w:ascii="Times New Roman" w:eastAsia="Times New Roman" w:hAnsi="Times New Roman" w:cs="Times New Roman"/>
          <w:sz w:val="24"/>
          <w:szCs w:val="24"/>
          <w:lang w:eastAsia="it-IT"/>
        </w:rPr>
        <w:t>coinvolta in indagini per reati associativi: tale circostanza rende plausibile l</w:t>
      </w:r>
      <w:r w:rsidR="00D036F9">
        <w:rPr>
          <w:rFonts w:ascii="Times New Roman" w:eastAsia="Times New Roman" w:hAnsi="Times New Roman" w:cs="Times New Roman"/>
          <w:sz w:val="24"/>
          <w:szCs w:val="24"/>
          <w:lang w:eastAsia="it-IT"/>
        </w:rPr>
        <w:t>’</w:t>
      </w:r>
      <w:r w:rsidR="00E80D31">
        <w:rPr>
          <w:rFonts w:ascii="Times New Roman" w:eastAsia="Times New Roman" w:hAnsi="Times New Roman" w:cs="Times New Roman"/>
          <w:sz w:val="24"/>
          <w:szCs w:val="24"/>
          <w:lang w:eastAsia="it-IT"/>
        </w:rPr>
        <w:t xml:space="preserve">ipotesi che egli potesse disporre di elementi di </w:t>
      </w:r>
      <w:r w:rsidR="00E73119" w:rsidRPr="00E73119">
        <w:rPr>
          <w:rFonts w:ascii="Times New Roman" w:eastAsia="Times New Roman" w:hAnsi="Times New Roman" w:cs="Times New Roman"/>
          <w:sz w:val="24"/>
          <w:szCs w:val="24"/>
          <w:lang w:eastAsia="it-IT"/>
        </w:rPr>
        <w:t xml:space="preserve">conoscenza </w:t>
      </w:r>
      <w:r w:rsidR="00DD65EC">
        <w:rPr>
          <w:rFonts w:ascii="Times New Roman" w:eastAsia="Times New Roman" w:hAnsi="Times New Roman" w:cs="Times New Roman"/>
          <w:sz w:val="24"/>
          <w:szCs w:val="24"/>
          <w:lang w:eastAsia="it-IT"/>
        </w:rPr>
        <w:t xml:space="preserve">tali da consentirgli di formulare, sia pure in forma dubitativa, previsioni </w:t>
      </w:r>
      <w:r w:rsidR="00996582">
        <w:rPr>
          <w:rFonts w:ascii="Times New Roman" w:eastAsia="Times New Roman" w:hAnsi="Times New Roman" w:cs="Times New Roman"/>
          <w:sz w:val="24"/>
          <w:szCs w:val="24"/>
          <w:lang w:eastAsia="it-IT"/>
        </w:rPr>
        <w:t xml:space="preserve">affidabili </w:t>
      </w:r>
      <w:r w:rsidR="00CC62B6">
        <w:rPr>
          <w:rFonts w:ascii="Times New Roman" w:eastAsia="Times New Roman" w:hAnsi="Times New Roman" w:cs="Times New Roman"/>
          <w:sz w:val="24"/>
          <w:szCs w:val="24"/>
          <w:lang w:eastAsia="it-IT"/>
        </w:rPr>
        <w:t>circa iniziative</w:t>
      </w:r>
      <w:r w:rsidR="00DD65EC">
        <w:rPr>
          <w:rFonts w:ascii="Times New Roman" w:eastAsia="Times New Roman" w:hAnsi="Times New Roman" w:cs="Times New Roman"/>
          <w:sz w:val="24"/>
          <w:szCs w:val="24"/>
          <w:lang w:eastAsia="it-IT"/>
        </w:rPr>
        <w:t xml:space="preserve"> di tipo terroristico</w:t>
      </w:r>
      <w:r w:rsidR="00E73119" w:rsidRPr="00E73119">
        <w:rPr>
          <w:rFonts w:ascii="Times New Roman" w:eastAsia="Times New Roman" w:hAnsi="Times New Roman" w:cs="Times New Roman"/>
          <w:sz w:val="24"/>
          <w:szCs w:val="24"/>
          <w:lang w:eastAsia="it-IT"/>
        </w:rPr>
        <w:t>.</w:t>
      </w:r>
    </w:p>
    <w:p w:rsidR="00C04A5E" w:rsidRDefault="00C04A5E" w:rsidP="00E73119">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Si ricorda, infine, che nel </w:t>
      </w:r>
      <w:r w:rsidRPr="00C04A5E">
        <w:rPr>
          <w:rFonts w:ascii="Times New Roman" w:eastAsia="Times New Roman" w:hAnsi="Times New Roman" w:cs="Times New Roman"/>
          <w:sz w:val="24"/>
          <w:szCs w:val="24"/>
          <w:lang w:eastAsia="it-IT"/>
        </w:rPr>
        <w:t xml:space="preserve">corso della </w:t>
      </w:r>
      <w:r>
        <w:rPr>
          <w:rFonts w:ascii="Times New Roman" w:eastAsia="Times New Roman" w:hAnsi="Times New Roman" w:cs="Times New Roman"/>
          <w:sz w:val="24"/>
          <w:szCs w:val="24"/>
          <w:lang w:eastAsia="it-IT"/>
        </w:rPr>
        <w:t xml:space="preserve">sua audizione </w:t>
      </w:r>
      <w:r w:rsidRPr="00C04A5E">
        <w:rPr>
          <w:rFonts w:ascii="Times New Roman" w:eastAsia="Times New Roman" w:hAnsi="Times New Roman" w:cs="Times New Roman"/>
          <w:sz w:val="24"/>
          <w:szCs w:val="24"/>
          <w:lang w:eastAsia="it-IT"/>
        </w:rPr>
        <w:t>del 21 maggio 1981</w:t>
      </w:r>
      <w:r>
        <w:rPr>
          <w:rFonts w:ascii="Times New Roman" w:eastAsia="Times New Roman" w:hAnsi="Times New Roman" w:cs="Times New Roman"/>
          <w:sz w:val="24"/>
          <w:szCs w:val="24"/>
          <w:lang w:eastAsia="it-IT"/>
        </w:rPr>
        <w:t xml:space="preserve"> dinanzi alla </w:t>
      </w:r>
      <w:r w:rsidRPr="00C04A5E">
        <w:rPr>
          <w:rFonts w:ascii="Times New Roman" w:eastAsia="Times New Roman" w:hAnsi="Times New Roman" w:cs="Times New Roman"/>
          <w:sz w:val="24"/>
          <w:szCs w:val="24"/>
          <w:lang w:eastAsia="it-IT"/>
        </w:rPr>
        <w:t xml:space="preserve">Commissione </w:t>
      </w:r>
      <w:r>
        <w:rPr>
          <w:rFonts w:ascii="Times New Roman" w:eastAsia="Times New Roman" w:hAnsi="Times New Roman" w:cs="Times New Roman"/>
          <w:sz w:val="24"/>
          <w:szCs w:val="24"/>
          <w:lang w:eastAsia="it-IT"/>
        </w:rPr>
        <w:t xml:space="preserve">parlamentare di inchiesta sul caso </w:t>
      </w:r>
      <w:r w:rsidRPr="00C04A5E">
        <w:rPr>
          <w:rFonts w:ascii="Times New Roman" w:eastAsia="Times New Roman" w:hAnsi="Times New Roman" w:cs="Times New Roman"/>
          <w:sz w:val="24"/>
          <w:szCs w:val="24"/>
          <w:lang w:eastAsia="it-IT"/>
        </w:rPr>
        <w:t>Moro</w:t>
      </w:r>
      <w:r>
        <w:rPr>
          <w:rFonts w:ascii="Times New Roman" w:eastAsia="Times New Roman" w:hAnsi="Times New Roman" w:cs="Times New Roman"/>
          <w:sz w:val="24"/>
          <w:szCs w:val="24"/>
          <w:lang w:eastAsia="it-IT"/>
        </w:rPr>
        <w:t xml:space="preserve">, Rossellini – rispondendo ad una precisa domanda del senatore Flamigni, ribadì </w:t>
      </w:r>
      <w:r w:rsidR="00BD4429">
        <w:rPr>
          <w:rFonts w:ascii="Times New Roman" w:eastAsia="Times New Roman" w:hAnsi="Times New Roman" w:cs="Times New Roman"/>
          <w:sz w:val="24"/>
          <w:szCs w:val="24"/>
          <w:lang w:eastAsia="it-IT"/>
        </w:rPr>
        <w:t xml:space="preserve">quanto già </w:t>
      </w:r>
      <w:r w:rsidRPr="00C04A5E">
        <w:rPr>
          <w:rFonts w:ascii="Times New Roman" w:eastAsia="Times New Roman" w:hAnsi="Times New Roman" w:cs="Times New Roman"/>
          <w:sz w:val="24"/>
          <w:szCs w:val="24"/>
          <w:lang w:eastAsia="it-IT"/>
        </w:rPr>
        <w:t>riferito a</w:t>
      </w:r>
      <w:r>
        <w:rPr>
          <w:rFonts w:ascii="Times New Roman" w:eastAsia="Times New Roman" w:hAnsi="Times New Roman" w:cs="Times New Roman"/>
          <w:sz w:val="24"/>
          <w:szCs w:val="24"/>
          <w:lang w:eastAsia="it-IT"/>
        </w:rPr>
        <w:t>d un</w:t>
      </w:r>
      <w:r w:rsidRPr="00C04A5E">
        <w:rPr>
          <w:rFonts w:ascii="Times New Roman" w:eastAsia="Times New Roman" w:hAnsi="Times New Roman" w:cs="Times New Roman"/>
          <w:sz w:val="24"/>
          <w:szCs w:val="24"/>
          <w:lang w:eastAsia="it-IT"/>
        </w:rPr>
        <w:t xml:space="preserve"> giornalista del giornale </w:t>
      </w:r>
      <w:r w:rsidRPr="00C04A5E">
        <w:rPr>
          <w:rFonts w:ascii="Times New Roman" w:eastAsia="Times New Roman" w:hAnsi="Times New Roman" w:cs="Times New Roman"/>
          <w:i/>
          <w:sz w:val="24"/>
          <w:szCs w:val="24"/>
          <w:lang w:eastAsia="it-IT"/>
        </w:rPr>
        <w:t>Le Matin</w:t>
      </w:r>
      <w:r w:rsidR="00BD4429">
        <w:rPr>
          <w:rFonts w:ascii="Times New Roman" w:eastAsia="Times New Roman" w:hAnsi="Times New Roman" w:cs="Times New Roman"/>
          <w:sz w:val="24"/>
          <w:szCs w:val="24"/>
          <w:lang w:eastAsia="it-IT"/>
        </w:rPr>
        <w:t xml:space="preserve"> nell</w:t>
      </w:r>
      <w:r w:rsidR="00D036F9">
        <w:rPr>
          <w:rFonts w:ascii="Times New Roman" w:eastAsia="Times New Roman" w:hAnsi="Times New Roman" w:cs="Times New Roman"/>
          <w:sz w:val="24"/>
          <w:szCs w:val="24"/>
          <w:lang w:eastAsia="it-IT"/>
        </w:rPr>
        <w:t>’</w:t>
      </w:r>
      <w:r w:rsidR="00BD4429">
        <w:rPr>
          <w:rFonts w:ascii="Times New Roman" w:eastAsia="Times New Roman" w:hAnsi="Times New Roman" w:cs="Times New Roman"/>
          <w:sz w:val="24"/>
          <w:szCs w:val="24"/>
          <w:lang w:eastAsia="it-IT"/>
        </w:rPr>
        <w:t>ottobre 1978</w:t>
      </w:r>
      <w:r w:rsidR="00377BCD">
        <w:rPr>
          <w:rStyle w:val="Rimandonotaapidipagina"/>
          <w:rFonts w:ascii="Times New Roman" w:eastAsia="Times New Roman" w:hAnsi="Times New Roman" w:cs="Times New Roman"/>
          <w:i/>
          <w:sz w:val="24"/>
          <w:szCs w:val="24"/>
          <w:lang w:eastAsia="it-IT"/>
        </w:rPr>
        <w:footnoteReference w:id="54"/>
      </w:r>
      <w:r w:rsidR="00BD4429">
        <w:rPr>
          <w:rFonts w:ascii="Times New Roman" w:eastAsia="Times New Roman" w:hAnsi="Times New Roman" w:cs="Times New Roman"/>
          <w:sz w:val="24"/>
          <w:szCs w:val="24"/>
          <w:lang w:eastAsia="it-IT"/>
        </w:rPr>
        <w:t>, affermando</w:t>
      </w:r>
      <w:r w:rsidRPr="00C04A5E">
        <w:rPr>
          <w:rFonts w:ascii="Times New Roman" w:eastAsia="Times New Roman" w:hAnsi="Times New Roman" w:cs="Times New Roman"/>
          <w:sz w:val="24"/>
          <w:szCs w:val="24"/>
          <w:lang w:eastAsia="it-IT"/>
        </w:rPr>
        <w:t xml:space="preserve"> che nel </w:t>
      </w:r>
      <w:r>
        <w:rPr>
          <w:rFonts w:ascii="Times New Roman" w:eastAsia="Times New Roman" w:hAnsi="Times New Roman" w:cs="Times New Roman"/>
          <w:sz w:val="24"/>
          <w:szCs w:val="24"/>
          <w:lang w:eastAsia="it-IT"/>
        </w:rPr>
        <w:t xml:space="preserve">suo </w:t>
      </w:r>
      <w:r w:rsidRPr="00C04A5E">
        <w:rPr>
          <w:rFonts w:ascii="Times New Roman" w:eastAsia="Times New Roman" w:hAnsi="Times New Roman" w:cs="Times New Roman"/>
          <w:sz w:val="24"/>
          <w:szCs w:val="24"/>
          <w:lang w:eastAsia="it-IT"/>
        </w:rPr>
        <w:t>ambiente si parlava molto di un eventuale attentato delle BR in coincidenza con la votazione alla Camera del Governo e con l</w:t>
      </w:r>
      <w:r w:rsidR="00D036F9">
        <w:rPr>
          <w:rFonts w:ascii="Times New Roman" w:eastAsia="Times New Roman" w:hAnsi="Times New Roman" w:cs="Times New Roman"/>
          <w:sz w:val="24"/>
          <w:szCs w:val="24"/>
          <w:lang w:eastAsia="it-IT"/>
        </w:rPr>
        <w:t>’</w:t>
      </w:r>
      <w:r w:rsidRPr="00C04A5E">
        <w:rPr>
          <w:rFonts w:ascii="Times New Roman" w:eastAsia="Times New Roman" w:hAnsi="Times New Roman" w:cs="Times New Roman"/>
          <w:sz w:val="24"/>
          <w:szCs w:val="24"/>
          <w:lang w:eastAsia="it-IT"/>
        </w:rPr>
        <w:t>entrata del partito comunista nella maggioranza</w:t>
      </w:r>
      <w:r>
        <w:rPr>
          <w:rFonts w:ascii="Times New Roman" w:eastAsia="Times New Roman" w:hAnsi="Times New Roman" w:cs="Times New Roman"/>
          <w:sz w:val="24"/>
          <w:szCs w:val="24"/>
          <w:lang w:eastAsia="it-IT"/>
        </w:rPr>
        <w:t>.</w:t>
      </w:r>
    </w:p>
    <w:p w:rsidR="00C04A5E" w:rsidRDefault="00C04A5E" w:rsidP="00E73119">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4"/>
          <w:szCs w:val="24"/>
          <w:lang w:eastAsia="it-IT"/>
        </w:rPr>
      </w:pPr>
    </w:p>
    <w:p w:rsidR="00412C72" w:rsidRDefault="00C04A5E" w:rsidP="00C04A5E">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13.3.</w:t>
      </w:r>
      <w:r>
        <w:rPr>
          <w:rFonts w:ascii="Times New Roman" w:eastAsia="Times New Roman" w:hAnsi="Times New Roman" w:cs="Times New Roman"/>
          <w:sz w:val="24"/>
          <w:szCs w:val="24"/>
          <w:lang w:eastAsia="it-IT"/>
        </w:rPr>
        <w:tab/>
        <w:t>La Commissione ha</w:t>
      </w:r>
      <w:r w:rsidR="006E6A21">
        <w:rPr>
          <w:rFonts w:ascii="Times New Roman" w:eastAsia="Times New Roman" w:hAnsi="Times New Roman" w:cs="Times New Roman"/>
          <w:sz w:val="24"/>
          <w:szCs w:val="24"/>
          <w:lang w:eastAsia="it-IT"/>
        </w:rPr>
        <w:t xml:space="preserve"> ricercato elementi che potessero confermare l</w:t>
      </w:r>
      <w:r w:rsidR="00D036F9">
        <w:rPr>
          <w:rFonts w:ascii="Times New Roman" w:eastAsia="Times New Roman" w:hAnsi="Times New Roman" w:cs="Times New Roman"/>
          <w:sz w:val="24"/>
          <w:szCs w:val="24"/>
          <w:lang w:eastAsia="it-IT"/>
        </w:rPr>
        <w:t>’</w:t>
      </w:r>
      <w:r w:rsidR="006E6A21">
        <w:rPr>
          <w:rFonts w:ascii="Times New Roman" w:eastAsia="Times New Roman" w:hAnsi="Times New Roman" w:cs="Times New Roman"/>
          <w:sz w:val="24"/>
          <w:szCs w:val="24"/>
          <w:lang w:eastAsia="it-IT"/>
        </w:rPr>
        <w:t>effettivo annuncio del rapimento da parte di Radio Città Futura, tenendo conto di quanto già emerso nel corso degli accurati approfondimenti condotti dalla Commissione parlamentare di inchiesta istituita nella VIII legislatura.</w:t>
      </w:r>
    </w:p>
    <w:p w:rsidR="00C04A5E" w:rsidRPr="00F20D37" w:rsidRDefault="005F1977" w:rsidP="00E73119">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4"/>
          <w:szCs w:val="24"/>
          <w:lang w:eastAsia="it-IT"/>
        </w:rPr>
      </w:pPr>
      <w:r w:rsidRPr="00F20D37">
        <w:rPr>
          <w:rFonts w:ascii="Times New Roman" w:eastAsia="Times New Roman" w:hAnsi="Times New Roman" w:cs="Times New Roman"/>
          <w:sz w:val="24"/>
          <w:szCs w:val="24"/>
          <w:lang w:eastAsia="it-IT"/>
        </w:rPr>
        <w:t xml:space="preserve">In primo luogo, è stata disposta una verifica sui centri di ascolto delle emittenti private esistenti nel 1978 e </w:t>
      </w:r>
      <w:r w:rsidR="00307CEF" w:rsidRPr="00F20D37">
        <w:rPr>
          <w:rFonts w:ascii="Times New Roman" w:eastAsia="Times New Roman" w:hAnsi="Times New Roman" w:cs="Times New Roman"/>
          <w:sz w:val="24"/>
          <w:szCs w:val="24"/>
          <w:lang w:eastAsia="it-IT"/>
        </w:rPr>
        <w:t>sulle relative modalità di funzionamento.</w:t>
      </w:r>
    </w:p>
    <w:p w:rsidR="006A6B56" w:rsidRPr="00F20D37" w:rsidRDefault="00896E2E" w:rsidP="004C422F">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4"/>
          <w:szCs w:val="24"/>
          <w:lang w:eastAsia="it-IT"/>
        </w:rPr>
      </w:pPr>
      <w:r w:rsidRPr="00F20D37">
        <w:rPr>
          <w:rFonts w:ascii="Times New Roman" w:eastAsia="Times New Roman" w:hAnsi="Times New Roman" w:cs="Times New Roman"/>
          <w:sz w:val="24"/>
          <w:szCs w:val="24"/>
          <w:lang w:eastAsia="it-IT"/>
        </w:rPr>
        <w:t xml:space="preserve">Al riguardo, </w:t>
      </w:r>
      <w:r w:rsidR="006A6B56" w:rsidRPr="00F20D37">
        <w:rPr>
          <w:rFonts w:ascii="Times New Roman" w:eastAsia="Times New Roman" w:hAnsi="Times New Roman" w:cs="Times New Roman"/>
          <w:sz w:val="24"/>
          <w:szCs w:val="24"/>
          <w:lang w:eastAsia="it-IT"/>
        </w:rPr>
        <w:t>le fonti ufficiali hanno sempre affermato che le registrazioni condotte dal centro di ascolto della Polizia di Stato, sito in Monterotondo, non furono sistematiche e integrali. In effetti, dall</w:t>
      </w:r>
      <w:r w:rsidR="00D036F9">
        <w:rPr>
          <w:rFonts w:ascii="Times New Roman" w:eastAsia="Times New Roman" w:hAnsi="Times New Roman" w:cs="Times New Roman"/>
          <w:sz w:val="24"/>
          <w:szCs w:val="24"/>
          <w:lang w:eastAsia="it-IT"/>
        </w:rPr>
        <w:t>’</w:t>
      </w:r>
      <w:r w:rsidR="006A6B56" w:rsidRPr="00F20D37">
        <w:rPr>
          <w:rFonts w:ascii="Times New Roman" w:eastAsia="Times New Roman" w:hAnsi="Times New Roman" w:cs="Times New Roman"/>
          <w:sz w:val="24"/>
          <w:szCs w:val="24"/>
          <w:lang w:eastAsia="it-IT"/>
        </w:rPr>
        <w:t xml:space="preserve">esame dei brogliacci acquisiti dalla Commissione non emergono </w:t>
      </w:r>
      <w:r w:rsidR="00EA3015">
        <w:rPr>
          <w:rFonts w:ascii="Times New Roman" w:eastAsia="Times New Roman" w:hAnsi="Times New Roman" w:cs="Times New Roman"/>
          <w:sz w:val="24"/>
          <w:szCs w:val="24"/>
          <w:lang w:eastAsia="it-IT"/>
        </w:rPr>
        <w:t>“</w:t>
      </w:r>
      <w:r w:rsidR="006A6B56" w:rsidRPr="00F20D37">
        <w:rPr>
          <w:rFonts w:ascii="Times New Roman" w:eastAsia="Times New Roman" w:hAnsi="Times New Roman" w:cs="Times New Roman"/>
          <w:sz w:val="24"/>
          <w:szCs w:val="24"/>
          <w:lang w:eastAsia="it-IT"/>
        </w:rPr>
        <w:t>vuoti</w:t>
      </w:r>
      <w:r w:rsidR="00EA3015">
        <w:rPr>
          <w:rFonts w:ascii="Times New Roman" w:eastAsia="Times New Roman" w:hAnsi="Times New Roman" w:cs="Times New Roman"/>
          <w:sz w:val="24"/>
          <w:szCs w:val="24"/>
          <w:lang w:eastAsia="it-IT"/>
        </w:rPr>
        <w:t>”</w:t>
      </w:r>
      <w:r w:rsidR="006A6B56" w:rsidRPr="00F20D37">
        <w:rPr>
          <w:rFonts w:ascii="Times New Roman" w:eastAsia="Times New Roman" w:hAnsi="Times New Roman" w:cs="Times New Roman"/>
          <w:sz w:val="24"/>
          <w:szCs w:val="24"/>
          <w:lang w:eastAsia="it-IT"/>
        </w:rPr>
        <w:t xml:space="preserve"> che autorizzino a supporre un tentativo di celare l</w:t>
      </w:r>
      <w:r w:rsidR="00D036F9">
        <w:rPr>
          <w:rFonts w:ascii="Times New Roman" w:eastAsia="Times New Roman" w:hAnsi="Times New Roman" w:cs="Times New Roman"/>
          <w:sz w:val="24"/>
          <w:szCs w:val="24"/>
          <w:lang w:eastAsia="it-IT"/>
        </w:rPr>
        <w:t>’</w:t>
      </w:r>
      <w:r w:rsidR="004C422F" w:rsidRPr="00F20D37">
        <w:rPr>
          <w:rFonts w:ascii="Times New Roman" w:eastAsia="Times New Roman" w:hAnsi="Times New Roman" w:cs="Times New Roman"/>
          <w:sz w:val="24"/>
          <w:szCs w:val="24"/>
          <w:lang w:eastAsia="it-IT"/>
        </w:rPr>
        <w:t xml:space="preserve">anticipato </w:t>
      </w:r>
      <w:r w:rsidR="006A6B56" w:rsidRPr="00F20D37">
        <w:rPr>
          <w:rFonts w:ascii="Times New Roman" w:eastAsia="Times New Roman" w:hAnsi="Times New Roman" w:cs="Times New Roman"/>
          <w:sz w:val="24"/>
          <w:szCs w:val="24"/>
          <w:lang w:eastAsia="it-IT"/>
        </w:rPr>
        <w:t xml:space="preserve">annuncio </w:t>
      </w:r>
      <w:r w:rsidR="004C422F" w:rsidRPr="00F20D37">
        <w:rPr>
          <w:rFonts w:ascii="Times New Roman" w:eastAsia="Times New Roman" w:hAnsi="Times New Roman" w:cs="Times New Roman"/>
          <w:sz w:val="24"/>
          <w:szCs w:val="24"/>
          <w:lang w:eastAsia="it-IT"/>
        </w:rPr>
        <w:t xml:space="preserve">del sequestro </w:t>
      </w:r>
      <w:r w:rsidR="006A6B56" w:rsidRPr="00F20D37">
        <w:rPr>
          <w:rFonts w:ascii="Times New Roman" w:eastAsia="Times New Roman" w:hAnsi="Times New Roman" w:cs="Times New Roman"/>
          <w:sz w:val="24"/>
          <w:szCs w:val="24"/>
          <w:lang w:eastAsia="it-IT"/>
        </w:rPr>
        <w:t xml:space="preserve">o, se si preferisce adoperare il linguaggio di </w:t>
      </w:r>
      <w:r w:rsidR="004C422F" w:rsidRPr="00F20D37">
        <w:rPr>
          <w:rFonts w:ascii="Times New Roman" w:eastAsia="Times New Roman" w:hAnsi="Times New Roman" w:cs="Times New Roman"/>
          <w:sz w:val="24"/>
          <w:szCs w:val="24"/>
          <w:lang w:eastAsia="it-IT"/>
        </w:rPr>
        <w:t>Rossellini</w:t>
      </w:r>
      <w:r w:rsidR="006A6B56" w:rsidRPr="00F20D37">
        <w:rPr>
          <w:rFonts w:ascii="Times New Roman" w:eastAsia="Times New Roman" w:hAnsi="Times New Roman" w:cs="Times New Roman"/>
          <w:sz w:val="24"/>
          <w:szCs w:val="24"/>
          <w:lang w:eastAsia="it-IT"/>
        </w:rPr>
        <w:t xml:space="preserve">, le esternazioni </w:t>
      </w:r>
      <w:r w:rsidR="004C422F" w:rsidRPr="00F20D37">
        <w:rPr>
          <w:rFonts w:ascii="Times New Roman" w:eastAsia="Times New Roman" w:hAnsi="Times New Roman" w:cs="Times New Roman"/>
          <w:sz w:val="24"/>
          <w:szCs w:val="24"/>
          <w:lang w:eastAsia="it-IT"/>
        </w:rPr>
        <w:t>di quest</w:t>
      </w:r>
      <w:r w:rsidR="00D036F9">
        <w:rPr>
          <w:rFonts w:ascii="Times New Roman" w:eastAsia="Times New Roman" w:hAnsi="Times New Roman" w:cs="Times New Roman"/>
          <w:sz w:val="24"/>
          <w:szCs w:val="24"/>
          <w:lang w:eastAsia="it-IT"/>
        </w:rPr>
        <w:t>’</w:t>
      </w:r>
      <w:r w:rsidR="004C422F" w:rsidRPr="00F20D37">
        <w:rPr>
          <w:rFonts w:ascii="Times New Roman" w:eastAsia="Times New Roman" w:hAnsi="Times New Roman" w:cs="Times New Roman"/>
          <w:sz w:val="24"/>
          <w:szCs w:val="24"/>
          <w:lang w:eastAsia="it-IT"/>
        </w:rPr>
        <w:t xml:space="preserve">ultimo </w:t>
      </w:r>
      <w:r w:rsidR="006A6B56" w:rsidRPr="00F20D37">
        <w:rPr>
          <w:rFonts w:ascii="Times New Roman" w:eastAsia="Times New Roman" w:hAnsi="Times New Roman" w:cs="Times New Roman"/>
          <w:sz w:val="24"/>
          <w:szCs w:val="24"/>
          <w:lang w:eastAsia="it-IT"/>
        </w:rPr>
        <w:t xml:space="preserve">circa la </w:t>
      </w:r>
      <w:r w:rsidR="00EA3015">
        <w:rPr>
          <w:rFonts w:ascii="Times New Roman" w:eastAsia="Times New Roman" w:hAnsi="Times New Roman" w:cs="Times New Roman"/>
          <w:sz w:val="24"/>
          <w:szCs w:val="24"/>
          <w:lang w:eastAsia="it-IT"/>
        </w:rPr>
        <w:t>“</w:t>
      </w:r>
      <w:r w:rsidR="006A6B56" w:rsidRPr="00F20D37">
        <w:rPr>
          <w:rFonts w:ascii="Times New Roman" w:eastAsia="Times New Roman" w:hAnsi="Times New Roman" w:cs="Times New Roman"/>
          <w:sz w:val="24"/>
          <w:szCs w:val="24"/>
          <w:lang w:eastAsia="it-IT"/>
        </w:rPr>
        <w:t>preoccupazione dell</w:t>
      </w:r>
      <w:r w:rsidR="00D036F9">
        <w:rPr>
          <w:rFonts w:ascii="Times New Roman" w:eastAsia="Times New Roman" w:hAnsi="Times New Roman" w:cs="Times New Roman"/>
          <w:sz w:val="24"/>
          <w:szCs w:val="24"/>
          <w:lang w:eastAsia="it-IT"/>
        </w:rPr>
        <w:t>’</w:t>
      </w:r>
      <w:r w:rsidR="006A6B56" w:rsidRPr="00F20D37">
        <w:rPr>
          <w:rFonts w:ascii="Times New Roman" w:eastAsia="Times New Roman" w:hAnsi="Times New Roman" w:cs="Times New Roman"/>
          <w:sz w:val="24"/>
          <w:szCs w:val="24"/>
          <w:lang w:eastAsia="it-IT"/>
        </w:rPr>
        <w:t>ipotesi di un attentato o intervento terroristico da parte delle Brigate Rosse in coincidenza con l</w:t>
      </w:r>
      <w:r w:rsidR="00D036F9">
        <w:rPr>
          <w:rFonts w:ascii="Times New Roman" w:eastAsia="Times New Roman" w:hAnsi="Times New Roman" w:cs="Times New Roman"/>
          <w:sz w:val="24"/>
          <w:szCs w:val="24"/>
          <w:lang w:eastAsia="it-IT"/>
        </w:rPr>
        <w:t>’</w:t>
      </w:r>
      <w:r w:rsidR="006A6B56" w:rsidRPr="00F20D37">
        <w:rPr>
          <w:rFonts w:ascii="Times New Roman" w:eastAsia="Times New Roman" w:hAnsi="Times New Roman" w:cs="Times New Roman"/>
          <w:sz w:val="24"/>
          <w:szCs w:val="24"/>
          <w:lang w:eastAsia="it-IT"/>
        </w:rPr>
        <w:t>allora presumibile partecipazione del Partito Comunista alla maggioranza governativa</w:t>
      </w:r>
      <w:r w:rsidR="00EA3015">
        <w:rPr>
          <w:rFonts w:ascii="Times New Roman" w:eastAsia="Times New Roman" w:hAnsi="Times New Roman" w:cs="Times New Roman"/>
          <w:sz w:val="24"/>
          <w:szCs w:val="24"/>
          <w:lang w:eastAsia="it-IT"/>
        </w:rPr>
        <w:t>”</w:t>
      </w:r>
      <w:r w:rsidR="00C50852" w:rsidRPr="00F20D37">
        <w:rPr>
          <w:rStyle w:val="Rimandonotaapidipagina"/>
          <w:rFonts w:ascii="Times New Roman" w:eastAsia="Times New Roman" w:hAnsi="Times New Roman" w:cs="Times New Roman"/>
          <w:sz w:val="24"/>
          <w:szCs w:val="24"/>
          <w:lang w:eastAsia="it-IT"/>
        </w:rPr>
        <w:footnoteReference w:id="55"/>
      </w:r>
      <w:r w:rsidR="004C422F" w:rsidRPr="00F20D37">
        <w:rPr>
          <w:rFonts w:ascii="Times New Roman" w:eastAsia="Times New Roman" w:hAnsi="Times New Roman" w:cs="Times New Roman"/>
          <w:sz w:val="24"/>
          <w:szCs w:val="24"/>
          <w:lang w:eastAsia="it-IT"/>
        </w:rPr>
        <w:t>.</w:t>
      </w:r>
    </w:p>
    <w:p w:rsidR="00A0476B" w:rsidRPr="00F20D37" w:rsidRDefault="00A0476B" w:rsidP="00A0476B">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4"/>
          <w:szCs w:val="24"/>
          <w:lang w:eastAsia="it-IT"/>
        </w:rPr>
      </w:pPr>
      <w:r w:rsidRPr="00F20D37">
        <w:rPr>
          <w:rFonts w:ascii="Times New Roman" w:eastAsia="Times New Roman" w:hAnsi="Times New Roman" w:cs="Times New Roman"/>
          <w:sz w:val="24"/>
          <w:szCs w:val="24"/>
          <w:lang w:eastAsia="it-IT"/>
        </w:rPr>
        <w:t>Tra gli elementi di novità acquisiti agli atti della Commissione</w:t>
      </w:r>
      <w:r w:rsidR="001332BB">
        <w:rPr>
          <w:rFonts w:ascii="Times New Roman" w:eastAsia="Times New Roman" w:hAnsi="Times New Roman" w:cs="Times New Roman"/>
          <w:sz w:val="24"/>
          <w:szCs w:val="24"/>
          <w:lang w:eastAsia="it-IT"/>
        </w:rPr>
        <w:t xml:space="preserve"> grazie alle complesse verifiche delegate agli Uffici della Direzione centrale della polizia di prevenzione</w:t>
      </w:r>
      <w:r w:rsidRPr="00F20D37">
        <w:rPr>
          <w:rFonts w:ascii="Times New Roman" w:eastAsia="Times New Roman" w:hAnsi="Times New Roman" w:cs="Times New Roman"/>
          <w:sz w:val="24"/>
          <w:szCs w:val="24"/>
          <w:lang w:eastAsia="it-IT"/>
        </w:rPr>
        <w:t xml:space="preserve"> e tuttora oggetto di ulteriori approfondimenti e riscontri, va annoverata l</w:t>
      </w:r>
      <w:r w:rsidR="00D036F9">
        <w:rPr>
          <w:rFonts w:ascii="Times New Roman" w:eastAsia="Times New Roman" w:hAnsi="Times New Roman" w:cs="Times New Roman"/>
          <w:sz w:val="24"/>
          <w:szCs w:val="24"/>
          <w:lang w:eastAsia="it-IT"/>
        </w:rPr>
        <w:t>’</w:t>
      </w:r>
      <w:r w:rsidRPr="00F20D37">
        <w:rPr>
          <w:rFonts w:ascii="Times New Roman" w:eastAsia="Times New Roman" w:hAnsi="Times New Roman" w:cs="Times New Roman"/>
          <w:sz w:val="24"/>
          <w:szCs w:val="24"/>
          <w:lang w:eastAsia="it-IT"/>
        </w:rPr>
        <w:t>esistenza di un</w:t>
      </w:r>
      <w:r w:rsidR="00D036F9">
        <w:rPr>
          <w:rFonts w:ascii="Times New Roman" w:eastAsia="Times New Roman" w:hAnsi="Times New Roman" w:cs="Times New Roman"/>
          <w:sz w:val="24"/>
          <w:szCs w:val="24"/>
          <w:lang w:eastAsia="it-IT"/>
        </w:rPr>
        <w:t>’</w:t>
      </w:r>
      <w:r w:rsidRPr="00F20D37">
        <w:rPr>
          <w:rFonts w:ascii="Times New Roman" w:eastAsia="Times New Roman" w:hAnsi="Times New Roman" w:cs="Times New Roman"/>
          <w:sz w:val="24"/>
          <w:szCs w:val="24"/>
          <w:lang w:eastAsia="it-IT"/>
        </w:rPr>
        <w:t>ulteriore struttura informale di ascolto delle trasmissioni di Radio Città Futura e Radio Onda Rossa: anche presso gli uffici della DIGOS romana, in attuazione di un indirizzo operativo voluto dallo stesso questore De Francesco, all</w:t>
      </w:r>
      <w:r w:rsidR="00D036F9">
        <w:rPr>
          <w:rFonts w:ascii="Times New Roman" w:eastAsia="Times New Roman" w:hAnsi="Times New Roman" w:cs="Times New Roman"/>
          <w:sz w:val="24"/>
          <w:szCs w:val="24"/>
          <w:lang w:eastAsia="it-IT"/>
        </w:rPr>
        <w:t>’</w:t>
      </w:r>
      <w:r w:rsidRPr="00F20D37">
        <w:rPr>
          <w:rFonts w:ascii="Times New Roman" w:eastAsia="Times New Roman" w:hAnsi="Times New Roman" w:cs="Times New Roman"/>
          <w:sz w:val="24"/>
          <w:szCs w:val="24"/>
          <w:lang w:eastAsia="it-IT"/>
        </w:rPr>
        <w:t>epoca dei fatti veniva espletato un servizio dedicato all</w:t>
      </w:r>
      <w:r w:rsidR="00D036F9">
        <w:rPr>
          <w:rFonts w:ascii="Times New Roman" w:eastAsia="Times New Roman" w:hAnsi="Times New Roman" w:cs="Times New Roman"/>
          <w:sz w:val="24"/>
          <w:szCs w:val="24"/>
          <w:lang w:eastAsia="it-IT"/>
        </w:rPr>
        <w:t>’</w:t>
      </w:r>
      <w:r w:rsidRPr="00F20D37">
        <w:rPr>
          <w:rFonts w:ascii="Times New Roman" w:eastAsia="Times New Roman" w:hAnsi="Times New Roman" w:cs="Times New Roman"/>
          <w:sz w:val="24"/>
          <w:szCs w:val="24"/>
          <w:lang w:eastAsia="it-IT"/>
        </w:rPr>
        <w:t>ascolto delle suindicate emittenti.</w:t>
      </w:r>
    </w:p>
    <w:p w:rsidR="00A0476B" w:rsidRPr="00F20D37" w:rsidRDefault="00A0476B" w:rsidP="00A0476B">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4"/>
          <w:szCs w:val="24"/>
          <w:lang w:eastAsia="it-IT"/>
        </w:rPr>
      </w:pPr>
      <w:r w:rsidRPr="00F20D37">
        <w:rPr>
          <w:rFonts w:ascii="Times New Roman" w:eastAsia="Times New Roman" w:hAnsi="Times New Roman" w:cs="Times New Roman"/>
          <w:sz w:val="24"/>
          <w:szCs w:val="24"/>
          <w:lang w:eastAsia="it-IT"/>
        </w:rPr>
        <w:t>La notizia di una simile struttura si è appresa nel corso dell</w:t>
      </w:r>
      <w:r w:rsidR="00D036F9">
        <w:rPr>
          <w:rFonts w:ascii="Times New Roman" w:eastAsia="Times New Roman" w:hAnsi="Times New Roman" w:cs="Times New Roman"/>
          <w:sz w:val="24"/>
          <w:szCs w:val="24"/>
          <w:lang w:eastAsia="it-IT"/>
        </w:rPr>
        <w:t>’</w:t>
      </w:r>
      <w:r w:rsidRPr="00F20D37">
        <w:rPr>
          <w:rFonts w:ascii="Times New Roman" w:eastAsia="Times New Roman" w:hAnsi="Times New Roman" w:cs="Times New Roman"/>
          <w:sz w:val="24"/>
          <w:szCs w:val="24"/>
          <w:lang w:eastAsia="it-IT"/>
        </w:rPr>
        <w:t>esame del funzionario Vittorio Fabrizio, all</w:t>
      </w:r>
      <w:r w:rsidR="00D036F9">
        <w:rPr>
          <w:rFonts w:ascii="Times New Roman" w:eastAsia="Times New Roman" w:hAnsi="Times New Roman" w:cs="Times New Roman"/>
          <w:sz w:val="24"/>
          <w:szCs w:val="24"/>
          <w:lang w:eastAsia="it-IT"/>
        </w:rPr>
        <w:t>’</w:t>
      </w:r>
      <w:r w:rsidRPr="00F20D37">
        <w:rPr>
          <w:rFonts w:ascii="Times New Roman" w:eastAsia="Times New Roman" w:hAnsi="Times New Roman" w:cs="Times New Roman"/>
          <w:sz w:val="24"/>
          <w:szCs w:val="24"/>
          <w:lang w:eastAsia="it-IT"/>
        </w:rPr>
        <w:t xml:space="preserve">epoca in servizio presso la DIGOS di Roma. Egli, poco dopo la strage di via Fani, lasciò </w:t>
      </w:r>
      <w:r w:rsidR="004E3A3F" w:rsidRPr="00F20D37">
        <w:rPr>
          <w:rFonts w:ascii="Times New Roman" w:eastAsia="Times New Roman" w:hAnsi="Times New Roman" w:cs="Times New Roman"/>
          <w:sz w:val="24"/>
          <w:szCs w:val="24"/>
          <w:lang w:eastAsia="it-IT"/>
        </w:rPr>
        <w:t>il servizio</w:t>
      </w:r>
      <w:r w:rsidRPr="00F20D37">
        <w:rPr>
          <w:rFonts w:ascii="Times New Roman" w:eastAsia="Times New Roman" w:hAnsi="Times New Roman" w:cs="Times New Roman"/>
          <w:sz w:val="24"/>
          <w:szCs w:val="24"/>
          <w:lang w:eastAsia="it-IT"/>
        </w:rPr>
        <w:t>, rimase del tutto estraneo all</w:t>
      </w:r>
      <w:r w:rsidR="00D036F9">
        <w:rPr>
          <w:rFonts w:ascii="Times New Roman" w:eastAsia="Times New Roman" w:hAnsi="Times New Roman" w:cs="Times New Roman"/>
          <w:sz w:val="24"/>
          <w:szCs w:val="24"/>
          <w:lang w:eastAsia="it-IT"/>
        </w:rPr>
        <w:t>’</w:t>
      </w:r>
      <w:r w:rsidRPr="00F20D37">
        <w:rPr>
          <w:rFonts w:ascii="Times New Roman" w:eastAsia="Times New Roman" w:hAnsi="Times New Roman" w:cs="Times New Roman"/>
          <w:sz w:val="24"/>
          <w:szCs w:val="24"/>
          <w:lang w:eastAsia="it-IT"/>
        </w:rPr>
        <w:t>inchiesta e non fu mai ascoltato dai magistrati inquirenti. Il suo ruolo è apparso di interesse per l</w:t>
      </w:r>
      <w:r w:rsidR="00D036F9">
        <w:rPr>
          <w:rFonts w:ascii="Times New Roman" w:eastAsia="Times New Roman" w:hAnsi="Times New Roman" w:cs="Times New Roman"/>
          <w:sz w:val="24"/>
          <w:szCs w:val="24"/>
          <w:lang w:eastAsia="it-IT"/>
        </w:rPr>
        <w:t>’</w:t>
      </w:r>
      <w:r w:rsidRPr="00F20D37">
        <w:rPr>
          <w:rFonts w:ascii="Times New Roman" w:eastAsia="Times New Roman" w:hAnsi="Times New Roman" w:cs="Times New Roman"/>
          <w:sz w:val="24"/>
          <w:szCs w:val="24"/>
          <w:lang w:eastAsia="it-IT"/>
        </w:rPr>
        <w:t>azione istruttoria di questa Commissione in quanto lo stesso Rossellini, nel corso delle sue audizioni, lo aveva esplicitamente indicato come uno dei suoi principali interlocutori nell</w:t>
      </w:r>
      <w:r w:rsidR="00D036F9">
        <w:rPr>
          <w:rFonts w:ascii="Times New Roman" w:eastAsia="Times New Roman" w:hAnsi="Times New Roman" w:cs="Times New Roman"/>
          <w:sz w:val="24"/>
          <w:szCs w:val="24"/>
          <w:lang w:eastAsia="it-IT"/>
        </w:rPr>
        <w:t>’</w:t>
      </w:r>
      <w:r w:rsidRPr="00F20D37">
        <w:rPr>
          <w:rFonts w:ascii="Times New Roman" w:eastAsia="Times New Roman" w:hAnsi="Times New Roman" w:cs="Times New Roman"/>
          <w:sz w:val="24"/>
          <w:szCs w:val="24"/>
          <w:lang w:eastAsia="it-IT"/>
        </w:rPr>
        <w:t>ambito dei rapporti intercorsi tra l</w:t>
      </w:r>
      <w:r w:rsidR="00D036F9">
        <w:rPr>
          <w:rFonts w:ascii="Times New Roman" w:eastAsia="Times New Roman" w:hAnsi="Times New Roman" w:cs="Times New Roman"/>
          <w:sz w:val="24"/>
          <w:szCs w:val="24"/>
          <w:lang w:eastAsia="it-IT"/>
        </w:rPr>
        <w:t>’</w:t>
      </w:r>
      <w:r w:rsidRPr="00F20D37">
        <w:rPr>
          <w:rFonts w:ascii="Times New Roman" w:eastAsia="Times New Roman" w:hAnsi="Times New Roman" w:cs="Times New Roman"/>
          <w:sz w:val="24"/>
          <w:szCs w:val="24"/>
          <w:lang w:eastAsia="it-IT"/>
        </w:rPr>
        <w:t>emittente e la Questura.</w:t>
      </w:r>
    </w:p>
    <w:p w:rsidR="00843A4B" w:rsidRPr="00F20D37" w:rsidRDefault="00A0476B" w:rsidP="00A0476B">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4"/>
          <w:szCs w:val="24"/>
          <w:lang w:eastAsia="it-IT"/>
        </w:rPr>
      </w:pPr>
      <w:r w:rsidRPr="00F20D37">
        <w:rPr>
          <w:rFonts w:ascii="Times New Roman" w:eastAsia="Times New Roman" w:hAnsi="Times New Roman" w:cs="Times New Roman"/>
          <w:sz w:val="24"/>
          <w:szCs w:val="24"/>
          <w:lang w:eastAsia="it-IT"/>
        </w:rPr>
        <w:t xml:space="preserve">Esaminato anche in merito alla </w:t>
      </w:r>
      <w:r w:rsidR="00EA3015">
        <w:rPr>
          <w:rFonts w:ascii="Times New Roman" w:eastAsia="Times New Roman" w:hAnsi="Times New Roman" w:cs="Times New Roman"/>
          <w:sz w:val="24"/>
          <w:szCs w:val="24"/>
          <w:lang w:eastAsia="it-IT"/>
        </w:rPr>
        <w:t>“</w:t>
      </w:r>
      <w:r w:rsidRPr="00F20D37">
        <w:rPr>
          <w:rFonts w:ascii="Times New Roman" w:eastAsia="Times New Roman" w:hAnsi="Times New Roman" w:cs="Times New Roman"/>
          <w:sz w:val="24"/>
          <w:szCs w:val="24"/>
          <w:lang w:eastAsia="it-IT"/>
        </w:rPr>
        <w:t>questione</w:t>
      </w:r>
      <w:r w:rsidR="00EA3015">
        <w:rPr>
          <w:rFonts w:ascii="Times New Roman" w:eastAsia="Times New Roman" w:hAnsi="Times New Roman" w:cs="Times New Roman"/>
          <w:sz w:val="24"/>
          <w:szCs w:val="24"/>
          <w:lang w:eastAsia="it-IT"/>
        </w:rPr>
        <w:t>”</w:t>
      </w:r>
      <w:r w:rsidRPr="00F20D37">
        <w:rPr>
          <w:rFonts w:ascii="Times New Roman" w:eastAsia="Times New Roman" w:hAnsi="Times New Roman" w:cs="Times New Roman"/>
          <w:sz w:val="24"/>
          <w:szCs w:val="24"/>
          <w:lang w:eastAsia="it-IT"/>
        </w:rPr>
        <w:t xml:space="preserve"> d</w:t>
      </w:r>
      <w:r w:rsidR="005531C7">
        <w:rPr>
          <w:rFonts w:ascii="Times New Roman" w:eastAsia="Times New Roman" w:hAnsi="Times New Roman" w:cs="Times New Roman"/>
          <w:sz w:val="24"/>
          <w:szCs w:val="24"/>
          <w:lang w:eastAsia="it-IT"/>
        </w:rPr>
        <w:t>ella trasmissione di Radio Città</w:t>
      </w:r>
      <w:r w:rsidRPr="00F20D37">
        <w:rPr>
          <w:rFonts w:ascii="Times New Roman" w:eastAsia="Times New Roman" w:hAnsi="Times New Roman" w:cs="Times New Roman"/>
          <w:sz w:val="24"/>
          <w:szCs w:val="24"/>
          <w:lang w:eastAsia="it-IT"/>
        </w:rPr>
        <w:t xml:space="preserve"> Futura, Vittorio Fabrizio ha riferito che l</w:t>
      </w:r>
      <w:r w:rsidR="00D036F9">
        <w:rPr>
          <w:rFonts w:ascii="Times New Roman" w:eastAsia="Times New Roman" w:hAnsi="Times New Roman" w:cs="Times New Roman"/>
          <w:sz w:val="24"/>
          <w:szCs w:val="24"/>
          <w:lang w:eastAsia="it-IT"/>
        </w:rPr>
        <w:t>’</w:t>
      </w:r>
      <w:r w:rsidRPr="00F20D37">
        <w:rPr>
          <w:rFonts w:ascii="Times New Roman" w:eastAsia="Times New Roman" w:hAnsi="Times New Roman" w:cs="Times New Roman"/>
          <w:sz w:val="24"/>
          <w:szCs w:val="24"/>
          <w:lang w:eastAsia="it-IT"/>
        </w:rPr>
        <w:t>ascolto di quell</w:t>
      </w:r>
      <w:r w:rsidR="00D036F9">
        <w:rPr>
          <w:rFonts w:ascii="Times New Roman" w:eastAsia="Times New Roman" w:hAnsi="Times New Roman" w:cs="Times New Roman"/>
          <w:sz w:val="24"/>
          <w:szCs w:val="24"/>
          <w:lang w:eastAsia="it-IT"/>
        </w:rPr>
        <w:t>’</w:t>
      </w:r>
      <w:r w:rsidRPr="00F20D37">
        <w:rPr>
          <w:rFonts w:ascii="Times New Roman" w:eastAsia="Times New Roman" w:hAnsi="Times New Roman" w:cs="Times New Roman"/>
          <w:sz w:val="24"/>
          <w:szCs w:val="24"/>
          <w:lang w:eastAsia="it-IT"/>
        </w:rPr>
        <w:t>emittente, come quello dell</w:t>
      </w:r>
      <w:r w:rsidR="00D036F9">
        <w:rPr>
          <w:rFonts w:ascii="Times New Roman" w:eastAsia="Times New Roman" w:hAnsi="Times New Roman" w:cs="Times New Roman"/>
          <w:sz w:val="24"/>
          <w:szCs w:val="24"/>
          <w:lang w:eastAsia="it-IT"/>
        </w:rPr>
        <w:t>’</w:t>
      </w:r>
      <w:r w:rsidRPr="00F20D37">
        <w:rPr>
          <w:rFonts w:ascii="Times New Roman" w:eastAsia="Times New Roman" w:hAnsi="Times New Roman" w:cs="Times New Roman"/>
          <w:sz w:val="24"/>
          <w:szCs w:val="24"/>
          <w:lang w:eastAsia="it-IT"/>
        </w:rPr>
        <w:t>omologa Radio Onda Rossa, era oggetto di un</w:t>
      </w:r>
      <w:r w:rsidR="00D036F9">
        <w:rPr>
          <w:rFonts w:ascii="Times New Roman" w:eastAsia="Times New Roman" w:hAnsi="Times New Roman" w:cs="Times New Roman"/>
          <w:sz w:val="24"/>
          <w:szCs w:val="24"/>
          <w:lang w:eastAsia="it-IT"/>
        </w:rPr>
        <w:t>’</w:t>
      </w:r>
      <w:r w:rsidRPr="00F20D37">
        <w:rPr>
          <w:rFonts w:ascii="Times New Roman" w:eastAsia="Times New Roman" w:hAnsi="Times New Roman" w:cs="Times New Roman"/>
          <w:sz w:val="24"/>
          <w:szCs w:val="24"/>
          <w:lang w:eastAsia="it-IT"/>
        </w:rPr>
        <w:t>attività pianificata e continua, condotta direttamente dalla DIGOS della Questura di Roma. In un</w:t>
      </w:r>
      <w:r w:rsidR="00D036F9">
        <w:rPr>
          <w:rFonts w:ascii="Times New Roman" w:eastAsia="Times New Roman" w:hAnsi="Times New Roman" w:cs="Times New Roman"/>
          <w:sz w:val="24"/>
          <w:szCs w:val="24"/>
          <w:lang w:eastAsia="it-IT"/>
        </w:rPr>
        <w:t>’</w:t>
      </w:r>
      <w:r w:rsidRPr="00F20D37">
        <w:rPr>
          <w:rFonts w:ascii="Times New Roman" w:eastAsia="Times New Roman" w:hAnsi="Times New Roman" w:cs="Times New Roman"/>
          <w:sz w:val="24"/>
          <w:szCs w:val="24"/>
          <w:lang w:eastAsia="it-IT"/>
        </w:rPr>
        <w:t>apposita stanza dislocata al primo piano dell</w:t>
      </w:r>
      <w:r w:rsidR="00D036F9">
        <w:rPr>
          <w:rFonts w:ascii="Times New Roman" w:eastAsia="Times New Roman" w:hAnsi="Times New Roman" w:cs="Times New Roman"/>
          <w:sz w:val="24"/>
          <w:szCs w:val="24"/>
          <w:lang w:eastAsia="it-IT"/>
        </w:rPr>
        <w:t>’</w:t>
      </w:r>
      <w:r w:rsidRPr="00F20D37">
        <w:rPr>
          <w:rFonts w:ascii="Times New Roman" w:eastAsia="Times New Roman" w:hAnsi="Times New Roman" w:cs="Times New Roman"/>
          <w:sz w:val="24"/>
          <w:szCs w:val="24"/>
          <w:lang w:eastAsia="it-IT"/>
        </w:rPr>
        <w:t>edificio – lo stesso piano in cui erano allocati gli uffici della DIGOS – era stato allestito un ufficio munito di più apparecchiature riceventi e due di queste erano ordinariamente dedicate all</w:t>
      </w:r>
      <w:r w:rsidR="00D036F9">
        <w:rPr>
          <w:rFonts w:ascii="Times New Roman" w:eastAsia="Times New Roman" w:hAnsi="Times New Roman" w:cs="Times New Roman"/>
          <w:sz w:val="24"/>
          <w:szCs w:val="24"/>
          <w:lang w:eastAsia="it-IT"/>
        </w:rPr>
        <w:t>’</w:t>
      </w:r>
      <w:r w:rsidRPr="00F20D37">
        <w:rPr>
          <w:rFonts w:ascii="Times New Roman" w:eastAsia="Times New Roman" w:hAnsi="Times New Roman" w:cs="Times New Roman"/>
          <w:sz w:val="24"/>
          <w:szCs w:val="24"/>
          <w:lang w:eastAsia="it-IT"/>
        </w:rPr>
        <w:t>ascolto continuo delle suddette emittenti. All</w:t>
      </w:r>
      <w:r w:rsidR="00D036F9">
        <w:rPr>
          <w:rFonts w:ascii="Times New Roman" w:eastAsia="Times New Roman" w:hAnsi="Times New Roman" w:cs="Times New Roman"/>
          <w:sz w:val="24"/>
          <w:szCs w:val="24"/>
          <w:lang w:eastAsia="it-IT"/>
        </w:rPr>
        <w:t>’</w:t>
      </w:r>
      <w:r w:rsidRPr="00F20D37">
        <w:rPr>
          <w:rFonts w:ascii="Times New Roman" w:eastAsia="Times New Roman" w:hAnsi="Times New Roman" w:cs="Times New Roman"/>
          <w:sz w:val="24"/>
          <w:szCs w:val="24"/>
          <w:lang w:eastAsia="it-IT"/>
        </w:rPr>
        <w:t>uopo era stata assicurata una pianificazione dell</w:t>
      </w:r>
      <w:r w:rsidR="00D036F9">
        <w:rPr>
          <w:rFonts w:ascii="Times New Roman" w:eastAsia="Times New Roman" w:hAnsi="Times New Roman" w:cs="Times New Roman"/>
          <w:sz w:val="24"/>
          <w:szCs w:val="24"/>
          <w:lang w:eastAsia="it-IT"/>
        </w:rPr>
        <w:t>’</w:t>
      </w:r>
      <w:r w:rsidRPr="00F20D37">
        <w:rPr>
          <w:rFonts w:ascii="Times New Roman" w:eastAsia="Times New Roman" w:hAnsi="Times New Roman" w:cs="Times New Roman"/>
          <w:sz w:val="24"/>
          <w:szCs w:val="24"/>
          <w:lang w:eastAsia="it-IT"/>
        </w:rPr>
        <w:t>impiego di personale in quel servizio, e, in attuazione delle disposizioni operative impartite, gli addetti all</w:t>
      </w:r>
      <w:r w:rsidR="00D036F9">
        <w:rPr>
          <w:rFonts w:ascii="Times New Roman" w:eastAsia="Times New Roman" w:hAnsi="Times New Roman" w:cs="Times New Roman"/>
          <w:sz w:val="24"/>
          <w:szCs w:val="24"/>
          <w:lang w:eastAsia="it-IT"/>
        </w:rPr>
        <w:t>’</w:t>
      </w:r>
      <w:r w:rsidRPr="00F20D37">
        <w:rPr>
          <w:rFonts w:ascii="Times New Roman" w:eastAsia="Times New Roman" w:hAnsi="Times New Roman" w:cs="Times New Roman"/>
          <w:sz w:val="24"/>
          <w:szCs w:val="24"/>
          <w:lang w:eastAsia="it-IT"/>
        </w:rPr>
        <w:t xml:space="preserve">ascolto provvedevano a redigere appositi </w:t>
      </w:r>
      <w:r w:rsidR="00843A4B" w:rsidRPr="00F20D37">
        <w:rPr>
          <w:rFonts w:ascii="Times New Roman" w:eastAsia="Times New Roman" w:hAnsi="Times New Roman" w:cs="Times New Roman"/>
          <w:sz w:val="24"/>
          <w:szCs w:val="24"/>
          <w:lang w:eastAsia="it-IT"/>
        </w:rPr>
        <w:t>appunti informali non classificati</w:t>
      </w:r>
      <w:r w:rsidRPr="00F20D37">
        <w:rPr>
          <w:rFonts w:ascii="Times New Roman" w:eastAsia="Times New Roman" w:hAnsi="Times New Roman" w:cs="Times New Roman"/>
          <w:sz w:val="24"/>
          <w:szCs w:val="24"/>
          <w:lang w:eastAsia="it-IT"/>
        </w:rPr>
        <w:t xml:space="preserve">, subito messi a </w:t>
      </w:r>
      <w:r w:rsidR="00843A4B" w:rsidRPr="00F20D37">
        <w:rPr>
          <w:rFonts w:ascii="Times New Roman" w:eastAsia="Times New Roman" w:hAnsi="Times New Roman" w:cs="Times New Roman"/>
          <w:sz w:val="24"/>
          <w:szCs w:val="24"/>
          <w:lang w:eastAsia="it-IT"/>
        </w:rPr>
        <w:t>disposizione della divisione.</w:t>
      </w:r>
    </w:p>
    <w:p w:rsidR="00A0476B" w:rsidRPr="00F20D37" w:rsidRDefault="00843A4B" w:rsidP="00843A4B">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4"/>
          <w:szCs w:val="24"/>
          <w:lang w:eastAsia="it-IT"/>
        </w:rPr>
      </w:pPr>
      <w:r w:rsidRPr="00F20D37">
        <w:rPr>
          <w:rFonts w:ascii="Times New Roman" w:eastAsia="Times New Roman" w:hAnsi="Times New Roman" w:cs="Times New Roman"/>
          <w:sz w:val="24"/>
          <w:szCs w:val="24"/>
          <w:lang w:eastAsia="it-IT"/>
        </w:rPr>
        <w:t>Con riferimento all</w:t>
      </w:r>
      <w:r w:rsidR="00D036F9">
        <w:rPr>
          <w:rFonts w:ascii="Times New Roman" w:eastAsia="Times New Roman" w:hAnsi="Times New Roman" w:cs="Times New Roman"/>
          <w:sz w:val="24"/>
          <w:szCs w:val="24"/>
          <w:lang w:eastAsia="it-IT"/>
        </w:rPr>
        <w:t>’</w:t>
      </w:r>
      <w:r w:rsidRPr="00F20D37">
        <w:rPr>
          <w:rFonts w:ascii="Times New Roman" w:eastAsia="Times New Roman" w:hAnsi="Times New Roman" w:cs="Times New Roman"/>
          <w:sz w:val="24"/>
          <w:szCs w:val="24"/>
          <w:lang w:eastAsia="it-IT"/>
        </w:rPr>
        <w:t>ipotesi dell</w:t>
      </w:r>
      <w:r w:rsidR="00D036F9">
        <w:rPr>
          <w:rFonts w:ascii="Times New Roman" w:eastAsia="Times New Roman" w:hAnsi="Times New Roman" w:cs="Times New Roman"/>
          <w:sz w:val="24"/>
          <w:szCs w:val="24"/>
          <w:lang w:eastAsia="it-IT"/>
        </w:rPr>
        <w:t>’</w:t>
      </w:r>
      <w:r w:rsidRPr="00F20D37">
        <w:rPr>
          <w:rFonts w:ascii="Times New Roman" w:eastAsia="Times New Roman" w:hAnsi="Times New Roman" w:cs="Times New Roman"/>
          <w:sz w:val="24"/>
          <w:szCs w:val="24"/>
          <w:lang w:eastAsia="it-IT"/>
        </w:rPr>
        <w:t xml:space="preserve">ipotizzato preannuncio del sequestro, Fabrizio ha dichiarato: </w:t>
      </w:r>
      <w:r w:rsidR="00EA3015">
        <w:rPr>
          <w:rFonts w:ascii="Times New Roman" w:eastAsia="Times New Roman" w:hAnsi="Times New Roman" w:cs="Times New Roman"/>
          <w:sz w:val="24"/>
          <w:szCs w:val="24"/>
          <w:lang w:eastAsia="it-IT"/>
        </w:rPr>
        <w:t>“</w:t>
      </w:r>
      <w:r w:rsidR="00A0476B" w:rsidRPr="00F20D37">
        <w:rPr>
          <w:rFonts w:ascii="Times New Roman" w:eastAsia="Times New Roman" w:hAnsi="Times New Roman" w:cs="Times New Roman"/>
          <w:sz w:val="24"/>
          <w:szCs w:val="24"/>
          <w:lang w:eastAsia="it-IT"/>
        </w:rPr>
        <w:t>Presumo,</w:t>
      </w:r>
      <w:r w:rsidR="00A0476B" w:rsidRPr="00F20D37">
        <w:rPr>
          <w:rFonts w:ascii="Times New Roman" w:eastAsia="Times New Roman" w:hAnsi="Times New Roman" w:cs="Times New Roman"/>
          <w:spacing w:val="-9"/>
          <w:sz w:val="24"/>
          <w:szCs w:val="24"/>
          <w:lang w:eastAsia="it-IT"/>
        </w:rPr>
        <w:t xml:space="preserve"> </w:t>
      </w:r>
      <w:r w:rsidR="00A0476B" w:rsidRPr="00F20D37">
        <w:rPr>
          <w:rFonts w:ascii="Times New Roman" w:eastAsia="Times New Roman" w:hAnsi="Times New Roman" w:cs="Times New Roman"/>
          <w:sz w:val="24"/>
          <w:szCs w:val="24"/>
          <w:lang w:eastAsia="it-IT"/>
        </w:rPr>
        <w:t>sulla</w:t>
      </w:r>
      <w:r w:rsidR="00A0476B" w:rsidRPr="00F20D37">
        <w:rPr>
          <w:rFonts w:ascii="Times New Roman" w:eastAsia="Times New Roman" w:hAnsi="Times New Roman" w:cs="Times New Roman"/>
          <w:spacing w:val="8"/>
          <w:sz w:val="24"/>
          <w:szCs w:val="24"/>
          <w:lang w:eastAsia="it-IT"/>
        </w:rPr>
        <w:t xml:space="preserve"> </w:t>
      </w:r>
      <w:r w:rsidR="00A0476B" w:rsidRPr="00F20D37">
        <w:rPr>
          <w:rFonts w:ascii="Times New Roman" w:eastAsia="Times New Roman" w:hAnsi="Times New Roman" w:cs="Times New Roman"/>
          <w:sz w:val="24"/>
          <w:szCs w:val="24"/>
          <w:lang w:eastAsia="it-IT"/>
        </w:rPr>
        <w:t>base</w:t>
      </w:r>
      <w:r w:rsidR="00A0476B" w:rsidRPr="00F20D37">
        <w:rPr>
          <w:rFonts w:ascii="Times New Roman" w:eastAsia="Times New Roman" w:hAnsi="Times New Roman" w:cs="Times New Roman"/>
          <w:spacing w:val="-7"/>
          <w:sz w:val="24"/>
          <w:szCs w:val="24"/>
          <w:lang w:eastAsia="it-IT"/>
        </w:rPr>
        <w:t xml:space="preserve"> </w:t>
      </w:r>
      <w:r w:rsidR="00A0476B" w:rsidRPr="00F20D37">
        <w:rPr>
          <w:rFonts w:ascii="Times New Roman" w:eastAsia="Times New Roman" w:hAnsi="Times New Roman" w:cs="Times New Roman"/>
          <w:sz w:val="24"/>
          <w:szCs w:val="24"/>
          <w:lang w:eastAsia="it-IT"/>
        </w:rPr>
        <w:t>della</w:t>
      </w:r>
      <w:r w:rsidR="00A0476B" w:rsidRPr="00F20D37">
        <w:rPr>
          <w:rFonts w:ascii="Times New Roman" w:eastAsia="Times New Roman" w:hAnsi="Times New Roman" w:cs="Times New Roman"/>
          <w:spacing w:val="7"/>
          <w:sz w:val="24"/>
          <w:szCs w:val="24"/>
          <w:lang w:eastAsia="it-IT"/>
        </w:rPr>
        <w:t xml:space="preserve"> </w:t>
      </w:r>
      <w:r w:rsidR="00A0476B" w:rsidRPr="00F20D37">
        <w:rPr>
          <w:rFonts w:ascii="Times New Roman" w:eastAsia="Times New Roman" w:hAnsi="Times New Roman" w:cs="Times New Roman"/>
          <w:sz w:val="24"/>
          <w:szCs w:val="24"/>
          <w:lang w:eastAsia="it-IT"/>
        </w:rPr>
        <w:t>prassi</w:t>
      </w:r>
      <w:r w:rsidR="00A0476B" w:rsidRPr="00F20D37">
        <w:rPr>
          <w:rFonts w:ascii="Times New Roman" w:eastAsia="Times New Roman" w:hAnsi="Times New Roman" w:cs="Times New Roman"/>
          <w:spacing w:val="4"/>
          <w:sz w:val="24"/>
          <w:szCs w:val="24"/>
          <w:lang w:eastAsia="it-IT"/>
        </w:rPr>
        <w:t xml:space="preserve"> </w:t>
      </w:r>
      <w:r w:rsidR="00A0476B" w:rsidRPr="00F20D37">
        <w:rPr>
          <w:rFonts w:ascii="Times New Roman" w:eastAsia="Times New Roman" w:hAnsi="Times New Roman" w:cs="Times New Roman"/>
          <w:sz w:val="24"/>
          <w:szCs w:val="24"/>
          <w:lang w:eastAsia="it-IT"/>
        </w:rPr>
        <w:t>correntemente</w:t>
      </w:r>
      <w:r w:rsidR="00A0476B" w:rsidRPr="00F20D37">
        <w:rPr>
          <w:rFonts w:ascii="Times New Roman" w:eastAsia="Times New Roman" w:hAnsi="Times New Roman" w:cs="Times New Roman"/>
          <w:spacing w:val="-3"/>
          <w:sz w:val="24"/>
          <w:szCs w:val="24"/>
          <w:lang w:eastAsia="it-IT"/>
        </w:rPr>
        <w:t xml:space="preserve"> </w:t>
      </w:r>
      <w:r w:rsidR="00A0476B" w:rsidRPr="00F20D37">
        <w:rPr>
          <w:rFonts w:ascii="Times New Roman" w:eastAsia="Times New Roman" w:hAnsi="Times New Roman" w:cs="Times New Roman"/>
          <w:sz w:val="24"/>
          <w:szCs w:val="24"/>
          <w:lang w:eastAsia="it-IT"/>
        </w:rPr>
        <w:t>seguita, che</w:t>
      </w:r>
      <w:r w:rsidR="00A0476B" w:rsidRPr="00F20D37">
        <w:rPr>
          <w:rFonts w:ascii="Times New Roman" w:eastAsia="Times New Roman" w:hAnsi="Times New Roman" w:cs="Times New Roman"/>
          <w:spacing w:val="14"/>
          <w:sz w:val="24"/>
          <w:szCs w:val="24"/>
          <w:lang w:eastAsia="it-IT"/>
        </w:rPr>
        <w:t xml:space="preserve"> </w:t>
      </w:r>
      <w:r w:rsidR="00A0476B" w:rsidRPr="00F20D37">
        <w:rPr>
          <w:rFonts w:ascii="Times New Roman" w:eastAsia="Times New Roman" w:hAnsi="Times New Roman" w:cs="Times New Roman"/>
          <w:sz w:val="24"/>
          <w:szCs w:val="24"/>
          <w:lang w:eastAsia="it-IT"/>
        </w:rPr>
        <w:t>una</w:t>
      </w:r>
      <w:r w:rsidR="00A0476B" w:rsidRPr="00F20D37">
        <w:rPr>
          <w:rFonts w:ascii="Times New Roman" w:eastAsia="Times New Roman" w:hAnsi="Times New Roman" w:cs="Times New Roman"/>
          <w:spacing w:val="9"/>
          <w:sz w:val="24"/>
          <w:szCs w:val="24"/>
          <w:lang w:eastAsia="it-IT"/>
        </w:rPr>
        <w:t xml:space="preserve"> </w:t>
      </w:r>
      <w:r w:rsidR="00A0476B" w:rsidRPr="00F20D37">
        <w:rPr>
          <w:rFonts w:ascii="Times New Roman" w:eastAsia="Times New Roman" w:hAnsi="Times New Roman" w:cs="Times New Roman"/>
          <w:sz w:val="24"/>
          <w:szCs w:val="24"/>
          <w:lang w:eastAsia="it-IT"/>
        </w:rPr>
        <w:t>notizia</w:t>
      </w:r>
      <w:r w:rsidR="00A0476B" w:rsidRPr="00F20D37">
        <w:rPr>
          <w:rFonts w:ascii="Times New Roman" w:eastAsia="Times New Roman" w:hAnsi="Times New Roman" w:cs="Times New Roman"/>
          <w:spacing w:val="10"/>
          <w:sz w:val="24"/>
          <w:szCs w:val="24"/>
          <w:lang w:eastAsia="it-IT"/>
        </w:rPr>
        <w:t xml:space="preserve"> </w:t>
      </w:r>
      <w:r w:rsidR="00A0476B" w:rsidRPr="00F20D37">
        <w:rPr>
          <w:rFonts w:ascii="Times New Roman" w:eastAsia="Times New Roman" w:hAnsi="Times New Roman" w:cs="Times New Roman"/>
          <w:sz w:val="24"/>
          <w:szCs w:val="24"/>
          <w:lang w:eastAsia="it-IT"/>
        </w:rPr>
        <w:t>come</w:t>
      </w:r>
      <w:r w:rsidR="00A0476B" w:rsidRPr="00F20D37">
        <w:rPr>
          <w:rFonts w:ascii="Times New Roman" w:eastAsia="Times New Roman" w:hAnsi="Times New Roman" w:cs="Times New Roman"/>
          <w:spacing w:val="21"/>
          <w:sz w:val="24"/>
          <w:szCs w:val="24"/>
          <w:lang w:eastAsia="it-IT"/>
        </w:rPr>
        <w:t xml:space="preserve"> </w:t>
      </w:r>
      <w:r w:rsidR="00A0476B" w:rsidRPr="00F20D37">
        <w:rPr>
          <w:rFonts w:ascii="Times New Roman" w:eastAsia="Times New Roman" w:hAnsi="Times New Roman" w:cs="Times New Roman"/>
          <w:sz w:val="24"/>
          <w:szCs w:val="24"/>
          <w:lang w:eastAsia="it-IT"/>
        </w:rPr>
        <w:t>quella</w:t>
      </w:r>
      <w:r w:rsidR="00A0476B" w:rsidRPr="00F20D37">
        <w:rPr>
          <w:rFonts w:ascii="Times New Roman" w:eastAsia="Times New Roman" w:hAnsi="Times New Roman" w:cs="Times New Roman"/>
          <w:spacing w:val="10"/>
          <w:sz w:val="24"/>
          <w:szCs w:val="24"/>
          <w:lang w:eastAsia="it-IT"/>
        </w:rPr>
        <w:t xml:space="preserve"> </w:t>
      </w:r>
      <w:r w:rsidR="00A0476B" w:rsidRPr="00F20D37">
        <w:rPr>
          <w:rFonts w:ascii="Times New Roman" w:eastAsia="Times New Roman" w:hAnsi="Times New Roman" w:cs="Times New Roman"/>
          <w:sz w:val="24"/>
          <w:szCs w:val="24"/>
          <w:lang w:eastAsia="it-IT"/>
        </w:rPr>
        <w:t>dell</w:t>
      </w:r>
      <w:r w:rsidR="00D036F9">
        <w:rPr>
          <w:rFonts w:ascii="Times New Roman" w:eastAsia="Times New Roman" w:hAnsi="Times New Roman" w:cs="Times New Roman"/>
          <w:sz w:val="24"/>
          <w:szCs w:val="24"/>
          <w:lang w:eastAsia="it-IT"/>
        </w:rPr>
        <w:t>’</w:t>
      </w:r>
      <w:r w:rsidR="00A0476B" w:rsidRPr="00F20D37">
        <w:rPr>
          <w:rFonts w:ascii="Times New Roman" w:eastAsia="Times New Roman" w:hAnsi="Times New Roman" w:cs="Times New Roman"/>
          <w:sz w:val="24"/>
          <w:szCs w:val="24"/>
          <w:lang w:eastAsia="it-IT"/>
        </w:rPr>
        <w:t>annuncio</w:t>
      </w:r>
      <w:r w:rsidR="00A0476B" w:rsidRPr="00F20D37">
        <w:rPr>
          <w:rFonts w:ascii="Times New Roman" w:eastAsia="Times New Roman" w:hAnsi="Times New Roman" w:cs="Times New Roman"/>
          <w:spacing w:val="37"/>
          <w:sz w:val="24"/>
          <w:szCs w:val="24"/>
          <w:lang w:eastAsia="it-IT"/>
        </w:rPr>
        <w:t xml:space="preserve"> </w:t>
      </w:r>
      <w:r w:rsidR="00A0476B" w:rsidRPr="00F20D37">
        <w:rPr>
          <w:rFonts w:ascii="Times New Roman" w:eastAsia="Times New Roman" w:hAnsi="Times New Roman" w:cs="Times New Roman"/>
          <w:sz w:val="24"/>
          <w:szCs w:val="24"/>
          <w:lang w:eastAsia="it-IT"/>
        </w:rPr>
        <w:t>del</w:t>
      </w:r>
      <w:r w:rsidR="00A0476B" w:rsidRPr="00F20D37">
        <w:rPr>
          <w:rFonts w:ascii="Times New Roman" w:eastAsia="Times New Roman" w:hAnsi="Times New Roman" w:cs="Times New Roman"/>
          <w:spacing w:val="1"/>
          <w:sz w:val="24"/>
          <w:szCs w:val="24"/>
          <w:lang w:eastAsia="it-IT"/>
        </w:rPr>
        <w:t xml:space="preserve"> </w:t>
      </w:r>
      <w:r w:rsidR="00A0476B" w:rsidRPr="00F20D37">
        <w:rPr>
          <w:rFonts w:ascii="Times New Roman" w:eastAsia="Times New Roman" w:hAnsi="Times New Roman" w:cs="Times New Roman"/>
          <w:sz w:val="24"/>
          <w:szCs w:val="24"/>
          <w:lang w:eastAsia="it-IT"/>
        </w:rPr>
        <w:t>rapimento</w:t>
      </w:r>
      <w:r w:rsidR="00A0476B" w:rsidRPr="00F20D37">
        <w:rPr>
          <w:rFonts w:ascii="Times New Roman" w:eastAsia="Times New Roman" w:hAnsi="Times New Roman" w:cs="Times New Roman"/>
          <w:spacing w:val="1"/>
          <w:sz w:val="24"/>
          <w:szCs w:val="24"/>
          <w:lang w:eastAsia="it-IT"/>
        </w:rPr>
        <w:t xml:space="preserve"> </w:t>
      </w:r>
      <w:r w:rsidR="00A0476B" w:rsidRPr="00F20D37">
        <w:rPr>
          <w:rFonts w:ascii="Times New Roman" w:eastAsia="Times New Roman" w:hAnsi="Times New Roman" w:cs="Times New Roman"/>
          <w:sz w:val="24"/>
          <w:szCs w:val="24"/>
          <w:lang w:eastAsia="it-IT"/>
        </w:rPr>
        <w:t>dell</w:t>
      </w:r>
      <w:r w:rsidR="00D036F9">
        <w:rPr>
          <w:rFonts w:ascii="Times New Roman" w:eastAsia="Times New Roman" w:hAnsi="Times New Roman" w:cs="Times New Roman"/>
          <w:sz w:val="24"/>
          <w:szCs w:val="24"/>
          <w:lang w:eastAsia="it-IT"/>
        </w:rPr>
        <w:t>’</w:t>
      </w:r>
      <w:r w:rsidR="00A0476B" w:rsidRPr="00F20D37">
        <w:rPr>
          <w:rFonts w:ascii="Times New Roman" w:eastAsia="Times New Roman" w:hAnsi="Times New Roman" w:cs="Times New Roman"/>
          <w:sz w:val="24"/>
          <w:szCs w:val="24"/>
          <w:lang w:eastAsia="it-IT"/>
        </w:rPr>
        <w:t>Onorevole</w:t>
      </w:r>
      <w:r w:rsidR="00A0476B" w:rsidRPr="00F20D37">
        <w:rPr>
          <w:rFonts w:ascii="Times New Roman" w:eastAsia="Times New Roman" w:hAnsi="Times New Roman" w:cs="Times New Roman"/>
          <w:spacing w:val="57"/>
          <w:sz w:val="24"/>
          <w:szCs w:val="24"/>
          <w:lang w:eastAsia="it-IT"/>
        </w:rPr>
        <w:t xml:space="preserve"> </w:t>
      </w:r>
      <w:r w:rsidR="00A0476B" w:rsidRPr="00F20D37">
        <w:rPr>
          <w:rFonts w:ascii="Times New Roman" w:eastAsia="Times New Roman" w:hAnsi="Times New Roman" w:cs="Times New Roman"/>
          <w:sz w:val="24"/>
          <w:szCs w:val="24"/>
          <w:lang w:eastAsia="it-IT"/>
        </w:rPr>
        <w:t>Moro</w:t>
      </w:r>
      <w:r w:rsidR="00A0476B" w:rsidRPr="00F20D37">
        <w:rPr>
          <w:rFonts w:ascii="Times New Roman" w:eastAsia="Times New Roman" w:hAnsi="Times New Roman" w:cs="Times New Roman"/>
          <w:spacing w:val="12"/>
          <w:sz w:val="24"/>
          <w:szCs w:val="24"/>
          <w:lang w:eastAsia="it-IT"/>
        </w:rPr>
        <w:t xml:space="preserve"> </w:t>
      </w:r>
      <w:r w:rsidR="00A0476B" w:rsidRPr="00F20D37">
        <w:rPr>
          <w:rFonts w:ascii="Times New Roman" w:eastAsia="Times New Roman" w:hAnsi="Times New Roman" w:cs="Times New Roman"/>
          <w:sz w:val="24"/>
          <w:szCs w:val="24"/>
          <w:lang w:eastAsia="it-IT"/>
        </w:rPr>
        <w:t>sarebbe</w:t>
      </w:r>
      <w:r w:rsidR="00A0476B" w:rsidRPr="00F20D37">
        <w:rPr>
          <w:rFonts w:ascii="Times New Roman" w:eastAsia="Times New Roman" w:hAnsi="Times New Roman" w:cs="Times New Roman"/>
          <w:spacing w:val="14"/>
          <w:sz w:val="24"/>
          <w:szCs w:val="24"/>
          <w:lang w:eastAsia="it-IT"/>
        </w:rPr>
        <w:t xml:space="preserve"> </w:t>
      </w:r>
      <w:r w:rsidR="00A0476B" w:rsidRPr="00F20D37">
        <w:rPr>
          <w:rFonts w:ascii="Times New Roman" w:eastAsia="Times New Roman" w:hAnsi="Times New Roman" w:cs="Times New Roman"/>
          <w:sz w:val="24"/>
          <w:szCs w:val="24"/>
          <w:lang w:eastAsia="it-IT"/>
        </w:rPr>
        <w:t>stata</w:t>
      </w:r>
      <w:r w:rsidR="00A0476B" w:rsidRPr="00F20D37">
        <w:rPr>
          <w:rFonts w:ascii="Times New Roman" w:eastAsia="Times New Roman" w:hAnsi="Times New Roman" w:cs="Times New Roman"/>
          <w:spacing w:val="5"/>
          <w:sz w:val="24"/>
          <w:szCs w:val="24"/>
          <w:lang w:eastAsia="it-IT"/>
        </w:rPr>
        <w:t xml:space="preserve"> </w:t>
      </w:r>
      <w:r w:rsidR="00A0476B" w:rsidRPr="00F20D37">
        <w:rPr>
          <w:rFonts w:ascii="Times New Roman" w:eastAsia="Times New Roman" w:hAnsi="Times New Roman" w:cs="Times New Roman"/>
          <w:sz w:val="24"/>
          <w:szCs w:val="24"/>
          <w:lang w:eastAsia="it-IT"/>
        </w:rPr>
        <w:t>invece immediatamente</w:t>
      </w:r>
      <w:r w:rsidR="00A0476B" w:rsidRPr="00F20D37">
        <w:rPr>
          <w:rFonts w:ascii="Times New Roman" w:eastAsia="Times New Roman" w:hAnsi="Times New Roman" w:cs="Times New Roman"/>
          <w:spacing w:val="5"/>
          <w:sz w:val="24"/>
          <w:szCs w:val="24"/>
          <w:lang w:eastAsia="it-IT"/>
        </w:rPr>
        <w:t xml:space="preserve"> </w:t>
      </w:r>
      <w:r w:rsidR="00A0476B" w:rsidRPr="00F20D37">
        <w:rPr>
          <w:rFonts w:ascii="Times New Roman" w:eastAsia="Times New Roman" w:hAnsi="Times New Roman" w:cs="Times New Roman"/>
          <w:sz w:val="24"/>
          <w:szCs w:val="24"/>
          <w:lang w:eastAsia="it-IT"/>
        </w:rPr>
        <w:t>portata</w:t>
      </w:r>
      <w:r w:rsidR="00A0476B" w:rsidRPr="00F20D37">
        <w:rPr>
          <w:rFonts w:ascii="Times New Roman" w:eastAsia="Times New Roman" w:hAnsi="Times New Roman" w:cs="Times New Roman"/>
          <w:spacing w:val="5"/>
          <w:sz w:val="24"/>
          <w:szCs w:val="24"/>
          <w:lang w:eastAsia="it-IT"/>
        </w:rPr>
        <w:t xml:space="preserve"> </w:t>
      </w:r>
      <w:r w:rsidR="00A0476B" w:rsidRPr="00F20D37">
        <w:rPr>
          <w:rFonts w:ascii="Times New Roman" w:eastAsia="Times New Roman" w:hAnsi="Times New Roman" w:cs="Times New Roman"/>
          <w:sz w:val="24"/>
          <w:szCs w:val="24"/>
          <w:lang w:eastAsia="it-IT"/>
        </w:rPr>
        <w:t>a conoscenza</w:t>
      </w:r>
      <w:r w:rsidR="00A0476B" w:rsidRPr="00F20D37">
        <w:rPr>
          <w:rFonts w:ascii="Times New Roman" w:eastAsia="Times New Roman" w:hAnsi="Times New Roman" w:cs="Times New Roman"/>
          <w:spacing w:val="-17"/>
          <w:sz w:val="24"/>
          <w:szCs w:val="24"/>
          <w:lang w:eastAsia="it-IT"/>
        </w:rPr>
        <w:t xml:space="preserve"> </w:t>
      </w:r>
      <w:r w:rsidR="00A0476B" w:rsidRPr="00F20D37">
        <w:rPr>
          <w:rFonts w:ascii="Times New Roman" w:eastAsia="Times New Roman" w:hAnsi="Times New Roman" w:cs="Times New Roman"/>
          <w:sz w:val="24"/>
          <w:szCs w:val="24"/>
          <w:lang w:eastAsia="it-IT"/>
        </w:rPr>
        <w:t>dell</w:t>
      </w:r>
      <w:r w:rsidR="00D036F9">
        <w:rPr>
          <w:rFonts w:ascii="Times New Roman" w:eastAsia="Times New Roman" w:hAnsi="Times New Roman" w:cs="Times New Roman"/>
          <w:sz w:val="24"/>
          <w:szCs w:val="24"/>
          <w:lang w:eastAsia="it-IT"/>
        </w:rPr>
        <w:t>’</w:t>
      </w:r>
      <w:r w:rsidR="00A0476B" w:rsidRPr="00F20D37">
        <w:rPr>
          <w:rFonts w:ascii="Times New Roman" w:eastAsia="Times New Roman" w:hAnsi="Times New Roman" w:cs="Times New Roman"/>
          <w:sz w:val="24"/>
          <w:szCs w:val="24"/>
          <w:lang w:eastAsia="it-IT"/>
        </w:rPr>
        <w:t>allora</w:t>
      </w:r>
      <w:r w:rsidR="00A0476B" w:rsidRPr="00F20D37">
        <w:rPr>
          <w:rFonts w:ascii="Times New Roman" w:eastAsia="Times New Roman" w:hAnsi="Times New Roman" w:cs="Times New Roman"/>
          <w:spacing w:val="22"/>
          <w:sz w:val="24"/>
          <w:szCs w:val="24"/>
          <w:lang w:eastAsia="it-IT"/>
        </w:rPr>
        <w:t xml:space="preserve"> </w:t>
      </w:r>
      <w:r w:rsidR="00A0476B" w:rsidRPr="00F20D37">
        <w:rPr>
          <w:rFonts w:ascii="Times New Roman" w:eastAsia="Times New Roman" w:hAnsi="Times New Roman" w:cs="Times New Roman"/>
          <w:sz w:val="24"/>
          <w:szCs w:val="24"/>
          <w:lang w:eastAsia="it-IT"/>
        </w:rPr>
        <w:t>dirigente</w:t>
      </w:r>
      <w:r w:rsidR="00A0476B" w:rsidRPr="00F20D37">
        <w:rPr>
          <w:rFonts w:ascii="Times New Roman" w:eastAsia="Times New Roman" w:hAnsi="Times New Roman" w:cs="Times New Roman"/>
          <w:spacing w:val="-4"/>
          <w:sz w:val="24"/>
          <w:szCs w:val="24"/>
          <w:lang w:eastAsia="it-IT"/>
        </w:rPr>
        <w:t xml:space="preserve"> </w:t>
      </w:r>
      <w:r w:rsidR="00A0476B" w:rsidRPr="00F20D37">
        <w:rPr>
          <w:rFonts w:ascii="Times New Roman" w:eastAsia="Times New Roman" w:hAnsi="Times New Roman" w:cs="Times New Roman"/>
          <w:sz w:val="24"/>
          <w:szCs w:val="24"/>
          <w:lang w:eastAsia="it-IT"/>
        </w:rPr>
        <w:t>dell</w:t>
      </w:r>
      <w:r w:rsidR="00D036F9">
        <w:rPr>
          <w:rFonts w:ascii="Times New Roman" w:eastAsia="Times New Roman" w:hAnsi="Times New Roman" w:cs="Times New Roman"/>
          <w:sz w:val="24"/>
          <w:szCs w:val="24"/>
          <w:lang w:eastAsia="it-IT"/>
        </w:rPr>
        <w:t>’</w:t>
      </w:r>
      <w:r w:rsidR="00A0476B" w:rsidRPr="00F20D37">
        <w:rPr>
          <w:rFonts w:ascii="Times New Roman" w:eastAsia="Times New Roman" w:hAnsi="Times New Roman" w:cs="Times New Roman"/>
          <w:sz w:val="24"/>
          <w:szCs w:val="24"/>
          <w:lang w:eastAsia="it-IT"/>
        </w:rPr>
        <w:t>ufficio</w:t>
      </w:r>
      <w:r w:rsidR="00A0476B" w:rsidRPr="00F20D37">
        <w:rPr>
          <w:rFonts w:ascii="Times New Roman" w:eastAsia="Times New Roman" w:hAnsi="Times New Roman" w:cs="Times New Roman"/>
          <w:spacing w:val="58"/>
          <w:sz w:val="24"/>
          <w:szCs w:val="24"/>
          <w:lang w:eastAsia="it-IT"/>
        </w:rPr>
        <w:t xml:space="preserve"> </w:t>
      </w:r>
      <w:r w:rsidRPr="00F20D37">
        <w:rPr>
          <w:rFonts w:ascii="Times New Roman" w:eastAsia="Times New Roman" w:hAnsi="Times New Roman" w:cs="Times New Roman"/>
          <w:sz w:val="24"/>
          <w:szCs w:val="24"/>
          <w:lang w:eastAsia="it-IT"/>
        </w:rPr>
        <w:t>politico</w:t>
      </w:r>
      <w:r w:rsidR="00EA3015">
        <w:rPr>
          <w:rFonts w:ascii="Times New Roman" w:eastAsia="Times New Roman" w:hAnsi="Times New Roman" w:cs="Times New Roman"/>
          <w:sz w:val="24"/>
          <w:szCs w:val="24"/>
          <w:lang w:eastAsia="it-IT"/>
        </w:rPr>
        <w:t>”</w:t>
      </w:r>
      <w:r w:rsidRPr="00F20D37">
        <w:rPr>
          <w:rFonts w:ascii="Times New Roman" w:eastAsia="Times New Roman" w:hAnsi="Times New Roman" w:cs="Times New Roman"/>
          <w:sz w:val="24"/>
          <w:szCs w:val="24"/>
          <w:lang w:eastAsia="it-IT"/>
        </w:rPr>
        <w:t>, cioè al dottor</w:t>
      </w:r>
      <w:r w:rsidR="00A0476B" w:rsidRPr="00F20D37">
        <w:rPr>
          <w:rFonts w:ascii="Times New Roman" w:eastAsia="Times New Roman" w:hAnsi="Times New Roman" w:cs="Times New Roman"/>
          <w:sz w:val="24"/>
          <w:szCs w:val="24"/>
          <w:lang w:eastAsia="it-IT"/>
        </w:rPr>
        <w:t xml:space="preserve"> </w:t>
      </w:r>
      <w:r w:rsidRPr="00F20D37">
        <w:rPr>
          <w:rFonts w:ascii="Times New Roman" w:eastAsia="Times New Roman" w:hAnsi="Times New Roman" w:cs="Times New Roman"/>
          <w:sz w:val="24"/>
          <w:szCs w:val="24"/>
          <w:lang w:eastAsia="it-IT"/>
        </w:rPr>
        <w:t>Spinella</w:t>
      </w:r>
      <w:r w:rsidR="00A0476B" w:rsidRPr="00F20D37">
        <w:rPr>
          <w:rFonts w:ascii="Times New Roman" w:eastAsia="Times New Roman" w:hAnsi="Times New Roman" w:cs="Times New Roman"/>
          <w:sz w:val="24"/>
          <w:szCs w:val="24"/>
          <w:lang w:eastAsia="it-IT"/>
        </w:rPr>
        <w:t>.</w:t>
      </w:r>
    </w:p>
    <w:p w:rsidR="00DE1183" w:rsidRPr="00F20D37" w:rsidRDefault="00DE1183" w:rsidP="00A0476B">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4"/>
          <w:szCs w:val="24"/>
          <w:lang w:eastAsia="it-IT"/>
        </w:rPr>
      </w:pPr>
    </w:p>
    <w:p w:rsidR="00DE1183" w:rsidRPr="00F20D37" w:rsidRDefault="00DE1183" w:rsidP="00DE1183">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it-IT"/>
        </w:rPr>
      </w:pPr>
      <w:r w:rsidRPr="00F20D37">
        <w:rPr>
          <w:rFonts w:ascii="Times New Roman" w:eastAsia="Times New Roman" w:hAnsi="Times New Roman" w:cs="Times New Roman"/>
          <w:sz w:val="24"/>
          <w:szCs w:val="24"/>
          <w:lang w:eastAsia="it-IT"/>
        </w:rPr>
        <w:t>13.4.</w:t>
      </w:r>
      <w:r w:rsidRPr="00F20D37">
        <w:rPr>
          <w:rFonts w:ascii="Times New Roman" w:eastAsia="Times New Roman" w:hAnsi="Times New Roman" w:cs="Times New Roman"/>
          <w:sz w:val="24"/>
          <w:szCs w:val="24"/>
          <w:lang w:eastAsia="it-IT"/>
        </w:rPr>
        <w:tab/>
      </w:r>
      <w:r w:rsidR="00A0476B" w:rsidRPr="00F20D37">
        <w:rPr>
          <w:rFonts w:ascii="Times New Roman" w:eastAsia="Times New Roman" w:hAnsi="Times New Roman" w:cs="Times New Roman"/>
          <w:sz w:val="24"/>
          <w:szCs w:val="24"/>
          <w:lang w:eastAsia="it-IT"/>
        </w:rPr>
        <w:t>L</w:t>
      </w:r>
      <w:r w:rsidR="00D036F9">
        <w:rPr>
          <w:rFonts w:ascii="Times New Roman" w:eastAsia="Times New Roman" w:hAnsi="Times New Roman" w:cs="Times New Roman"/>
          <w:sz w:val="24"/>
          <w:szCs w:val="24"/>
          <w:lang w:eastAsia="it-IT"/>
        </w:rPr>
        <w:t>’</w:t>
      </w:r>
      <w:r w:rsidR="00A0476B" w:rsidRPr="00F20D37">
        <w:rPr>
          <w:rFonts w:ascii="Times New Roman" w:eastAsia="Times New Roman" w:hAnsi="Times New Roman" w:cs="Times New Roman"/>
          <w:sz w:val="24"/>
          <w:szCs w:val="24"/>
          <w:lang w:eastAsia="it-IT"/>
        </w:rPr>
        <w:t xml:space="preserve">esistenza di una attività di ascolto </w:t>
      </w:r>
      <w:r w:rsidR="00CE16ED" w:rsidRPr="00F20D37">
        <w:rPr>
          <w:rFonts w:ascii="Times New Roman" w:eastAsia="Times New Roman" w:hAnsi="Times New Roman" w:cs="Times New Roman"/>
          <w:sz w:val="24"/>
          <w:szCs w:val="24"/>
          <w:lang w:eastAsia="it-IT"/>
        </w:rPr>
        <w:t xml:space="preserve">è stata, </w:t>
      </w:r>
      <w:r w:rsidR="00A0476B" w:rsidRPr="00F20D37">
        <w:rPr>
          <w:rFonts w:ascii="Times New Roman" w:eastAsia="Times New Roman" w:hAnsi="Times New Roman" w:cs="Times New Roman"/>
          <w:sz w:val="24"/>
          <w:szCs w:val="24"/>
          <w:lang w:eastAsia="it-IT"/>
        </w:rPr>
        <w:t>in sostanza</w:t>
      </w:r>
      <w:r w:rsidR="00CE16ED" w:rsidRPr="00F20D37">
        <w:rPr>
          <w:rFonts w:ascii="Times New Roman" w:eastAsia="Times New Roman" w:hAnsi="Times New Roman" w:cs="Times New Roman"/>
          <w:sz w:val="24"/>
          <w:szCs w:val="24"/>
          <w:lang w:eastAsia="it-IT"/>
        </w:rPr>
        <w:t>,</w:t>
      </w:r>
      <w:r w:rsidR="00A0476B" w:rsidRPr="00F20D37">
        <w:rPr>
          <w:rFonts w:ascii="Times New Roman" w:eastAsia="Times New Roman" w:hAnsi="Times New Roman" w:cs="Times New Roman"/>
          <w:sz w:val="24"/>
          <w:szCs w:val="24"/>
          <w:lang w:eastAsia="it-IT"/>
        </w:rPr>
        <w:t xml:space="preserve"> </w:t>
      </w:r>
      <w:r w:rsidR="00CE16ED" w:rsidRPr="00F20D37">
        <w:rPr>
          <w:rFonts w:ascii="Times New Roman" w:eastAsia="Times New Roman" w:hAnsi="Times New Roman" w:cs="Times New Roman"/>
          <w:sz w:val="24"/>
          <w:szCs w:val="24"/>
          <w:lang w:eastAsia="it-IT"/>
        </w:rPr>
        <w:t xml:space="preserve">confermata </w:t>
      </w:r>
      <w:r w:rsidR="00A0476B" w:rsidRPr="00F20D37">
        <w:rPr>
          <w:rFonts w:ascii="Times New Roman" w:eastAsia="Times New Roman" w:hAnsi="Times New Roman" w:cs="Times New Roman"/>
          <w:sz w:val="24"/>
          <w:szCs w:val="24"/>
          <w:lang w:eastAsia="it-IT"/>
        </w:rPr>
        <w:t xml:space="preserve">anche dal dottor Carlo </w:t>
      </w:r>
      <w:r w:rsidR="00CE16ED" w:rsidRPr="00F20D37">
        <w:rPr>
          <w:rFonts w:ascii="Times New Roman" w:eastAsia="Times New Roman" w:hAnsi="Times New Roman" w:cs="Times New Roman"/>
          <w:sz w:val="24"/>
          <w:szCs w:val="24"/>
          <w:lang w:eastAsia="it-IT"/>
        </w:rPr>
        <w:t>De Stefano</w:t>
      </w:r>
      <w:r w:rsidR="00A0476B" w:rsidRPr="00F20D37">
        <w:rPr>
          <w:rFonts w:ascii="Times New Roman" w:eastAsia="Times New Roman" w:hAnsi="Times New Roman" w:cs="Times New Roman"/>
          <w:sz w:val="24"/>
          <w:szCs w:val="24"/>
          <w:lang w:eastAsia="it-IT"/>
        </w:rPr>
        <w:t>, all</w:t>
      </w:r>
      <w:r w:rsidR="00D036F9">
        <w:rPr>
          <w:rFonts w:ascii="Times New Roman" w:eastAsia="Times New Roman" w:hAnsi="Times New Roman" w:cs="Times New Roman"/>
          <w:sz w:val="24"/>
          <w:szCs w:val="24"/>
          <w:lang w:eastAsia="it-IT"/>
        </w:rPr>
        <w:t>’</w:t>
      </w:r>
      <w:r w:rsidR="00A0476B" w:rsidRPr="00F20D37">
        <w:rPr>
          <w:rFonts w:ascii="Times New Roman" w:eastAsia="Times New Roman" w:hAnsi="Times New Roman" w:cs="Times New Roman"/>
          <w:sz w:val="24"/>
          <w:szCs w:val="24"/>
          <w:lang w:eastAsia="it-IT"/>
        </w:rPr>
        <w:t xml:space="preserve">epoca del sequestro </w:t>
      </w:r>
      <w:r w:rsidR="00CE16ED" w:rsidRPr="00F20D37">
        <w:rPr>
          <w:rFonts w:ascii="Times New Roman" w:eastAsia="Times New Roman" w:hAnsi="Times New Roman" w:cs="Times New Roman"/>
          <w:sz w:val="24"/>
          <w:szCs w:val="24"/>
          <w:lang w:eastAsia="it-IT"/>
        </w:rPr>
        <w:t xml:space="preserve">Moro </w:t>
      </w:r>
      <w:r w:rsidR="00A0476B" w:rsidRPr="00F20D37">
        <w:rPr>
          <w:rFonts w:ascii="Times New Roman" w:eastAsia="Times New Roman" w:hAnsi="Times New Roman" w:cs="Times New Roman"/>
          <w:sz w:val="24"/>
          <w:szCs w:val="24"/>
          <w:lang w:eastAsia="it-IT"/>
        </w:rPr>
        <w:t>anch</w:t>
      </w:r>
      <w:r w:rsidR="00D036F9">
        <w:rPr>
          <w:rFonts w:ascii="Times New Roman" w:eastAsia="Times New Roman" w:hAnsi="Times New Roman" w:cs="Times New Roman"/>
          <w:sz w:val="24"/>
          <w:szCs w:val="24"/>
          <w:lang w:eastAsia="it-IT"/>
        </w:rPr>
        <w:t>’</w:t>
      </w:r>
      <w:r w:rsidR="00A0476B" w:rsidRPr="00F20D37">
        <w:rPr>
          <w:rFonts w:ascii="Times New Roman" w:eastAsia="Times New Roman" w:hAnsi="Times New Roman" w:cs="Times New Roman"/>
          <w:sz w:val="24"/>
          <w:szCs w:val="24"/>
          <w:lang w:eastAsia="it-IT"/>
        </w:rPr>
        <w:t>egli funzionario in servizio presso la DIGOS di Roma, addetto, in p</w:t>
      </w:r>
      <w:r w:rsidRPr="00F20D37">
        <w:rPr>
          <w:rFonts w:ascii="Times New Roman" w:eastAsia="Times New Roman" w:hAnsi="Times New Roman" w:cs="Times New Roman"/>
          <w:sz w:val="24"/>
          <w:szCs w:val="24"/>
          <w:lang w:eastAsia="it-IT"/>
        </w:rPr>
        <w:t>articolare, all</w:t>
      </w:r>
      <w:r w:rsidR="00D036F9">
        <w:rPr>
          <w:rFonts w:ascii="Times New Roman" w:eastAsia="Times New Roman" w:hAnsi="Times New Roman" w:cs="Times New Roman"/>
          <w:sz w:val="24"/>
          <w:szCs w:val="24"/>
          <w:lang w:eastAsia="it-IT"/>
        </w:rPr>
        <w:t>’</w:t>
      </w:r>
      <w:r w:rsidRPr="00F20D37">
        <w:rPr>
          <w:rFonts w:ascii="Times New Roman" w:eastAsia="Times New Roman" w:hAnsi="Times New Roman" w:cs="Times New Roman"/>
          <w:sz w:val="24"/>
          <w:szCs w:val="24"/>
          <w:lang w:eastAsia="it-IT"/>
        </w:rPr>
        <w:t>area sindacale.</w:t>
      </w:r>
    </w:p>
    <w:p w:rsidR="00DE1183" w:rsidRPr="00F20D37" w:rsidRDefault="00A0476B" w:rsidP="00DE1183">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4"/>
          <w:szCs w:val="24"/>
          <w:lang w:eastAsia="it-IT"/>
        </w:rPr>
      </w:pPr>
      <w:r w:rsidRPr="00F20D37">
        <w:rPr>
          <w:rFonts w:ascii="Times New Roman" w:eastAsia="Times New Roman" w:hAnsi="Times New Roman" w:cs="Times New Roman"/>
          <w:sz w:val="24"/>
          <w:szCs w:val="24"/>
          <w:lang w:eastAsia="it-IT"/>
        </w:rPr>
        <w:t xml:space="preserve">Anche se in maniera meno esplicita e circostanziata, il </w:t>
      </w:r>
      <w:r w:rsidR="00DE1183" w:rsidRPr="00F20D37">
        <w:rPr>
          <w:rFonts w:ascii="Times New Roman" w:eastAsia="Times New Roman" w:hAnsi="Times New Roman" w:cs="Times New Roman"/>
          <w:sz w:val="24"/>
          <w:szCs w:val="24"/>
          <w:lang w:eastAsia="it-IT"/>
        </w:rPr>
        <w:t>De Stefano</w:t>
      </w:r>
      <w:r w:rsidRPr="00F20D37">
        <w:rPr>
          <w:rFonts w:ascii="Times New Roman" w:eastAsia="Times New Roman" w:hAnsi="Times New Roman" w:cs="Times New Roman"/>
          <w:sz w:val="24"/>
          <w:szCs w:val="24"/>
          <w:lang w:eastAsia="it-IT"/>
        </w:rPr>
        <w:t>, nel corso del suo esame</w:t>
      </w:r>
      <w:r w:rsidR="00DE1183" w:rsidRPr="00F20D37">
        <w:rPr>
          <w:rFonts w:ascii="Times New Roman" w:eastAsia="Times New Roman" w:hAnsi="Times New Roman" w:cs="Times New Roman"/>
          <w:sz w:val="24"/>
          <w:szCs w:val="24"/>
          <w:lang w:eastAsia="it-IT"/>
        </w:rPr>
        <w:t xml:space="preserve"> da parte di collaboratori della Commissione</w:t>
      </w:r>
      <w:r w:rsidRPr="00F20D37">
        <w:rPr>
          <w:rFonts w:ascii="Times New Roman" w:eastAsia="Times New Roman" w:hAnsi="Times New Roman" w:cs="Times New Roman"/>
          <w:sz w:val="24"/>
          <w:szCs w:val="24"/>
          <w:lang w:eastAsia="it-IT"/>
        </w:rPr>
        <w:t xml:space="preserve">, </w:t>
      </w:r>
      <w:r w:rsidR="00DE1183" w:rsidRPr="00F20D37">
        <w:rPr>
          <w:rFonts w:ascii="Times New Roman" w:eastAsia="Times New Roman" w:hAnsi="Times New Roman" w:cs="Times New Roman"/>
          <w:sz w:val="24"/>
          <w:szCs w:val="24"/>
          <w:lang w:eastAsia="it-IT"/>
        </w:rPr>
        <w:t xml:space="preserve">ha </w:t>
      </w:r>
      <w:r w:rsidRPr="00F20D37">
        <w:rPr>
          <w:rFonts w:ascii="Times New Roman" w:eastAsia="Times New Roman" w:hAnsi="Times New Roman" w:cs="Times New Roman"/>
          <w:sz w:val="24"/>
          <w:szCs w:val="24"/>
          <w:lang w:eastAsia="it-IT"/>
        </w:rPr>
        <w:t>riferi</w:t>
      </w:r>
      <w:r w:rsidR="00DE1183" w:rsidRPr="00F20D37">
        <w:rPr>
          <w:rFonts w:ascii="Times New Roman" w:eastAsia="Times New Roman" w:hAnsi="Times New Roman" w:cs="Times New Roman"/>
          <w:sz w:val="24"/>
          <w:szCs w:val="24"/>
          <w:lang w:eastAsia="it-IT"/>
        </w:rPr>
        <w:t>to</w:t>
      </w:r>
      <w:r w:rsidRPr="00F20D37">
        <w:rPr>
          <w:rFonts w:ascii="Times New Roman" w:eastAsia="Times New Roman" w:hAnsi="Times New Roman" w:cs="Times New Roman"/>
          <w:sz w:val="24"/>
          <w:szCs w:val="24"/>
          <w:lang w:eastAsia="it-IT"/>
        </w:rPr>
        <w:t xml:space="preserve"> che, in talune circostanze, presso la DIGOS era solito procedersi ad un ascolto delle trasmissioni di quelle radio libere.</w:t>
      </w:r>
    </w:p>
    <w:p w:rsidR="00A0476B" w:rsidRPr="00F20D37" w:rsidRDefault="00DE1183" w:rsidP="00DE1183">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4"/>
          <w:szCs w:val="24"/>
          <w:lang w:eastAsia="it-IT"/>
        </w:rPr>
      </w:pPr>
      <w:r w:rsidRPr="00F20D37">
        <w:rPr>
          <w:rFonts w:ascii="Times New Roman" w:eastAsia="Times New Roman" w:hAnsi="Times New Roman" w:cs="Times New Roman"/>
          <w:sz w:val="24"/>
          <w:szCs w:val="24"/>
          <w:lang w:eastAsia="it-IT"/>
        </w:rPr>
        <w:t xml:space="preserve">A differenza </w:t>
      </w:r>
      <w:r w:rsidR="00A0476B" w:rsidRPr="00F20D37">
        <w:rPr>
          <w:rFonts w:ascii="Times New Roman" w:eastAsia="Times New Roman" w:hAnsi="Times New Roman" w:cs="Times New Roman"/>
          <w:sz w:val="24"/>
          <w:szCs w:val="24"/>
          <w:lang w:eastAsia="it-IT"/>
        </w:rPr>
        <w:t>del collega Fabrizio</w:t>
      </w:r>
      <w:r w:rsidRPr="00F20D37">
        <w:rPr>
          <w:rFonts w:ascii="Times New Roman" w:eastAsia="Times New Roman" w:hAnsi="Times New Roman" w:cs="Times New Roman"/>
          <w:sz w:val="24"/>
          <w:szCs w:val="24"/>
          <w:lang w:eastAsia="it-IT"/>
        </w:rPr>
        <w:t>, egli h</w:t>
      </w:r>
      <w:r w:rsidR="00A0476B" w:rsidRPr="00F20D37">
        <w:rPr>
          <w:rFonts w:ascii="Times New Roman" w:eastAsia="Times New Roman" w:hAnsi="Times New Roman" w:cs="Times New Roman"/>
          <w:sz w:val="24"/>
          <w:szCs w:val="24"/>
          <w:lang w:eastAsia="it-IT"/>
        </w:rPr>
        <w:t xml:space="preserve">a ricordato attività di ascolto </w:t>
      </w:r>
      <w:r w:rsidRPr="00F20D37">
        <w:rPr>
          <w:rFonts w:ascii="Times New Roman" w:eastAsia="Times New Roman" w:hAnsi="Times New Roman" w:cs="Times New Roman"/>
          <w:sz w:val="24"/>
          <w:szCs w:val="24"/>
          <w:lang w:eastAsia="it-IT"/>
        </w:rPr>
        <w:t xml:space="preserve">solo </w:t>
      </w:r>
      <w:r w:rsidR="00A0476B" w:rsidRPr="00F20D37">
        <w:rPr>
          <w:rFonts w:ascii="Times New Roman" w:eastAsia="Times New Roman" w:hAnsi="Times New Roman" w:cs="Times New Roman"/>
          <w:sz w:val="24"/>
          <w:szCs w:val="24"/>
          <w:lang w:eastAsia="it-IT"/>
        </w:rPr>
        <w:t xml:space="preserve">dopo il sequestro, </w:t>
      </w:r>
      <w:r w:rsidR="00D107A6" w:rsidRPr="00F20D37">
        <w:rPr>
          <w:rFonts w:ascii="Times New Roman" w:eastAsia="Times New Roman" w:hAnsi="Times New Roman" w:cs="Times New Roman"/>
          <w:sz w:val="24"/>
          <w:szCs w:val="24"/>
          <w:lang w:eastAsia="it-IT"/>
        </w:rPr>
        <w:t xml:space="preserve">ma ha confermato la </w:t>
      </w:r>
      <w:r w:rsidR="00A0476B" w:rsidRPr="00F20D37">
        <w:rPr>
          <w:rFonts w:ascii="Times New Roman" w:eastAsia="Times New Roman" w:hAnsi="Times New Roman" w:cs="Times New Roman"/>
          <w:sz w:val="24"/>
          <w:szCs w:val="24"/>
          <w:lang w:eastAsia="it-IT"/>
        </w:rPr>
        <w:t xml:space="preserve">prassi di redigere appunti informali, recanti la sintesi dei fatti ascoltati dagli operatori. </w:t>
      </w:r>
      <w:r w:rsidR="00D107A6" w:rsidRPr="00F20D37">
        <w:rPr>
          <w:rFonts w:ascii="Times New Roman" w:eastAsia="Times New Roman" w:hAnsi="Times New Roman" w:cs="Times New Roman"/>
          <w:sz w:val="24"/>
          <w:szCs w:val="24"/>
          <w:lang w:eastAsia="it-IT"/>
        </w:rPr>
        <w:t>Tali a</w:t>
      </w:r>
      <w:r w:rsidR="00A0476B" w:rsidRPr="00F20D37">
        <w:rPr>
          <w:rFonts w:ascii="Times New Roman" w:eastAsia="Times New Roman" w:hAnsi="Times New Roman" w:cs="Times New Roman"/>
          <w:sz w:val="24"/>
          <w:szCs w:val="24"/>
          <w:lang w:eastAsia="it-IT"/>
        </w:rPr>
        <w:t xml:space="preserve">ppunti </w:t>
      </w:r>
      <w:r w:rsidR="00D107A6" w:rsidRPr="00F20D37">
        <w:rPr>
          <w:rFonts w:ascii="Times New Roman" w:eastAsia="Times New Roman" w:hAnsi="Times New Roman" w:cs="Times New Roman"/>
          <w:sz w:val="24"/>
          <w:szCs w:val="24"/>
          <w:lang w:eastAsia="it-IT"/>
        </w:rPr>
        <w:t xml:space="preserve">erano </w:t>
      </w:r>
      <w:r w:rsidR="00A0476B" w:rsidRPr="00F20D37">
        <w:rPr>
          <w:rFonts w:ascii="Times New Roman" w:eastAsia="Times New Roman" w:hAnsi="Times New Roman" w:cs="Times New Roman"/>
          <w:sz w:val="24"/>
          <w:szCs w:val="24"/>
          <w:lang w:eastAsia="it-IT"/>
        </w:rPr>
        <w:t>tempestivamente messi a disposizione</w:t>
      </w:r>
      <w:r w:rsidR="00D107A6" w:rsidRPr="00F20D37">
        <w:rPr>
          <w:rFonts w:ascii="Times New Roman" w:eastAsia="Times New Roman" w:hAnsi="Times New Roman" w:cs="Times New Roman"/>
          <w:sz w:val="24"/>
          <w:szCs w:val="24"/>
          <w:lang w:eastAsia="it-IT"/>
        </w:rPr>
        <w:t xml:space="preserve"> dei funzionari di riferimento</w:t>
      </w:r>
      <w:r w:rsidR="00A0476B" w:rsidRPr="00F20D37">
        <w:rPr>
          <w:rFonts w:ascii="Times New Roman" w:eastAsia="Times New Roman" w:hAnsi="Times New Roman" w:cs="Times New Roman"/>
          <w:sz w:val="24"/>
          <w:szCs w:val="24"/>
          <w:lang w:eastAsia="it-IT"/>
        </w:rPr>
        <w:t xml:space="preserve">. </w:t>
      </w:r>
    </w:p>
    <w:p w:rsidR="00D107A6" w:rsidRPr="00F20D37" w:rsidRDefault="00A0476B" w:rsidP="00A0476B">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4"/>
          <w:szCs w:val="24"/>
          <w:lang w:eastAsia="it-IT"/>
        </w:rPr>
      </w:pPr>
      <w:r w:rsidRPr="00F20D37">
        <w:rPr>
          <w:rFonts w:ascii="Times New Roman" w:eastAsia="Times New Roman" w:hAnsi="Times New Roman" w:cs="Times New Roman"/>
          <w:sz w:val="24"/>
          <w:szCs w:val="24"/>
          <w:lang w:eastAsia="it-IT"/>
        </w:rPr>
        <w:t xml:space="preserve">A sua volta, il funzionario </w:t>
      </w:r>
      <w:r w:rsidR="00D107A6" w:rsidRPr="00F20D37">
        <w:rPr>
          <w:rFonts w:ascii="Times New Roman" w:eastAsia="Times New Roman" w:hAnsi="Times New Roman" w:cs="Times New Roman"/>
          <w:sz w:val="24"/>
          <w:szCs w:val="24"/>
          <w:lang w:eastAsia="it-IT"/>
        </w:rPr>
        <w:t>Riccardo Infelisi</w:t>
      </w:r>
      <w:r w:rsidRPr="00F20D37">
        <w:rPr>
          <w:rFonts w:ascii="Times New Roman" w:eastAsia="Times New Roman" w:hAnsi="Times New Roman" w:cs="Times New Roman"/>
          <w:sz w:val="24"/>
          <w:szCs w:val="24"/>
          <w:lang w:eastAsia="it-IT"/>
        </w:rPr>
        <w:t xml:space="preserve">, collega di </w:t>
      </w:r>
      <w:r w:rsidR="00D107A6" w:rsidRPr="00F20D37">
        <w:rPr>
          <w:rFonts w:ascii="Times New Roman" w:eastAsia="Times New Roman" w:hAnsi="Times New Roman" w:cs="Times New Roman"/>
          <w:sz w:val="24"/>
          <w:szCs w:val="24"/>
          <w:lang w:eastAsia="it-IT"/>
        </w:rPr>
        <w:t xml:space="preserve">Fabrizio </w:t>
      </w:r>
      <w:r w:rsidRPr="00F20D37">
        <w:rPr>
          <w:rFonts w:ascii="Times New Roman" w:eastAsia="Times New Roman" w:hAnsi="Times New Roman" w:cs="Times New Roman"/>
          <w:sz w:val="24"/>
          <w:szCs w:val="24"/>
          <w:lang w:eastAsia="it-IT"/>
        </w:rPr>
        <w:t xml:space="preserve">e </w:t>
      </w:r>
      <w:r w:rsidR="00D107A6" w:rsidRPr="00F20D37">
        <w:rPr>
          <w:rFonts w:ascii="Times New Roman" w:eastAsia="Times New Roman" w:hAnsi="Times New Roman" w:cs="Times New Roman"/>
          <w:sz w:val="24"/>
          <w:szCs w:val="24"/>
          <w:lang w:eastAsia="it-IT"/>
        </w:rPr>
        <w:t>De Stefano e cugino del magistrato</w:t>
      </w:r>
      <w:r w:rsidRPr="00F20D37">
        <w:rPr>
          <w:rFonts w:ascii="Times New Roman" w:eastAsia="Times New Roman" w:hAnsi="Times New Roman" w:cs="Times New Roman"/>
          <w:sz w:val="24"/>
          <w:szCs w:val="24"/>
          <w:lang w:eastAsia="it-IT"/>
        </w:rPr>
        <w:t xml:space="preserve">, ha ricordato </w:t>
      </w:r>
      <w:r w:rsidR="00D107A6" w:rsidRPr="00F20D37">
        <w:rPr>
          <w:rFonts w:ascii="Times New Roman" w:eastAsia="Times New Roman" w:hAnsi="Times New Roman" w:cs="Times New Roman"/>
          <w:sz w:val="24"/>
          <w:szCs w:val="24"/>
          <w:lang w:eastAsia="it-IT"/>
        </w:rPr>
        <w:t xml:space="preserve">– nel corso della sua escussione da parte di collaboratori della Commissione – </w:t>
      </w:r>
      <w:r w:rsidRPr="00F20D37">
        <w:rPr>
          <w:rFonts w:ascii="Times New Roman" w:eastAsia="Times New Roman" w:hAnsi="Times New Roman" w:cs="Times New Roman"/>
          <w:sz w:val="24"/>
          <w:szCs w:val="24"/>
          <w:lang w:eastAsia="it-IT"/>
        </w:rPr>
        <w:t xml:space="preserve">che il </w:t>
      </w:r>
      <w:r w:rsidR="00D107A6" w:rsidRPr="00F20D37">
        <w:rPr>
          <w:rFonts w:ascii="Times New Roman" w:eastAsia="Times New Roman" w:hAnsi="Times New Roman" w:cs="Times New Roman"/>
          <w:sz w:val="24"/>
          <w:szCs w:val="24"/>
          <w:lang w:eastAsia="it-IT"/>
        </w:rPr>
        <w:t xml:space="preserve">questore De Francesco </w:t>
      </w:r>
      <w:r w:rsidRPr="00F20D37">
        <w:rPr>
          <w:rFonts w:ascii="Times New Roman" w:eastAsia="Times New Roman" w:hAnsi="Times New Roman" w:cs="Times New Roman"/>
          <w:sz w:val="24"/>
          <w:szCs w:val="24"/>
          <w:lang w:eastAsia="it-IT"/>
        </w:rPr>
        <w:t>era sensibile all</w:t>
      </w:r>
      <w:r w:rsidR="00D036F9">
        <w:rPr>
          <w:rFonts w:ascii="Times New Roman" w:eastAsia="Times New Roman" w:hAnsi="Times New Roman" w:cs="Times New Roman"/>
          <w:sz w:val="24"/>
          <w:szCs w:val="24"/>
          <w:lang w:eastAsia="it-IT"/>
        </w:rPr>
        <w:t>’</w:t>
      </w:r>
      <w:r w:rsidRPr="00F20D37">
        <w:rPr>
          <w:rFonts w:ascii="Times New Roman" w:eastAsia="Times New Roman" w:hAnsi="Times New Roman" w:cs="Times New Roman"/>
          <w:sz w:val="24"/>
          <w:szCs w:val="24"/>
          <w:lang w:eastAsia="it-IT"/>
        </w:rPr>
        <w:t>ascolto delle radio libere.</w:t>
      </w:r>
    </w:p>
    <w:p w:rsidR="00D107A6" w:rsidRPr="00F20D37" w:rsidRDefault="00D107A6" w:rsidP="00A0476B">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4"/>
          <w:szCs w:val="24"/>
          <w:lang w:eastAsia="it-IT"/>
        </w:rPr>
      </w:pPr>
    </w:p>
    <w:p w:rsidR="00D107A6" w:rsidRPr="00F20D37" w:rsidRDefault="00D107A6" w:rsidP="00D107A6">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it-IT"/>
        </w:rPr>
      </w:pPr>
      <w:r w:rsidRPr="00F20D37">
        <w:rPr>
          <w:rFonts w:ascii="Times New Roman" w:eastAsia="Times New Roman" w:hAnsi="Times New Roman" w:cs="Times New Roman"/>
          <w:sz w:val="24"/>
          <w:szCs w:val="24"/>
          <w:lang w:eastAsia="it-IT"/>
        </w:rPr>
        <w:t>13.5.</w:t>
      </w:r>
      <w:r w:rsidRPr="00F20D37">
        <w:rPr>
          <w:rFonts w:ascii="Times New Roman" w:eastAsia="Times New Roman" w:hAnsi="Times New Roman" w:cs="Times New Roman"/>
          <w:sz w:val="24"/>
          <w:szCs w:val="24"/>
          <w:lang w:eastAsia="it-IT"/>
        </w:rPr>
        <w:tab/>
        <w:t xml:space="preserve">Il dottor </w:t>
      </w:r>
      <w:r w:rsidR="005531C7" w:rsidRPr="00F20D37">
        <w:rPr>
          <w:rFonts w:ascii="Times New Roman" w:eastAsia="Times New Roman" w:hAnsi="Times New Roman" w:cs="Times New Roman"/>
          <w:sz w:val="24"/>
          <w:szCs w:val="24"/>
          <w:lang w:eastAsia="it-IT"/>
        </w:rPr>
        <w:t xml:space="preserve">Fabrizio </w:t>
      </w:r>
      <w:r w:rsidRPr="00F20D37">
        <w:rPr>
          <w:rFonts w:ascii="Times New Roman" w:eastAsia="Times New Roman" w:hAnsi="Times New Roman" w:cs="Times New Roman"/>
          <w:sz w:val="24"/>
          <w:szCs w:val="24"/>
          <w:lang w:eastAsia="it-IT"/>
        </w:rPr>
        <w:t>ha riferito anche che la vicenda dell</w:t>
      </w:r>
      <w:r w:rsidR="00D036F9">
        <w:rPr>
          <w:rFonts w:ascii="Times New Roman" w:eastAsia="Times New Roman" w:hAnsi="Times New Roman" w:cs="Times New Roman"/>
          <w:sz w:val="24"/>
          <w:szCs w:val="24"/>
          <w:lang w:eastAsia="it-IT"/>
        </w:rPr>
        <w:t>’</w:t>
      </w:r>
      <w:r w:rsidRPr="00F20D37">
        <w:rPr>
          <w:rFonts w:ascii="Times New Roman" w:eastAsia="Times New Roman" w:hAnsi="Times New Roman" w:cs="Times New Roman"/>
          <w:sz w:val="24"/>
          <w:szCs w:val="24"/>
          <w:lang w:eastAsia="it-IT"/>
        </w:rPr>
        <w:t>annuncio dell</w:t>
      </w:r>
      <w:r w:rsidR="00D036F9">
        <w:rPr>
          <w:rFonts w:ascii="Times New Roman" w:eastAsia="Times New Roman" w:hAnsi="Times New Roman" w:cs="Times New Roman"/>
          <w:sz w:val="24"/>
          <w:szCs w:val="24"/>
          <w:lang w:eastAsia="it-IT"/>
        </w:rPr>
        <w:t>’</w:t>
      </w:r>
      <w:r w:rsidRPr="00F20D37">
        <w:rPr>
          <w:rFonts w:ascii="Times New Roman" w:eastAsia="Times New Roman" w:hAnsi="Times New Roman" w:cs="Times New Roman"/>
          <w:sz w:val="24"/>
          <w:szCs w:val="24"/>
          <w:lang w:eastAsia="it-IT"/>
        </w:rPr>
        <w:t>imminente sequestro dell</w:t>
      </w:r>
      <w:r w:rsidR="00D036F9">
        <w:rPr>
          <w:rFonts w:ascii="Times New Roman" w:eastAsia="Times New Roman" w:hAnsi="Times New Roman" w:cs="Times New Roman"/>
          <w:sz w:val="24"/>
          <w:szCs w:val="24"/>
          <w:lang w:eastAsia="it-IT"/>
        </w:rPr>
        <w:t>’</w:t>
      </w:r>
      <w:r w:rsidRPr="00F20D37">
        <w:rPr>
          <w:rFonts w:ascii="Times New Roman" w:eastAsia="Times New Roman" w:hAnsi="Times New Roman" w:cs="Times New Roman"/>
          <w:sz w:val="24"/>
          <w:szCs w:val="24"/>
          <w:lang w:eastAsia="it-IT"/>
        </w:rPr>
        <w:t xml:space="preserve">onorevole Moro da parte di Radio Città Futura poteva avere </w:t>
      </w:r>
      <w:r w:rsidR="00EA3015">
        <w:rPr>
          <w:rFonts w:ascii="Times New Roman" w:eastAsia="Times New Roman" w:hAnsi="Times New Roman" w:cs="Times New Roman"/>
          <w:sz w:val="24"/>
          <w:szCs w:val="24"/>
          <w:lang w:eastAsia="it-IT"/>
        </w:rPr>
        <w:t>“</w:t>
      </w:r>
      <w:r w:rsidRPr="00F20D37">
        <w:rPr>
          <w:rFonts w:ascii="Times New Roman" w:eastAsia="Times New Roman" w:hAnsi="Times New Roman" w:cs="Times New Roman"/>
          <w:sz w:val="24"/>
          <w:szCs w:val="24"/>
          <w:lang w:eastAsia="it-IT"/>
        </w:rPr>
        <w:t>conseguenze colossali</w:t>
      </w:r>
      <w:r w:rsidR="00EA3015">
        <w:rPr>
          <w:rFonts w:ascii="Times New Roman" w:eastAsia="Times New Roman" w:hAnsi="Times New Roman" w:cs="Times New Roman"/>
          <w:sz w:val="24"/>
          <w:szCs w:val="24"/>
          <w:lang w:eastAsia="it-IT"/>
        </w:rPr>
        <w:t>”</w:t>
      </w:r>
      <w:r w:rsidRPr="00F20D37">
        <w:rPr>
          <w:rFonts w:ascii="Times New Roman" w:eastAsia="Times New Roman" w:hAnsi="Times New Roman" w:cs="Times New Roman"/>
          <w:sz w:val="24"/>
          <w:szCs w:val="24"/>
          <w:lang w:eastAsia="it-IT"/>
        </w:rPr>
        <w:t xml:space="preserve"> e, memore della particolare cautela che in quel frangente si viveva nell</w:t>
      </w:r>
      <w:r w:rsidR="00D036F9">
        <w:rPr>
          <w:rFonts w:ascii="Times New Roman" w:eastAsia="Times New Roman" w:hAnsi="Times New Roman" w:cs="Times New Roman"/>
          <w:sz w:val="24"/>
          <w:szCs w:val="24"/>
          <w:lang w:eastAsia="it-IT"/>
        </w:rPr>
        <w:t>’</w:t>
      </w:r>
      <w:r w:rsidRPr="00F20D37">
        <w:rPr>
          <w:rFonts w:ascii="Times New Roman" w:eastAsia="Times New Roman" w:hAnsi="Times New Roman" w:cs="Times New Roman"/>
          <w:sz w:val="24"/>
          <w:szCs w:val="24"/>
          <w:lang w:eastAsia="it-IT"/>
        </w:rPr>
        <w:t>ufficio, ha aggiunto che l</w:t>
      </w:r>
      <w:r w:rsidR="00D036F9">
        <w:rPr>
          <w:rFonts w:ascii="Times New Roman" w:eastAsia="Times New Roman" w:hAnsi="Times New Roman" w:cs="Times New Roman"/>
          <w:sz w:val="24"/>
          <w:szCs w:val="24"/>
          <w:lang w:eastAsia="it-IT"/>
        </w:rPr>
        <w:t>’</w:t>
      </w:r>
      <w:r w:rsidRPr="00F20D37">
        <w:rPr>
          <w:rFonts w:ascii="Times New Roman" w:eastAsia="Times New Roman" w:hAnsi="Times New Roman" w:cs="Times New Roman"/>
          <w:sz w:val="24"/>
          <w:szCs w:val="24"/>
          <w:lang w:eastAsia="it-IT"/>
        </w:rPr>
        <w:t>argomento era stato, con discrezione, affrontato nel corso di conversazioni private e caute tra giovani funzionari</w:t>
      </w:r>
      <w:r w:rsidR="004E3A3F" w:rsidRPr="00F20D37">
        <w:rPr>
          <w:rStyle w:val="Rimandonotaapidipagina"/>
          <w:rFonts w:ascii="Times New Roman" w:eastAsia="Times New Roman" w:hAnsi="Times New Roman" w:cs="Times New Roman"/>
          <w:sz w:val="24"/>
          <w:szCs w:val="24"/>
          <w:lang w:eastAsia="it-IT"/>
        </w:rPr>
        <w:footnoteReference w:id="56"/>
      </w:r>
      <w:r w:rsidRPr="00F20D37">
        <w:rPr>
          <w:rFonts w:ascii="Times New Roman" w:eastAsia="Times New Roman" w:hAnsi="Times New Roman" w:cs="Times New Roman"/>
          <w:sz w:val="24"/>
          <w:szCs w:val="24"/>
          <w:lang w:eastAsia="it-IT"/>
        </w:rPr>
        <w:t>.</w:t>
      </w:r>
    </w:p>
    <w:p w:rsidR="00F20D37" w:rsidRPr="00F20D37" w:rsidRDefault="00D107A6" w:rsidP="00F20D37">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4"/>
          <w:szCs w:val="24"/>
          <w:lang w:eastAsia="it-IT"/>
        </w:rPr>
      </w:pPr>
      <w:r w:rsidRPr="00F20D37">
        <w:rPr>
          <w:rFonts w:ascii="Times New Roman" w:eastAsia="Times New Roman" w:hAnsi="Times New Roman" w:cs="Times New Roman"/>
          <w:sz w:val="24"/>
          <w:szCs w:val="24"/>
          <w:lang w:eastAsia="it-IT"/>
        </w:rPr>
        <w:t xml:space="preserve">Sul punto, Carlo </w:t>
      </w:r>
      <w:r w:rsidR="00F20D37" w:rsidRPr="00F20D37">
        <w:rPr>
          <w:rFonts w:ascii="Times New Roman" w:eastAsia="Times New Roman" w:hAnsi="Times New Roman" w:cs="Times New Roman"/>
          <w:sz w:val="24"/>
          <w:szCs w:val="24"/>
          <w:lang w:eastAsia="it-IT"/>
        </w:rPr>
        <w:t>De Stefano</w:t>
      </w:r>
      <w:r w:rsidRPr="00F20D37">
        <w:rPr>
          <w:rFonts w:ascii="Times New Roman" w:eastAsia="Times New Roman" w:hAnsi="Times New Roman" w:cs="Times New Roman"/>
          <w:sz w:val="24"/>
          <w:szCs w:val="24"/>
          <w:lang w:eastAsia="it-IT"/>
        </w:rPr>
        <w:t xml:space="preserve">, pur non ricordando </w:t>
      </w:r>
      <w:r w:rsidR="00F20D37" w:rsidRPr="00F20D37">
        <w:rPr>
          <w:rFonts w:ascii="Times New Roman" w:eastAsia="Times New Roman" w:hAnsi="Times New Roman" w:cs="Times New Roman"/>
          <w:sz w:val="24"/>
          <w:szCs w:val="24"/>
          <w:lang w:eastAsia="it-IT"/>
        </w:rPr>
        <w:t xml:space="preserve">specifiche </w:t>
      </w:r>
      <w:r w:rsidRPr="00F20D37">
        <w:rPr>
          <w:rFonts w:ascii="Times New Roman" w:eastAsia="Times New Roman" w:hAnsi="Times New Roman" w:cs="Times New Roman"/>
          <w:sz w:val="24"/>
          <w:szCs w:val="24"/>
          <w:lang w:eastAsia="it-IT"/>
        </w:rPr>
        <w:t>conversazioni, ha riferito che la notizia dell</w:t>
      </w:r>
      <w:r w:rsidR="00D036F9">
        <w:rPr>
          <w:rFonts w:ascii="Times New Roman" w:eastAsia="Times New Roman" w:hAnsi="Times New Roman" w:cs="Times New Roman"/>
          <w:sz w:val="24"/>
          <w:szCs w:val="24"/>
          <w:lang w:eastAsia="it-IT"/>
        </w:rPr>
        <w:t>’</w:t>
      </w:r>
      <w:r w:rsidR="00F20D37" w:rsidRPr="00F20D37">
        <w:rPr>
          <w:rFonts w:ascii="Times New Roman" w:eastAsia="Times New Roman" w:hAnsi="Times New Roman" w:cs="Times New Roman"/>
          <w:sz w:val="24"/>
          <w:szCs w:val="24"/>
          <w:lang w:eastAsia="it-IT"/>
        </w:rPr>
        <w:t>annuncio</w:t>
      </w:r>
      <w:r w:rsidRPr="00F20D37">
        <w:rPr>
          <w:rFonts w:ascii="Times New Roman" w:eastAsia="Times New Roman" w:hAnsi="Times New Roman" w:cs="Times New Roman"/>
          <w:sz w:val="24"/>
          <w:szCs w:val="24"/>
          <w:lang w:eastAsia="it-IT"/>
        </w:rPr>
        <w:t xml:space="preserve"> d</w:t>
      </w:r>
      <w:r w:rsidR="00F20D37" w:rsidRPr="00F20D37">
        <w:rPr>
          <w:rFonts w:ascii="Times New Roman" w:eastAsia="Times New Roman" w:hAnsi="Times New Roman" w:cs="Times New Roman"/>
          <w:sz w:val="24"/>
          <w:szCs w:val="24"/>
          <w:lang w:eastAsia="it-IT"/>
        </w:rPr>
        <w:t>i</w:t>
      </w:r>
      <w:r w:rsidRPr="00F20D37">
        <w:rPr>
          <w:rFonts w:ascii="Times New Roman" w:eastAsia="Times New Roman" w:hAnsi="Times New Roman" w:cs="Times New Roman"/>
          <w:sz w:val="24"/>
          <w:szCs w:val="24"/>
          <w:lang w:eastAsia="it-IT"/>
        </w:rPr>
        <w:t xml:space="preserve"> </w:t>
      </w:r>
      <w:r w:rsidR="00F20D37" w:rsidRPr="00F20D37">
        <w:rPr>
          <w:rFonts w:ascii="Times New Roman" w:eastAsia="Times New Roman" w:hAnsi="Times New Roman" w:cs="Times New Roman"/>
          <w:sz w:val="24"/>
          <w:szCs w:val="24"/>
          <w:lang w:eastAsia="it-IT"/>
        </w:rPr>
        <w:t xml:space="preserve">Rossellini </w:t>
      </w:r>
      <w:r w:rsidRPr="00F20D37">
        <w:rPr>
          <w:rFonts w:ascii="Times New Roman" w:eastAsia="Times New Roman" w:hAnsi="Times New Roman" w:cs="Times New Roman"/>
          <w:sz w:val="24"/>
          <w:szCs w:val="24"/>
          <w:lang w:eastAsia="it-IT"/>
        </w:rPr>
        <w:t>gli era comunque giunta e che non l</w:t>
      </w:r>
      <w:r w:rsidR="00D036F9">
        <w:rPr>
          <w:rFonts w:ascii="Times New Roman" w:eastAsia="Times New Roman" w:hAnsi="Times New Roman" w:cs="Times New Roman"/>
          <w:sz w:val="24"/>
          <w:szCs w:val="24"/>
          <w:lang w:eastAsia="it-IT"/>
        </w:rPr>
        <w:t>’</w:t>
      </w:r>
      <w:r w:rsidR="00F20D37" w:rsidRPr="00F20D37">
        <w:rPr>
          <w:rFonts w:ascii="Times New Roman" w:eastAsia="Times New Roman" w:hAnsi="Times New Roman" w:cs="Times New Roman"/>
          <w:sz w:val="24"/>
          <w:szCs w:val="24"/>
          <w:lang w:eastAsia="it-IT"/>
        </w:rPr>
        <w:t>aveva ritenuta attendibile.</w:t>
      </w:r>
    </w:p>
    <w:p w:rsidR="00D107A6" w:rsidRPr="00F20D37" w:rsidRDefault="00D107A6" w:rsidP="00F20D37">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4"/>
          <w:szCs w:val="24"/>
          <w:lang w:eastAsia="it-IT"/>
        </w:rPr>
      </w:pPr>
      <w:r w:rsidRPr="00F20D37">
        <w:rPr>
          <w:rFonts w:ascii="Times New Roman" w:eastAsia="Times New Roman" w:hAnsi="Times New Roman" w:cs="Times New Roman"/>
          <w:sz w:val="24"/>
          <w:szCs w:val="24"/>
          <w:lang w:eastAsia="it-IT"/>
        </w:rPr>
        <w:t xml:space="preserve">A sua volta, Riccardo </w:t>
      </w:r>
      <w:r w:rsidR="00F20D37" w:rsidRPr="00F20D37">
        <w:rPr>
          <w:rFonts w:ascii="Times New Roman" w:eastAsia="Times New Roman" w:hAnsi="Times New Roman" w:cs="Times New Roman"/>
          <w:sz w:val="24"/>
          <w:szCs w:val="24"/>
          <w:lang w:eastAsia="it-IT"/>
        </w:rPr>
        <w:t>Infelisi</w:t>
      </w:r>
      <w:r w:rsidRPr="00F20D37">
        <w:rPr>
          <w:rFonts w:ascii="Times New Roman" w:eastAsia="Times New Roman" w:hAnsi="Times New Roman" w:cs="Times New Roman"/>
          <w:sz w:val="24"/>
          <w:szCs w:val="24"/>
          <w:lang w:eastAsia="it-IT"/>
        </w:rPr>
        <w:t>, alla domanda se la matt</w:t>
      </w:r>
      <w:r w:rsidR="00F20D37" w:rsidRPr="00F20D37">
        <w:rPr>
          <w:rFonts w:ascii="Times New Roman" w:eastAsia="Times New Roman" w:hAnsi="Times New Roman" w:cs="Times New Roman"/>
          <w:sz w:val="24"/>
          <w:szCs w:val="24"/>
          <w:lang w:eastAsia="it-IT"/>
        </w:rPr>
        <w:t>ina del 16 marzo</w:t>
      </w:r>
      <w:r w:rsidR="00503C6C">
        <w:rPr>
          <w:rFonts w:ascii="Times New Roman" w:eastAsia="Times New Roman" w:hAnsi="Times New Roman" w:cs="Times New Roman"/>
          <w:sz w:val="24"/>
          <w:szCs w:val="24"/>
          <w:lang w:eastAsia="it-IT"/>
        </w:rPr>
        <w:t xml:space="preserve"> </w:t>
      </w:r>
      <w:r w:rsidR="00F20D37" w:rsidRPr="00F20D37">
        <w:rPr>
          <w:rFonts w:ascii="Times New Roman" w:eastAsia="Times New Roman" w:hAnsi="Times New Roman" w:cs="Times New Roman"/>
          <w:sz w:val="24"/>
          <w:szCs w:val="24"/>
          <w:lang w:eastAsia="it-IT"/>
        </w:rPr>
        <w:t>1978</w:t>
      </w:r>
      <w:r w:rsidR="00503C6C">
        <w:rPr>
          <w:rFonts w:ascii="Times New Roman" w:eastAsia="Times New Roman" w:hAnsi="Times New Roman" w:cs="Times New Roman"/>
          <w:sz w:val="24"/>
          <w:szCs w:val="24"/>
          <w:lang w:eastAsia="it-IT"/>
        </w:rPr>
        <w:t xml:space="preserve"> </w:t>
      </w:r>
      <w:r w:rsidR="00F20D37" w:rsidRPr="00F20D37">
        <w:rPr>
          <w:rFonts w:ascii="Times New Roman" w:eastAsia="Times New Roman" w:hAnsi="Times New Roman" w:cs="Times New Roman"/>
          <w:sz w:val="24"/>
          <w:szCs w:val="24"/>
          <w:lang w:eastAsia="it-IT"/>
        </w:rPr>
        <w:t xml:space="preserve">avesse </w:t>
      </w:r>
      <w:r w:rsidRPr="00F20D37">
        <w:rPr>
          <w:rFonts w:ascii="Times New Roman" w:eastAsia="Times New Roman" w:hAnsi="Times New Roman" w:cs="Times New Roman"/>
          <w:sz w:val="24"/>
          <w:szCs w:val="24"/>
          <w:lang w:eastAsia="it-IT"/>
        </w:rPr>
        <w:t>parlato</w:t>
      </w:r>
      <w:r w:rsidR="00F20D37" w:rsidRPr="00F20D37">
        <w:rPr>
          <w:rFonts w:ascii="Times New Roman" w:eastAsia="Times New Roman" w:hAnsi="Times New Roman" w:cs="Times New Roman"/>
          <w:sz w:val="24"/>
          <w:szCs w:val="24"/>
          <w:lang w:eastAsia="it-IT"/>
        </w:rPr>
        <w:t xml:space="preserve"> </w:t>
      </w:r>
      <w:r w:rsidRPr="00F20D37">
        <w:rPr>
          <w:rFonts w:ascii="Times New Roman" w:eastAsia="Times New Roman" w:hAnsi="Times New Roman" w:cs="Times New Roman"/>
          <w:sz w:val="24"/>
          <w:szCs w:val="24"/>
          <w:lang w:eastAsia="it-IT"/>
        </w:rPr>
        <w:t>con</w:t>
      </w:r>
      <w:r w:rsidR="00F20D37" w:rsidRPr="00F20D37">
        <w:rPr>
          <w:rFonts w:ascii="Times New Roman" w:eastAsia="Times New Roman" w:hAnsi="Times New Roman" w:cs="Times New Roman"/>
          <w:sz w:val="24"/>
          <w:szCs w:val="24"/>
          <w:lang w:eastAsia="it-IT"/>
        </w:rPr>
        <w:t xml:space="preserve"> </w:t>
      </w:r>
      <w:r w:rsidRPr="00F20D37">
        <w:rPr>
          <w:rFonts w:ascii="Times New Roman" w:eastAsia="Times New Roman" w:hAnsi="Times New Roman" w:cs="Times New Roman"/>
          <w:sz w:val="24"/>
          <w:szCs w:val="24"/>
          <w:lang w:eastAsia="it-IT"/>
        </w:rPr>
        <w:t>i</w:t>
      </w:r>
      <w:r w:rsidR="00F20D37" w:rsidRPr="00F20D37">
        <w:rPr>
          <w:rFonts w:ascii="Times New Roman" w:eastAsia="Times New Roman" w:hAnsi="Times New Roman" w:cs="Times New Roman"/>
          <w:sz w:val="24"/>
          <w:szCs w:val="24"/>
          <w:lang w:eastAsia="it-IT"/>
        </w:rPr>
        <w:t xml:space="preserve"> </w:t>
      </w:r>
      <w:r w:rsidRPr="00F20D37">
        <w:rPr>
          <w:rFonts w:ascii="Times New Roman" w:eastAsia="Times New Roman" w:hAnsi="Times New Roman" w:cs="Times New Roman"/>
          <w:sz w:val="24"/>
          <w:szCs w:val="24"/>
          <w:lang w:eastAsia="it-IT"/>
        </w:rPr>
        <w:t>colleghi</w:t>
      </w:r>
      <w:r w:rsidR="00F20D37" w:rsidRPr="00F20D37">
        <w:rPr>
          <w:rFonts w:ascii="Times New Roman" w:eastAsia="Times New Roman" w:hAnsi="Times New Roman" w:cs="Times New Roman"/>
          <w:sz w:val="24"/>
          <w:szCs w:val="24"/>
          <w:lang w:eastAsia="it-IT"/>
        </w:rPr>
        <w:t xml:space="preserve"> </w:t>
      </w:r>
      <w:r w:rsidRPr="00F20D37">
        <w:rPr>
          <w:rFonts w:ascii="Times New Roman" w:eastAsia="Times New Roman" w:hAnsi="Times New Roman" w:cs="Times New Roman"/>
          <w:sz w:val="24"/>
          <w:szCs w:val="24"/>
          <w:lang w:eastAsia="it-IT"/>
        </w:rPr>
        <w:t>Vittorio</w:t>
      </w:r>
      <w:r w:rsidR="00F20D37" w:rsidRPr="00F20D37">
        <w:rPr>
          <w:rFonts w:ascii="Times New Roman" w:eastAsia="Times New Roman" w:hAnsi="Times New Roman" w:cs="Times New Roman"/>
          <w:sz w:val="24"/>
          <w:szCs w:val="24"/>
          <w:lang w:eastAsia="it-IT"/>
        </w:rPr>
        <w:t xml:space="preserve"> Fabrizio </w:t>
      </w:r>
      <w:r w:rsidRPr="00F20D37">
        <w:rPr>
          <w:rFonts w:ascii="Times New Roman" w:eastAsia="Times New Roman" w:hAnsi="Times New Roman" w:cs="Times New Roman"/>
          <w:sz w:val="24"/>
          <w:szCs w:val="24"/>
          <w:lang w:eastAsia="it-IT"/>
        </w:rPr>
        <w:t>e</w:t>
      </w:r>
      <w:r w:rsidR="00F20D37" w:rsidRPr="00F20D37">
        <w:rPr>
          <w:rFonts w:ascii="Times New Roman" w:eastAsia="Times New Roman" w:hAnsi="Times New Roman" w:cs="Times New Roman"/>
          <w:sz w:val="24"/>
          <w:szCs w:val="24"/>
          <w:lang w:eastAsia="it-IT"/>
        </w:rPr>
        <w:t xml:space="preserve"> </w:t>
      </w:r>
      <w:r w:rsidRPr="00F20D37">
        <w:rPr>
          <w:rFonts w:ascii="Times New Roman" w:eastAsia="Times New Roman" w:hAnsi="Times New Roman" w:cs="Times New Roman"/>
          <w:sz w:val="24"/>
          <w:szCs w:val="24"/>
          <w:lang w:eastAsia="it-IT"/>
        </w:rPr>
        <w:t>Carlo</w:t>
      </w:r>
      <w:r w:rsidR="00F20D37" w:rsidRPr="00F20D37">
        <w:rPr>
          <w:rFonts w:ascii="Times New Roman" w:eastAsia="Times New Roman" w:hAnsi="Times New Roman" w:cs="Times New Roman"/>
          <w:sz w:val="24"/>
          <w:szCs w:val="24"/>
          <w:lang w:eastAsia="it-IT"/>
        </w:rPr>
        <w:t xml:space="preserve"> De Stefano </w:t>
      </w:r>
      <w:r w:rsidRPr="00F20D37">
        <w:rPr>
          <w:rFonts w:ascii="Times New Roman" w:eastAsia="Times New Roman" w:hAnsi="Times New Roman" w:cs="Times New Roman"/>
          <w:sz w:val="24"/>
          <w:szCs w:val="24"/>
          <w:lang w:eastAsia="it-IT"/>
        </w:rPr>
        <w:t>del</w:t>
      </w:r>
      <w:r w:rsidR="00F20D37" w:rsidRPr="00F20D37">
        <w:rPr>
          <w:rFonts w:ascii="Times New Roman" w:eastAsia="Times New Roman" w:hAnsi="Times New Roman" w:cs="Times New Roman"/>
          <w:sz w:val="24"/>
          <w:szCs w:val="24"/>
          <w:lang w:eastAsia="it-IT"/>
        </w:rPr>
        <w:t xml:space="preserve"> </w:t>
      </w:r>
      <w:r w:rsidRPr="00F20D37">
        <w:rPr>
          <w:rFonts w:ascii="Times New Roman" w:eastAsia="Times New Roman" w:hAnsi="Times New Roman" w:cs="Times New Roman"/>
          <w:sz w:val="24"/>
          <w:szCs w:val="24"/>
          <w:lang w:eastAsia="it-IT"/>
        </w:rPr>
        <w:t>comunicato</w:t>
      </w:r>
      <w:r w:rsidR="00F20D37" w:rsidRPr="00F20D37">
        <w:rPr>
          <w:rFonts w:ascii="Times New Roman" w:eastAsia="Times New Roman" w:hAnsi="Times New Roman" w:cs="Times New Roman"/>
          <w:sz w:val="24"/>
          <w:szCs w:val="24"/>
          <w:lang w:eastAsia="it-IT"/>
        </w:rPr>
        <w:t xml:space="preserve"> </w:t>
      </w:r>
      <w:r w:rsidRPr="00F20D37">
        <w:rPr>
          <w:rFonts w:ascii="Times New Roman" w:eastAsia="Times New Roman" w:hAnsi="Times New Roman" w:cs="Times New Roman"/>
          <w:sz w:val="24"/>
          <w:szCs w:val="24"/>
          <w:lang w:eastAsia="it-IT"/>
        </w:rPr>
        <w:t>di</w:t>
      </w:r>
      <w:r w:rsidR="00F20D37" w:rsidRPr="00F20D37">
        <w:rPr>
          <w:rFonts w:ascii="Times New Roman" w:eastAsia="Times New Roman" w:hAnsi="Times New Roman" w:cs="Times New Roman"/>
          <w:sz w:val="24"/>
          <w:szCs w:val="24"/>
          <w:lang w:eastAsia="it-IT"/>
        </w:rPr>
        <w:t xml:space="preserve"> </w:t>
      </w:r>
      <w:r w:rsidRPr="00F20D37">
        <w:rPr>
          <w:rFonts w:ascii="Times New Roman" w:eastAsia="Times New Roman" w:hAnsi="Times New Roman" w:cs="Times New Roman"/>
          <w:sz w:val="24"/>
          <w:szCs w:val="24"/>
          <w:lang w:eastAsia="it-IT"/>
        </w:rPr>
        <w:t>Radio</w:t>
      </w:r>
      <w:r w:rsidR="00F20D37" w:rsidRPr="00F20D37">
        <w:rPr>
          <w:rFonts w:ascii="Times New Roman" w:eastAsia="Times New Roman" w:hAnsi="Times New Roman" w:cs="Times New Roman"/>
          <w:sz w:val="24"/>
          <w:szCs w:val="24"/>
          <w:lang w:eastAsia="it-IT"/>
        </w:rPr>
        <w:t xml:space="preserve"> </w:t>
      </w:r>
      <w:r w:rsidRPr="00F20D37">
        <w:rPr>
          <w:rFonts w:ascii="Times New Roman" w:eastAsia="Times New Roman" w:hAnsi="Times New Roman" w:cs="Times New Roman"/>
          <w:sz w:val="24"/>
          <w:szCs w:val="24"/>
          <w:lang w:eastAsia="it-IT"/>
        </w:rPr>
        <w:t>Città</w:t>
      </w:r>
      <w:r w:rsidR="00F20D37" w:rsidRPr="00F20D37">
        <w:rPr>
          <w:rFonts w:ascii="Times New Roman" w:eastAsia="Times New Roman" w:hAnsi="Times New Roman" w:cs="Times New Roman"/>
          <w:sz w:val="24"/>
          <w:szCs w:val="24"/>
          <w:lang w:eastAsia="it-IT"/>
        </w:rPr>
        <w:t xml:space="preserve"> </w:t>
      </w:r>
      <w:r w:rsidRPr="00F20D37">
        <w:rPr>
          <w:rFonts w:ascii="Times New Roman" w:eastAsia="Times New Roman" w:hAnsi="Times New Roman" w:cs="Times New Roman"/>
          <w:sz w:val="24"/>
          <w:szCs w:val="24"/>
          <w:lang w:eastAsia="it-IT"/>
        </w:rPr>
        <w:t>Futura</w:t>
      </w:r>
      <w:r w:rsidR="00F20D37" w:rsidRPr="00F20D37">
        <w:rPr>
          <w:rFonts w:ascii="Times New Roman" w:eastAsia="Times New Roman" w:hAnsi="Times New Roman" w:cs="Times New Roman"/>
          <w:sz w:val="24"/>
          <w:szCs w:val="24"/>
          <w:lang w:eastAsia="it-IT"/>
        </w:rPr>
        <w:t xml:space="preserve"> </w:t>
      </w:r>
      <w:r w:rsidRPr="00F20D37">
        <w:rPr>
          <w:rFonts w:ascii="Times New Roman" w:eastAsia="Times New Roman" w:hAnsi="Times New Roman" w:cs="Times New Roman"/>
          <w:sz w:val="24"/>
          <w:szCs w:val="24"/>
          <w:lang w:eastAsia="it-IT"/>
        </w:rPr>
        <w:t>che</w:t>
      </w:r>
      <w:r w:rsidR="00F20D37" w:rsidRPr="00F20D37">
        <w:rPr>
          <w:rFonts w:ascii="Times New Roman" w:eastAsia="Times New Roman" w:hAnsi="Times New Roman" w:cs="Times New Roman"/>
          <w:sz w:val="24"/>
          <w:szCs w:val="24"/>
          <w:lang w:eastAsia="it-IT"/>
        </w:rPr>
        <w:t xml:space="preserve"> </w:t>
      </w:r>
      <w:r w:rsidRPr="00F20D37">
        <w:rPr>
          <w:rFonts w:ascii="Times New Roman" w:eastAsia="Times New Roman" w:hAnsi="Times New Roman" w:cs="Times New Roman"/>
          <w:sz w:val="24"/>
          <w:szCs w:val="24"/>
          <w:lang w:eastAsia="it-IT"/>
        </w:rPr>
        <w:t>preannunciava</w:t>
      </w:r>
      <w:r w:rsidR="00F20D37" w:rsidRPr="00F20D37">
        <w:rPr>
          <w:rFonts w:ascii="Times New Roman" w:eastAsia="Times New Roman" w:hAnsi="Times New Roman" w:cs="Times New Roman"/>
          <w:sz w:val="24"/>
          <w:szCs w:val="24"/>
          <w:lang w:eastAsia="it-IT"/>
        </w:rPr>
        <w:t xml:space="preserve"> </w:t>
      </w:r>
      <w:r w:rsidRPr="00F20D37">
        <w:rPr>
          <w:rFonts w:ascii="Times New Roman" w:eastAsia="Times New Roman" w:hAnsi="Times New Roman" w:cs="Times New Roman"/>
          <w:sz w:val="24"/>
          <w:szCs w:val="24"/>
          <w:lang w:eastAsia="it-IT"/>
        </w:rPr>
        <w:t>il rapimento</w:t>
      </w:r>
      <w:r w:rsidR="00F20D37" w:rsidRPr="00F20D37">
        <w:rPr>
          <w:rFonts w:ascii="Times New Roman" w:eastAsia="Times New Roman" w:hAnsi="Times New Roman" w:cs="Times New Roman"/>
          <w:sz w:val="24"/>
          <w:szCs w:val="24"/>
          <w:lang w:eastAsia="it-IT"/>
        </w:rPr>
        <w:t xml:space="preserve"> </w:t>
      </w:r>
      <w:r w:rsidRPr="00F20D37">
        <w:rPr>
          <w:rFonts w:ascii="Times New Roman" w:eastAsia="Times New Roman" w:hAnsi="Times New Roman" w:cs="Times New Roman"/>
          <w:sz w:val="24"/>
          <w:szCs w:val="24"/>
          <w:lang w:eastAsia="it-IT"/>
        </w:rPr>
        <w:t>dell</w:t>
      </w:r>
      <w:r w:rsidR="00D036F9">
        <w:rPr>
          <w:rFonts w:ascii="Times New Roman" w:eastAsia="Times New Roman" w:hAnsi="Times New Roman" w:cs="Times New Roman"/>
          <w:sz w:val="24"/>
          <w:szCs w:val="24"/>
          <w:lang w:eastAsia="it-IT"/>
        </w:rPr>
        <w:t>’</w:t>
      </w:r>
      <w:r w:rsidRPr="00F20D37">
        <w:rPr>
          <w:rFonts w:ascii="Times New Roman" w:eastAsia="Times New Roman" w:hAnsi="Times New Roman" w:cs="Times New Roman"/>
          <w:sz w:val="24"/>
          <w:szCs w:val="24"/>
          <w:lang w:eastAsia="it-IT"/>
        </w:rPr>
        <w:t xml:space="preserve">onorevole Moro, </w:t>
      </w:r>
      <w:r w:rsidR="00F20D37" w:rsidRPr="00F20D37">
        <w:rPr>
          <w:rFonts w:ascii="Times New Roman" w:eastAsia="Times New Roman" w:hAnsi="Times New Roman" w:cs="Times New Roman"/>
          <w:sz w:val="24"/>
          <w:szCs w:val="24"/>
          <w:lang w:eastAsia="it-IT"/>
        </w:rPr>
        <w:t>ha risposto</w:t>
      </w:r>
      <w:r w:rsidRPr="00F20D37">
        <w:rPr>
          <w:rFonts w:ascii="Times New Roman" w:eastAsia="Times New Roman" w:hAnsi="Times New Roman" w:cs="Times New Roman"/>
          <w:sz w:val="24"/>
          <w:szCs w:val="24"/>
          <w:lang w:eastAsia="it-IT"/>
        </w:rPr>
        <w:t xml:space="preserve">: </w:t>
      </w:r>
      <w:r w:rsidR="00EA3015">
        <w:rPr>
          <w:rFonts w:ascii="Times New Roman" w:eastAsia="Times New Roman" w:hAnsi="Times New Roman" w:cs="Times New Roman"/>
          <w:sz w:val="24"/>
          <w:szCs w:val="24"/>
          <w:lang w:eastAsia="it-IT"/>
        </w:rPr>
        <w:t>“</w:t>
      </w:r>
      <w:r w:rsidRPr="00F20D37">
        <w:rPr>
          <w:rFonts w:ascii="Times New Roman" w:eastAsia="Times New Roman" w:hAnsi="Times New Roman" w:cs="Times New Roman"/>
          <w:sz w:val="24"/>
          <w:szCs w:val="24"/>
          <w:lang w:eastAsia="it-IT"/>
        </w:rPr>
        <w:t>Non</w:t>
      </w:r>
      <w:r w:rsidR="00F20D37" w:rsidRPr="00F20D37">
        <w:rPr>
          <w:rFonts w:ascii="Times New Roman" w:eastAsia="Times New Roman" w:hAnsi="Times New Roman" w:cs="Times New Roman"/>
          <w:sz w:val="24"/>
          <w:szCs w:val="24"/>
          <w:lang w:eastAsia="it-IT"/>
        </w:rPr>
        <w:t xml:space="preserve"> </w:t>
      </w:r>
      <w:r w:rsidRPr="00F20D37">
        <w:rPr>
          <w:rFonts w:ascii="Times New Roman" w:eastAsia="Times New Roman" w:hAnsi="Times New Roman" w:cs="Times New Roman"/>
          <w:sz w:val="24"/>
          <w:szCs w:val="24"/>
          <w:lang w:eastAsia="it-IT"/>
        </w:rPr>
        <w:t>posso</w:t>
      </w:r>
      <w:r w:rsidR="00F20D37" w:rsidRPr="00F20D37">
        <w:rPr>
          <w:rFonts w:ascii="Times New Roman" w:eastAsia="Times New Roman" w:hAnsi="Times New Roman" w:cs="Times New Roman"/>
          <w:sz w:val="24"/>
          <w:szCs w:val="24"/>
          <w:lang w:eastAsia="it-IT"/>
        </w:rPr>
        <w:t xml:space="preserve"> </w:t>
      </w:r>
      <w:r w:rsidRPr="00F20D37">
        <w:rPr>
          <w:rFonts w:ascii="Times New Roman" w:eastAsia="Times New Roman" w:hAnsi="Times New Roman" w:cs="Times New Roman"/>
          <w:sz w:val="24"/>
          <w:szCs w:val="24"/>
          <w:lang w:eastAsia="it-IT"/>
        </w:rPr>
        <w:t>escludere</w:t>
      </w:r>
      <w:r w:rsidR="00F20D37" w:rsidRPr="00F20D37">
        <w:rPr>
          <w:rFonts w:ascii="Times New Roman" w:eastAsia="Times New Roman" w:hAnsi="Times New Roman" w:cs="Times New Roman"/>
          <w:sz w:val="24"/>
          <w:szCs w:val="24"/>
          <w:lang w:eastAsia="it-IT"/>
        </w:rPr>
        <w:t xml:space="preserve"> </w:t>
      </w:r>
      <w:r w:rsidRPr="00F20D37">
        <w:rPr>
          <w:rFonts w:ascii="Times New Roman" w:eastAsia="Times New Roman" w:hAnsi="Times New Roman" w:cs="Times New Roman"/>
          <w:sz w:val="24"/>
          <w:szCs w:val="24"/>
          <w:lang w:eastAsia="it-IT"/>
        </w:rPr>
        <w:t>che</w:t>
      </w:r>
      <w:r w:rsidR="00F20D37" w:rsidRPr="00F20D37">
        <w:rPr>
          <w:rFonts w:ascii="Times New Roman" w:eastAsia="Times New Roman" w:hAnsi="Times New Roman" w:cs="Times New Roman"/>
          <w:sz w:val="24"/>
          <w:szCs w:val="24"/>
          <w:lang w:eastAsia="it-IT"/>
        </w:rPr>
        <w:t xml:space="preserve"> </w:t>
      </w:r>
      <w:r w:rsidRPr="00F20D37">
        <w:rPr>
          <w:rFonts w:ascii="Times New Roman" w:eastAsia="Times New Roman" w:hAnsi="Times New Roman" w:cs="Times New Roman"/>
          <w:sz w:val="24"/>
          <w:szCs w:val="24"/>
          <w:lang w:eastAsia="it-IT"/>
        </w:rPr>
        <w:t>ciò</w:t>
      </w:r>
      <w:r w:rsidR="00F20D37" w:rsidRPr="00F20D37">
        <w:rPr>
          <w:rFonts w:ascii="Times New Roman" w:eastAsia="Times New Roman" w:hAnsi="Times New Roman" w:cs="Times New Roman"/>
          <w:sz w:val="24"/>
          <w:szCs w:val="24"/>
          <w:lang w:eastAsia="it-IT"/>
        </w:rPr>
        <w:t xml:space="preserve"> </w:t>
      </w:r>
      <w:r w:rsidRPr="00F20D37">
        <w:rPr>
          <w:rFonts w:ascii="Times New Roman" w:eastAsia="Times New Roman" w:hAnsi="Times New Roman" w:cs="Times New Roman"/>
          <w:sz w:val="24"/>
          <w:szCs w:val="24"/>
          <w:lang w:eastAsia="it-IT"/>
        </w:rPr>
        <w:t>sia</w:t>
      </w:r>
      <w:r w:rsidR="00F20D37" w:rsidRPr="00F20D37">
        <w:rPr>
          <w:rFonts w:ascii="Times New Roman" w:eastAsia="Times New Roman" w:hAnsi="Times New Roman" w:cs="Times New Roman"/>
          <w:sz w:val="24"/>
          <w:szCs w:val="24"/>
          <w:lang w:eastAsia="it-IT"/>
        </w:rPr>
        <w:t xml:space="preserve"> </w:t>
      </w:r>
      <w:r w:rsidRPr="00F20D37">
        <w:rPr>
          <w:rFonts w:ascii="Times New Roman" w:eastAsia="Times New Roman" w:hAnsi="Times New Roman" w:cs="Times New Roman"/>
          <w:sz w:val="24"/>
          <w:szCs w:val="24"/>
          <w:lang w:eastAsia="it-IT"/>
        </w:rPr>
        <w:t>avvenuto,</w:t>
      </w:r>
      <w:r w:rsidR="00F20D37" w:rsidRPr="00F20D37">
        <w:rPr>
          <w:rFonts w:ascii="Times New Roman" w:eastAsia="Times New Roman" w:hAnsi="Times New Roman" w:cs="Times New Roman"/>
          <w:sz w:val="24"/>
          <w:szCs w:val="24"/>
          <w:lang w:eastAsia="it-IT"/>
        </w:rPr>
        <w:t xml:space="preserve"> </w:t>
      </w:r>
      <w:r w:rsidRPr="00F20D37">
        <w:rPr>
          <w:rFonts w:ascii="Times New Roman" w:eastAsia="Times New Roman" w:hAnsi="Times New Roman" w:cs="Times New Roman"/>
          <w:sz w:val="24"/>
          <w:szCs w:val="24"/>
          <w:lang w:eastAsia="it-IT"/>
        </w:rPr>
        <w:t>ma</w:t>
      </w:r>
      <w:r w:rsidR="00F20D37" w:rsidRPr="00F20D37">
        <w:rPr>
          <w:rFonts w:ascii="Times New Roman" w:eastAsia="Times New Roman" w:hAnsi="Times New Roman" w:cs="Times New Roman"/>
          <w:sz w:val="24"/>
          <w:szCs w:val="24"/>
          <w:lang w:eastAsia="it-IT"/>
        </w:rPr>
        <w:t xml:space="preserve"> </w:t>
      </w:r>
      <w:r w:rsidRPr="00F20D37">
        <w:rPr>
          <w:rFonts w:ascii="Times New Roman" w:eastAsia="Times New Roman" w:hAnsi="Times New Roman" w:cs="Times New Roman"/>
          <w:sz w:val="24"/>
          <w:szCs w:val="24"/>
          <w:lang w:eastAsia="it-IT"/>
        </w:rPr>
        <w:t>non</w:t>
      </w:r>
      <w:r w:rsidR="00F20D37" w:rsidRPr="00F20D37">
        <w:rPr>
          <w:rFonts w:ascii="Times New Roman" w:eastAsia="Times New Roman" w:hAnsi="Times New Roman" w:cs="Times New Roman"/>
          <w:sz w:val="24"/>
          <w:szCs w:val="24"/>
          <w:lang w:eastAsia="it-IT"/>
        </w:rPr>
        <w:t xml:space="preserve"> </w:t>
      </w:r>
      <w:r w:rsidRPr="00F20D37">
        <w:rPr>
          <w:rFonts w:ascii="Times New Roman" w:eastAsia="Times New Roman" w:hAnsi="Times New Roman" w:cs="Times New Roman"/>
          <w:sz w:val="24"/>
          <w:szCs w:val="24"/>
          <w:lang w:eastAsia="it-IT"/>
        </w:rPr>
        <w:t>ho</w:t>
      </w:r>
      <w:r w:rsidR="00F20D37" w:rsidRPr="00F20D37">
        <w:rPr>
          <w:rFonts w:ascii="Times New Roman" w:eastAsia="Times New Roman" w:hAnsi="Times New Roman" w:cs="Times New Roman"/>
          <w:sz w:val="24"/>
          <w:szCs w:val="24"/>
          <w:lang w:eastAsia="it-IT"/>
        </w:rPr>
        <w:t xml:space="preserve"> </w:t>
      </w:r>
      <w:r w:rsidRPr="00F20D37">
        <w:rPr>
          <w:rFonts w:ascii="Times New Roman" w:eastAsia="Times New Roman" w:hAnsi="Times New Roman" w:cs="Times New Roman"/>
          <w:sz w:val="24"/>
          <w:szCs w:val="24"/>
          <w:lang w:eastAsia="it-IT"/>
        </w:rPr>
        <w:t>ricordi</w:t>
      </w:r>
      <w:r w:rsidR="00F20D37" w:rsidRPr="00F20D37">
        <w:rPr>
          <w:rFonts w:ascii="Times New Roman" w:eastAsia="Times New Roman" w:hAnsi="Times New Roman" w:cs="Times New Roman"/>
          <w:sz w:val="24"/>
          <w:szCs w:val="24"/>
          <w:lang w:eastAsia="it-IT"/>
        </w:rPr>
        <w:t xml:space="preserve"> </w:t>
      </w:r>
      <w:r w:rsidRPr="00F20D37">
        <w:rPr>
          <w:rFonts w:ascii="Times New Roman" w:eastAsia="Times New Roman" w:hAnsi="Times New Roman" w:cs="Times New Roman"/>
          <w:sz w:val="24"/>
          <w:szCs w:val="24"/>
          <w:lang w:eastAsia="it-IT"/>
        </w:rPr>
        <w:t>in merito</w:t>
      </w:r>
      <w:r w:rsidR="00EA3015">
        <w:rPr>
          <w:rFonts w:ascii="Times New Roman" w:eastAsia="Times New Roman" w:hAnsi="Times New Roman" w:cs="Times New Roman"/>
          <w:sz w:val="24"/>
          <w:szCs w:val="24"/>
          <w:lang w:eastAsia="it-IT"/>
        </w:rPr>
        <w:t>”</w:t>
      </w:r>
      <w:r w:rsidR="00F20D37" w:rsidRPr="00F20D37">
        <w:rPr>
          <w:rStyle w:val="Rimandonotaapidipagina"/>
          <w:rFonts w:ascii="Times New Roman" w:eastAsia="Times New Roman" w:hAnsi="Times New Roman" w:cs="Times New Roman"/>
          <w:sz w:val="24"/>
          <w:szCs w:val="24"/>
          <w:lang w:eastAsia="it-IT"/>
        </w:rPr>
        <w:footnoteReference w:id="57"/>
      </w:r>
      <w:r w:rsidRPr="00F20D37">
        <w:rPr>
          <w:rFonts w:ascii="Times New Roman" w:eastAsia="Times New Roman" w:hAnsi="Times New Roman" w:cs="Times New Roman"/>
          <w:sz w:val="24"/>
          <w:szCs w:val="24"/>
          <w:lang w:eastAsia="it-IT"/>
        </w:rPr>
        <w:t>.</w:t>
      </w:r>
    </w:p>
    <w:p w:rsidR="006A6B56" w:rsidRDefault="006A6B56" w:rsidP="00E73119">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4"/>
          <w:szCs w:val="24"/>
          <w:lang w:eastAsia="it-IT"/>
        </w:rPr>
      </w:pPr>
    </w:p>
    <w:p w:rsidR="006A6B56" w:rsidRDefault="00B41E14" w:rsidP="00125E09">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13.</w:t>
      </w:r>
      <w:r w:rsidR="00F20D37">
        <w:rPr>
          <w:rFonts w:ascii="Times New Roman" w:eastAsia="Times New Roman" w:hAnsi="Times New Roman" w:cs="Times New Roman"/>
          <w:sz w:val="24"/>
          <w:szCs w:val="24"/>
          <w:lang w:eastAsia="it-IT"/>
        </w:rPr>
        <w:t>6</w:t>
      </w:r>
      <w:r>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ab/>
      </w:r>
      <w:r w:rsidR="00464A1F">
        <w:rPr>
          <w:rFonts w:ascii="Times New Roman" w:eastAsia="Times New Roman" w:hAnsi="Times New Roman" w:cs="Times New Roman"/>
          <w:sz w:val="24"/>
          <w:szCs w:val="24"/>
          <w:lang w:eastAsia="it-IT"/>
        </w:rPr>
        <w:t>Anche prescindendo da tali circostanze</w:t>
      </w:r>
      <w:r w:rsidR="00EF0B58">
        <w:rPr>
          <w:rFonts w:ascii="Times New Roman" w:eastAsia="Times New Roman" w:hAnsi="Times New Roman" w:cs="Times New Roman"/>
          <w:sz w:val="24"/>
          <w:szCs w:val="24"/>
          <w:lang w:eastAsia="it-IT"/>
        </w:rPr>
        <w:t xml:space="preserve">, </w:t>
      </w:r>
      <w:r w:rsidR="0095642D">
        <w:rPr>
          <w:rFonts w:ascii="Times New Roman" w:eastAsia="Times New Roman" w:hAnsi="Times New Roman" w:cs="Times New Roman"/>
          <w:sz w:val="24"/>
          <w:szCs w:val="24"/>
          <w:lang w:eastAsia="it-IT"/>
        </w:rPr>
        <w:t xml:space="preserve">non può </w:t>
      </w:r>
      <w:r w:rsidR="00464A1F">
        <w:rPr>
          <w:rFonts w:ascii="Times New Roman" w:eastAsia="Times New Roman" w:hAnsi="Times New Roman" w:cs="Times New Roman"/>
          <w:sz w:val="24"/>
          <w:szCs w:val="24"/>
          <w:lang w:eastAsia="it-IT"/>
        </w:rPr>
        <w:t xml:space="preserve">in ogni caso </w:t>
      </w:r>
      <w:r w:rsidR="0095642D">
        <w:rPr>
          <w:rFonts w:ascii="Times New Roman" w:eastAsia="Times New Roman" w:hAnsi="Times New Roman" w:cs="Times New Roman"/>
          <w:sz w:val="24"/>
          <w:szCs w:val="24"/>
          <w:lang w:eastAsia="it-IT"/>
        </w:rPr>
        <w:t>negarsi l</w:t>
      </w:r>
      <w:r w:rsidR="00D036F9">
        <w:rPr>
          <w:rFonts w:ascii="Times New Roman" w:eastAsia="Times New Roman" w:hAnsi="Times New Roman" w:cs="Times New Roman"/>
          <w:sz w:val="24"/>
          <w:szCs w:val="24"/>
          <w:lang w:eastAsia="it-IT"/>
        </w:rPr>
        <w:t>’</w:t>
      </w:r>
      <w:r w:rsidR="0095642D">
        <w:rPr>
          <w:rFonts w:ascii="Times New Roman" w:eastAsia="Times New Roman" w:hAnsi="Times New Roman" w:cs="Times New Roman"/>
          <w:sz w:val="24"/>
          <w:szCs w:val="24"/>
          <w:lang w:eastAsia="it-IT"/>
        </w:rPr>
        <w:t xml:space="preserve">esistenza di numerosi indizi che dimostrano la circolazione in determinati ambienti – nei giorni e nelle ore precedenti la strage di via Fani – di segnali di allarme </w:t>
      </w:r>
      <w:r w:rsidR="00464A1F">
        <w:rPr>
          <w:rFonts w:ascii="Times New Roman" w:eastAsia="Times New Roman" w:hAnsi="Times New Roman" w:cs="Times New Roman"/>
          <w:sz w:val="24"/>
          <w:szCs w:val="24"/>
          <w:lang w:eastAsia="it-IT"/>
        </w:rPr>
        <w:t>relativi ad</w:t>
      </w:r>
      <w:r w:rsidR="0095642D">
        <w:rPr>
          <w:rFonts w:ascii="Times New Roman" w:eastAsia="Times New Roman" w:hAnsi="Times New Roman" w:cs="Times New Roman"/>
          <w:sz w:val="24"/>
          <w:szCs w:val="24"/>
          <w:lang w:eastAsia="it-IT"/>
        </w:rPr>
        <w:t xml:space="preserve"> imminenti gravi attentati </w:t>
      </w:r>
      <w:r w:rsidR="00464A1F">
        <w:rPr>
          <w:rFonts w:ascii="Times New Roman" w:eastAsia="Times New Roman" w:hAnsi="Times New Roman" w:cs="Times New Roman"/>
          <w:sz w:val="24"/>
          <w:szCs w:val="24"/>
          <w:lang w:eastAsia="it-IT"/>
        </w:rPr>
        <w:t>o a pericoli</w:t>
      </w:r>
      <w:r w:rsidR="0095642D">
        <w:rPr>
          <w:rFonts w:ascii="Times New Roman" w:eastAsia="Times New Roman" w:hAnsi="Times New Roman" w:cs="Times New Roman"/>
          <w:sz w:val="24"/>
          <w:szCs w:val="24"/>
          <w:lang w:eastAsia="it-IT"/>
        </w:rPr>
        <w:t xml:space="preserve"> per la sicurezza di Aldo Moro.</w:t>
      </w:r>
    </w:p>
    <w:p w:rsidR="00E73119" w:rsidRPr="003B1962" w:rsidRDefault="00E55C14" w:rsidP="00E73119">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In proposito</w:t>
      </w:r>
      <w:r w:rsidR="00E73119" w:rsidRPr="00E73119">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il dottor </w:t>
      </w:r>
      <w:r w:rsidR="00E73119" w:rsidRPr="00E73119">
        <w:rPr>
          <w:rFonts w:ascii="Times New Roman" w:eastAsia="Times New Roman" w:hAnsi="Times New Roman" w:cs="Times New Roman"/>
          <w:sz w:val="24"/>
          <w:szCs w:val="24"/>
          <w:lang w:eastAsia="it-IT"/>
        </w:rPr>
        <w:t xml:space="preserve">Vittorio </w:t>
      </w:r>
      <w:r w:rsidRPr="00E73119">
        <w:rPr>
          <w:rFonts w:ascii="Times New Roman" w:eastAsia="Times New Roman" w:hAnsi="Times New Roman" w:cs="Times New Roman"/>
          <w:sz w:val="24"/>
          <w:szCs w:val="24"/>
          <w:lang w:eastAsia="it-IT"/>
        </w:rPr>
        <w:t>Fabrizio</w:t>
      </w:r>
      <w:r>
        <w:rPr>
          <w:rFonts w:ascii="Times New Roman" w:eastAsia="Times New Roman" w:hAnsi="Times New Roman" w:cs="Times New Roman"/>
          <w:sz w:val="24"/>
          <w:szCs w:val="24"/>
          <w:lang w:eastAsia="it-IT"/>
        </w:rPr>
        <w:t>, ascoltato da collaboratori della Commissione, ha dichiarato</w:t>
      </w:r>
      <w:r w:rsidR="00E73119" w:rsidRPr="00E73119">
        <w:rPr>
          <w:rFonts w:ascii="Times New Roman" w:eastAsia="Times New Roman" w:hAnsi="Times New Roman" w:cs="Times New Roman"/>
          <w:sz w:val="24"/>
          <w:szCs w:val="24"/>
          <w:lang w:eastAsia="it-IT"/>
        </w:rPr>
        <w:t xml:space="preserve">: </w:t>
      </w:r>
      <w:r w:rsidR="00EA3015" w:rsidRPr="003B1962">
        <w:rPr>
          <w:rFonts w:ascii="Times New Roman" w:eastAsia="Times New Roman" w:hAnsi="Times New Roman" w:cs="Times New Roman"/>
          <w:sz w:val="24"/>
          <w:szCs w:val="24"/>
          <w:lang w:eastAsia="it-IT"/>
        </w:rPr>
        <w:t>“</w:t>
      </w:r>
      <w:r w:rsidR="00E73119" w:rsidRPr="003B1962">
        <w:rPr>
          <w:rFonts w:ascii="Times New Roman" w:eastAsia="Times New Roman" w:hAnsi="Times New Roman" w:cs="Times New Roman"/>
          <w:sz w:val="24"/>
          <w:szCs w:val="24"/>
          <w:lang w:eastAsia="it-IT"/>
        </w:rPr>
        <w:t>Dopo</w:t>
      </w:r>
      <w:r w:rsidR="00E73119" w:rsidRPr="003B1962">
        <w:rPr>
          <w:rFonts w:ascii="Times New Roman" w:eastAsia="Times New Roman" w:hAnsi="Times New Roman" w:cs="Times New Roman"/>
          <w:spacing w:val="49"/>
          <w:sz w:val="24"/>
          <w:szCs w:val="24"/>
          <w:lang w:eastAsia="it-IT"/>
        </w:rPr>
        <w:t xml:space="preserve"> </w:t>
      </w:r>
      <w:r w:rsidR="00E73119" w:rsidRPr="003B1962">
        <w:rPr>
          <w:rFonts w:ascii="Times New Roman" w:eastAsia="Times New Roman" w:hAnsi="Times New Roman" w:cs="Times New Roman"/>
          <w:sz w:val="24"/>
          <w:szCs w:val="24"/>
          <w:lang w:eastAsia="it-IT"/>
        </w:rPr>
        <w:t>l</w:t>
      </w:r>
      <w:r w:rsidR="00D036F9">
        <w:rPr>
          <w:rFonts w:ascii="Times New Roman" w:eastAsia="Times New Roman" w:hAnsi="Times New Roman" w:cs="Times New Roman"/>
          <w:sz w:val="24"/>
          <w:szCs w:val="24"/>
          <w:lang w:eastAsia="it-IT"/>
        </w:rPr>
        <w:t>’</w:t>
      </w:r>
      <w:r w:rsidR="00E73119" w:rsidRPr="003B1962">
        <w:rPr>
          <w:rFonts w:ascii="Times New Roman" w:eastAsia="Times New Roman" w:hAnsi="Times New Roman" w:cs="Times New Roman"/>
          <w:sz w:val="24"/>
          <w:szCs w:val="24"/>
          <w:lang w:eastAsia="it-IT"/>
        </w:rPr>
        <w:t>agguato non</w:t>
      </w:r>
      <w:r w:rsidR="00E73119" w:rsidRPr="003B1962">
        <w:rPr>
          <w:rFonts w:ascii="Times New Roman" w:eastAsia="Times New Roman" w:hAnsi="Times New Roman" w:cs="Times New Roman"/>
          <w:spacing w:val="50"/>
          <w:sz w:val="24"/>
          <w:szCs w:val="24"/>
          <w:lang w:eastAsia="it-IT"/>
        </w:rPr>
        <w:t xml:space="preserve"> </w:t>
      </w:r>
      <w:r w:rsidR="00E73119" w:rsidRPr="003B1962">
        <w:rPr>
          <w:rFonts w:ascii="Times New Roman" w:eastAsia="Times New Roman" w:hAnsi="Times New Roman" w:cs="Times New Roman"/>
          <w:sz w:val="24"/>
          <w:szCs w:val="24"/>
          <w:lang w:eastAsia="it-IT"/>
        </w:rPr>
        <w:t>ho</w:t>
      </w:r>
      <w:r w:rsidR="00E73119" w:rsidRPr="003B1962">
        <w:rPr>
          <w:rFonts w:ascii="Times New Roman" w:eastAsia="Times New Roman" w:hAnsi="Times New Roman" w:cs="Times New Roman"/>
          <w:spacing w:val="43"/>
          <w:sz w:val="24"/>
          <w:szCs w:val="24"/>
          <w:lang w:eastAsia="it-IT"/>
        </w:rPr>
        <w:t xml:space="preserve"> </w:t>
      </w:r>
      <w:r w:rsidR="00E73119" w:rsidRPr="003B1962">
        <w:rPr>
          <w:rFonts w:ascii="Times New Roman" w:eastAsia="Times New Roman" w:hAnsi="Times New Roman" w:cs="Times New Roman"/>
          <w:sz w:val="24"/>
          <w:szCs w:val="24"/>
          <w:lang w:eastAsia="it-IT"/>
        </w:rPr>
        <w:t>avuto</w:t>
      </w:r>
      <w:r w:rsidR="00E73119" w:rsidRPr="003B1962">
        <w:rPr>
          <w:rFonts w:ascii="Times New Roman" w:eastAsia="Times New Roman" w:hAnsi="Times New Roman" w:cs="Times New Roman"/>
          <w:spacing w:val="35"/>
          <w:sz w:val="24"/>
          <w:szCs w:val="24"/>
          <w:lang w:eastAsia="it-IT"/>
        </w:rPr>
        <w:t xml:space="preserve"> </w:t>
      </w:r>
      <w:r w:rsidR="00E73119" w:rsidRPr="003B1962">
        <w:rPr>
          <w:rFonts w:ascii="Times New Roman" w:eastAsia="Times New Roman" w:hAnsi="Times New Roman" w:cs="Times New Roman"/>
          <w:sz w:val="24"/>
          <w:szCs w:val="24"/>
          <w:lang w:eastAsia="it-IT"/>
        </w:rPr>
        <w:t>più</w:t>
      </w:r>
      <w:r w:rsidR="00E73119" w:rsidRPr="003B1962">
        <w:rPr>
          <w:rFonts w:ascii="Times New Roman" w:eastAsia="Times New Roman" w:hAnsi="Times New Roman" w:cs="Times New Roman"/>
          <w:spacing w:val="39"/>
          <w:sz w:val="24"/>
          <w:szCs w:val="24"/>
          <w:lang w:eastAsia="it-IT"/>
        </w:rPr>
        <w:t xml:space="preserve"> </w:t>
      </w:r>
      <w:r w:rsidR="00E73119" w:rsidRPr="003B1962">
        <w:rPr>
          <w:rFonts w:ascii="Times New Roman" w:eastAsia="Times New Roman" w:hAnsi="Times New Roman" w:cs="Times New Roman"/>
          <w:sz w:val="24"/>
          <w:szCs w:val="24"/>
          <w:lang w:eastAsia="it-IT"/>
        </w:rPr>
        <w:t>contatti</w:t>
      </w:r>
      <w:r w:rsidR="00E73119" w:rsidRPr="003B1962">
        <w:rPr>
          <w:rFonts w:ascii="Times New Roman" w:eastAsia="Times New Roman" w:hAnsi="Times New Roman" w:cs="Times New Roman"/>
          <w:spacing w:val="28"/>
          <w:sz w:val="24"/>
          <w:szCs w:val="24"/>
          <w:lang w:eastAsia="it-IT"/>
        </w:rPr>
        <w:t xml:space="preserve"> </w:t>
      </w:r>
      <w:r w:rsidR="00E73119" w:rsidRPr="003B1962">
        <w:rPr>
          <w:rFonts w:ascii="Times New Roman" w:eastAsia="Times New Roman" w:hAnsi="Times New Roman" w:cs="Times New Roman"/>
          <w:sz w:val="24"/>
          <w:szCs w:val="24"/>
          <w:lang w:eastAsia="it-IT"/>
        </w:rPr>
        <w:t>con</w:t>
      </w:r>
      <w:r w:rsidR="00E73119" w:rsidRPr="003B1962">
        <w:rPr>
          <w:rFonts w:ascii="Times New Roman" w:eastAsia="Times New Roman" w:hAnsi="Times New Roman" w:cs="Times New Roman"/>
          <w:spacing w:val="42"/>
          <w:sz w:val="24"/>
          <w:szCs w:val="24"/>
          <w:lang w:eastAsia="it-IT"/>
        </w:rPr>
        <w:t xml:space="preserve"> </w:t>
      </w:r>
      <w:r w:rsidR="00E73119" w:rsidRPr="003B1962">
        <w:rPr>
          <w:rFonts w:ascii="Times New Roman" w:eastAsia="Times New Roman" w:hAnsi="Times New Roman" w:cs="Times New Roman"/>
          <w:sz w:val="24"/>
          <w:szCs w:val="24"/>
          <w:lang w:eastAsia="it-IT"/>
        </w:rPr>
        <w:t>Rossellini,</w:t>
      </w:r>
      <w:r w:rsidR="00E73119" w:rsidRPr="003B1962">
        <w:rPr>
          <w:rFonts w:ascii="Times New Roman" w:eastAsia="Times New Roman" w:hAnsi="Times New Roman" w:cs="Times New Roman"/>
          <w:spacing w:val="49"/>
          <w:sz w:val="24"/>
          <w:szCs w:val="24"/>
          <w:lang w:eastAsia="it-IT"/>
        </w:rPr>
        <w:t xml:space="preserve"> </w:t>
      </w:r>
      <w:r w:rsidR="00E73119" w:rsidRPr="003B1962">
        <w:rPr>
          <w:rFonts w:ascii="Times New Roman" w:eastAsia="Times New Roman" w:hAnsi="Times New Roman" w:cs="Times New Roman"/>
          <w:sz w:val="24"/>
          <w:szCs w:val="24"/>
          <w:lang w:eastAsia="it-IT"/>
        </w:rPr>
        <w:t>ma</w:t>
      </w:r>
      <w:r w:rsidR="00E73119" w:rsidRPr="003B1962">
        <w:rPr>
          <w:rFonts w:ascii="Times New Roman" w:eastAsia="Times New Roman" w:hAnsi="Times New Roman" w:cs="Times New Roman"/>
          <w:spacing w:val="47"/>
          <w:sz w:val="24"/>
          <w:szCs w:val="24"/>
          <w:lang w:eastAsia="it-IT"/>
        </w:rPr>
        <w:t xml:space="preserve"> </w:t>
      </w:r>
      <w:r w:rsidR="00E73119" w:rsidRPr="003B1962">
        <w:rPr>
          <w:rFonts w:ascii="Times New Roman" w:eastAsia="Times New Roman" w:hAnsi="Times New Roman" w:cs="Times New Roman"/>
          <w:sz w:val="24"/>
          <w:szCs w:val="24"/>
          <w:lang w:eastAsia="it-IT"/>
        </w:rPr>
        <w:t>ricordo</w:t>
      </w:r>
      <w:r w:rsidR="00E73119" w:rsidRPr="003B1962">
        <w:rPr>
          <w:rFonts w:ascii="Times New Roman" w:eastAsia="Times New Roman" w:hAnsi="Times New Roman" w:cs="Times New Roman"/>
          <w:spacing w:val="37"/>
          <w:sz w:val="24"/>
          <w:szCs w:val="24"/>
          <w:lang w:eastAsia="it-IT"/>
        </w:rPr>
        <w:t xml:space="preserve"> </w:t>
      </w:r>
      <w:r w:rsidR="00E73119" w:rsidRPr="003B1962">
        <w:rPr>
          <w:rFonts w:ascii="Times New Roman" w:eastAsia="Times New Roman" w:hAnsi="Times New Roman" w:cs="Times New Roman"/>
          <w:sz w:val="24"/>
          <w:szCs w:val="24"/>
          <w:lang w:eastAsia="it-IT"/>
        </w:rPr>
        <w:t>che</w:t>
      </w:r>
      <w:r w:rsidR="00E73119" w:rsidRPr="003B1962">
        <w:rPr>
          <w:rFonts w:ascii="Times New Roman" w:eastAsia="Times New Roman" w:hAnsi="Times New Roman" w:cs="Times New Roman"/>
          <w:spacing w:val="46"/>
          <w:sz w:val="24"/>
          <w:szCs w:val="24"/>
          <w:lang w:eastAsia="it-IT"/>
        </w:rPr>
        <w:t xml:space="preserve"> </w:t>
      </w:r>
      <w:r w:rsidR="00E73119" w:rsidRPr="003B1962">
        <w:rPr>
          <w:rFonts w:ascii="Times New Roman" w:eastAsia="Times New Roman" w:hAnsi="Times New Roman" w:cs="Times New Roman"/>
          <w:sz w:val="24"/>
          <w:szCs w:val="24"/>
          <w:lang w:eastAsia="it-IT"/>
        </w:rPr>
        <w:t>qualche</w:t>
      </w:r>
      <w:r w:rsidR="00E73119" w:rsidRPr="003B1962">
        <w:rPr>
          <w:rFonts w:ascii="Times New Roman" w:eastAsia="Times New Roman" w:hAnsi="Times New Roman" w:cs="Times New Roman"/>
          <w:spacing w:val="33"/>
          <w:sz w:val="24"/>
          <w:szCs w:val="24"/>
          <w:lang w:eastAsia="it-IT"/>
        </w:rPr>
        <w:t xml:space="preserve"> </w:t>
      </w:r>
      <w:r w:rsidR="00E73119" w:rsidRPr="003B1962">
        <w:rPr>
          <w:rFonts w:ascii="Times New Roman" w:eastAsia="Times New Roman" w:hAnsi="Times New Roman" w:cs="Times New Roman"/>
          <w:sz w:val="24"/>
          <w:szCs w:val="24"/>
          <w:lang w:eastAsia="it-IT"/>
        </w:rPr>
        <w:t>tempo prima</w:t>
      </w:r>
      <w:r w:rsidR="00E73119" w:rsidRPr="003B1962">
        <w:rPr>
          <w:rFonts w:ascii="Times New Roman" w:eastAsia="Times New Roman" w:hAnsi="Times New Roman" w:cs="Times New Roman"/>
          <w:spacing w:val="7"/>
          <w:sz w:val="24"/>
          <w:szCs w:val="24"/>
          <w:lang w:eastAsia="it-IT"/>
        </w:rPr>
        <w:t xml:space="preserve"> </w:t>
      </w:r>
      <w:r w:rsidR="00E73119" w:rsidRPr="003B1962">
        <w:rPr>
          <w:rFonts w:ascii="Times New Roman" w:eastAsia="Times New Roman" w:hAnsi="Times New Roman" w:cs="Times New Roman"/>
          <w:sz w:val="24"/>
          <w:szCs w:val="24"/>
          <w:lang w:eastAsia="it-IT"/>
        </w:rPr>
        <w:t>dei</w:t>
      </w:r>
      <w:r w:rsidR="00E73119" w:rsidRPr="003B1962">
        <w:rPr>
          <w:rFonts w:ascii="Times New Roman" w:eastAsia="Times New Roman" w:hAnsi="Times New Roman" w:cs="Times New Roman"/>
          <w:spacing w:val="17"/>
          <w:sz w:val="24"/>
          <w:szCs w:val="24"/>
          <w:lang w:eastAsia="it-IT"/>
        </w:rPr>
        <w:t xml:space="preserve"> </w:t>
      </w:r>
      <w:r w:rsidR="00E73119" w:rsidRPr="003B1962">
        <w:rPr>
          <w:rFonts w:ascii="Times New Roman" w:eastAsia="Times New Roman" w:hAnsi="Times New Roman" w:cs="Times New Roman"/>
          <w:sz w:val="24"/>
          <w:szCs w:val="24"/>
          <w:lang w:eastAsia="it-IT"/>
        </w:rPr>
        <w:t>fatti</w:t>
      </w:r>
      <w:r w:rsidR="00E73119" w:rsidRPr="003B1962">
        <w:rPr>
          <w:rFonts w:ascii="Times New Roman" w:eastAsia="Times New Roman" w:hAnsi="Times New Roman" w:cs="Times New Roman"/>
          <w:spacing w:val="18"/>
          <w:sz w:val="24"/>
          <w:szCs w:val="24"/>
          <w:lang w:eastAsia="it-IT"/>
        </w:rPr>
        <w:t xml:space="preserve"> </w:t>
      </w:r>
      <w:r w:rsidR="00E73119" w:rsidRPr="003B1962">
        <w:rPr>
          <w:rFonts w:ascii="Times New Roman" w:eastAsia="Times New Roman" w:hAnsi="Times New Roman" w:cs="Times New Roman"/>
          <w:sz w:val="24"/>
          <w:szCs w:val="24"/>
          <w:lang w:eastAsia="it-IT"/>
        </w:rPr>
        <w:t>di</w:t>
      </w:r>
      <w:r w:rsidR="00E73119" w:rsidRPr="003B1962">
        <w:rPr>
          <w:rFonts w:ascii="Times New Roman" w:eastAsia="Times New Roman" w:hAnsi="Times New Roman" w:cs="Times New Roman"/>
          <w:spacing w:val="30"/>
          <w:sz w:val="24"/>
          <w:szCs w:val="24"/>
          <w:lang w:eastAsia="it-IT"/>
        </w:rPr>
        <w:t xml:space="preserve"> </w:t>
      </w:r>
      <w:r w:rsidR="00E73119" w:rsidRPr="003B1962">
        <w:rPr>
          <w:rFonts w:ascii="Times New Roman" w:eastAsia="Times New Roman" w:hAnsi="Times New Roman" w:cs="Times New Roman"/>
          <w:sz w:val="24"/>
          <w:szCs w:val="24"/>
          <w:lang w:eastAsia="it-IT"/>
        </w:rPr>
        <w:t>via</w:t>
      </w:r>
      <w:r w:rsidR="00E73119" w:rsidRPr="003B1962">
        <w:rPr>
          <w:rFonts w:ascii="Times New Roman" w:eastAsia="Times New Roman" w:hAnsi="Times New Roman" w:cs="Times New Roman"/>
          <w:spacing w:val="20"/>
          <w:sz w:val="24"/>
          <w:szCs w:val="24"/>
          <w:lang w:eastAsia="it-IT"/>
        </w:rPr>
        <w:t xml:space="preserve"> </w:t>
      </w:r>
      <w:r w:rsidR="00E73119" w:rsidRPr="003B1962">
        <w:rPr>
          <w:rFonts w:ascii="Times New Roman" w:eastAsia="Times New Roman" w:hAnsi="Times New Roman" w:cs="Times New Roman"/>
          <w:sz w:val="24"/>
          <w:szCs w:val="24"/>
          <w:lang w:eastAsia="it-IT"/>
        </w:rPr>
        <w:t>Fani,</w:t>
      </w:r>
      <w:r w:rsidR="00E73119" w:rsidRPr="003B1962">
        <w:rPr>
          <w:rFonts w:ascii="Times New Roman" w:eastAsia="Times New Roman" w:hAnsi="Times New Roman" w:cs="Times New Roman"/>
          <w:spacing w:val="22"/>
          <w:sz w:val="24"/>
          <w:szCs w:val="24"/>
          <w:lang w:eastAsia="it-IT"/>
        </w:rPr>
        <w:t xml:space="preserve"> </w:t>
      </w:r>
      <w:r w:rsidR="00E73119" w:rsidRPr="003B1962">
        <w:rPr>
          <w:rFonts w:ascii="Times New Roman" w:eastAsia="Times New Roman" w:hAnsi="Times New Roman" w:cs="Times New Roman"/>
          <w:sz w:val="24"/>
          <w:szCs w:val="24"/>
          <w:lang w:eastAsia="it-IT"/>
        </w:rPr>
        <w:t>Rossellini</w:t>
      </w:r>
      <w:r w:rsidR="00E73119" w:rsidRPr="003B1962">
        <w:rPr>
          <w:rFonts w:ascii="Times New Roman" w:eastAsia="Times New Roman" w:hAnsi="Times New Roman" w:cs="Times New Roman"/>
          <w:spacing w:val="8"/>
          <w:sz w:val="24"/>
          <w:szCs w:val="24"/>
          <w:lang w:eastAsia="it-IT"/>
        </w:rPr>
        <w:t xml:space="preserve"> </w:t>
      </w:r>
      <w:r w:rsidR="00E73119" w:rsidRPr="003B1962">
        <w:rPr>
          <w:rFonts w:ascii="Times New Roman" w:eastAsia="Times New Roman" w:hAnsi="Times New Roman" w:cs="Times New Roman"/>
          <w:sz w:val="24"/>
          <w:szCs w:val="24"/>
          <w:lang w:eastAsia="it-IT"/>
        </w:rPr>
        <w:t>aveva</w:t>
      </w:r>
      <w:r w:rsidR="00E73119" w:rsidRPr="003B1962">
        <w:rPr>
          <w:rFonts w:ascii="Times New Roman" w:eastAsia="Times New Roman" w:hAnsi="Times New Roman" w:cs="Times New Roman"/>
          <w:spacing w:val="-2"/>
          <w:sz w:val="24"/>
          <w:szCs w:val="24"/>
          <w:lang w:eastAsia="it-IT"/>
        </w:rPr>
        <w:t xml:space="preserve"> </w:t>
      </w:r>
      <w:r w:rsidR="00E73119" w:rsidRPr="003B1962">
        <w:rPr>
          <w:rFonts w:ascii="Times New Roman" w:eastAsia="Times New Roman" w:hAnsi="Times New Roman" w:cs="Times New Roman"/>
          <w:sz w:val="24"/>
          <w:szCs w:val="24"/>
          <w:lang w:eastAsia="it-IT"/>
        </w:rPr>
        <w:t>detto</w:t>
      </w:r>
      <w:r w:rsidR="00E73119" w:rsidRPr="003B1962">
        <w:rPr>
          <w:rFonts w:ascii="Times New Roman" w:eastAsia="Times New Roman" w:hAnsi="Times New Roman" w:cs="Times New Roman"/>
          <w:spacing w:val="10"/>
          <w:sz w:val="24"/>
          <w:szCs w:val="24"/>
          <w:lang w:eastAsia="it-IT"/>
        </w:rPr>
        <w:t xml:space="preserve"> </w:t>
      </w:r>
      <w:r w:rsidR="00E73119" w:rsidRPr="003B1962">
        <w:rPr>
          <w:rFonts w:ascii="Times New Roman" w:eastAsia="Times New Roman" w:hAnsi="Times New Roman" w:cs="Times New Roman"/>
          <w:sz w:val="24"/>
          <w:szCs w:val="24"/>
          <w:lang w:eastAsia="it-IT"/>
        </w:rPr>
        <w:t>a</w:t>
      </w:r>
      <w:r w:rsidR="00E73119" w:rsidRPr="003B1962">
        <w:rPr>
          <w:rFonts w:ascii="Times New Roman" w:eastAsia="Times New Roman" w:hAnsi="Times New Roman" w:cs="Times New Roman"/>
          <w:spacing w:val="16"/>
          <w:sz w:val="24"/>
          <w:szCs w:val="24"/>
          <w:lang w:eastAsia="it-IT"/>
        </w:rPr>
        <w:t xml:space="preserve"> </w:t>
      </w:r>
      <w:r w:rsidR="00E73119" w:rsidRPr="003B1962">
        <w:rPr>
          <w:rFonts w:ascii="Times New Roman" w:eastAsia="Times New Roman" w:hAnsi="Times New Roman" w:cs="Times New Roman"/>
          <w:sz w:val="24"/>
          <w:szCs w:val="24"/>
          <w:lang w:eastAsia="it-IT"/>
        </w:rPr>
        <w:t>me</w:t>
      </w:r>
      <w:r w:rsidR="00E73119" w:rsidRPr="003B1962">
        <w:rPr>
          <w:rFonts w:ascii="Times New Roman" w:eastAsia="Times New Roman" w:hAnsi="Times New Roman" w:cs="Times New Roman"/>
          <w:spacing w:val="15"/>
          <w:sz w:val="24"/>
          <w:szCs w:val="24"/>
          <w:lang w:eastAsia="it-IT"/>
        </w:rPr>
        <w:t xml:space="preserve"> </w:t>
      </w:r>
      <w:r w:rsidR="00E73119" w:rsidRPr="003B1962">
        <w:rPr>
          <w:rFonts w:ascii="Times New Roman" w:eastAsia="Times New Roman" w:hAnsi="Times New Roman" w:cs="Times New Roman"/>
          <w:sz w:val="24"/>
          <w:szCs w:val="24"/>
          <w:lang w:eastAsia="it-IT"/>
        </w:rPr>
        <w:t>ed</w:t>
      </w:r>
      <w:r w:rsidR="00E73119" w:rsidRPr="003B1962">
        <w:rPr>
          <w:rFonts w:ascii="Times New Roman" w:eastAsia="Times New Roman" w:hAnsi="Times New Roman" w:cs="Times New Roman"/>
          <w:spacing w:val="20"/>
          <w:sz w:val="24"/>
          <w:szCs w:val="24"/>
          <w:lang w:eastAsia="it-IT"/>
        </w:rPr>
        <w:t xml:space="preserve"> </w:t>
      </w:r>
      <w:r w:rsidR="00E73119" w:rsidRPr="003B1962">
        <w:rPr>
          <w:rFonts w:ascii="Times New Roman" w:eastAsia="Times New Roman" w:hAnsi="Times New Roman" w:cs="Times New Roman"/>
          <w:sz w:val="24"/>
          <w:szCs w:val="24"/>
          <w:lang w:eastAsia="it-IT"/>
        </w:rPr>
        <w:t>al</w:t>
      </w:r>
      <w:r w:rsidR="00E73119" w:rsidRPr="003B1962">
        <w:rPr>
          <w:rFonts w:ascii="Times New Roman" w:eastAsia="Times New Roman" w:hAnsi="Times New Roman" w:cs="Times New Roman"/>
          <w:spacing w:val="20"/>
          <w:sz w:val="24"/>
          <w:szCs w:val="24"/>
          <w:lang w:eastAsia="it-IT"/>
        </w:rPr>
        <w:t xml:space="preserve"> </w:t>
      </w:r>
      <w:r w:rsidRPr="003B1962">
        <w:rPr>
          <w:rFonts w:ascii="Times New Roman" w:eastAsia="Times New Roman" w:hAnsi="Times New Roman" w:cs="Times New Roman"/>
          <w:sz w:val="24"/>
          <w:szCs w:val="24"/>
          <w:lang w:eastAsia="it-IT"/>
        </w:rPr>
        <w:t xml:space="preserve">dottor </w:t>
      </w:r>
      <w:r w:rsidR="00E73119" w:rsidRPr="003B1962">
        <w:rPr>
          <w:rFonts w:ascii="Times New Roman" w:eastAsia="Times New Roman" w:hAnsi="Times New Roman" w:cs="Times New Roman"/>
          <w:sz w:val="24"/>
          <w:szCs w:val="24"/>
          <w:lang w:eastAsia="it-IT"/>
        </w:rPr>
        <w:t>Improta</w:t>
      </w:r>
      <w:r w:rsidR="00E73119" w:rsidRPr="003B1962">
        <w:rPr>
          <w:rFonts w:ascii="Times New Roman" w:eastAsia="Times New Roman" w:hAnsi="Times New Roman" w:cs="Times New Roman"/>
          <w:spacing w:val="12"/>
          <w:sz w:val="24"/>
          <w:szCs w:val="24"/>
          <w:lang w:eastAsia="it-IT"/>
        </w:rPr>
        <w:t xml:space="preserve"> </w:t>
      </w:r>
      <w:r w:rsidR="00E73119" w:rsidRPr="003B1962">
        <w:rPr>
          <w:rFonts w:ascii="Times New Roman" w:eastAsia="Times New Roman" w:hAnsi="Times New Roman" w:cs="Times New Roman"/>
          <w:sz w:val="24"/>
          <w:szCs w:val="24"/>
          <w:lang w:eastAsia="it-IT"/>
        </w:rPr>
        <w:t>che</w:t>
      </w:r>
      <w:r w:rsidR="00E73119" w:rsidRPr="003B1962">
        <w:rPr>
          <w:rFonts w:ascii="Times New Roman" w:eastAsia="Times New Roman" w:hAnsi="Times New Roman" w:cs="Times New Roman"/>
          <w:spacing w:val="15"/>
          <w:sz w:val="24"/>
          <w:szCs w:val="24"/>
          <w:lang w:eastAsia="it-IT"/>
        </w:rPr>
        <w:t xml:space="preserve"> </w:t>
      </w:r>
      <w:r w:rsidR="00E73119" w:rsidRPr="003B1962">
        <w:rPr>
          <w:rFonts w:ascii="Times New Roman" w:eastAsia="Times New Roman" w:hAnsi="Times New Roman" w:cs="Times New Roman"/>
          <w:sz w:val="24"/>
          <w:szCs w:val="24"/>
          <w:lang w:eastAsia="it-IT"/>
        </w:rPr>
        <w:t>da</w:t>
      </w:r>
      <w:r w:rsidR="00E73119" w:rsidRPr="003B1962">
        <w:rPr>
          <w:rFonts w:ascii="Times New Roman" w:eastAsia="Times New Roman" w:hAnsi="Times New Roman" w:cs="Times New Roman"/>
          <w:spacing w:val="18"/>
          <w:sz w:val="24"/>
          <w:szCs w:val="24"/>
          <w:lang w:eastAsia="it-IT"/>
        </w:rPr>
        <w:t xml:space="preserve"> </w:t>
      </w:r>
      <w:r w:rsidR="00E73119" w:rsidRPr="003B1962">
        <w:rPr>
          <w:rFonts w:ascii="Times New Roman" w:eastAsia="Times New Roman" w:hAnsi="Times New Roman" w:cs="Times New Roman"/>
          <w:sz w:val="24"/>
          <w:szCs w:val="24"/>
          <w:lang w:eastAsia="it-IT"/>
        </w:rPr>
        <w:t>fonti</w:t>
      </w:r>
      <w:r w:rsidR="00E73119" w:rsidRPr="003B1962">
        <w:rPr>
          <w:rFonts w:ascii="Times New Roman" w:eastAsia="Times New Roman" w:hAnsi="Times New Roman" w:cs="Times New Roman"/>
          <w:spacing w:val="24"/>
          <w:sz w:val="24"/>
          <w:szCs w:val="24"/>
          <w:lang w:eastAsia="it-IT"/>
        </w:rPr>
        <w:t xml:space="preserve"> </w:t>
      </w:r>
      <w:r w:rsidR="00E73119" w:rsidRPr="003B1962">
        <w:rPr>
          <w:rFonts w:ascii="Times New Roman" w:eastAsia="Times New Roman" w:hAnsi="Times New Roman" w:cs="Times New Roman"/>
          <w:sz w:val="24"/>
          <w:szCs w:val="24"/>
          <w:lang w:eastAsia="it-IT"/>
        </w:rPr>
        <w:t>che</w:t>
      </w:r>
      <w:r w:rsidR="00E73119" w:rsidRPr="003B1962">
        <w:rPr>
          <w:rFonts w:ascii="Times New Roman" w:eastAsia="Times New Roman" w:hAnsi="Times New Roman" w:cs="Times New Roman"/>
          <w:spacing w:val="7"/>
          <w:sz w:val="24"/>
          <w:szCs w:val="24"/>
          <w:lang w:eastAsia="it-IT"/>
        </w:rPr>
        <w:t xml:space="preserve"> </w:t>
      </w:r>
      <w:r w:rsidR="00E73119" w:rsidRPr="003B1962">
        <w:rPr>
          <w:rFonts w:ascii="Times New Roman" w:eastAsia="Times New Roman" w:hAnsi="Times New Roman" w:cs="Times New Roman"/>
          <w:sz w:val="24"/>
          <w:szCs w:val="24"/>
          <w:lang w:eastAsia="it-IT"/>
        </w:rPr>
        <w:t>riteneva attendibili</w:t>
      </w:r>
      <w:r w:rsidR="00E73119" w:rsidRPr="003B1962">
        <w:rPr>
          <w:rFonts w:ascii="Times New Roman" w:eastAsia="Times New Roman" w:hAnsi="Times New Roman" w:cs="Times New Roman"/>
          <w:spacing w:val="28"/>
          <w:sz w:val="24"/>
          <w:szCs w:val="24"/>
          <w:lang w:eastAsia="it-IT"/>
        </w:rPr>
        <w:t xml:space="preserve"> </w:t>
      </w:r>
      <w:r w:rsidR="00E73119" w:rsidRPr="003B1962">
        <w:rPr>
          <w:rFonts w:ascii="Times New Roman" w:eastAsia="Times New Roman" w:hAnsi="Times New Roman" w:cs="Times New Roman"/>
          <w:sz w:val="24"/>
          <w:szCs w:val="24"/>
          <w:lang w:eastAsia="it-IT"/>
        </w:rPr>
        <w:t>gli</w:t>
      </w:r>
      <w:r w:rsidR="00E73119" w:rsidRPr="003B1962">
        <w:rPr>
          <w:rFonts w:ascii="Times New Roman" w:eastAsia="Times New Roman" w:hAnsi="Times New Roman" w:cs="Times New Roman"/>
          <w:spacing w:val="23"/>
          <w:sz w:val="24"/>
          <w:szCs w:val="24"/>
          <w:lang w:eastAsia="it-IT"/>
        </w:rPr>
        <w:t xml:space="preserve"> </w:t>
      </w:r>
      <w:r w:rsidR="00E73119" w:rsidRPr="003B1962">
        <w:rPr>
          <w:rFonts w:ascii="Times New Roman" w:eastAsia="Times New Roman" w:hAnsi="Times New Roman" w:cs="Times New Roman"/>
          <w:sz w:val="24"/>
          <w:szCs w:val="24"/>
          <w:lang w:eastAsia="it-IT"/>
        </w:rPr>
        <w:t>erano</w:t>
      </w:r>
      <w:r w:rsidR="00E73119" w:rsidRPr="003B1962">
        <w:rPr>
          <w:rFonts w:ascii="Times New Roman" w:eastAsia="Times New Roman" w:hAnsi="Times New Roman" w:cs="Times New Roman"/>
          <w:spacing w:val="36"/>
          <w:sz w:val="24"/>
          <w:szCs w:val="24"/>
          <w:lang w:eastAsia="it-IT"/>
        </w:rPr>
        <w:t xml:space="preserve"> </w:t>
      </w:r>
      <w:r w:rsidR="00E73119" w:rsidRPr="003B1962">
        <w:rPr>
          <w:rFonts w:ascii="Times New Roman" w:eastAsia="Times New Roman" w:hAnsi="Times New Roman" w:cs="Times New Roman"/>
          <w:sz w:val="24"/>
          <w:szCs w:val="24"/>
          <w:lang w:eastAsia="it-IT"/>
        </w:rPr>
        <w:t>giunte</w:t>
      </w:r>
      <w:r w:rsidR="00E73119" w:rsidRPr="003B1962">
        <w:rPr>
          <w:rFonts w:ascii="Times New Roman" w:eastAsia="Times New Roman" w:hAnsi="Times New Roman" w:cs="Times New Roman"/>
          <w:spacing w:val="38"/>
          <w:sz w:val="24"/>
          <w:szCs w:val="24"/>
          <w:lang w:eastAsia="it-IT"/>
        </w:rPr>
        <w:t xml:space="preserve"> </w:t>
      </w:r>
      <w:r w:rsidR="00E73119" w:rsidRPr="003B1962">
        <w:rPr>
          <w:rFonts w:ascii="Times New Roman" w:eastAsia="Times New Roman" w:hAnsi="Times New Roman" w:cs="Times New Roman"/>
          <w:sz w:val="24"/>
          <w:szCs w:val="24"/>
          <w:lang w:eastAsia="it-IT"/>
        </w:rPr>
        <w:t>voci</w:t>
      </w:r>
      <w:r w:rsidR="00E73119" w:rsidRPr="003B1962">
        <w:rPr>
          <w:rFonts w:ascii="Times New Roman" w:eastAsia="Times New Roman" w:hAnsi="Times New Roman" w:cs="Times New Roman"/>
          <w:spacing w:val="24"/>
          <w:sz w:val="24"/>
          <w:szCs w:val="24"/>
          <w:lang w:eastAsia="it-IT"/>
        </w:rPr>
        <w:t xml:space="preserve"> </w:t>
      </w:r>
      <w:r w:rsidR="00E73119" w:rsidRPr="003B1962">
        <w:rPr>
          <w:rFonts w:ascii="Times New Roman" w:eastAsia="Times New Roman" w:hAnsi="Times New Roman" w:cs="Times New Roman"/>
          <w:sz w:val="24"/>
          <w:szCs w:val="24"/>
          <w:lang w:eastAsia="it-IT"/>
        </w:rPr>
        <w:t>dell</w:t>
      </w:r>
      <w:r w:rsidR="00D036F9">
        <w:rPr>
          <w:rFonts w:ascii="Times New Roman" w:eastAsia="Times New Roman" w:hAnsi="Times New Roman" w:cs="Times New Roman"/>
          <w:sz w:val="24"/>
          <w:szCs w:val="24"/>
          <w:lang w:eastAsia="it-IT"/>
        </w:rPr>
        <w:t>’</w:t>
      </w:r>
      <w:r w:rsidR="00E73119" w:rsidRPr="003B1962">
        <w:rPr>
          <w:rFonts w:ascii="Times New Roman" w:eastAsia="Times New Roman" w:hAnsi="Times New Roman" w:cs="Times New Roman"/>
          <w:sz w:val="24"/>
          <w:szCs w:val="24"/>
          <w:lang w:eastAsia="it-IT"/>
        </w:rPr>
        <w:t>imminente</w:t>
      </w:r>
      <w:r w:rsidR="00E73119" w:rsidRPr="003B1962">
        <w:rPr>
          <w:rFonts w:ascii="Times New Roman" w:eastAsia="Times New Roman" w:hAnsi="Times New Roman" w:cs="Times New Roman"/>
          <w:spacing w:val="41"/>
          <w:sz w:val="24"/>
          <w:szCs w:val="24"/>
          <w:lang w:eastAsia="it-IT"/>
        </w:rPr>
        <w:t xml:space="preserve"> </w:t>
      </w:r>
      <w:r w:rsidR="00E73119" w:rsidRPr="003B1962">
        <w:rPr>
          <w:rFonts w:ascii="Times New Roman" w:eastAsia="Times New Roman" w:hAnsi="Times New Roman" w:cs="Times New Roman"/>
          <w:sz w:val="24"/>
          <w:szCs w:val="24"/>
          <w:lang w:eastAsia="it-IT"/>
        </w:rPr>
        <w:t>realizzazione</w:t>
      </w:r>
      <w:r w:rsidR="00E73119" w:rsidRPr="003B1962">
        <w:rPr>
          <w:rFonts w:ascii="Times New Roman" w:eastAsia="Times New Roman" w:hAnsi="Times New Roman" w:cs="Times New Roman"/>
          <w:spacing w:val="25"/>
          <w:sz w:val="24"/>
          <w:szCs w:val="24"/>
          <w:lang w:eastAsia="it-IT"/>
        </w:rPr>
        <w:t xml:space="preserve"> </w:t>
      </w:r>
      <w:r w:rsidR="00E73119" w:rsidRPr="003B1962">
        <w:rPr>
          <w:rFonts w:ascii="Times New Roman" w:eastAsia="Times New Roman" w:hAnsi="Times New Roman" w:cs="Times New Roman"/>
          <w:sz w:val="24"/>
          <w:szCs w:val="24"/>
          <w:lang w:eastAsia="it-IT"/>
        </w:rPr>
        <w:t>di</w:t>
      </w:r>
      <w:r w:rsidR="00E73119" w:rsidRPr="003B1962">
        <w:rPr>
          <w:rFonts w:ascii="Times New Roman" w:eastAsia="Times New Roman" w:hAnsi="Times New Roman" w:cs="Times New Roman"/>
          <w:spacing w:val="40"/>
          <w:sz w:val="24"/>
          <w:szCs w:val="24"/>
          <w:lang w:eastAsia="it-IT"/>
        </w:rPr>
        <w:t xml:space="preserve"> </w:t>
      </w:r>
      <w:r w:rsidR="00E73119" w:rsidRPr="003B1962">
        <w:rPr>
          <w:rFonts w:ascii="Times New Roman" w:eastAsia="Times New Roman" w:hAnsi="Times New Roman" w:cs="Times New Roman"/>
          <w:sz w:val="24"/>
          <w:szCs w:val="24"/>
          <w:lang w:eastAsia="it-IT"/>
        </w:rPr>
        <w:t>un</w:t>
      </w:r>
      <w:r w:rsidR="00E73119" w:rsidRPr="003B1962">
        <w:rPr>
          <w:rFonts w:ascii="Times New Roman" w:eastAsia="Times New Roman" w:hAnsi="Times New Roman" w:cs="Times New Roman"/>
          <w:spacing w:val="24"/>
          <w:sz w:val="24"/>
          <w:szCs w:val="24"/>
          <w:lang w:eastAsia="it-IT"/>
        </w:rPr>
        <w:t xml:space="preserve"> </w:t>
      </w:r>
      <w:r w:rsidR="00E73119" w:rsidRPr="003B1962">
        <w:rPr>
          <w:rFonts w:ascii="Times New Roman" w:eastAsia="Times New Roman" w:hAnsi="Times New Roman" w:cs="Times New Roman"/>
          <w:sz w:val="24"/>
          <w:szCs w:val="24"/>
          <w:lang w:eastAsia="it-IT"/>
        </w:rPr>
        <w:t>fatto</w:t>
      </w:r>
      <w:r w:rsidR="00E73119" w:rsidRPr="003B1962">
        <w:rPr>
          <w:rFonts w:ascii="Times New Roman" w:eastAsia="Times New Roman" w:hAnsi="Times New Roman" w:cs="Times New Roman"/>
          <w:spacing w:val="30"/>
          <w:sz w:val="24"/>
          <w:szCs w:val="24"/>
          <w:lang w:eastAsia="it-IT"/>
        </w:rPr>
        <w:t xml:space="preserve"> </w:t>
      </w:r>
      <w:r w:rsidR="00E73119" w:rsidRPr="003B1962">
        <w:rPr>
          <w:rFonts w:ascii="Times New Roman" w:eastAsia="Times New Roman" w:hAnsi="Times New Roman" w:cs="Times New Roman"/>
          <w:sz w:val="24"/>
          <w:szCs w:val="24"/>
          <w:lang w:eastAsia="it-IT"/>
        </w:rPr>
        <w:t>eclatante</w:t>
      </w:r>
      <w:r w:rsidR="00E73119" w:rsidRPr="003B1962">
        <w:rPr>
          <w:rFonts w:ascii="Times New Roman" w:eastAsia="Times New Roman" w:hAnsi="Times New Roman" w:cs="Times New Roman"/>
          <w:spacing w:val="35"/>
          <w:sz w:val="24"/>
          <w:szCs w:val="24"/>
          <w:lang w:eastAsia="it-IT"/>
        </w:rPr>
        <w:t xml:space="preserve"> </w:t>
      </w:r>
      <w:r w:rsidR="00E73119" w:rsidRPr="003B1962">
        <w:rPr>
          <w:rFonts w:ascii="Times New Roman" w:eastAsia="Times New Roman" w:hAnsi="Times New Roman" w:cs="Times New Roman"/>
          <w:sz w:val="24"/>
          <w:szCs w:val="24"/>
          <w:lang w:eastAsia="it-IT"/>
        </w:rPr>
        <w:t>in</w:t>
      </w:r>
      <w:r w:rsidR="00E73119" w:rsidRPr="003B1962">
        <w:rPr>
          <w:rFonts w:ascii="Times New Roman" w:eastAsia="Times New Roman" w:hAnsi="Times New Roman" w:cs="Times New Roman"/>
          <w:spacing w:val="26"/>
          <w:sz w:val="24"/>
          <w:szCs w:val="24"/>
          <w:lang w:eastAsia="it-IT"/>
        </w:rPr>
        <w:t xml:space="preserve"> </w:t>
      </w:r>
      <w:r w:rsidR="00E73119" w:rsidRPr="003B1962">
        <w:rPr>
          <w:rFonts w:ascii="Times New Roman" w:eastAsia="Times New Roman" w:hAnsi="Times New Roman" w:cs="Times New Roman"/>
          <w:sz w:val="24"/>
          <w:szCs w:val="24"/>
          <w:lang w:eastAsia="it-IT"/>
        </w:rPr>
        <w:t>danno</w:t>
      </w:r>
      <w:r w:rsidR="00E73119" w:rsidRPr="003B1962">
        <w:rPr>
          <w:rFonts w:ascii="Times New Roman" w:eastAsia="Times New Roman" w:hAnsi="Times New Roman" w:cs="Times New Roman"/>
          <w:spacing w:val="19"/>
          <w:sz w:val="24"/>
          <w:szCs w:val="24"/>
          <w:lang w:eastAsia="it-IT"/>
        </w:rPr>
        <w:t xml:space="preserve"> </w:t>
      </w:r>
      <w:r w:rsidR="00E73119" w:rsidRPr="003B1962">
        <w:rPr>
          <w:rFonts w:ascii="Times New Roman" w:eastAsia="Times New Roman" w:hAnsi="Times New Roman" w:cs="Times New Roman"/>
          <w:sz w:val="24"/>
          <w:szCs w:val="24"/>
          <w:lang w:eastAsia="it-IT"/>
        </w:rPr>
        <w:t>di</w:t>
      </w:r>
      <w:r w:rsidR="00E73119" w:rsidRPr="003B1962">
        <w:rPr>
          <w:rFonts w:ascii="Times New Roman" w:eastAsia="Times New Roman" w:hAnsi="Times New Roman" w:cs="Times New Roman"/>
          <w:spacing w:val="31"/>
          <w:sz w:val="24"/>
          <w:szCs w:val="24"/>
          <w:lang w:eastAsia="it-IT"/>
        </w:rPr>
        <w:t xml:space="preserve"> </w:t>
      </w:r>
      <w:r w:rsidR="00E73119" w:rsidRPr="003B1962">
        <w:rPr>
          <w:rFonts w:ascii="Times New Roman" w:eastAsia="Times New Roman" w:hAnsi="Times New Roman" w:cs="Times New Roman"/>
          <w:sz w:val="24"/>
          <w:szCs w:val="24"/>
          <w:lang w:eastAsia="it-IT"/>
        </w:rPr>
        <w:t>un importante</w:t>
      </w:r>
      <w:r w:rsidR="00E73119" w:rsidRPr="003B1962">
        <w:rPr>
          <w:rFonts w:ascii="Times New Roman" w:eastAsia="Times New Roman" w:hAnsi="Times New Roman" w:cs="Times New Roman"/>
          <w:spacing w:val="-4"/>
          <w:sz w:val="24"/>
          <w:szCs w:val="24"/>
          <w:lang w:eastAsia="it-IT"/>
        </w:rPr>
        <w:t xml:space="preserve"> </w:t>
      </w:r>
      <w:r w:rsidR="00E73119" w:rsidRPr="003B1962">
        <w:rPr>
          <w:rFonts w:ascii="Times New Roman" w:eastAsia="Times New Roman" w:hAnsi="Times New Roman" w:cs="Times New Roman"/>
          <w:sz w:val="24"/>
          <w:szCs w:val="24"/>
          <w:lang w:eastAsia="it-IT"/>
        </w:rPr>
        <w:t>personaggio</w:t>
      </w:r>
      <w:r w:rsidR="00E73119" w:rsidRPr="003B1962">
        <w:rPr>
          <w:rFonts w:ascii="Times New Roman" w:eastAsia="Times New Roman" w:hAnsi="Times New Roman" w:cs="Times New Roman"/>
          <w:spacing w:val="10"/>
          <w:sz w:val="24"/>
          <w:szCs w:val="24"/>
          <w:lang w:eastAsia="it-IT"/>
        </w:rPr>
        <w:t xml:space="preserve"> </w:t>
      </w:r>
      <w:r w:rsidR="00E73119" w:rsidRPr="003B1962">
        <w:rPr>
          <w:rFonts w:ascii="Times New Roman" w:eastAsia="Times New Roman" w:hAnsi="Times New Roman" w:cs="Times New Roman"/>
          <w:sz w:val="24"/>
          <w:szCs w:val="24"/>
          <w:lang w:eastAsia="it-IT"/>
        </w:rPr>
        <w:t>politico</w:t>
      </w:r>
      <w:r w:rsidR="00EA3015" w:rsidRPr="003B1962">
        <w:rPr>
          <w:rFonts w:ascii="Times New Roman" w:eastAsia="Times New Roman" w:hAnsi="Times New Roman" w:cs="Times New Roman"/>
          <w:sz w:val="24"/>
          <w:szCs w:val="24"/>
          <w:lang w:eastAsia="it-IT"/>
        </w:rPr>
        <w:t>”</w:t>
      </w:r>
      <w:r w:rsidR="00E73119" w:rsidRPr="003B1962">
        <w:rPr>
          <w:rFonts w:ascii="Times New Roman" w:eastAsia="Times New Roman" w:hAnsi="Times New Roman" w:cs="Times New Roman"/>
          <w:sz w:val="24"/>
          <w:szCs w:val="24"/>
          <w:vertAlign w:val="superscript"/>
          <w:lang w:eastAsia="it-IT"/>
        </w:rPr>
        <w:footnoteReference w:id="58"/>
      </w:r>
      <w:r w:rsidR="00E73119" w:rsidRPr="003B1962">
        <w:rPr>
          <w:rFonts w:ascii="Times New Roman" w:eastAsia="Times New Roman" w:hAnsi="Times New Roman" w:cs="Times New Roman"/>
          <w:sz w:val="24"/>
          <w:szCs w:val="24"/>
          <w:lang w:eastAsia="it-IT"/>
        </w:rPr>
        <w:t>.</w:t>
      </w:r>
    </w:p>
    <w:p w:rsidR="00566000" w:rsidRDefault="00566000" w:rsidP="00566000">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Anche i carabinieri avevano ricevuto segnali allarmanti</w:t>
      </w:r>
      <w:r w:rsidR="0073645C">
        <w:rPr>
          <w:rFonts w:ascii="Times New Roman" w:eastAsia="Times New Roman" w:hAnsi="Times New Roman" w:cs="Times New Roman"/>
          <w:sz w:val="24"/>
          <w:szCs w:val="24"/>
          <w:lang w:eastAsia="it-IT"/>
        </w:rPr>
        <w:t xml:space="preserve">: già </w:t>
      </w:r>
      <w:r w:rsidR="0073645C" w:rsidRPr="0073645C">
        <w:rPr>
          <w:rFonts w:ascii="Times New Roman" w:eastAsia="Times New Roman" w:hAnsi="Times New Roman" w:cs="Times New Roman"/>
          <w:sz w:val="24"/>
          <w:szCs w:val="24"/>
          <w:lang w:eastAsia="it-IT"/>
        </w:rPr>
        <w:t xml:space="preserve">alla fine del 1977, </w:t>
      </w:r>
      <w:r w:rsidR="0073645C">
        <w:rPr>
          <w:rFonts w:ascii="Times New Roman" w:eastAsia="Times New Roman" w:hAnsi="Times New Roman" w:cs="Times New Roman"/>
          <w:sz w:val="24"/>
          <w:szCs w:val="24"/>
          <w:lang w:eastAsia="it-IT"/>
        </w:rPr>
        <w:t>secondo le dichiarazioni rese dal generale Nicolò Bozzo, l</w:t>
      </w:r>
      <w:r w:rsidR="00D036F9">
        <w:rPr>
          <w:rFonts w:ascii="Times New Roman" w:eastAsia="Times New Roman" w:hAnsi="Times New Roman" w:cs="Times New Roman"/>
          <w:sz w:val="24"/>
          <w:szCs w:val="24"/>
          <w:lang w:eastAsia="it-IT"/>
        </w:rPr>
        <w:t>’</w:t>
      </w:r>
      <w:r w:rsidR="0073645C">
        <w:rPr>
          <w:rFonts w:ascii="Times New Roman" w:eastAsia="Times New Roman" w:hAnsi="Times New Roman" w:cs="Times New Roman"/>
          <w:sz w:val="24"/>
          <w:szCs w:val="24"/>
          <w:lang w:eastAsia="it-IT"/>
        </w:rPr>
        <w:t>Arma apprese l</w:t>
      </w:r>
      <w:r w:rsidR="0073645C" w:rsidRPr="0073645C">
        <w:rPr>
          <w:rFonts w:ascii="Times New Roman" w:eastAsia="Times New Roman" w:hAnsi="Times New Roman" w:cs="Times New Roman"/>
          <w:sz w:val="24"/>
          <w:szCs w:val="24"/>
          <w:lang w:eastAsia="it-IT"/>
        </w:rPr>
        <w:t>a circostanza che le BR cercavano una persona che potesse eseguire lavori di muratura in un alloggio a Roma</w:t>
      </w:r>
      <w:r w:rsidR="0073645C">
        <w:rPr>
          <w:rFonts w:ascii="Times New Roman" w:eastAsia="Times New Roman" w:hAnsi="Times New Roman" w:cs="Times New Roman"/>
          <w:sz w:val="24"/>
          <w:szCs w:val="24"/>
          <w:lang w:eastAsia="it-IT"/>
        </w:rPr>
        <w:t xml:space="preserve"> in vista di un sequestro di persona.</w:t>
      </w:r>
    </w:p>
    <w:p w:rsidR="0073645C" w:rsidRDefault="0073645C" w:rsidP="0073645C">
      <w:pPr>
        <w:spacing w:after="0" w:line="360" w:lineRule="auto"/>
        <w:ind w:firstLine="708"/>
        <w:jc w:val="both"/>
        <w:rPr>
          <w:rFonts w:ascii="Times New Roman" w:hAnsi="Times New Roman" w:cs="Times New Roman"/>
          <w:sz w:val="24"/>
        </w:rPr>
      </w:pPr>
      <w:r>
        <w:rPr>
          <w:rFonts w:ascii="Times New Roman" w:eastAsia="Times New Roman" w:hAnsi="Times New Roman" w:cs="Times New Roman"/>
          <w:sz w:val="24"/>
          <w:szCs w:val="24"/>
          <w:lang w:eastAsia="it-IT"/>
        </w:rPr>
        <w:t>Quanto agli ambienti dell</w:t>
      </w:r>
      <w:r w:rsidR="00D036F9">
        <w:rPr>
          <w:rFonts w:ascii="Times New Roman" w:eastAsia="Times New Roman" w:hAnsi="Times New Roman" w:cs="Times New Roman"/>
          <w:sz w:val="24"/>
          <w:szCs w:val="24"/>
          <w:lang w:eastAsia="it-IT"/>
        </w:rPr>
        <w:t>’</w:t>
      </w:r>
      <w:r>
        <w:rPr>
          <w:rFonts w:ascii="Times New Roman" w:eastAsia="Times New Roman" w:hAnsi="Times New Roman" w:cs="Times New Roman"/>
          <w:i/>
          <w:sz w:val="24"/>
          <w:szCs w:val="24"/>
          <w:lang w:eastAsia="it-IT"/>
        </w:rPr>
        <w:t>intelligence</w:t>
      </w:r>
      <w:r>
        <w:rPr>
          <w:rFonts w:ascii="Times New Roman" w:eastAsia="Times New Roman" w:hAnsi="Times New Roman" w:cs="Times New Roman"/>
          <w:sz w:val="24"/>
          <w:szCs w:val="24"/>
          <w:lang w:eastAsia="it-IT"/>
        </w:rPr>
        <w:t xml:space="preserve">, si </w:t>
      </w:r>
      <w:r w:rsidR="005912EA">
        <w:rPr>
          <w:rFonts w:ascii="Times New Roman" w:eastAsia="Times New Roman" w:hAnsi="Times New Roman" w:cs="Times New Roman"/>
          <w:sz w:val="24"/>
          <w:szCs w:val="24"/>
          <w:lang w:eastAsia="it-IT"/>
        </w:rPr>
        <w:t xml:space="preserve">sono già </w:t>
      </w:r>
      <w:r>
        <w:rPr>
          <w:rFonts w:ascii="Times New Roman" w:eastAsia="Times New Roman" w:hAnsi="Times New Roman" w:cs="Times New Roman"/>
          <w:sz w:val="24"/>
          <w:szCs w:val="24"/>
          <w:lang w:eastAsia="it-IT"/>
        </w:rPr>
        <w:t>ricordat</w:t>
      </w:r>
      <w:r w:rsidR="005912EA">
        <w:rPr>
          <w:rFonts w:ascii="Times New Roman" w:eastAsia="Times New Roman" w:hAnsi="Times New Roman" w:cs="Times New Roman"/>
          <w:sz w:val="24"/>
          <w:szCs w:val="24"/>
          <w:lang w:eastAsia="it-IT"/>
        </w:rPr>
        <w:t>e</w:t>
      </w:r>
      <w:r>
        <w:rPr>
          <w:rStyle w:val="Rimandonotaapidipagina"/>
          <w:rFonts w:ascii="Times New Roman" w:eastAsia="Times New Roman" w:hAnsi="Times New Roman" w:cs="Times New Roman"/>
          <w:sz w:val="24"/>
          <w:szCs w:val="24"/>
          <w:lang w:eastAsia="it-IT"/>
        </w:rPr>
        <w:footnoteReference w:id="59"/>
      </w:r>
      <w:r>
        <w:rPr>
          <w:rFonts w:ascii="Times New Roman" w:eastAsia="Times New Roman" w:hAnsi="Times New Roman" w:cs="Times New Roman"/>
          <w:sz w:val="24"/>
          <w:szCs w:val="24"/>
          <w:lang w:eastAsia="it-IT"/>
        </w:rPr>
        <w:t xml:space="preserve"> le dichiarazioni rese da </w:t>
      </w:r>
      <w:r w:rsidR="00AC1CDD">
        <w:rPr>
          <w:rFonts w:ascii="Times New Roman" w:hAnsi="Times New Roman" w:cs="Times New Roman"/>
          <w:sz w:val="24"/>
        </w:rPr>
        <w:t xml:space="preserve">Pierluigi </w:t>
      </w:r>
      <w:r>
        <w:rPr>
          <w:rFonts w:ascii="Times New Roman" w:hAnsi="Times New Roman" w:cs="Times New Roman"/>
          <w:sz w:val="24"/>
        </w:rPr>
        <w:t>Ravasio</w:t>
      </w:r>
      <w:r w:rsidR="00AC1CDD">
        <w:rPr>
          <w:rFonts w:ascii="Times New Roman" w:hAnsi="Times New Roman" w:cs="Times New Roman"/>
          <w:sz w:val="24"/>
        </w:rPr>
        <w:t xml:space="preserve"> al </w:t>
      </w:r>
      <w:r w:rsidR="005912EA">
        <w:rPr>
          <w:rFonts w:ascii="Times New Roman" w:hAnsi="Times New Roman" w:cs="Times New Roman"/>
          <w:sz w:val="24"/>
        </w:rPr>
        <w:t xml:space="preserve">parlamentare Luigi Cipriani (ma non confermate dinanzi al magistrato </w:t>
      </w:r>
      <w:r w:rsidR="005912EA" w:rsidRPr="00EC066D">
        <w:rPr>
          <w:rFonts w:ascii="Times New Roman" w:hAnsi="Times New Roman" w:cs="Times New Roman"/>
          <w:sz w:val="24"/>
        </w:rPr>
        <w:t>D</w:t>
      </w:r>
      <w:r w:rsidR="007D7309">
        <w:rPr>
          <w:rFonts w:ascii="Times New Roman" w:hAnsi="Times New Roman" w:cs="Times New Roman"/>
          <w:sz w:val="24"/>
        </w:rPr>
        <w:t>e</w:t>
      </w:r>
      <w:r w:rsidR="005912EA" w:rsidRPr="00EC066D">
        <w:rPr>
          <w:rFonts w:ascii="Times New Roman" w:hAnsi="Times New Roman" w:cs="Times New Roman"/>
          <w:sz w:val="24"/>
        </w:rPr>
        <w:t xml:space="preserve"> Ficchy</w:t>
      </w:r>
      <w:r w:rsidR="005912EA">
        <w:rPr>
          <w:rFonts w:ascii="Times New Roman" w:hAnsi="Times New Roman" w:cs="Times New Roman"/>
          <w:sz w:val="24"/>
        </w:rPr>
        <w:t>) circa l</w:t>
      </w:r>
      <w:r w:rsidR="00D036F9">
        <w:rPr>
          <w:rFonts w:ascii="Times New Roman" w:hAnsi="Times New Roman" w:cs="Times New Roman"/>
          <w:sz w:val="24"/>
        </w:rPr>
        <w:t>’</w:t>
      </w:r>
      <w:r w:rsidR="007D7309">
        <w:rPr>
          <w:rFonts w:ascii="Times New Roman" w:hAnsi="Times New Roman" w:cs="Times New Roman"/>
          <w:sz w:val="24"/>
        </w:rPr>
        <w:t>esistenza di una</w:t>
      </w:r>
      <w:r w:rsidR="005912EA">
        <w:rPr>
          <w:rFonts w:ascii="Times New Roman" w:hAnsi="Times New Roman" w:cs="Times New Roman"/>
          <w:sz w:val="24"/>
        </w:rPr>
        <w:t xml:space="preserve"> fonte</w:t>
      </w:r>
      <w:r>
        <w:rPr>
          <w:rFonts w:ascii="Times New Roman" w:hAnsi="Times New Roman" w:cs="Times New Roman"/>
          <w:sz w:val="24"/>
        </w:rPr>
        <w:t xml:space="preserve"> </w:t>
      </w:r>
      <w:r w:rsidR="007D7309">
        <w:rPr>
          <w:rFonts w:ascii="Times New Roman" w:hAnsi="Times New Roman" w:cs="Times New Roman"/>
          <w:sz w:val="24"/>
        </w:rPr>
        <w:t xml:space="preserve">– lo studente </w:t>
      </w:r>
      <w:r>
        <w:rPr>
          <w:rFonts w:ascii="Times New Roman" w:hAnsi="Times New Roman" w:cs="Times New Roman"/>
          <w:sz w:val="24"/>
        </w:rPr>
        <w:t>Franco</w:t>
      </w:r>
      <w:r w:rsidR="007D7309">
        <w:rPr>
          <w:rFonts w:ascii="Times New Roman" w:hAnsi="Times New Roman" w:cs="Times New Roman"/>
          <w:sz w:val="24"/>
        </w:rPr>
        <w:t xml:space="preserve"> – </w:t>
      </w:r>
      <w:r w:rsidR="00EA26A3">
        <w:rPr>
          <w:rFonts w:ascii="Times New Roman" w:hAnsi="Times New Roman" w:cs="Times New Roman"/>
          <w:sz w:val="24"/>
        </w:rPr>
        <w:t xml:space="preserve">che </w:t>
      </w:r>
      <w:r w:rsidR="005912EA">
        <w:rPr>
          <w:rFonts w:ascii="Times New Roman" w:hAnsi="Times New Roman" w:cs="Times New Roman"/>
          <w:sz w:val="24"/>
        </w:rPr>
        <w:t xml:space="preserve">avrebbe </w:t>
      </w:r>
      <w:r w:rsidR="007D7309">
        <w:rPr>
          <w:rFonts w:ascii="Times New Roman" w:hAnsi="Times New Roman" w:cs="Times New Roman"/>
          <w:sz w:val="24"/>
        </w:rPr>
        <w:t>fornito anticipazioni sul sequestro</w:t>
      </w:r>
      <w:r>
        <w:rPr>
          <w:rFonts w:ascii="Times New Roman" w:hAnsi="Times New Roman" w:cs="Times New Roman"/>
          <w:sz w:val="24"/>
        </w:rPr>
        <w:t>.</w:t>
      </w:r>
    </w:p>
    <w:p w:rsidR="0073645C" w:rsidRPr="00FA2C17" w:rsidRDefault="0073645C" w:rsidP="00566000">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Alcune fonti riferiscono, poi, di un crescente allarme del maresciallo Leonardi nei giorni precedenti la strage</w:t>
      </w:r>
      <w:r w:rsidR="001258A2">
        <w:rPr>
          <w:rFonts w:ascii="Times New Roman" w:eastAsia="Times New Roman" w:hAnsi="Times New Roman" w:cs="Times New Roman"/>
          <w:sz w:val="24"/>
          <w:szCs w:val="24"/>
          <w:lang w:eastAsia="it-IT"/>
        </w:rPr>
        <w:t>, al punto che, secondo quanto riferito da Maria Fida Moro, la mattina della strage egli avrebbe prel</w:t>
      </w:r>
      <w:r w:rsidR="00631EC8">
        <w:rPr>
          <w:rFonts w:ascii="Times New Roman" w:eastAsia="Times New Roman" w:hAnsi="Times New Roman" w:cs="Times New Roman"/>
          <w:sz w:val="24"/>
          <w:szCs w:val="24"/>
          <w:lang w:eastAsia="it-IT"/>
        </w:rPr>
        <w:t>e</w:t>
      </w:r>
      <w:r w:rsidR="001258A2">
        <w:rPr>
          <w:rFonts w:ascii="Times New Roman" w:eastAsia="Times New Roman" w:hAnsi="Times New Roman" w:cs="Times New Roman"/>
          <w:sz w:val="24"/>
          <w:szCs w:val="24"/>
          <w:lang w:eastAsia="it-IT"/>
        </w:rPr>
        <w:t xml:space="preserve">vato un secondo caricatore </w:t>
      </w:r>
      <w:r w:rsidR="001258A2" w:rsidRPr="001258A2">
        <w:rPr>
          <w:rFonts w:ascii="Times New Roman" w:eastAsia="Times New Roman" w:hAnsi="Times New Roman" w:cs="Times New Roman"/>
          <w:sz w:val="24"/>
          <w:szCs w:val="24"/>
          <w:lang w:eastAsia="it-IT"/>
        </w:rPr>
        <w:t>della pistola</w:t>
      </w:r>
      <w:r w:rsidR="00A20AD4">
        <w:rPr>
          <w:rFonts w:ascii="Times New Roman" w:eastAsia="Times New Roman" w:hAnsi="Times New Roman" w:cs="Times New Roman"/>
          <w:sz w:val="24"/>
          <w:szCs w:val="24"/>
          <w:lang w:eastAsia="it-IT"/>
        </w:rPr>
        <w:t xml:space="preserve"> </w:t>
      </w:r>
      <w:r w:rsidR="00A20AD4" w:rsidRPr="00FA2C17">
        <w:rPr>
          <w:rFonts w:ascii="Times New Roman" w:eastAsia="Times New Roman" w:hAnsi="Times New Roman" w:cs="Times New Roman"/>
          <w:sz w:val="24"/>
          <w:szCs w:val="24"/>
          <w:lang w:eastAsia="it-IT"/>
        </w:rPr>
        <w:t>(</w:t>
      </w:r>
      <w:r w:rsidR="00730A0C" w:rsidRPr="00FA2C17">
        <w:rPr>
          <w:rFonts w:ascii="Times New Roman" w:eastAsia="Times New Roman" w:hAnsi="Times New Roman" w:cs="Times New Roman"/>
          <w:sz w:val="24"/>
          <w:szCs w:val="24"/>
          <w:lang w:eastAsia="it-IT"/>
        </w:rPr>
        <w:t xml:space="preserve">anche se </w:t>
      </w:r>
      <w:r w:rsidR="00291397" w:rsidRPr="00FA2C17">
        <w:rPr>
          <w:rFonts w:ascii="Times New Roman" w:eastAsia="Times New Roman" w:hAnsi="Times New Roman" w:cs="Times New Roman"/>
          <w:sz w:val="24"/>
          <w:szCs w:val="24"/>
          <w:lang w:eastAsia="it-IT"/>
        </w:rPr>
        <w:t>la collocazione dell</w:t>
      </w:r>
      <w:r w:rsidR="00061854" w:rsidRPr="00FA2C17">
        <w:rPr>
          <w:rFonts w:ascii="Times New Roman" w:eastAsia="Times New Roman" w:hAnsi="Times New Roman" w:cs="Times New Roman"/>
          <w:sz w:val="24"/>
          <w:szCs w:val="24"/>
          <w:lang w:eastAsia="it-IT"/>
        </w:rPr>
        <w:t>e</w:t>
      </w:r>
      <w:r w:rsidR="00291397" w:rsidRPr="00FA2C17">
        <w:rPr>
          <w:rFonts w:ascii="Times New Roman" w:eastAsia="Times New Roman" w:hAnsi="Times New Roman" w:cs="Times New Roman"/>
          <w:sz w:val="24"/>
          <w:szCs w:val="24"/>
          <w:lang w:eastAsia="it-IT"/>
        </w:rPr>
        <w:t xml:space="preserve"> armi </w:t>
      </w:r>
      <w:r w:rsidR="00061854" w:rsidRPr="00FA2C17">
        <w:rPr>
          <w:rFonts w:ascii="Times New Roman" w:eastAsia="Times New Roman" w:hAnsi="Times New Roman" w:cs="Times New Roman"/>
          <w:sz w:val="24"/>
          <w:szCs w:val="24"/>
          <w:lang w:eastAsia="it-IT"/>
        </w:rPr>
        <w:t xml:space="preserve">della scorta </w:t>
      </w:r>
      <w:r w:rsidR="00291397" w:rsidRPr="00FA2C17">
        <w:rPr>
          <w:rFonts w:ascii="Times New Roman" w:eastAsia="Times New Roman" w:hAnsi="Times New Roman" w:cs="Times New Roman"/>
          <w:sz w:val="24"/>
          <w:szCs w:val="24"/>
          <w:lang w:eastAsia="it-IT"/>
        </w:rPr>
        <w:t>all’interno dell</w:t>
      </w:r>
      <w:r w:rsidR="00D23DC6">
        <w:rPr>
          <w:rFonts w:ascii="Times New Roman" w:eastAsia="Times New Roman" w:hAnsi="Times New Roman" w:cs="Times New Roman"/>
          <w:sz w:val="24"/>
          <w:szCs w:val="24"/>
          <w:lang w:eastAsia="it-IT"/>
        </w:rPr>
        <w:t xml:space="preserve">e </w:t>
      </w:r>
      <w:r w:rsidR="00291397" w:rsidRPr="00FA2C17">
        <w:rPr>
          <w:rFonts w:ascii="Times New Roman" w:eastAsia="Times New Roman" w:hAnsi="Times New Roman" w:cs="Times New Roman"/>
          <w:sz w:val="24"/>
          <w:szCs w:val="24"/>
          <w:lang w:eastAsia="it-IT"/>
        </w:rPr>
        <w:t xml:space="preserve">auto non sembra </w:t>
      </w:r>
      <w:r w:rsidR="00061854" w:rsidRPr="00FA2C17">
        <w:rPr>
          <w:rFonts w:ascii="Times New Roman" w:eastAsia="Times New Roman" w:hAnsi="Times New Roman" w:cs="Times New Roman"/>
          <w:sz w:val="24"/>
          <w:szCs w:val="24"/>
          <w:lang w:eastAsia="it-IT"/>
        </w:rPr>
        <w:t>riflettere un simile allarme</w:t>
      </w:r>
      <w:r w:rsidR="00A20AD4" w:rsidRPr="00FA2C17">
        <w:rPr>
          <w:rFonts w:ascii="Times New Roman" w:eastAsia="Times New Roman" w:hAnsi="Times New Roman" w:cs="Times New Roman"/>
          <w:sz w:val="24"/>
          <w:szCs w:val="24"/>
          <w:lang w:eastAsia="it-IT"/>
        </w:rPr>
        <w:t>).</w:t>
      </w:r>
    </w:p>
    <w:p w:rsidR="002B7300" w:rsidRDefault="0007479E" w:rsidP="00566000">
      <w:pPr>
        <w:widowControl w:val="0"/>
        <w:overflowPunct w:val="0"/>
        <w:autoSpaceDE w:val="0"/>
        <w:autoSpaceDN w:val="0"/>
        <w:adjustRightInd w:val="0"/>
        <w:spacing w:after="0" w:line="360" w:lineRule="auto"/>
        <w:ind w:firstLine="709"/>
        <w:jc w:val="both"/>
        <w:textAlignment w:val="baseline"/>
        <w:rPr>
          <w:rFonts w:ascii="Times New Roman" w:hAnsi="Times New Roman" w:cs="Times New Roman"/>
          <w:sz w:val="24"/>
        </w:rPr>
      </w:pPr>
      <w:r>
        <w:rPr>
          <w:rFonts w:ascii="Times New Roman" w:eastAsia="Times New Roman" w:hAnsi="Times New Roman" w:cs="Times New Roman"/>
          <w:sz w:val="24"/>
          <w:szCs w:val="24"/>
          <w:lang w:eastAsia="it-IT"/>
        </w:rPr>
        <w:t xml:space="preserve">A ciò si aggiunga la circostanza </w:t>
      </w:r>
      <w:r w:rsidR="00437EA1">
        <w:rPr>
          <w:rFonts w:ascii="Times New Roman" w:eastAsia="Times New Roman" w:hAnsi="Times New Roman" w:cs="Times New Roman"/>
          <w:sz w:val="24"/>
          <w:szCs w:val="24"/>
          <w:lang w:eastAsia="it-IT"/>
        </w:rPr>
        <w:t xml:space="preserve">riferita </w:t>
      </w:r>
      <w:r>
        <w:rPr>
          <w:rFonts w:ascii="Times New Roman" w:eastAsia="Times New Roman" w:hAnsi="Times New Roman" w:cs="Times New Roman"/>
          <w:sz w:val="24"/>
          <w:szCs w:val="24"/>
          <w:lang w:eastAsia="it-IT"/>
        </w:rPr>
        <w:t>nella già citata relazione</w:t>
      </w:r>
      <w:r>
        <w:rPr>
          <w:rStyle w:val="Rimandonotaapidipagina"/>
          <w:rFonts w:ascii="Times New Roman" w:eastAsia="Times New Roman" w:hAnsi="Times New Roman" w:cs="Times New Roman"/>
          <w:sz w:val="24"/>
          <w:szCs w:val="24"/>
          <w:lang w:eastAsia="it-IT"/>
        </w:rPr>
        <w:footnoteReference w:id="60"/>
      </w:r>
      <w:r>
        <w:rPr>
          <w:rFonts w:ascii="Times New Roman" w:eastAsia="Times New Roman" w:hAnsi="Times New Roman" w:cs="Times New Roman"/>
          <w:sz w:val="24"/>
          <w:szCs w:val="24"/>
          <w:lang w:eastAsia="it-IT"/>
        </w:rPr>
        <w:t xml:space="preserve"> </w:t>
      </w:r>
      <w:r w:rsidR="002B7300">
        <w:rPr>
          <w:rFonts w:ascii="Times New Roman" w:hAnsi="Times New Roman" w:cs="Times New Roman"/>
          <w:sz w:val="24"/>
        </w:rPr>
        <w:t xml:space="preserve">del dottor Spinella </w:t>
      </w:r>
      <w:r w:rsidR="002B7300" w:rsidRPr="00773105">
        <w:rPr>
          <w:rFonts w:ascii="Times New Roman" w:hAnsi="Times New Roman" w:cs="Times New Roman"/>
          <w:sz w:val="24"/>
        </w:rPr>
        <w:t xml:space="preserve">datata 22 febbraio 1979 </w:t>
      </w:r>
      <w:r w:rsidR="002B7300">
        <w:rPr>
          <w:rFonts w:ascii="Times New Roman" w:hAnsi="Times New Roman" w:cs="Times New Roman"/>
          <w:sz w:val="24"/>
        </w:rPr>
        <w:t xml:space="preserve">e </w:t>
      </w:r>
      <w:r w:rsidR="002B7300" w:rsidRPr="00773105">
        <w:rPr>
          <w:rFonts w:ascii="Times New Roman" w:hAnsi="Times New Roman" w:cs="Times New Roman"/>
          <w:sz w:val="24"/>
        </w:rPr>
        <w:t>indirizzata al Questore di R</w:t>
      </w:r>
      <w:r w:rsidR="002B7300">
        <w:rPr>
          <w:rFonts w:ascii="Times New Roman" w:hAnsi="Times New Roman" w:cs="Times New Roman"/>
          <w:sz w:val="24"/>
        </w:rPr>
        <w:t>oma</w:t>
      </w:r>
      <w:r w:rsidR="00437EA1">
        <w:rPr>
          <w:rFonts w:ascii="Times New Roman" w:hAnsi="Times New Roman" w:cs="Times New Roman"/>
          <w:sz w:val="24"/>
        </w:rPr>
        <w:t>:</w:t>
      </w:r>
      <w:r w:rsidR="002B7300" w:rsidRPr="00773105">
        <w:rPr>
          <w:rFonts w:ascii="Times New Roman" w:hAnsi="Times New Roman" w:cs="Times New Roman"/>
          <w:sz w:val="24"/>
        </w:rPr>
        <w:t xml:space="preserve"> </w:t>
      </w:r>
      <w:r w:rsidR="00437EA1">
        <w:rPr>
          <w:rFonts w:ascii="Times New Roman" w:hAnsi="Times New Roman" w:cs="Times New Roman"/>
          <w:sz w:val="24"/>
        </w:rPr>
        <w:t xml:space="preserve">il </w:t>
      </w:r>
      <w:r w:rsidR="002B7300" w:rsidRPr="00773105">
        <w:rPr>
          <w:rFonts w:ascii="Times New Roman" w:hAnsi="Times New Roman" w:cs="Times New Roman"/>
          <w:sz w:val="24"/>
        </w:rPr>
        <w:t>15 marzo 1978</w:t>
      </w:r>
      <w:r w:rsidR="00437EA1">
        <w:rPr>
          <w:rFonts w:ascii="Times New Roman" w:hAnsi="Times New Roman" w:cs="Times New Roman"/>
          <w:sz w:val="24"/>
        </w:rPr>
        <w:t xml:space="preserve"> Spinella</w:t>
      </w:r>
      <w:r w:rsidR="002B7300" w:rsidRPr="00773105">
        <w:rPr>
          <w:rFonts w:ascii="Times New Roman" w:hAnsi="Times New Roman" w:cs="Times New Roman"/>
          <w:sz w:val="24"/>
        </w:rPr>
        <w:t>, su disposizione dell</w:t>
      </w:r>
      <w:r w:rsidR="00D036F9">
        <w:rPr>
          <w:rFonts w:ascii="Times New Roman" w:hAnsi="Times New Roman" w:cs="Times New Roman"/>
          <w:sz w:val="24"/>
        </w:rPr>
        <w:t>’</w:t>
      </w:r>
      <w:r w:rsidR="002B7300" w:rsidRPr="00773105">
        <w:rPr>
          <w:rFonts w:ascii="Times New Roman" w:hAnsi="Times New Roman" w:cs="Times New Roman"/>
          <w:sz w:val="24"/>
        </w:rPr>
        <w:t>allora Capo della Polizia</w:t>
      </w:r>
      <w:r w:rsidR="000F41AE">
        <w:rPr>
          <w:rFonts w:ascii="Times New Roman" w:hAnsi="Times New Roman" w:cs="Times New Roman"/>
          <w:sz w:val="24"/>
        </w:rPr>
        <w:t xml:space="preserve"> </w:t>
      </w:r>
      <w:r w:rsidR="000F41AE" w:rsidRPr="0046376A">
        <w:rPr>
          <w:rFonts w:ascii="Times New Roman" w:hAnsi="Times New Roman" w:cs="Times New Roman"/>
          <w:sz w:val="24"/>
        </w:rPr>
        <w:t>(</w:t>
      </w:r>
      <w:r w:rsidR="00DA4825" w:rsidRPr="0046376A">
        <w:rPr>
          <w:rFonts w:ascii="Times New Roman" w:hAnsi="Times New Roman" w:cs="Times New Roman"/>
          <w:sz w:val="24"/>
        </w:rPr>
        <w:t xml:space="preserve">contattato da un collaboratore di </w:t>
      </w:r>
      <w:r w:rsidR="000F41AE" w:rsidRPr="0046376A">
        <w:rPr>
          <w:rFonts w:ascii="Times New Roman" w:hAnsi="Times New Roman" w:cs="Times New Roman"/>
          <w:sz w:val="24"/>
        </w:rPr>
        <w:t>Moro</w:t>
      </w:r>
      <w:r w:rsidR="0078388B" w:rsidRPr="0046376A">
        <w:rPr>
          <w:rStyle w:val="Rimandonotaapidipagina"/>
          <w:rFonts w:ascii="Times New Roman" w:hAnsi="Times New Roman" w:cs="Times New Roman"/>
          <w:sz w:val="24"/>
        </w:rPr>
        <w:footnoteReference w:id="61"/>
      </w:r>
      <w:r w:rsidR="00DA4825" w:rsidRPr="0046376A">
        <w:rPr>
          <w:rFonts w:ascii="Times New Roman" w:hAnsi="Times New Roman" w:cs="Times New Roman"/>
          <w:sz w:val="24"/>
        </w:rPr>
        <w:t>, verosimilmente su incarico di questi</w:t>
      </w:r>
      <w:r w:rsidR="000F41AE" w:rsidRPr="0046376A">
        <w:rPr>
          <w:rFonts w:ascii="Times New Roman" w:hAnsi="Times New Roman" w:cs="Times New Roman"/>
          <w:sz w:val="24"/>
        </w:rPr>
        <w:t>)</w:t>
      </w:r>
      <w:r w:rsidR="002B7300" w:rsidRPr="00773105">
        <w:rPr>
          <w:rFonts w:ascii="Times New Roman" w:hAnsi="Times New Roman" w:cs="Times New Roman"/>
          <w:sz w:val="24"/>
        </w:rPr>
        <w:t>, si era recato presso lo studio dell</w:t>
      </w:r>
      <w:r w:rsidR="00D036F9">
        <w:rPr>
          <w:rFonts w:ascii="Times New Roman" w:hAnsi="Times New Roman" w:cs="Times New Roman"/>
          <w:sz w:val="24"/>
        </w:rPr>
        <w:t>’</w:t>
      </w:r>
      <w:r w:rsidR="002B7300">
        <w:rPr>
          <w:rFonts w:ascii="Times New Roman" w:hAnsi="Times New Roman" w:cs="Times New Roman"/>
          <w:sz w:val="24"/>
        </w:rPr>
        <w:t>o</w:t>
      </w:r>
      <w:r w:rsidR="002B7300" w:rsidRPr="00773105">
        <w:rPr>
          <w:rFonts w:ascii="Times New Roman" w:hAnsi="Times New Roman" w:cs="Times New Roman"/>
          <w:sz w:val="24"/>
        </w:rPr>
        <w:t>norevole Aldo Moro al fine di concordare l</w:t>
      </w:r>
      <w:r w:rsidR="00D036F9">
        <w:rPr>
          <w:rFonts w:ascii="Times New Roman" w:hAnsi="Times New Roman" w:cs="Times New Roman"/>
          <w:sz w:val="24"/>
        </w:rPr>
        <w:t>’</w:t>
      </w:r>
      <w:r w:rsidR="002B7300" w:rsidRPr="00773105">
        <w:rPr>
          <w:rFonts w:ascii="Times New Roman" w:hAnsi="Times New Roman" w:cs="Times New Roman"/>
          <w:sz w:val="24"/>
        </w:rPr>
        <w:t>istituzione di un servizio di vigilanza a tutela dell</w:t>
      </w:r>
      <w:r w:rsidR="00D036F9">
        <w:rPr>
          <w:rFonts w:ascii="Times New Roman" w:hAnsi="Times New Roman" w:cs="Times New Roman"/>
          <w:sz w:val="24"/>
        </w:rPr>
        <w:t>’</w:t>
      </w:r>
      <w:r w:rsidR="002B7300" w:rsidRPr="00773105">
        <w:rPr>
          <w:rFonts w:ascii="Times New Roman" w:hAnsi="Times New Roman" w:cs="Times New Roman"/>
          <w:sz w:val="24"/>
        </w:rPr>
        <w:t>ufficio sito in via Savoia, la cui attivazione era stata poi pianificata con decorrenza 17 marzo.</w:t>
      </w:r>
      <w:r w:rsidR="00566000">
        <w:rPr>
          <w:rFonts w:ascii="Times New Roman" w:hAnsi="Times New Roman" w:cs="Times New Roman"/>
          <w:sz w:val="24"/>
        </w:rPr>
        <w:t xml:space="preserve"> </w:t>
      </w:r>
      <w:r w:rsidR="00437EA1">
        <w:rPr>
          <w:rFonts w:ascii="Times New Roman" w:hAnsi="Times New Roman" w:cs="Times New Roman"/>
          <w:sz w:val="24"/>
        </w:rPr>
        <w:t>Quindi, lo stesso Aldo Moro – e, verosimilmente, i suoi più stretti collaboratori – erano consapevoli di un innalzamento del livello di allarme, al punto da richiedere proprio il giorno prima dell</w:t>
      </w:r>
      <w:r w:rsidR="00D036F9">
        <w:rPr>
          <w:rFonts w:ascii="Times New Roman" w:hAnsi="Times New Roman" w:cs="Times New Roman"/>
          <w:sz w:val="24"/>
        </w:rPr>
        <w:t>’</w:t>
      </w:r>
      <w:r w:rsidR="00437EA1">
        <w:rPr>
          <w:rFonts w:ascii="Times New Roman" w:hAnsi="Times New Roman" w:cs="Times New Roman"/>
          <w:sz w:val="24"/>
        </w:rPr>
        <w:t xml:space="preserve">agguato una tutela rafforzata. Sorprende, </w:t>
      </w:r>
      <w:r w:rsidR="00566000">
        <w:rPr>
          <w:rFonts w:ascii="Times New Roman" w:hAnsi="Times New Roman" w:cs="Times New Roman"/>
          <w:sz w:val="24"/>
        </w:rPr>
        <w:t>semmai</w:t>
      </w:r>
      <w:r w:rsidR="00437EA1">
        <w:rPr>
          <w:rFonts w:ascii="Times New Roman" w:hAnsi="Times New Roman" w:cs="Times New Roman"/>
          <w:sz w:val="24"/>
        </w:rPr>
        <w:t>, che la richiesta – secondo quanto riferito dal dottor Spinella – riguardasse solo l</w:t>
      </w:r>
      <w:r w:rsidR="00D036F9">
        <w:rPr>
          <w:rFonts w:ascii="Times New Roman" w:hAnsi="Times New Roman" w:cs="Times New Roman"/>
          <w:sz w:val="24"/>
        </w:rPr>
        <w:t>’</w:t>
      </w:r>
      <w:r w:rsidR="00437EA1">
        <w:rPr>
          <w:rFonts w:ascii="Times New Roman" w:hAnsi="Times New Roman" w:cs="Times New Roman"/>
          <w:sz w:val="24"/>
        </w:rPr>
        <w:t xml:space="preserve">ufficio di via Savoia (per altro, </w:t>
      </w:r>
      <w:r w:rsidR="00566000">
        <w:rPr>
          <w:rFonts w:ascii="Times New Roman" w:hAnsi="Times New Roman" w:cs="Times New Roman"/>
          <w:sz w:val="24"/>
        </w:rPr>
        <w:t xml:space="preserve">esclusivamente in caso </w:t>
      </w:r>
      <w:r w:rsidR="00437EA1">
        <w:rPr>
          <w:rFonts w:ascii="Times New Roman" w:hAnsi="Times New Roman" w:cs="Times New Roman"/>
          <w:sz w:val="24"/>
        </w:rPr>
        <w:t xml:space="preserve">di assenza di Moro) </w:t>
      </w:r>
      <w:r w:rsidR="00256A2C">
        <w:rPr>
          <w:rFonts w:ascii="Times New Roman" w:hAnsi="Times New Roman" w:cs="Times New Roman"/>
          <w:sz w:val="24"/>
        </w:rPr>
        <w:t xml:space="preserve">e non anche la </w:t>
      </w:r>
      <w:r w:rsidR="00566000">
        <w:rPr>
          <w:rFonts w:ascii="Times New Roman" w:hAnsi="Times New Roman" w:cs="Times New Roman"/>
          <w:sz w:val="24"/>
        </w:rPr>
        <w:t xml:space="preserve">stessa </w:t>
      </w:r>
      <w:r w:rsidR="00256A2C">
        <w:rPr>
          <w:rFonts w:ascii="Times New Roman" w:hAnsi="Times New Roman" w:cs="Times New Roman"/>
          <w:sz w:val="24"/>
        </w:rPr>
        <w:t>persona del Presidente della DC.</w:t>
      </w:r>
    </w:p>
    <w:p w:rsidR="00FC5D38" w:rsidRPr="00773105" w:rsidRDefault="00FC5D38" w:rsidP="00566000">
      <w:pPr>
        <w:widowControl w:val="0"/>
        <w:overflowPunct w:val="0"/>
        <w:autoSpaceDE w:val="0"/>
        <w:autoSpaceDN w:val="0"/>
        <w:adjustRightInd w:val="0"/>
        <w:spacing w:after="0" w:line="360" w:lineRule="auto"/>
        <w:ind w:firstLine="709"/>
        <w:jc w:val="both"/>
        <w:textAlignment w:val="baseline"/>
        <w:rPr>
          <w:rFonts w:ascii="Times New Roman" w:hAnsi="Times New Roman" w:cs="Times New Roman"/>
          <w:sz w:val="24"/>
        </w:rPr>
      </w:pPr>
      <w:r>
        <w:rPr>
          <w:rFonts w:ascii="Times New Roman" w:hAnsi="Times New Roman" w:cs="Times New Roman"/>
          <w:sz w:val="24"/>
        </w:rPr>
        <w:t>Sul punto la Commissione condurrà ulteriori specifici accertamenti.</w:t>
      </w:r>
    </w:p>
    <w:p w:rsidR="00F82FAB" w:rsidRDefault="00F82FAB" w:rsidP="00E73119">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4"/>
          <w:szCs w:val="24"/>
          <w:lang w:eastAsia="it-IT"/>
        </w:rPr>
      </w:pPr>
    </w:p>
    <w:p w:rsidR="001130F6" w:rsidRDefault="007D7309" w:rsidP="007D7309">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13.7.</w:t>
      </w:r>
      <w:r>
        <w:rPr>
          <w:rFonts w:ascii="Times New Roman" w:eastAsia="Times New Roman" w:hAnsi="Times New Roman" w:cs="Times New Roman"/>
          <w:sz w:val="24"/>
          <w:szCs w:val="24"/>
          <w:lang w:eastAsia="it-IT"/>
        </w:rPr>
        <w:tab/>
        <w:t>L</w:t>
      </w:r>
      <w:r w:rsidR="001130F6">
        <w:rPr>
          <w:rFonts w:ascii="Times New Roman" w:eastAsia="Times New Roman" w:hAnsi="Times New Roman" w:cs="Times New Roman"/>
          <w:sz w:val="24"/>
          <w:szCs w:val="24"/>
          <w:lang w:eastAsia="it-IT"/>
        </w:rPr>
        <w:t>a Commissione ha</w:t>
      </w:r>
      <w:r>
        <w:rPr>
          <w:rFonts w:ascii="Times New Roman" w:eastAsia="Times New Roman" w:hAnsi="Times New Roman" w:cs="Times New Roman"/>
          <w:sz w:val="24"/>
          <w:szCs w:val="24"/>
          <w:lang w:eastAsia="it-IT"/>
        </w:rPr>
        <w:t>, inoltre,</w:t>
      </w:r>
      <w:r w:rsidR="001130F6">
        <w:rPr>
          <w:rFonts w:ascii="Times New Roman" w:eastAsia="Times New Roman" w:hAnsi="Times New Roman" w:cs="Times New Roman"/>
          <w:sz w:val="24"/>
          <w:szCs w:val="24"/>
          <w:lang w:eastAsia="it-IT"/>
        </w:rPr>
        <w:t xml:space="preserve"> acquisito un documento di notevole interesse, versato all</w:t>
      </w:r>
      <w:r w:rsidR="00D036F9">
        <w:rPr>
          <w:rFonts w:ascii="Times New Roman" w:eastAsia="Times New Roman" w:hAnsi="Times New Roman" w:cs="Times New Roman"/>
          <w:sz w:val="24"/>
          <w:szCs w:val="24"/>
          <w:lang w:eastAsia="it-IT"/>
        </w:rPr>
        <w:t>’</w:t>
      </w:r>
      <w:r w:rsidR="001130F6">
        <w:rPr>
          <w:rFonts w:ascii="Times New Roman" w:eastAsia="Times New Roman" w:hAnsi="Times New Roman" w:cs="Times New Roman"/>
          <w:sz w:val="24"/>
          <w:szCs w:val="24"/>
          <w:lang w:eastAsia="it-IT"/>
        </w:rPr>
        <w:t xml:space="preserve">Archivio centrale dello Stato a seguito della cosiddetta </w:t>
      </w:r>
      <w:r w:rsidR="00EA3015">
        <w:rPr>
          <w:rFonts w:ascii="Times New Roman" w:eastAsia="Times New Roman" w:hAnsi="Times New Roman" w:cs="Times New Roman"/>
          <w:sz w:val="24"/>
          <w:szCs w:val="24"/>
          <w:lang w:eastAsia="it-IT"/>
        </w:rPr>
        <w:t>“</w:t>
      </w:r>
      <w:r w:rsidR="001130F6">
        <w:rPr>
          <w:rFonts w:ascii="Times New Roman" w:eastAsia="Times New Roman" w:hAnsi="Times New Roman" w:cs="Times New Roman"/>
          <w:sz w:val="24"/>
          <w:szCs w:val="24"/>
          <w:lang w:eastAsia="it-IT"/>
        </w:rPr>
        <w:t xml:space="preserve">direttiva </w:t>
      </w:r>
      <w:r w:rsidR="001130F6" w:rsidRPr="001130F6">
        <w:rPr>
          <w:rFonts w:ascii="Times New Roman" w:eastAsia="Times New Roman" w:hAnsi="Times New Roman" w:cs="Times New Roman"/>
          <w:sz w:val="24"/>
          <w:szCs w:val="24"/>
          <w:lang w:eastAsia="it-IT"/>
        </w:rPr>
        <w:t>Renzi</w:t>
      </w:r>
      <w:r w:rsidR="00EA3015">
        <w:rPr>
          <w:rFonts w:ascii="Times New Roman" w:eastAsia="Times New Roman" w:hAnsi="Times New Roman" w:cs="Times New Roman"/>
          <w:sz w:val="24"/>
          <w:szCs w:val="24"/>
          <w:lang w:eastAsia="it-IT"/>
        </w:rPr>
        <w:t>”</w:t>
      </w:r>
      <w:r w:rsidR="001130F6">
        <w:rPr>
          <w:rStyle w:val="Rimandonotaapidipagina"/>
          <w:rFonts w:ascii="Times New Roman" w:eastAsia="Times New Roman" w:hAnsi="Times New Roman" w:cs="Times New Roman"/>
          <w:sz w:val="24"/>
          <w:szCs w:val="24"/>
          <w:lang w:eastAsia="it-IT"/>
        </w:rPr>
        <w:footnoteReference w:id="62"/>
      </w:r>
      <w:r w:rsidR="001130F6">
        <w:rPr>
          <w:rFonts w:ascii="Times New Roman" w:eastAsia="Times New Roman" w:hAnsi="Times New Roman" w:cs="Times New Roman"/>
          <w:sz w:val="24"/>
          <w:szCs w:val="24"/>
          <w:lang w:eastAsia="it-IT"/>
        </w:rPr>
        <w:t xml:space="preserve">. Il </w:t>
      </w:r>
      <w:r w:rsidR="001130F6" w:rsidRPr="001130F6">
        <w:rPr>
          <w:rFonts w:ascii="Times New Roman" w:eastAsia="Times New Roman" w:hAnsi="Times New Roman" w:cs="Times New Roman"/>
          <w:sz w:val="24"/>
          <w:szCs w:val="24"/>
          <w:lang w:eastAsia="it-IT"/>
        </w:rPr>
        <w:t>documento</w:t>
      </w:r>
      <w:r w:rsidR="001130F6">
        <w:rPr>
          <w:rFonts w:ascii="Times New Roman" w:eastAsia="Times New Roman" w:hAnsi="Times New Roman" w:cs="Times New Roman"/>
          <w:sz w:val="24"/>
          <w:szCs w:val="24"/>
          <w:lang w:eastAsia="it-IT"/>
        </w:rPr>
        <w:t xml:space="preserve"> – </w:t>
      </w:r>
      <w:r w:rsidR="00E22F35">
        <w:rPr>
          <w:rFonts w:ascii="Times New Roman" w:eastAsia="Times New Roman" w:hAnsi="Times New Roman" w:cs="Times New Roman"/>
          <w:sz w:val="24"/>
          <w:szCs w:val="24"/>
          <w:lang w:eastAsia="it-IT"/>
        </w:rPr>
        <w:t xml:space="preserve">un </w:t>
      </w:r>
      <w:r w:rsidR="00EA3015">
        <w:rPr>
          <w:rFonts w:ascii="Times New Roman" w:eastAsia="Times New Roman" w:hAnsi="Times New Roman" w:cs="Times New Roman"/>
          <w:sz w:val="24"/>
          <w:szCs w:val="24"/>
          <w:lang w:eastAsia="it-IT"/>
        </w:rPr>
        <w:t>“</w:t>
      </w:r>
      <w:r w:rsidR="00E22F35" w:rsidRPr="001130F6">
        <w:rPr>
          <w:rFonts w:ascii="Times New Roman" w:eastAsia="Times New Roman" w:hAnsi="Times New Roman" w:cs="Times New Roman"/>
          <w:sz w:val="24"/>
          <w:szCs w:val="24"/>
          <w:lang w:eastAsia="it-IT"/>
        </w:rPr>
        <w:t>messaggio cifrato non diramato ad enti collegati</w:t>
      </w:r>
      <w:r w:rsidR="00EA3015">
        <w:rPr>
          <w:rFonts w:ascii="Times New Roman" w:eastAsia="Times New Roman" w:hAnsi="Times New Roman" w:cs="Times New Roman"/>
          <w:sz w:val="24"/>
          <w:szCs w:val="24"/>
          <w:lang w:eastAsia="it-IT"/>
        </w:rPr>
        <w:t>”</w:t>
      </w:r>
      <w:r w:rsidR="00E22F35">
        <w:rPr>
          <w:rFonts w:ascii="Times New Roman" w:eastAsia="Times New Roman" w:hAnsi="Times New Roman" w:cs="Times New Roman"/>
          <w:sz w:val="24"/>
          <w:szCs w:val="24"/>
          <w:lang w:eastAsia="it-IT"/>
        </w:rPr>
        <w:t xml:space="preserve">, </w:t>
      </w:r>
      <w:r w:rsidR="001130F6">
        <w:rPr>
          <w:rFonts w:ascii="Times New Roman" w:eastAsia="Times New Roman" w:hAnsi="Times New Roman" w:cs="Times New Roman"/>
          <w:sz w:val="24"/>
          <w:szCs w:val="24"/>
          <w:lang w:eastAsia="it-IT"/>
        </w:rPr>
        <w:t>che reca l</w:t>
      </w:r>
      <w:r w:rsidR="00D036F9">
        <w:rPr>
          <w:rFonts w:ascii="Times New Roman" w:eastAsia="Times New Roman" w:hAnsi="Times New Roman" w:cs="Times New Roman"/>
          <w:sz w:val="24"/>
          <w:szCs w:val="24"/>
          <w:lang w:eastAsia="it-IT"/>
        </w:rPr>
        <w:t>’</w:t>
      </w:r>
      <w:r w:rsidR="001130F6" w:rsidRPr="001130F6">
        <w:rPr>
          <w:rFonts w:ascii="Times New Roman" w:eastAsia="Times New Roman" w:hAnsi="Times New Roman" w:cs="Times New Roman"/>
          <w:sz w:val="24"/>
          <w:szCs w:val="24"/>
          <w:lang w:eastAsia="it-IT"/>
        </w:rPr>
        <w:t xml:space="preserve">intestazione </w:t>
      </w:r>
      <w:r w:rsidR="00EA3015">
        <w:rPr>
          <w:rFonts w:ascii="Times New Roman" w:eastAsia="Times New Roman" w:hAnsi="Times New Roman" w:cs="Times New Roman"/>
          <w:sz w:val="24"/>
          <w:szCs w:val="24"/>
          <w:lang w:eastAsia="it-IT"/>
        </w:rPr>
        <w:t>“</w:t>
      </w:r>
      <w:r w:rsidR="001130F6" w:rsidRPr="001130F6">
        <w:rPr>
          <w:rFonts w:ascii="Times New Roman" w:eastAsia="Times New Roman" w:hAnsi="Times New Roman" w:cs="Times New Roman"/>
          <w:sz w:val="24"/>
          <w:szCs w:val="24"/>
          <w:lang w:eastAsia="it-IT"/>
        </w:rPr>
        <w:t>Ufficio R, reparto D, 1626 segreto</w:t>
      </w:r>
      <w:r w:rsidR="00EA3015">
        <w:rPr>
          <w:rFonts w:ascii="Times New Roman" w:eastAsia="Times New Roman" w:hAnsi="Times New Roman" w:cs="Times New Roman"/>
          <w:sz w:val="24"/>
          <w:szCs w:val="24"/>
          <w:lang w:eastAsia="it-IT"/>
        </w:rPr>
        <w:t>”</w:t>
      </w:r>
      <w:r w:rsidR="00E22F35">
        <w:rPr>
          <w:rFonts w:ascii="Times New Roman" w:eastAsia="Times New Roman" w:hAnsi="Times New Roman" w:cs="Times New Roman"/>
          <w:sz w:val="24"/>
          <w:szCs w:val="24"/>
          <w:lang w:eastAsia="it-IT"/>
        </w:rPr>
        <w:t>,</w:t>
      </w:r>
      <w:r w:rsidR="001130F6" w:rsidRPr="001130F6">
        <w:rPr>
          <w:rFonts w:ascii="Times New Roman" w:eastAsia="Times New Roman" w:hAnsi="Times New Roman" w:cs="Times New Roman"/>
          <w:sz w:val="24"/>
          <w:szCs w:val="24"/>
          <w:lang w:eastAsia="it-IT"/>
        </w:rPr>
        <w:t xml:space="preserve"> </w:t>
      </w:r>
      <w:r w:rsidR="001130F6">
        <w:rPr>
          <w:rFonts w:ascii="Times New Roman" w:eastAsia="Times New Roman" w:hAnsi="Times New Roman" w:cs="Times New Roman"/>
          <w:sz w:val="24"/>
          <w:szCs w:val="24"/>
          <w:lang w:eastAsia="it-IT"/>
        </w:rPr>
        <w:t xml:space="preserve">è datato </w:t>
      </w:r>
      <w:r w:rsidR="001130F6" w:rsidRPr="001130F6">
        <w:rPr>
          <w:rFonts w:ascii="Times New Roman" w:eastAsia="Times New Roman" w:hAnsi="Times New Roman" w:cs="Times New Roman"/>
          <w:sz w:val="24"/>
          <w:szCs w:val="24"/>
          <w:lang w:eastAsia="it-IT"/>
        </w:rPr>
        <w:t>18 febbraio 1978</w:t>
      </w:r>
      <w:r w:rsidR="001130F6">
        <w:rPr>
          <w:rFonts w:ascii="Times New Roman" w:eastAsia="Times New Roman" w:hAnsi="Times New Roman" w:cs="Times New Roman"/>
          <w:sz w:val="24"/>
          <w:szCs w:val="24"/>
          <w:lang w:eastAsia="it-IT"/>
        </w:rPr>
        <w:t xml:space="preserve"> </w:t>
      </w:r>
      <w:r w:rsidR="00E22F35">
        <w:rPr>
          <w:rFonts w:ascii="Times New Roman" w:eastAsia="Times New Roman" w:hAnsi="Times New Roman" w:cs="Times New Roman"/>
          <w:sz w:val="24"/>
          <w:szCs w:val="24"/>
          <w:lang w:eastAsia="it-IT"/>
        </w:rPr>
        <w:t xml:space="preserve">e proviene </w:t>
      </w:r>
      <w:r w:rsidR="00E22F35" w:rsidRPr="00464A1F">
        <w:rPr>
          <w:rFonts w:ascii="Times New Roman" w:eastAsia="Times New Roman" w:hAnsi="Times New Roman" w:cs="Times New Roman"/>
          <w:sz w:val="24"/>
          <w:szCs w:val="24"/>
          <w:lang w:eastAsia="it-IT"/>
        </w:rPr>
        <w:t xml:space="preserve">da Beirut, </w:t>
      </w:r>
      <w:r w:rsidR="00EA3015">
        <w:rPr>
          <w:rFonts w:ascii="Times New Roman" w:eastAsia="Times New Roman" w:hAnsi="Times New Roman" w:cs="Times New Roman"/>
          <w:sz w:val="24"/>
          <w:szCs w:val="24"/>
          <w:lang w:eastAsia="it-IT"/>
        </w:rPr>
        <w:t>“</w:t>
      </w:r>
      <w:r w:rsidR="00E22F35" w:rsidRPr="00464A1F">
        <w:rPr>
          <w:rFonts w:ascii="Times New Roman" w:eastAsia="Times New Roman" w:hAnsi="Times New Roman" w:cs="Times New Roman"/>
          <w:sz w:val="24"/>
          <w:szCs w:val="24"/>
          <w:lang w:eastAsia="it-IT"/>
        </w:rPr>
        <w:t>fonte 2000</w:t>
      </w:r>
      <w:r w:rsidR="00EA3015">
        <w:rPr>
          <w:rFonts w:ascii="Times New Roman" w:eastAsia="Times New Roman" w:hAnsi="Times New Roman" w:cs="Times New Roman"/>
          <w:sz w:val="24"/>
          <w:szCs w:val="24"/>
          <w:lang w:eastAsia="it-IT"/>
        </w:rPr>
        <w:t>”</w:t>
      </w:r>
      <w:r w:rsidR="00E22F35" w:rsidRPr="00464A1F">
        <w:rPr>
          <w:rFonts w:ascii="Times New Roman" w:eastAsia="Times New Roman" w:hAnsi="Times New Roman" w:cs="Times New Roman"/>
          <w:sz w:val="24"/>
          <w:szCs w:val="24"/>
          <w:lang w:eastAsia="it-IT"/>
        </w:rPr>
        <w:t xml:space="preserve"> </w:t>
      </w:r>
      <w:r w:rsidR="001130F6" w:rsidRPr="00464A1F">
        <w:rPr>
          <w:rFonts w:ascii="Times New Roman" w:eastAsia="Times New Roman" w:hAnsi="Times New Roman" w:cs="Times New Roman"/>
          <w:sz w:val="24"/>
          <w:szCs w:val="24"/>
          <w:lang w:eastAsia="it-IT"/>
        </w:rPr>
        <w:t xml:space="preserve">– è del seguente tenore: </w:t>
      </w:r>
      <w:r w:rsidR="00EA3015">
        <w:rPr>
          <w:rFonts w:ascii="Times New Roman" w:eastAsia="Times New Roman" w:hAnsi="Times New Roman" w:cs="Times New Roman"/>
          <w:sz w:val="24"/>
          <w:szCs w:val="24"/>
          <w:lang w:eastAsia="it-IT"/>
        </w:rPr>
        <w:t>“</w:t>
      </w:r>
      <w:r w:rsidR="001130F6" w:rsidRPr="00464A1F">
        <w:rPr>
          <w:rFonts w:ascii="Times New Roman" w:eastAsia="Times New Roman" w:hAnsi="Times New Roman" w:cs="Times New Roman"/>
          <w:sz w:val="24"/>
          <w:szCs w:val="24"/>
          <w:lang w:eastAsia="it-IT"/>
        </w:rPr>
        <w:t>Vicedirettore informato</w:t>
      </w:r>
      <w:r w:rsidR="00E22F35" w:rsidRPr="00464A1F">
        <w:rPr>
          <w:rFonts w:ascii="Times New Roman" w:eastAsia="Times New Roman" w:hAnsi="Times New Roman" w:cs="Times New Roman"/>
          <w:sz w:val="24"/>
          <w:szCs w:val="24"/>
          <w:lang w:eastAsia="it-IT"/>
        </w:rPr>
        <w:t xml:space="preserve"> ALT</w:t>
      </w:r>
      <w:r w:rsidR="001130F6" w:rsidRPr="00464A1F">
        <w:rPr>
          <w:rFonts w:ascii="Times New Roman" w:eastAsia="Times New Roman" w:hAnsi="Times New Roman" w:cs="Times New Roman"/>
          <w:sz w:val="24"/>
          <w:szCs w:val="24"/>
          <w:lang w:eastAsia="it-IT"/>
        </w:rPr>
        <w:t>. Mio</w:t>
      </w:r>
      <w:r w:rsidR="001130F6" w:rsidRPr="001130F6">
        <w:rPr>
          <w:rFonts w:ascii="Times New Roman" w:eastAsia="Times New Roman" w:hAnsi="Times New Roman" w:cs="Times New Roman"/>
          <w:sz w:val="24"/>
          <w:szCs w:val="24"/>
          <w:lang w:eastAsia="it-IT"/>
        </w:rPr>
        <w:t xml:space="preserve"> abituale interlocutore rappresentante </w:t>
      </w:r>
      <w:r w:rsidR="00F56F82">
        <w:rPr>
          <w:rFonts w:ascii="Times New Roman" w:eastAsia="Times New Roman" w:hAnsi="Times New Roman" w:cs="Times New Roman"/>
          <w:sz w:val="24"/>
          <w:szCs w:val="24"/>
          <w:lang w:eastAsia="it-IT"/>
        </w:rPr>
        <w:t>«</w:t>
      </w:r>
      <w:r w:rsidR="001130F6" w:rsidRPr="001130F6">
        <w:rPr>
          <w:rFonts w:ascii="Times New Roman" w:eastAsia="Times New Roman" w:hAnsi="Times New Roman" w:cs="Times New Roman"/>
          <w:sz w:val="24"/>
          <w:szCs w:val="24"/>
          <w:lang w:eastAsia="it-IT"/>
        </w:rPr>
        <w:t>FPLP</w:t>
      </w:r>
      <w:r w:rsidR="00F56F82">
        <w:rPr>
          <w:rFonts w:ascii="Times New Roman" w:eastAsia="Times New Roman" w:hAnsi="Times New Roman" w:cs="Times New Roman"/>
          <w:sz w:val="24"/>
          <w:szCs w:val="24"/>
          <w:lang w:eastAsia="it-IT"/>
        </w:rPr>
        <w:t>»</w:t>
      </w:r>
      <w:r w:rsidR="001130F6" w:rsidRPr="001130F6">
        <w:rPr>
          <w:rFonts w:ascii="Times New Roman" w:eastAsia="Times New Roman" w:hAnsi="Times New Roman" w:cs="Times New Roman"/>
          <w:sz w:val="24"/>
          <w:szCs w:val="24"/>
          <w:lang w:eastAsia="it-IT"/>
        </w:rPr>
        <w:t xml:space="preserve"> </w:t>
      </w:r>
      <w:r w:rsidR="00E10243">
        <w:rPr>
          <w:rFonts w:ascii="Times New Roman" w:eastAsia="Times New Roman" w:hAnsi="Times New Roman" w:cs="Times New Roman"/>
          <w:sz w:val="24"/>
          <w:szCs w:val="24"/>
          <w:lang w:eastAsia="it-IT"/>
        </w:rPr>
        <w:t>Ha</w:t>
      </w:r>
      <w:r w:rsidR="001130F6" w:rsidRPr="001130F6">
        <w:rPr>
          <w:rFonts w:ascii="Times New Roman" w:eastAsia="Times New Roman" w:hAnsi="Times New Roman" w:cs="Times New Roman"/>
          <w:sz w:val="24"/>
          <w:szCs w:val="24"/>
          <w:lang w:eastAsia="it-IT"/>
        </w:rPr>
        <w:t>bbas</w:t>
      </w:r>
      <w:r w:rsidR="00E10243">
        <w:rPr>
          <w:rFonts w:ascii="Times New Roman" w:eastAsia="Times New Roman" w:hAnsi="Times New Roman" w:cs="Times New Roman"/>
          <w:sz w:val="24"/>
          <w:szCs w:val="24"/>
          <w:lang w:eastAsia="it-IT"/>
        </w:rPr>
        <w:t>h</w:t>
      </w:r>
      <w:r w:rsidR="001130F6" w:rsidRPr="001130F6">
        <w:rPr>
          <w:rFonts w:ascii="Times New Roman" w:eastAsia="Times New Roman" w:hAnsi="Times New Roman" w:cs="Times New Roman"/>
          <w:sz w:val="24"/>
          <w:szCs w:val="24"/>
          <w:lang w:eastAsia="it-IT"/>
        </w:rPr>
        <w:t xml:space="preserve"> incontrato stamattina habet vivamente consigliatomi non allontanarmi Beirut</w:t>
      </w:r>
      <w:r w:rsidR="00E10243">
        <w:rPr>
          <w:rFonts w:ascii="Times New Roman" w:eastAsia="Times New Roman" w:hAnsi="Times New Roman" w:cs="Times New Roman"/>
          <w:sz w:val="24"/>
          <w:szCs w:val="24"/>
          <w:lang w:eastAsia="it-IT"/>
        </w:rPr>
        <w:t>,</w:t>
      </w:r>
      <w:r w:rsidR="001130F6" w:rsidRPr="001130F6">
        <w:rPr>
          <w:rFonts w:ascii="Times New Roman" w:eastAsia="Times New Roman" w:hAnsi="Times New Roman" w:cs="Times New Roman"/>
          <w:sz w:val="24"/>
          <w:szCs w:val="24"/>
          <w:lang w:eastAsia="it-IT"/>
        </w:rPr>
        <w:t xml:space="preserve"> in considerazione eventualità dovermi urgentemente contattare per informazioni riguardanti operazione terroristica di notevole portata programmata asseritamente da t</w:t>
      </w:r>
      <w:r w:rsidR="00E10243">
        <w:rPr>
          <w:rFonts w:ascii="Times New Roman" w:eastAsia="Times New Roman" w:hAnsi="Times New Roman" w:cs="Times New Roman"/>
          <w:sz w:val="24"/>
          <w:szCs w:val="24"/>
          <w:lang w:eastAsia="it-IT"/>
        </w:rPr>
        <w:t>erroristi europei che potrebbe</w:t>
      </w:r>
      <w:r w:rsidR="001130F6" w:rsidRPr="001130F6">
        <w:rPr>
          <w:rFonts w:ascii="Times New Roman" w:eastAsia="Times New Roman" w:hAnsi="Times New Roman" w:cs="Times New Roman"/>
          <w:sz w:val="24"/>
          <w:szCs w:val="24"/>
          <w:lang w:eastAsia="it-IT"/>
        </w:rPr>
        <w:t xml:space="preserve"> coinvolgere nostro Paese se dovesse essere definito progetto congiunto </w:t>
      </w:r>
      <w:r w:rsidR="00E10243">
        <w:rPr>
          <w:rFonts w:ascii="Times New Roman" w:eastAsia="Times New Roman" w:hAnsi="Times New Roman" w:cs="Times New Roman"/>
          <w:sz w:val="24"/>
          <w:szCs w:val="24"/>
          <w:lang w:eastAsia="it-IT"/>
        </w:rPr>
        <w:t xml:space="preserve">discusso </w:t>
      </w:r>
      <w:r w:rsidR="001130F6" w:rsidRPr="001130F6">
        <w:rPr>
          <w:rFonts w:ascii="Times New Roman" w:eastAsia="Times New Roman" w:hAnsi="Times New Roman" w:cs="Times New Roman"/>
          <w:sz w:val="24"/>
          <w:szCs w:val="24"/>
          <w:lang w:eastAsia="it-IT"/>
        </w:rPr>
        <w:t xml:space="preserve">giorni scorsi in Europa da rappresentanti organizzazioni estremiste </w:t>
      </w:r>
      <w:r w:rsidR="00E10243" w:rsidRPr="001130F6">
        <w:rPr>
          <w:rFonts w:ascii="Times New Roman" w:eastAsia="Times New Roman" w:hAnsi="Times New Roman" w:cs="Times New Roman"/>
          <w:sz w:val="24"/>
          <w:szCs w:val="24"/>
          <w:lang w:eastAsia="it-IT"/>
        </w:rPr>
        <w:t>ALT</w:t>
      </w:r>
      <w:r w:rsidR="001130F6" w:rsidRPr="001130F6">
        <w:rPr>
          <w:rFonts w:ascii="Times New Roman" w:eastAsia="Times New Roman" w:hAnsi="Times New Roman" w:cs="Times New Roman"/>
          <w:sz w:val="24"/>
          <w:szCs w:val="24"/>
          <w:lang w:eastAsia="it-IT"/>
        </w:rPr>
        <w:t xml:space="preserve">. At mie reiterate insistenze per avere maggiori dettagli interlocutore habet assicuratomi che </w:t>
      </w:r>
      <w:r w:rsidR="00F56F82">
        <w:rPr>
          <w:rFonts w:ascii="Times New Roman" w:eastAsia="Times New Roman" w:hAnsi="Times New Roman" w:cs="Times New Roman"/>
          <w:sz w:val="24"/>
          <w:szCs w:val="24"/>
          <w:lang w:eastAsia="it-IT"/>
        </w:rPr>
        <w:t>«</w:t>
      </w:r>
      <w:r w:rsidR="001130F6" w:rsidRPr="001130F6">
        <w:rPr>
          <w:rFonts w:ascii="Times New Roman" w:eastAsia="Times New Roman" w:hAnsi="Times New Roman" w:cs="Times New Roman"/>
          <w:sz w:val="24"/>
          <w:szCs w:val="24"/>
          <w:lang w:eastAsia="it-IT"/>
        </w:rPr>
        <w:t xml:space="preserve">FPLP» opererà in attuazione confermati impegni miranti escludere nostro Paese da piani terroristici </w:t>
      </w:r>
      <w:r w:rsidR="00F56F82">
        <w:rPr>
          <w:rFonts w:ascii="Times New Roman" w:eastAsia="Times New Roman" w:hAnsi="Times New Roman" w:cs="Times New Roman"/>
          <w:sz w:val="24"/>
          <w:szCs w:val="24"/>
          <w:lang w:eastAsia="it-IT"/>
        </w:rPr>
        <w:t xml:space="preserve">genere, </w:t>
      </w:r>
      <w:r w:rsidR="001130F6" w:rsidRPr="001130F6">
        <w:rPr>
          <w:rFonts w:ascii="Times New Roman" w:eastAsia="Times New Roman" w:hAnsi="Times New Roman" w:cs="Times New Roman"/>
          <w:sz w:val="24"/>
          <w:szCs w:val="24"/>
          <w:lang w:eastAsia="it-IT"/>
        </w:rPr>
        <w:t>soggiungendo che mi fornirà soltanto se necessario elementi per eventual</w:t>
      </w:r>
      <w:r w:rsidR="00F56F82">
        <w:rPr>
          <w:rFonts w:ascii="Times New Roman" w:eastAsia="Times New Roman" w:hAnsi="Times New Roman" w:cs="Times New Roman"/>
          <w:sz w:val="24"/>
          <w:szCs w:val="24"/>
          <w:lang w:eastAsia="it-IT"/>
        </w:rPr>
        <w:t>e adozione</w:t>
      </w:r>
      <w:r w:rsidR="001130F6" w:rsidRPr="001130F6">
        <w:rPr>
          <w:rFonts w:ascii="Times New Roman" w:eastAsia="Times New Roman" w:hAnsi="Times New Roman" w:cs="Times New Roman"/>
          <w:sz w:val="24"/>
          <w:szCs w:val="24"/>
          <w:lang w:eastAsia="it-IT"/>
        </w:rPr>
        <w:t xml:space="preserve"> adeguate misure da parte nostra autorità. </w:t>
      </w:r>
      <w:r w:rsidR="00F56F82" w:rsidRPr="001130F6">
        <w:rPr>
          <w:rFonts w:ascii="Times New Roman" w:eastAsia="Times New Roman" w:hAnsi="Times New Roman" w:cs="Times New Roman"/>
          <w:sz w:val="24"/>
          <w:szCs w:val="24"/>
          <w:lang w:eastAsia="it-IT"/>
        </w:rPr>
        <w:t>ALT</w:t>
      </w:r>
      <w:r w:rsidR="001130F6" w:rsidRPr="001130F6">
        <w:rPr>
          <w:rFonts w:ascii="Times New Roman" w:eastAsia="Times New Roman" w:hAnsi="Times New Roman" w:cs="Times New Roman"/>
          <w:sz w:val="24"/>
          <w:szCs w:val="24"/>
          <w:lang w:eastAsia="it-IT"/>
        </w:rPr>
        <w:t>. Fine</w:t>
      </w:r>
      <w:r w:rsidR="00F56F82">
        <w:rPr>
          <w:rFonts w:ascii="Times New Roman" w:eastAsia="Times New Roman" w:hAnsi="Times New Roman" w:cs="Times New Roman"/>
          <w:sz w:val="24"/>
          <w:szCs w:val="24"/>
          <w:lang w:eastAsia="it-IT"/>
        </w:rPr>
        <w:t>. Da non diramare ai servizi collegati OLP Roma</w:t>
      </w:r>
      <w:r w:rsidR="00EA3015">
        <w:rPr>
          <w:rFonts w:ascii="Times New Roman" w:eastAsia="Times New Roman" w:hAnsi="Times New Roman" w:cs="Times New Roman"/>
          <w:sz w:val="24"/>
          <w:szCs w:val="24"/>
          <w:lang w:eastAsia="it-IT"/>
        </w:rPr>
        <w:t>”</w:t>
      </w:r>
      <w:r w:rsidR="002B7300">
        <w:rPr>
          <w:rStyle w:val="Rimandonotaapidipagina"/>
          <w:rFonts w:ascii="Times New Roman" w:eastAsia="Times New Roman" w:hAnsi="Times New Roman" w:cs="Times New Roman"/>
          <w:sz w:val="24"/>
          <w:szCs w:val="24"/>
          <w:lang w:eastAsia="it-IT"/>
        </w:rPr>
        <w:footnoteReference w:id="63"/>
      </w:r>
      <w:r w:rsidR="00F82FAB">
        <w:rPr>
          <w:rFonts w:ascii="Times New Roman" w:eastAsia="Times New Roman" w:hAnsi="Times New Roman" w:cs="Times New Roman"/>
          <w:sz w:val="24"/>
          <w:szCs w:val="24"/>
          <w:lang w:eastAsia="it-IT"/>
        </w:rPr>
        <w:t>.</w:t>
      </w:r>
    </w:p>
    <w:p w:rsidR="001130F6" w:rsidRDefault="007D7309" w:rsidP="00104B77">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Sono in corso accertamenti per conoscere maggiori dettagli sulla provenienza del documento e sul seguito che gli venne dato. Sarebbe, in particolar</w:t>
      </w:r>
      <w:r w:rsidR="00104B77">
        <w:rPr>
          <w:rFonts w:ascii="Times New Roman" w:eastAsia="Times New Roman" w:hAnsi="Times New Roman" w:cs="Times New Roman"/>
          <w:sz w:val="24"/>
          <w:szCs w:val="24"/>
          <w:lang w:eastAsia="it-IT"/>
        </w:rPr>
        <w:t>e,</w:t>
      </w:r>
      <w:r>
        <w:rPr>
          <w:rFonts w:ascii="Times New Roman" w:eastAsia="Times New Roman" w:hAnsi="Times New Roman" w:cs="Times New Roman"/>
          <w:sz w:val="24"/>
          <w:szCs w:val="24"/>
          <w:lang w:eastAsia="it-IT"/>
        </w:rPr>
        <w:t xml:space="preserve"> </w:t>
      </w:r>
      <w:r w:rsidR="00104B77">
        <w:rPr>
          <w:rFonts w:ascii="Times New Roman" w:eastAsia="Times New Roman" w:hAnsi="Times New Roman" w:cs="Times New Roman"/>
          <w:sz w:val="24"/>
          <w:szCs w:val="24"/>
          <w:lang w:eastAsia="it-IT"/>
        </w:rPr>
        <w:t xml:space="preserve">essenziale </w:t>
      </w:r>
      <w:r>
        <w:rPr>
          <w:rFonts w:ascii="Times New Roman" w:eastAsia="Times New Roman" w:hAnsi="Times New Roman" w:cs="Times New Roman"/>
          <w:sz w:val="24"/>
          <w:szCs w:val="24"/>
          <w:lang w:eastAsia="it-IT"/>
        </w:rPr>
        <w:t xml:space="preserve">sapere se la </w:t>
      </w:r>
      <w:r w:rsidR="00EA3015">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fonte 2000</w:t>
      </w:r>
      <w:r w:rsidR="00EA3015">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venne </w:t>
      </w:r>
      <w:r w:rsidR="00104B77">
        <w:rPr>
          <w:rFonts w:ascii="Times New Roman" w:eastAsia="Times New Roman" w:hAnsi="Times New Roman" w:cs="Times New Roman"/>
          <w:sz w:val="24"/>
          <w:szCs w:val="24"/>
          <w:lang w:eastAsia="it-IT"/>
        </w:rPr>
        <w:t xml:space="preserve">poi </w:t>
      </w:r>
      <w:r>
        <w:rPr>
          <w:rFonts w:ascii="Times New Roman" w:eastAsia="Times New Roman" w:hAnsi="Times New Roman" w:cs="Times New Roman"/>
          <w:sz w:val="24"/>
          <w:szCs w:val="24"/>
          <w:lang w:eastAsia="it-IT"/>
        </w:rPr>
        <w:t xml:space="preserve">effettivamente contattata </w:t>
      </w:r>
      <w:r w:rsidR="00104B77">
        <w:rPr>
          <w:rFonts w:ascii="Times New Roman" w:eastAsia="Times New Roman" w:hAnsi="Times New Roman" w:cs="Times New Roman"/>
          <w:sz w:val="24"/>
          <w:szCs w:val="24"/>
          <w:lang w:eastAsia="it-IT"/>
        </w:rPr>
        <w:t>d</w:t>
      </w:r>
      <w:r>
        <w:rPr>
          <w:rFonts w:ascii="Times New Roman" w:eastAsia="Times New Roman" w:hAnsi="Times New Roman" w:cs="Times New Roman"/>
          <w:sz w:val="24"/>
          <w:szCs w:val="24"/>
          <w:lang w:eastAsia="it-IT"/>
        </w:rPr>
        <w:t xml:space="preserve">a </w:t>
      </w:r>
      <w:r w:rsidR="00104B77">
        <w:rPr>
          <w:rFonts w:ascii="Times New Roman" w:eastAsia="Times New Roman" w:hAnsi="Times New Roman" w:cs="Times New Roman"/>
          <w:sz w:val="24"/>
          <w:szCs w:val="24"/>
          <w:lang w:eastAsia="it-IT"/>
        </w:rPr>
        <w:t xml:space="preserve">Habbash </w:t>
      </w:r>
      <w:r w:rsidR="00104B77" w:rsidRPr="001130F6">
        <w:rPr>
          <w:rFonts w:ascii="Times New Roman" w:eastAsia="Times New Roman" w:hAnsi="Times New Roman" w:cs="Times New Roman"/>
          <w:sz w:val="24"/>
          <w:szCs w:val="24"/>
          <w:lang w:eastAsia="it-IT"/>
        </w:rPr>
        <w:t xml:space="preserve">per informazioni riguardanti </w:t>
      </w:r>
      <w:r w:rsidR="00104B77">
        <w:rPr>
          <w:rFonts w:ascii="Times New Roman" w:eastAsia="Times New Roman" w:hAnsi="Times New Roman" w:cs="Times New Roman"/>
          <w:sz w:val="24"/>
          <w:szCs w:val="24"/>
          <w:lang w:eastAsia="it-IT"/>
        </w:rPr>
        <w:t>l</w:t>
      </w:r>
      <w:r w:rsidR="00D036F9">
        <w:rPr>
          <w:rFonts w:ascii="Times New Roman" w:eastAsia="Times New Roman" w:hAnsi="Times New Roman" w:cs="Times New Roman"/>
          <w:sz w:val="24"/>
          <w:szCs w:val="24"/>
          <w:lang w:eastAsia="it-IT"/>
        </w:rPr>
        <w:t>’</w:t>
      </w:r>
      <w:r w:rsidR="00104B77" w:rsidRPr="001130F6">
        <w:rPr>
          <w:rFonts w:ascii="Times New Roman" w:eastAsia="Times New Roman" w:hAnsi="Times New Roman" w:cs="Times New Roman"/>
          <w:sz w:val="24"/>
          <w:szCs w:val="24"/>
          <w:lang w:eastAsia="it-IT"/>
        </w:rPr>
        <w:t xml:space="preserve">operazione terroristica </w:t>
      </w:r>
      <w:r w:rsidR="00104B77">
        <w:rPr>
          <w:rFonts w:ascii="Times New Roman" w:eastAsia="Times New Roman" w:hAnsi="Times New Roman" w:cs="Times New Roman"/>
          <w:sz w:val="24"/>
          <w:szCs w:val="24"/>
          <w:lang w:eastAsia="it-IT"/>
        </w:rPr>
        <w:t xml:space="preserve">definita </w:t>
      </w:r>
      <w:r w:rsidR="00EA3015">
        <w:rPr>
          <w:rFonts w:ascii="Times New Roman" w:eastAsia="Times New Roman" w:hAnsi="Times New Roman" w:cs="Times New Roman"/>
          <w:sz w:val="24"/>
          <w:szCs w:val="24"/>
          <w:lang w:eastAsia="it-IT"/>
        </w:rPr>
        <w:t>“</w:t>
      </w:r>
      <w:r w:rsidR="00104B77" w:rsidRPr="001130F6">
        <w:rPr>
          <w:rFonts w:ascii="Times New Roman" w:eastAsia="Times New Roman" w:hAnsi="Times New Roman" w:cs="Times New Roman"/>
          <w:sz w:val="24"/>
          <w:szCs w:val="24"/>
          <w:lang w:eastAsia="it-IT"/>
        </w:rPr>
        <w:t>di notevole portata</w:t>
      </w:r>
      <w:r w:rsidR="00EA3015">
        <w:rPr>
          <w:rFonts w:ascii="Times New Roman" w:eastAsia="Times New Roman" w:hAnsi="Times New Roman" w:cs="Times New Roman"/>
          <w:sz w:val="24"/>
          <w:szCs w:val="24"/>
          <w:lang w:eastAsia="it-IT"/>
        </w:rPr>
        <w:t>”</w:t>
      </w:r>
      <w:r w:rsidR="00104B77">
        <w:rPr>
          <w:rFonts w:ascii="Times New Roman" w:eastAsia="Times New Roman" w:hAnsi="Times New Roman" w:cs="Times New Roman"/>
          <w:sz w:val="24"/>
          <w:szCs w:val="24"/>
          <w:lang w:eastAsia="it-IT"/>
        </w:rPr>
        <w:t>, se furono condotte indagini per accertare quale fosse l</w:t>
      </w:r>
      <w:r w:rsidR="00D036F9">
        <w:rPr>
          <w:rFonts w:ascii="Times New Roman" w:eastAsia="Times New Roman" w:hAnsi="Times New Roman" w:cs="Times New Roman"/>
          <w:sz w:val="24"/>
          <w:szCs w:val="24"/>
          <w:lang w:eastAsia="it-IT"/>
        </w:rPr>
        <w:t>’</w:t>
      </w:r>
      <w:r w:rsidR="00104B77">
        <w:rPr>
          <w:rFonts w:ascii="Times New Roman" w:eastAsia="Times New Roman" w:hAnsi="Times New Roman" w:cs="Times New Roman"/>
          <w:sz w:val="24"/>
          <w:szCs w:val="24"/>
          <w:lang w:eastAsia="it-IT"/>
        </w:rPr>
        <w:t>obiettivo dell</w:t>
      </w:r>
      <w:r w:rsidR="00D036F9">
        <w:rPr>
          <w:rFonts w:ascii="Times New Roman" w:eastAsia="Times New Roman" w:hAnsi="Times New Roman" w:cs="Times New Roman"/>
          <w:sz w:val="24"/>
          <w:szCs w:val="24"/>
          <w:lang w:eastAsia="it-IT"/>
        </w:rPr>
        <w:t>’</w:t>
      </w:r>
      <w:r w:rsidR="00104B77">
        <w:rPr>
          <w:rFonts w:ascii="Times New Roman" w:eastAsia="Times New Roman" w:hAnsi="Times New Roman" w:cs="Times New Roman"/>
          <w:sz w:val="24"/>
          <w:szCs w:val="24"/>
          <w:lang w:eastAsia="it-IT"/>
        </w:rPr>
        <w:t xml:space="preserve">operazione, chi fossero i </w:t>
      </w:r>
      <w:r w:rsidR="00EA3015">
        <w:rPr>
          <w:rFonts w:ascii="Times New Roman" w:eastAsia="Times New Roman" w:hAnsi="Times New Roman" w:cs="Times New Roman"/>
          <w:sz w:val="24"/>
          <w:szCs w:val="24"/>
          <w:lang w:eastAsia="it-IT"/>
        </w:rPr>
        <w:t>“</w:t>
      </w:r>
      <w:r w:rsidR="00104B77">
        <w:rPr>
          <w:rFonts w:ascii="Times New Roman" w:eastAsia="Times New Roman" w:hAnsi="Times New Roman" w:cs="Times New Roman"/>
          <w:sz w:val="24"/>
          <w:szCs w:val="24"/>
          <w:lang w:eastAsia="it-IT"/>
        </w:rPr>
        <w:t>terroristi europei</w:t>
      </w:r>
      <w:r w:rsidR="00EA3015">
        <w:rPr>
          <w:rFonts w:ascii="Times New Roman" w:eastAsia="Times New Roman" w:hAnsi="Times New Roman" w:cs="Times New Roman"/>
          <w:sz w:val="24"/>
          <w:szCs w:val="24"/>
          <w:lang w:eastAsia="it-IT"/>
        </w:rPr>
        <w:t>”</w:t>
      </w:r>
      <w:r w:rsidR="00104B77">
        <w:rPr>
          <w:rFonts w:ascii="Times New Roman" w:eastAsia="Times New Roman" w:hAnsi="Times New Roman" w:cs="Times New Roman"/>
          <w:sz w:val="24"/>
          <w:szCs w:val="24"/>
          <w:lang w:eastAsia="it-IT"/>
        </w:rPr>
        <w:t xml:space="preserve"> intenzionati ad attuare </w:t>
      </w:r>
      <w:r w:rsidR="00462AC2">
        <w:rPr>
          <w:rFonts w:ascii="Times New Roman" w:eastAsia="Times New Roman" w:hAnsi="Times New Roman" w:cs="Times New Roman"/>
          <w:sz w:val="24"/>
          <w:szCs w:val="24"/>
          <w:lang w:eastAsia="it-IT"/>
        </w:rPr>
        <w:t xml:space="preserve">il </w:t>
      </w:r>
      <w:r w:rsidR="00EA3015">
        <w:rPr>
          <w:rFonts w:ascii="Times New Roman" w:eastAsia="Times New Roman" w:hAnsi="Times New Roman" w:cs="Times New Roman"/>
          <w:sz w:val="24"/>
          <w:szCs w:val="24"/>
          <w:lang w:eastAsia="it-IT"/>
        </w:rPr>
        <w:t>“</w:t>
      </w:r>
      <w:r w:rsidR="00104B77">
        <w:rPr>
          <w:rFonts w:ascii="Times New Roman" w:eastAsia="Times New Roman" w:hAnsi="Times New Roman" w:cs="Times New Roman"/>
          <w:sz w:val="24"/>
          <w:szCs w:val="24"/>
          <w:lang w:eastAsia="it-IT"/>
        </w:rPr>
        <w:t>progetto congiunto</w:t>
      </w:r>
      <w:r w:rsidR="00EA3015">
        <w:rPr>
          <w:rFonts w:ascii="Times New Roman" w:eastAsia="Times New Roman" w:hAnsi="Times New Roman" w:cs="Times New Roman"/>
          <w:sz w:val="24"/>
          <w:szCs w:val="24"/>
          <w:lang w:eastAsia="it-IT"/>
        </w:rPr>
        <w:t>”</w:t>
      </w:r>
      <w:r w:rsidR="00104B77">
        <w:rPr>
          <w:rFonts w:ascii="Times New Roman" w:eastAsia="Times New Roman" w:hAnsi="Times New Roman" w:cs="Times New Roman"/>
          <w:sz w:val="24"/>
          <w:szCs w:val="24"/>
          <w:lang w:eastAsia="it-IT"/>
        </w:rPr>
        <w:t>, in quale sede quest</w:t>
      </w:r>
      <w:r w:rsidR="00D036F9">
        <w:rPr>
          <w:rFonts w:ascii="Times New Roman" w:eastAsia="Times New Roman" w:hAnsi="Times New Roman" w:cs="Times New Roman"/>
          <w:sz w:val="24"/>
          <w:szCs w:val="24"/>
          <w:lang w:eastAsia="it-IT"/>
        </w:rPr>
        <w:t>’</w:t>
      </w:r>
      <w:r w:rsidR="00104B77">
        <w:rPr>
          <w:rFonts w:ascii="Times New Roman" w:eastAsia="Times New Roman" w:hAnsi="Times New Roman" w:cs="Times New Roman"/>
          <w:sz w:val="24"/>
          <w:szCs w:val="24"/>
          <w:lang w:eastAsia="it-IT"/>
        </w:rPr>
        <w:t xml:space="preserve">ultimo fosse stato </w:t>
      </w:r>
      <w:r w:rsidR="00EA3015">
        <w:rPr>
          <w:rFonts w:ascii="Times New Roman" w:eastAsia="Times New Roman" w:hAnsi="Times New Roman" w:cs="Times New Roman"/>
          <w:sz w:val="24"/>
          <w:szCs w:val="24"/>
          <w:lang w:eastAsia="it-IT"/>
        </w:rPr>
        <w:t>“</w:t>
      </w:r>
      <w:r w:rsidR="00104B77">
        <w:rPr>
          <w:rFonts w:ascii="Times New Roman" w:eastAsia="Times New Roman" w:hAnsi="Times New Roman" w:cs="Times New Roman"/>
          <w:sz w:val="24"/>
          <w:szCs w:val="24"/>
          <w:lang w:eastAsia="it-IT"/>
        </w:rPr>
        <w:t xml:space="preserve">discusso </w:t>
      </w:r>
      <w:r w:rsidR="008C2790">
        <w:rPr>
          <w:rFonts w:ascii="Times New Roman" w:eastAsia="Times New Roman" w:hAnsi="Times New Roman" w:cs="Times New Roman"/>
          <w:sz w:val="24"/>
          <w:szCs w:val="24"/>
          <w:lang w:eastAsia="it-IT"/>
        </w:rPr>
        <w:t>[…]</w:t>
      </w:r>
      <w:r w:rsidR="00104B77">
        <w:rPr>
          <w:rFonts w:ascii="Times New Roman" w:eastAsia="Times New Roman" w:hAnsi="Times New Roman" w:cs="Times New Roman"/>
          <w:sz w:val="24"/>
          <w:szCs w:val="24"/>
          <w:lang w:eastAsia="it-IT"/>
        </w:rPr>
        <w:t xml:space="preserve"> </w:t>
      </w:r>
      <w:r w:rsidR="00104B77" w:rsidRPr="001130F6">
        <w:rPr>
          <w:rFonts w:ascii="Times New Roman" w:eastAsia="Times New Roman" w:hAnsi="Times New Roman" w:cs="Times New Roman"/>
          <w:sz w:val="24"/>
          <w:szCs w:val="24"/>
          <w:lang w:eastAsia="it-IT"/>
        </w:rPr>
        <w:t>in Europa da rappresentanti organizzazioni estremiste</w:t>
      </w:r>
      <w:r w:rsidR="00EA3015">
        <w:rPr>
          <w:rFonts w:ascii="Times New Roman" w:eastAsia="Times New Roman" w:hAnsi="Times New Roman" w:cs="Times New Roman"/>
          <w:sz w:val="24"/>
          <w:szCs w:val="24"/>
          <w:lang w:eastAsia="it-IT"/>
        </w:rPr>
        <w:t>”</w:t>
      </w:r>
      <w:r w:rsidR="00104B77">
        <w:rPr>
          <w:rFonts w:ascii="Times New Roman" w:eastAsia="Times New Roman" w:hAnsi="Times New Roman" w:cs="Times New Roman"/>
          <w:sz w:val="24"/>
          <w:szCs w:val="24"/>
          <w:lang w:eastAsia="it-IT"/>
        </w:rPr>
        <w:t xml:space="preserve"> e se l</w:t>
      </w:r>
      <w:r w:rsidR="00D036F9">
        <w:rPr>
          <w:rFonts w:ascii="Times New Roman" w:eastAsia="Times New Roman" w:hAnsi="Times New Roman" w:cs="Times New Roman"/>
          <w:sz w:val="24"/>
          <w:szCs w:val="24"/>
          <w:lang w:eastAsia="it-IT"/>
        </w:rPr>
        <w:t>’</w:t>
      </w:r>
      <w:r w:rsidR="00104B77">
        <w:rPr>
          <w:rFonts w:ascii="Times New Roman" w:eastAsia="Times New Roman" w:hAnsi="Times New Roman" w:cs="Times New Roman"/>
          <w:sz w:val="24"/>
          <w:szCs w:val="24"/>
          <w:lang w:eastAsia="it-IT"/>
        </w:rPr>
        <w:t>informativa sia mai stata messa in relazione con il caso Moro.</w:t>
      </w:r>
    </w:p>
    <w:p w:rsidR="006D45D5" w:rsidRDefault="00104B77" w:rsidP="00462AC2">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È evidente che, se fosse effettivamente dimostrata una relazione</w:t>
      </w:r>
      <w:r w:rsidR="00462AC2">
        <w:rPr>
          <w:rFonts w:ascii="Times New Roman" w:eastAsia="Times New Roman" w:hAnsi="Times New Roman" w:cs="Times New Roman"/>
          <w:sz w:val="24"/>
          <w:szCs w:val="24"/>
          <w:lang w:eastAsia="it-IT"/>
        </w:rPr>
        <w:t xml:space="preserve"> con il sequestro di Aldo Moro</w:t>
      </w:r>
      <w:r>
        <w:rPr>
          <w:rFonts w:ascii="Times New Roman" w:eastAsia="Times New Roman" w:hAnsi="Times New Roman" w:cs="Times New Roman"/>
          <w:sz w:val="24"/>
          <w:szCs w:val="24"/>
          <w:lang w:eastAsia="it-IT"/>
        </w:rPr>
        <w:t xml:space="preserve">, il documento in questione aprirebbe prospettive di </w:t>
      </w:r>
      <w:r w:rsidR="00973FA1">
        <w:rPr>
          <w:rFonts w:ascii="Times New Roman" w:eastAsia="Times New Roman" w:hAnsi="Times New Roman" w:cs="Times New Roman"/>
          <w:sz w:val="24"/>
          <w:szCs w:val="24"/>
          <w:lang w:eastAsia="it-IT"/>
        </w:rPr>
        <w:t xml:space="preserve">interpretazione </w:t>
      </w:r>
      <w:r w:rsidR="00462AC2">
        <w:rPr>
          <w:rFonts w:ascii="Times New Roman" w:eastAsia="Times New Roman" w:hAnsi="Times New Roman" w:cs="Times New Roman"/>
          <w:sz w:val="24"/>
          <w:szCs w:val="24"/>
          <w:lang w:eastAsia="it-IT"/>
        </w:rPr>
        <w:t xml:space="preserve">del tutto </w:t>
      </w:r>
      <w:r w:rsidR="00973FA1">
        <w:rPr>
          <w:rFonts w:ascii="Times New Roman" w:eastAsia="Times New Roman" w:hAnsi="Times New Roman" w:cs="Times New Roman"/>
          <w:sz w:val="24"/>
          <w:szCs w:val="24"/>
          <w:lang w:eastAsia="it-IT"/>
        </w:rPr>
        <w:t>nuove e, allo stato, imprevedibili.</w:t>
      </w:r>
      <w:r w:rsidR="00AE19A8">
        <w:rPr>
          <w:rFonts w:ascii="Times New Roman" w:eastAsia="Times New Roman" w:hAnsi="Times New Roman" w:cs="Times New Roman"/>
          <w:sz w:val="24"/>
          <w:szCs w:val="24"/>
          <w:lang w:eastAsia="it-IT"/>
        </w:rPr>
        <w:t xml:space="preserve"> </w:t>
      </w:r>
    </w:p>
    <w:p w:rsidR="00462AC2" w:rsidRPr="00462AC2" w:rsidRDefault="00AE19A8" w:rsidP="00462AC2">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Inoltre, se gli elementi sin qui acquisiti troveranno conferma nelle ulteriori indagini disposte, </w:t>
      </w:r>
      <w:r w:rsidR="005E1BFC">
        <w:rPr>
          <w:rFonts w:ascii="Times New Roman" w:eastAsia="Times New Roman" w:hAnsi="Times New Roman" w:cs="Times New Roman"/>
          <w:sz w:val="24"/>
          <w:szCs w:val="24"/>
          <w:lang w:eastAsia="it-IT"/>
        </w:rPr>
        <w:t xml:space="preserve">occorrerà riconoscere che </w:t>
      </w:r>
      <w:r>
        <w:rPr>
          <w:rFonts w:ascii="Times New Roman" w:eastAsia="Times New Roman" w:hAnsi="Times New Roman" w:cs="Times New Roman"/>
          <w:sz w:val="24"/>
          <w:szCs w:val="24"/>
          <w:lang w:eastAsia="it-IT"/>
        </w:rPr>
        <w:t>si era in presenza</w:t>
      </w:r>
      <w:r w:rsidR="00EA26A3">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da tempo</w:t>
      </w:r>
      <w:r w:rsidR="00EA26A3">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di </w:t>
      </w:r>
      <w:r w:rsidR="00EA26A3">
        <w:rPr>
          <w:rFonts w:ascii="Times New Roman" w:eastAsia="Times New Roman" w:hAnsi="Times New Roman" w:cs="Times New Roman"/>
          <w:sz w:val="24"/>
          <w:szCs w:val="24"/>
          <w:lang w:eastAsia="it-IT"/>
        </w:rPr>
        <w:t xml:space="preserve">un </w:t>
      </w:r>
      <w:r>
        <w:rPr>
          <w:rFonts w:ascii="Times New Roman" w:eastAsia="Times New Roman" w:hAnsi="Times New Roman" w:cs="Times New Roman"/>
          <w:sz w:val="24"/>
          <w:szCs w:val="24"/>
          <w:lang w:eastAsia="it-IT"/>
        </w:rPr>
        <w:t xml:space="preserve">quadro di elevata allerta, non adeguatamente valutato, i cui segnali furono probabilmente percepiti dallo stesso Moro. </w:t>
      </w:r>
      <w:r w:rsidR="00180B75">
        <w:rPr>
          <w:rStyle w:val="Rimandonotaapidipagina"/>
          <w:rFonts w:ascii="Times New Roman" w:eastAsia="Times New Roman" w:hAnsi="Times New Roman" w:cs="Times New Roman"/>
          <w:sz w:val="24"/>
          <w:szCs w:val="24"/>
          <w:lang w:eastAsia="it-IT"/>
        </w:rPr>
        <w:footnoteReference w:id="64"/>
      </w:r>
    </w:p>
    <w:p w:rsidR="00203F61" w:rsidRDefault="00203F61" w:rsidP="00106266">
      <w:pPr>
        <w:spacing w:after="0" w:line="360" w:lineRule="auto"/>
        <w:ind w:firstLine="708"/>
        <w:jc w:val="both"/>
        <w:rPr>
          <w:rFonts w:ascii="Times New Roman" w:hAnsi="Times New Roman" w:cs="Times New Roman"/>
          <w:sz w:val="24"/>
        </w:rPr>
      </w:pPr>
    </w:p>
    <w:p w:rsidR="001422BA" w:rsidRDefault="008C755A" w:rsidP="008C755A">
      <w:pPr>
        <w:pStyle w:val="Titolo2"/>
      </w:pPr>
      <w:bookmarkStart w:id="37" w:name="_Toc437462045"/>
      <w:r>
        <w:t>L</w:t>
      </w:r>
      <w:r w:rsidR="00D036F9">
        <w:t>’</w:t>
      </w:r>
      <w:r w:rsidRPr="008C755A">
        <w:t xml:space="preserve">ipotesi del coinvolgimento di soggetti legati alla </w:t>
      </w:r>
      <w:r w:rsidR="00634204" w:rsidRPr="008C755A">
        <w:t>RAF</w:t>
      </w:r>
      <w:bookmarkEnd w:id="37"/>
    </w:p>
    <w:p w:rsidR="008C755A" w:rsidRPr="008C755A" w:rsidRDefault="004F5216" w:rsidP="004F5216">
      <w:pPr>
        <w:spacing w:after="0" w:line="360" w:lineRule="auto"/>
        <w:jc w:val="both"/>
        <w:rPr>
          <w:rFonts w:ascii="Times New Roman" w:hAnsi="Times New Roman" w:cs="Times New Roman"/>
          <w:sz w:val="24"/>
        </w:rPr>
      </w:pPr>
      <w:r>
        <w:rPr>
          <w:rFonts w:ascii="Times New Roman" w:hAnsi="Times New Roman" w:cs="Times New Roman"/>
          <w:sz w:val="24"/>
        </w:rPr>
        <w:t>14.1.</w:t>
      </w:r>
      <w:r>
        <w:rPr>
          <w:rFonts w:ascii="Times New Roman" w:hAnsi="Times New Roman" w:cs="Times New Roman"/>
          <w:sz w:val="24"/>
        </w:rPr>
        <w:tab/>
      </w:r>
      <w:r w:rsidR="00462AC2">
        <w:rPr>
          <w:rFonts w:ascii="Times New Roman" w:hAnsi="Times New Roman" w:cs="Times New Roman"/>
          <w:sz w:val="24"/>
        </w:rPr>
        <w:t>Il riferimento, contenuto nella citata informativa proveniente da Beirut, ad un progetto terroristico congiunto programmato a livello europeo</w:t>
      </w:r>
      <w:r w:rsidR="00F55518">
        <w:rPr>
          <w:rFonts w:ascii="Times New Roman" w:hAnsi="Times New Roman" w:cs="Times New Roman"/>
          <w:sz w:val="24"/>
        </w:rPr>
        <w:t xml:space="preserve"> presenta obiettive analogie con l</w:t>
      </w:r>
      <w:r w:rsidR="00D036F9">
        <w:rPr>
          <w:rFonts w:ascii="Times New Roman" w:hAnsi="Times New Roman" w:cs="Times New Roman"/>
          <w:sz w:val="24"/>
        </w:rPr>
        <w:t>’</w:t>
      </w:r>
      <w:r w:rsidR="008C755A" w:rsidRPr="008C755A">
        <w:rPr>
          <w:rFonts w:ascii="Times New Roman" w:hAnsi="Times New Roman" w:cs="Times New Roman"/>
          <w:sz w:val="24"/>
        </w:rPr>
        <w:t xml:space="preserve">ipotesi </w:t>
      </w:r>
      <w:r w:rsidR="00F55518">
        <w:rPr>
          <w:rFonts w:ascii="Times New Roman" w:hAnsi="Times New Roman" w:cs="Times New Roman"/>
          <w:sz w:val="24"/>
        </w:rPr>
        <w:t xml:space="preserve">– talora formulata </w:t>
      </w:r>
      <w:r w:rsidR="00F55518" w:rsidRPr="008C755A">
        <w:rPr>
          <w:rFonts w:ascii="Times New Roman" w:hAnsi="Times New Roman" w:cs="Times New Roman"/>
          <w:sz w:val="24"/>
        </w:rPr>
        <w:t xml:space="preserve">sia in ambito investigativo sia nella </w:t>
      </w:r>
      <w:r w:rsidR="00F55518">
        <w:rPr>
          <w:rFonts w:ascii="Times New Roman" w:hAnsi="Times New Roman" w:cs="Times New Roman"/>
          <w:sz w:val="24"/>
        </w:rPr>
        <w:t>pubblicistica</w:t>
      </w:r>
      <w:r w:rsidR="00F55518" w:rsidRPr="008C755A">
        <w:rPr>
          <w:rFonts w:ascii="Times New Roman" w:hAnsi="Times New Roman" w:cs="Times New Roman"/>
          <w:sz w:val="24"/>
        </w:rPr>
        <w:t xml:space="preserve"> </w:t>
      </w:r>
      <w:r w:rsidR="00F55518">
        <w:rPr>
          <w:rFonts w:ascii="Times New Roman" w:hAnsi="Times New Roman" w:cs="Times New Roman"/>
          <w:sz w:val="24"/>
        </w:rPr>
        <w:t xml:space="preserve">– </w:t>
      </w:r>
      <w:r w:rsidR="008C755A" w:rsidRPr="008C755A">
        <w:rPr>
          <w:rFonts w:ascii="Times New Roman" w:hAnsi="Times New Roman" w:cs="Times New Roman"/>
          <w:sz w:val="24"/>
        </w:rPr>
        <w:t xml:space="preserve">di un </w:t>
      </w:r>
      <w:r w:rsidR="00F55518">
        <w:rPr>
          <w:rFonts w:ascii="Times New Roman" w:hAnsi="Times New Roman" w:cs="Times New Roman"/>
          <w:sz w:val="24"/>
        </w:rPr>
        <w:t xml:space="preserve">possibile </w:t>
      </w:r>
      <w:r w:rsidR="008C755A" w:rsidRPr="008C755A">
        <w:rPr>
          <w:rFonts w:ascii="Times New Roman" w:hAnsi="Times New Roman" w:cs="Times New Roman"/>
          <w:sz w:val="24"/>
        </w:rPr>
        <w:t>ruolo attivo e operativo della RAF (Rote Armee Fraktion), organizzazione terroristica tedesca, nella vicenda del sequestro e della morte di Aldo Moro.</w:t>
      </w:r>
    </w:p>
    <w:p w:rsidR="008C755A" w:rsidRPr="008C755A" w:rsidRDefault="008C755A" w:rsidP="006149E8">
      <w:pPr>
        <w:spacing w:after="0" w:line="360" w:lineRule="auto"/>
        <w:ind w:firstLine="708"/>
        <w:jc w:val="both"/>
        <w:rPr>
          <w:rFonts w:ascii="Times New Roman" w:hAnsi="Times New Roman" w:cs="Times New Roman"/>
          <w:sz w:val="24"/>
        </w:rPr>
      </w:pPr>
      <w:r w:rsidRPr="008C755A">
        <w:rPr>
          <w:rFonts w:ascii="Times New Roman" w:hAnsi="Times New Roman" w:cs="Times New Roman"/>
          <w:sz w:val="24"/>
        </w:rPr>
        <w:t>Sotto il profilo strettamente investigativo, il coinvolgimento della RAF ha costituito tema d</w:t>
      </w:r>
      <w:r w:rsidR="00D036F9">
        <w:rPr>
          <w:rFonts w:ascii="Times New Roman" w:hAnsi="Times New Roman" w:cs="Times New Roman"/>
          <w:sz w:val="24"/>
        </w:rPr>
        <w:t>’</w:t>
      </w:r>
      <w:r w:rsidRPr="008C755A">
        <w:rPr>
          <w:rFonts w:ascii="Times New Roman" w:hAnsi="Times New Roman" w:cs="Times New Roman"/>
          <w:sz w:val="24"/>
        </w:rPr>
        <w:t>accertamento fin dalle prime indagini, anche a causa dell</w:t>
      </w:r>
      <w:r w:rsidR="00D036F9">
        <w:rPr>
          <w:rFonts w:ascii="Times New Roman" w:hAnsi="Times New Roman" w:cs="Times New Roman"/>
          <w:sz w:val="24"/>
        </w:rPr>
        <w:t>’</w:t>
      </w:r>
      <w:r w:rsidRPr="008C755A">
        <w:rPr>
          <w:rFonts w:ascii="Times New Roman" w:hAnsi="Times New Roman" w:cs="Times New Roman"/>
          <w:sz w:val="24"/>
        </w:rPr>
        <w:t xml:space="preserve">identità di matrice ideologica della formazione terroristica tedesca con le Brigate Rosse italiane e </w:t>
      </w:r>
      <w:r w:rsidR="00634204">
        <w:rPr>
          <w:rFonts w:ascii="Times New Roman" w:hAnsi="Times New Roman" w:cs="Times New Roman"/>
          <w:sz w:val="24"/>
        </w:rPr>
        <w:t>de</w:t>
      </w:r>
      <w:r w:rsidRPr="008C755A">
        <w:rPr>
          <w:rFonts w:ascii="Times New Roman" w:hAnsi="Times New Roman" w:cs="Times New Roman"/>
          <w:sz w:val="24"/>
        </w:rPr>
        <w:t xml:space="preserve">lle rilevanti analogie operative con il sequestro di Hanns-Martin Schleyer, presidente della </w:t>
      </w:r>
      <w:r w:rsidR="00634204">
        <w:rPr>
          <w:rFonts w:ascii="Times New Roman" w:hAnsi="Times New Roman" w:cs="Times New Roman"/>
          <w:sz w:val="24"/>
        </w:rPr>
        <w:t xml:space="preserve">confederazione </w:t>
      </w:r>
      <w:r w:rsidRPr="008C755A">
        <w:rPr>
          <w:rFonts w:ascii="Times New Roman" w:hAnsi="Times New Roman" w:cs="Times New Roman"/>
          <w:sz w:val="24"/>
        </w:rPr>
        <w:t>tedesca</w:t>
      </w:r>
      <w:r w:rsidR="00634204">
        <w:rPr>
          <w:rFonts w:ascii="Times New Roman" w:hAnsi="Times New Roman" w:cs="Times New Roman"/>
          <w:sz w:val="24"/>
        </w:rPr>
        <w:t xml:space="preserve"> degli industriali</w:t>
      </w:r>
      <w:r w:rsidRPr="008C755A">
        <w:rPr>
          <w:rFonts w:ascii="Times New Roman" w:hAnsi="Times New Roman" w:cs="Times New Roman"/>
          <w:sz w:val="24"/>
        </w:rPr>
        <w:t>, avvenuto a Colonia il 5 settembre 1977.</w:t>
      </w:r>
    </w:p>
    <w:p w:rsidR="008C755A" w:rsidRPr="008C755A" w:rsidRDefault="008C755A" w:rsidP="006149E8">
      <w:pPr>
        <w:spacing w:after="0" w:line="360" w:lineRule="auto"/>
        <w:ind w:firstLine="708"/>
        <w:jc w:val="both"/>
        <w:rPr>
          <w:rFonts w:ascii="Times New Roman" w:hAnsi="Times New Roman" w:cs="Times New Roman"/>
          <w:sz w:val="24"/>
        </w:rPr>
      </w:pPr>
      <w:r w:rsidRPr="008C755A">
        <w:rPr>
          <w:rFonts w:ascii="Times New Roman" w:hAnsi="Times New Roman" w:cs="Times New Roman"/>
          <w:sz w:val="24"/>
        </w:rPr>
        <w:t>Un elemento rilevante riguarda l</w:t>
      </w:r>
      <w:r w:rsidR="00D036F9">
        <w:rPr>
          <w:rFonts w:ascii="Times New Roman" w:hAnsi="Times New Roman" w:cs="Times New Roman"/>
          <w:sz w:val="24"/>
        </w:rPr>
        <w:t>’</w:t>
      </w:r>
      <w:r w:rsidRPr="008C755A">
        <w:rPr>
          <w:rFonts w:ascii="Times New Roman" w:hAnsi="Times New Roman" w:cs="Times New Roman"/>
          <w:sz w:val="24"/>
        </w:rPr>
        <w:t>avvistamento</w:t>
      </w:r>
      <w:r w:rsidR="00936CED">
        <w:rPr>
          <w:rFonts w:ascii="Times New Roman" w:hAnsi="Times New Roman" w:cs="Times New Roman"/>
          <w:sz w:val="24"/>
        </w:rPr>
        <w:t xml:space="preserve">, </w:t>
      </w:r>
      <w:r w:rsidRPr="008C755A">
        <w:rPr>
          <w:rFonts w:ascii="Times New Roman" w:hAnsi="Times New Roman" w:cs="Times New Roman"/>
          <w:sz w:val="24"/>
        </w:rPr>
        <w:t>da parte del quindicenne Roberto Lauricella</w:t>
      </w:r>
      <w:r w:rsidR="00936CED">
        <w:rPr>
          <w:rFonts w:ascii="Times New Roman" w:hAnsi="Times New Roman" w:cs="Times New Roman"/>
          <w:sz w:val="24"/>
        </w:rPr>
        <w:t xml:space="preserve">, </w:t>
      </w:r>
      <w:r w:rsidRPr="008C755A">
        <w:rPr>
          <w:rFonts w:ascii="Times New Roman" w:hAnsi="Times New Roman" w:cs="Times New Roman"/>
          <w:sz w:val="24"/>
        </w:rPr>
        <w:t xml:space="preserve">di due autoveicoli con targa tedesca </w:t>
      </w:r>
      <w:r w:rsidR="00936CED">
        <w:rPr>
          <w:rFonts w:ascii="Times New Roman" w:hAnsi="Times New Roman" w:cs="Times New Roman"/>
          <w:sz w:val="24"/>
        </w:rPr>
        <w:t xml:space="preserve">– con a bordo rispettivamente </w:t>
      </w:r>
      <w:r w:rsidRPr="008C755A">
        <w:rPr>
          <w:rFonts w:ascii="Times New Roman" w:hAnsi="Times New Roman" w:cs="Times New Roman"/>
          <w:sz w:val="24"/>
        </w:rPr>
        <w:t xml:space="preserve">due e cinque persone, </w:t>
      </w:r>
      <w:r w:rsidR="00936CED">
        <w:rPr>
          <w:rFonts w:ascii="Times New Roman" w:hAnsi="Times New Roman" w:cs="Times New Roman"/>
          <w:sz w:val="24"/>
        </w:rPr>
        <w:t xml:space="preserve">di cui </w:t>
      </w:r>
      <w:r w:rsidRPr="008C755A">
        <w:rPr>
          <w:rFonts w:ascii="Times New Roman" w:hAnsi="Times New Roman" w:cs="Times New Roman"/>
          <w:sz w:val="24"/>
        </w:rPr>
        <w:t>una armata</w:t>
      </w:r>
      <w:r w:rsidR="00936CED">
        <w:rPr>
          <w:rFonts w:ascii="Times New Roman" w:hAnsi="Times New Roman" w:cs="Times New Roman"/>
          <w:sz w:val="24"/>
        </w:rPr>
        <w:t xml:space="preserve"> – </w:t>
      </w:r>
      <w:r w:rsidRPr="008C755A">
        <w:rPr>
          <w:rFonts w:ascii="Times New Roman" w:hAnsi="Times New Roman" w:cs="Times New Roman"/>
          <w:sz w:val="24"/>
        </w:rPr>
        <w:t>avvenuto nel pomeriggio del 21 marzo 1978 a Viterbo; il ragazzo riferì la targa del primo veicolo (PAN-Y 521) e una parte della targa del secondo. A seguito della segnalazione telefonica alla Polizia di Viterbo, la Questura di quella città ne informò la Questura di Roma. Venne</w:t>
      </w:r>
      <w:r w:rsidR="006D03C8">
        <w:rPr>
          <w:rFonts w:ascii="Times New Roman" w:hAnsi="Times New Roman" w:cs="Times New Roman"/>
          <w:sz w:val="24"/>
        </w:rPr>
        <w:t>ro</w:t>
      </w:r>
      <w:r w:rsidRPr="008C755A">
        <w:rPr>
          <w:rFonts w:ascii="Times New Roman" w:hAnsi="Times New Roman" w:cs="Times New Roman"/>
          <w:sz w:val="24"/>
        </w:rPr>
        <w:t xml:space="preserve"> interessat</w:t>
      </w:r>
      <w:r w:rsidR="006D03C8">
        <w:rPr>
          <w:rFonts w:ascii="Times New Roman" w:hAnsi="Times New Roman" w:cs="Times New Roman"/>
          <w:sz w:val="24"/>
        </w:rPr>
        <w:t>i</w:t>
      </w:r>
      <w:r w:rsidRPr="008C755A">
        <w:rPr>
          <w:rFonts w:ascii="Times New Roman" w:hAnsi="Times New Roman" w:cs="Times New Roman"/>
          <w:sz w:val="24"/>
        </w:rPr>
        <w:t xml:space="preserve"> </w:t>
      </w:r>
      <w:r w:rsidR="006D03C8">
        <w:rPr>
          <w:rFonts w:ascii="Times New Roman" w:hAnsi="Times New Roman" w:cs="Times New Roman"/>
          <w:sz w:val="24"/>
        </w:rPr>
        <w:t xml:space="preserve">il reparto </w:t>
      </w:r>
      <w:r w:rsidR="00EA3015">
        <w:rPr>
          <w:rFonts w:ascii="Times New Roman" w:hAnsi="Times New Roman" w:cs="Times New Roman"/>
          <w:sz w:val="24"/>
        </w:rPr>
        <w:t>“</w:t>
      </w:r>
      <w:r w:rsidR="006D03C8">
        <w:rPr>
          <w:rFonts w:ascii="Times New Roman" w:hAnsi="Times New Roman" w:cs="Times New Roman"/>
          <w:sz w:val="24"/>
        </w:rPr>
        <w:t>v</w:t>
      </w:r>
      <w:r w:rsidRPr="008C755A">
        <w:rPr>
          <w:rFonts w:ascii="Times New Roman" w:hAnsi="Times New Roman" w:cs="Times New Roman"/>
          <w:sz w:val="24"/>
        </w:rPr>
        <w:t>olanti</w:t>
      </w:r>
      <w:r w:rsidR="00EA3015">
        <w:rPr>
          <w:rFonts w:ascii="Times New Roman" w:hAnsi="Times New Roman" w:cs="Times New Roman"/>
          <w:sz w:val="24"/>
        </w:rPr>
        <w:t>”</w:t>
      </w:r>
      <w:r w:rsidRPr="008C755A">
        <w:rPr>
          <w:rFonts w:ascii="Times New Roman" w:hAnsi="Times New Roman" w:cs="Times New Roman"/>
          <w:sz w:val="24"/>
        </w:rPr>
        <w:t>, la Polizia stradale, la DIGOS e la Squadra mobile e fu disposta l</w:t>
      </w:r>
      <w:r w:rsidR="00D036F9">
        <w:rPr>
          <w:rFonts w:ascii="Times New Roman" w:hAnsi="Times New Roman" w:cs="Times New Roman"/>
          <w:sz w:val="24"/>
        </w:rPr>
        <w:t>’</w:t>
      </w:r>
      <w:r w:rsidRPr="008C755A">
        <w:rPr>
          <w:rFonts w:ascii="Times New Roman" w:hAnsi="Times New Roman" w:cs="Times New Roman"/>
          <w:sz w:val="24"/>
        </w:rPr>
        <w:t>attivazione di indagini tramite Interpol in merito alla targa.</w:t>
      </w:r>
    </w:p>
    <w:p w:rsidR="008C755A" w:rsidRPr="008C755A" w:rsidRDefault="008C755A" w:rsidP="006149E8">
      <w:pPr>
        <w:spacing w:after="0" w:line="360" w:lineRule="auto"/>
        <w:ind w:firstLine="708"/>
        <w:jc w:val="both"/>
        <w:rPr>
          <w:rFonts w:ascii="Times New Roman" w:hAnsi="Times New Roman" w:cs="Times New Roman"/>
          <w:sz w:val="24"/>
        </w:rPr>
      </w:pPr>
      <w:r w:rsidRPr="008C755A">
        <w:rPr>
          <w:rFonts w:ascii="Times New Roman" w:hAnsi="Times New Roman" w:cs="Times New Roman"/>
          <w:sz w:val="24"/>
        </w:rPr>
        <w:t>L</w:t>
      </w:r>
      <w:r w:rsidR="00D036F9">
        <w:rPr>
          <w:rFonts w:ascii="Times New Roman" w:hAnsi="Times New Roman" w:cs="Times New Roman"/>
          <w:sz w:val="24"/>
        </w:rPr>
        <w:t>’</w:t>
      </w:r>
      <w:r w:rsidRPr="008C755A">
        <w:rPr>
          <w:rFonts w:ascii="Times New Roman" w:hAnsi="Times New Roman" w:cs="Times New Roman"/>
          <w:sz w:val="24"/>
        </w:rPr>
        <w:t>Interpol, con due telegrammi, rispettivamente del 24 e del 28 marzo 1978, fornì le informazioni richieste: la targa in questione esisteva e risultava assegnata a un</w:t>
      </w:r>
      <w:r w:rsidR="00D036F9">
        <w:rPr>
          <w:rFonts w:ascii="Times New Roman" w:hAnsi="Times New Roman" w:cs="Times New Roman"/>
          <w:sz w:val="24"/>
        </w:rPr>
        <w:t>’</w:t>
      </w:r>
      <w:r w:rsidRPr="008C755A">
        <w:rPr>
          <w:rFonts w:ascii="Times New Roman" w:hAnsi="Times New Roman" w:cs="Times New Roman"/>
          <w:sz w:val="24"/>
        </w:rPr>
        <w:t>autovettura il cui proprietario, Norman Ehehalt, era stato protagonista, in compagnia di tale Silvia Kroeplin, di un incidente che aveva prodotto gravi danni all</w:t>
      </w:r>
      <w:r w:rsidR="00D036F9">
        <w:rPr>
          <w:rFonts w:ascii="Times New Roman" w:hAnsi="Times New Roman" w:cs="Times New Roman"/>
          <w:sz w:val="24"/>
        </w:rPr>
        <w:t>’</w:t>
      </w:r>
      <w:r w:rsidRPr="008C755A">
        <w:rPr>
          <w:rFonts w:ascii="Times New Roman" w:hAnsi="Times New Roman" w:cs="Times New Roman"/>
          <w:sz w:val="24"/>
        </w:rPr>
        <w:t>autovettura nel dicembre del 1977. L</w:t>
      </w:r>
      <w:r w:rsidR="00D036F9">
        <w:rPr>
          <w:rFonts w:ascii="Times New Roman" w:hAnsi="Times New Roman" w:cs="Times New Roman"/>
          <w:sz w:val="24"/>
        </w:rPr>
        <w:t>’</w:t>
      </w:r>
      <w:r w:rsidRPr="008C755A">
        <w:rPr>
          <w:rFonts w:ascii="Times New Roman" w:hAnsi="Times New Roman" w:cs="Times New Roman"/>
          <w:sz w:val="24"/>
        </w:rPr>
        <w:t>Interpol riferì anche che Norman Ehehalt nel mese di settembre del 1976 era stato oggetto di indagini a Kiel per aver prestato assistenza a un</w:t>
      </w:r>
      <w:r w:rsidR="00D036F9">
        <w:rPr>
          <w:rFonts w:ascii="Times New Roman" w:hAnsi="Times New Roman" w:cs="Times New Roman"/>
          <w:sz w:val="24"/>
        </w:rPr>
        <w:t>’</w:t>
      </w:r>
      <w:r w:rsidRPr="008C755A">
        <w:rPr>
          <w:rFonts w:ascii="Times New Roman" w:hAnsi="Times New Roman" w:cs="Times New Roman"/>
          <w:sz w:val="24"/>
        </w:rPr>
        <w:t>associazione criminale</w:t>
      </w:r>
      <w:r w:rsidR="006A6E83">
        <w:rPr>
          <w:rFonts w:ascii="Times New Roman" w:hAnsi="Times New Roman" w:cs="Times New Roman"/>
          <w:sz w:val="24"/>
        </w:rPr>
        <w:t xml:space="preserve"> ed era segnalato come persona da sorvegliare, in considerazione di suoi contatti con un </w:t>
      </w:r>
      <w:r w:rsidRPr="008C755A">
        <w:rPr>
          <w:rFonts w:ascii="Times New Roman" w:hAnsi="Times New Roman" w:cs="Times New Roman"/>
          <w:sz w:val="24"/>
        </w:rPr>
        <w:t>grupp</w:t>
      </w:r>
      <w:r w:rsidR="006A6E83">
        <w:rPr>
          <w:rFonts w:ascii="Times New Roman" w:hAnsi="Times New Roman" w:cs="Times New Roman"/>
          <w:sz w:val="24"/>
        </w:rPr>
        <w:t>o</w:t>
      </w:r>
      <w:r w:rsidRPr="008C755A">
        <w:rPr>
          <w:rFonts w:ascii="Times New Roman" w:hAnsi="Times New Roman" w:cs="Times New Roman"/>
          <w:sz w:val="24"/>
        </w:rPr>
        <w:t xml:space="preserve"> </w:t>
      </w:r>
      <w:r w:rsidR="006A6E83">
        <w:rPr>
          <w:rFonts w:ascii="Times New Roman" w:hAnsi="Times New Roman" w:cs="Times New Roman"/>
          <w:sz w:val="24"/>
        </w:rPr>
        <w:t>criminale</w:t>
      </w:r>
      <w:r w:rsidRPr="008C755A">
        <w:rPr>
          <w:rFonts w:ascii="Times New Roman" w:hAnsi="Times New Roman" w:cs="Times New Roman"/>
          <w:sz w:val="24"/>
        </w:rPr>
        <w:t>.</w:t>
      </w:r>
    </w:p>
    <w:p w:rsidR="008C755A" w:rsidRPr="008C755A" w:rsidRDefault="008C755A" w:rsidP="006149E8">
      <w:pPr>
        <w:spacing w:after="0" w:line="360" w:lineRule="auto"/>
        <w:ind w:firstLine="708"/>
        <w:jc w:val="both"/>
        <w:rPr>
          <w:rFonts w:ascii="Times New Roman" w:hAnsi="Times New Roman" w:cs="Times New Roman"/>
          <w:sz w:val="24"/>
        </w:rPr>
      </w:pPr>
      <w:r w:rsidRPr="008C755A">
        <w:rPr>
          <w:rFonts w:ascii="Times New Roman" w:hAnsi="Times New Roman" w:cs="Times New Roman"/>
          <w:sz w:val="24"/>
        </w:rPr>
        <w:t>Il giovane Lauricella, dopo la comunicazione telefonica alla Questura del 21 marzo, venne formalmente ascoltato presso la Questura di Viterbo il 6 aprile 1978. Successivamente, il 23 ottobre 1978, fu ascoltato dal giudice istruttore Ferdinando Imposimato e</w:t>
      </w:r>
      <w:r w:rsidR="00E40165">
        <w:rPr>
          <w:rFonts w:ascii="Times New Roman" w:hAnsi="Times New Roman" w:cs="Times New Roman"/>
          <w:sz w:val="24"/>
        </w:rPr>
        <w:t>,</w:t>
      </w:r>
      <w:r w:rsidRPr="008C755A">
        <w:rPr>
          <w:rFonts w:ascii="Times New Roman" w:hAnsi="Times New Roman" w:cs="Times New Roman"/>
          <w:sz w:val="24"/>
        </w:rPr>
        <w:t xml:space="preserve"> infine</w:t>
      </w:r>
      <w:r w:rsidR="00E40165">
        <w:rPr>
          <w:rFonts w:ascii="Times New Roman" w:hAnsi="Times New Roman" w:cs="Times New Roman"/>
          <w:sz w:val="24"/>
        </w:rPr>
        <w:t>,</w:t>
      </w:r>
      <w:r w:rsidRPr="008C755A">
        <w:rPr>
          <w:rFonts w:ascii="Times New Roman" w:hAnsi="Times New Roman" w:cs="Times New Roman"/>
          <w:sz w:val="24"/>
        </w:rPr>
        <w:t xml:space="preserve"> depose come teste nel 1983 al primo </w:t>
      </w:r>
      <w:r w:rsidR="00EA3015">
        <w:rPr>
          <w:rFonts w:ascii="Times New Roman" w:hAnsi="Times New Roman" w:cs="Times New Roman"/>
          <w:sz w:val="24"/>
        </w:rPr>
        <w:t>“</w:t>
      </w:r>
      <w:r w:rsidRPr="008C755A">
        <w:rPr>
          <w:rFonts w:ascii="Times New Roman" w:hAnsi="Times New Roman" w:cs="Times New Roman"/>
          <w:sz w:val="24"/>
        </w:rPr>
        <w:t>processo Moro</w:t>
      </w:r>
      <w:r w:rsidR="00EA3015">
        <w:rPr>
          <w:rFonts w:ascii="Times New Roman" w:hAnsi="Times New Roman" w:cs="Times New Roman"/>
          <w:sz w:val="24"/>
        </w:rPr>
        <w:t>”</w:t>
      </w:r>
      <w:r w:rsidRPr="008C755A">
        <w:rPr>
          <w:rFonts w:ascii="Times New Roman" w:hAnsi="Times New Roman" w:cs="Times New Roman"/>
          <w:sz w:val="24"/>
        </w:rPr>
        <w:t>. Dalle dichiarazioni rese il 6 aprile risultano il modello e il colore dei due autoveicoli (un pul</w:t>
      </w:r>
      <w:r w:rsidR="00E40165">
        <w:rPr>
          <w:rFonts w:ascii="Times New Roman" w:hAnsi="Times New Roman" w:cs="Times New Roman"/>
          <w:sz w:val="24"/>
        </w:rPr>
        <w:t>l</w:t>
      </w:r>
      <w:r w:rsidRPr="008C755A">
        <w:rPr>
          <w:rFonts w:ascii="Times New Roman" w:hAnsi="Times New Roman" w:cs="Times New Roman"/>
          <w:sz w:val="24"/>
        </w:rPr>
        <w:t xml:space="preserve">mino Hanomag Henschel giallo col tetto bianco e una Mercedes </w:t>
      </w:r>
      <w:r w:rsidR="00EA3015">
        <w:rPr>
          <w:rFonts w:ascii="Times New Roman" w:hAnsi="Times New Roman" w:cs="Times New Roman"/>
          <w:sz w:val="24"/>
        </w:rPr>
        <w:t>“</w:t>
      </w:r>
      <w:r w:rsidRPr="008C755A">
        <w:rPr>
          <w:rFonts w:ascii="Times New Roman" w:hAnsi="Times New Roman" w:cs="Times New Roman"/>
          <w:sz w:val="24"/>
        </w:rPr>
        <w:t>color caffellatte</w:t>
      </w:r>
      <w:r w:rsidR="00EA3015">
        <w:rPr>
          <w:rFonts w:ascii="Times New Roman" w:hAnsi="Times New Roman" w:cs="Times New Roman"/>
          <w:sz w:val="24"/>
        </w:rPr>
        <w:t>”</w:t>
      </w:r>
      <w:r w:rsidRPr="008C755A">
        <w:rPr>
          <w:rFonts w:ascii="Times New Roman" w:hAnsi="Times New Roman" w:cs="Times New Roman"/>
          <w:sz w:val="24"/>
        </w:rPr>
        <w:t xml:space="preserve">), alcune caratteristiche delle persone a bordo (due persone bionde nel </w:t>
      </w:r>
      <w:r w:rsidR="00E40165">
        <w:rPr>
          <w:rFonts w:ascii="Times New Roman" w:hAnsi="Times New Roman" w:cs="Times New Roman"/>
          <w:sz w:val="24"/>
        </w:rPr>
        <w:t>pullmino</w:t>
      </w:r>
      <w:r w:rsidRPr="008C755A">
        <w:rPr>
          <w:rFonts w:ascii="Times New Roman" w:hAnsi="Times New Roman" w:cs="Times New Roman"/>
          <w:sz w:val="24"/>
        </w:rPr>
        <w:t>, quattro uomini e una donna nell</w:t>
      </w:r>
      <w:r w:rsidR="00D036F9">
        <w:rPr>
          <w:rFonts w:ascii="Times New Roman" w:hAnsi="Times New Roman" w:cs="Times New Roman"/>
          <w:sz w:val="24"/>
        </w:rPr>
        <w:t>’</w:t>
      </w:r>
      <w:r w:rsidRPr="008C755A">
        <w:rPr>
          <w:rFonts w:ascii="Times New Roman" w:hAnsi="Times New Roman" w:cs="Times New Roman"/>
          <w:sz w:val="24"/>
        </w:rPr>
        <w:t>auto) e l</w:t>
      </w:r>
      <w:r w:rsidR="00D036F9">
        <w:rPr>
          <w:rFonts w:ascii="Times New Roman" w:hAnsi="Times New Roman" w:cs="Times New Roman"/>
          <w:sz w:val="24"/>
        </w:rPr>
        <w:t>’</w:t>
      </w:r>
      <w:r w:rsidRPr="008C755A">
        <w:rPr>
          <w:rFonts w:ascii="Times New Roman" w:hAnsi="Times New Roman" w:cs="Times New Roman"/>
          <w:sz w:val="24"/>
        </w:rPr>
        <w:t>arma da lui vista tra le gambe della persona che sedeva dietro a sinistra nella Mercedes (una Maschinenpistole Schmeisser MP40, usata dall</w:t>
      </w:r>
      <w:r w:rsidR="00D036F9">
        <w:rPr>
          <w:rFonts w:ascii="Times New Roman" w:hAnsi="Times New Roman" w:cs="Times New Roman"/>
          <w:sz w:val="24"/>
        </w:rPr>
        <w:t>’</w:t>
      </w:r>
      <w:r w:rsidRPr="008C755A">
        <w:rPr>
          <w:rFonts w:ascii="Times New Roman" w:hAnsi="Times New Roman" w:cs="Times New Roman"/>
          <w:sz w:val="24"/>
        </w:rPr>
        <w:t>esercito tedesco nella seconda guerra mondiale).</w:t>
      </w:r>
    </w:p>
    <w:p w:rsidR="004F5216" w:rsidRDefault="004F5216" w:rsidP="006149E8">
      <w:pPr>
        <w:spacing w:after="0" w:line="360" w:lineRule="auto"/>
        <w:ind w:firstLine="708"/>
        <w:jc w:val="both"/>
        <w:rPr>
          <w:rFonts w:ascii="Times New Roman" w:hAnsi="Times New Roman" w:cs="Times New Roman"/>
          <w:sz w:val="24"/>
        </w:rPr>
      </w:pPr>
    </w:p>
    <w:p w:rsidR="008C755A" w:rsidRPr="008C755A" w:rsidRDefault="004F5216" w:rsidP="004F5216">
      <w:pPr>
        <w:spacing w:after="0" w:line="360" w:lineRule="auto"/>
        <w:jc w:val="both"/>
        <w:rPr>
          <w:rFonts w:ascii="Times New Roman" w:hAnsi="Times New Roman" w:cs="Times New Roman"/>
          <w:sz w:val="24"/>
        </w:rPr>
      </w:pPr>
      <w:r>
        <w:rPr>
          <w:rFonts w:ascii="Times New Roman" w:hAnsi="Times New Roman" w:cs="Times New Roman"/>
          <w:sz w:val="24"/>
        </w:rPr>
        <w:t>14.2.</w:t>
      </w:r>
      <w:r>
        <w:rPr>
          <w:rFonts w:ascii="Times New Roman" w:hAnsi="Times New Roman" w:cs="Times New Roman"/>
          <w:sz w:val="24"/>
        </w:rPr>
        <w:tab/>
      </w:r>
      <w:r w:rsidR="008C755A" w:rsidRPr="008C755A">
        <w:rPr>
          <w:rFonts w:ascii="Times New Roman" w:hAnsi="Times New Roman" w:cs="Times New Roman"/>
          <w:sz w:val="24"/>
        </w:rPr>
        <w:t>La Commissione, al fine di approfondire alcuni aspetti legati all</w:t>
      </w:r>
      <w:r w:rsidR="00D036F9">
        <w:rPr>
          <w:rFonts w:ascii="Times New Roman" w:hAnsi="Times New Roman" w:cs="Times New Roman"/>
          <w:sz w:val="24"/>
        </w:rPr>
        <w:t>’</w:t>
      </w:r>
      <w:r w:rsidR="008C755A" w:rsidRPr="008C755A">
        <w:rPr>
          <w:rFonts w:ascii="Times New Roman" w:hAnsi="Times New Roman" w:cs="Times New Roman"/>
          <w:sz w:val="24"/>
        </w:rPr>
        <w:t>avvistamento del 21 marzo 1978, ha disposto l</w:t>
      </w:r>
      <w:r w:rsidR="00D036F9">
        <w:rPr>
          <w:rFonts w:ascii="Times New Roman" w:hAnsi="Times New Roman" w:cs="Times New Roman"/>
          <w:sz w:val="24"/>
        </w:rPr>
        <w:t>’</w:t>
      </w:r>
      <w:r w:rsidR="008C755A" w:rsidRPr="008C755A">
        <w:rPr>
          <w:rFonts w:ascii="Times New Roman" w:hAnsi="Times New Roman" w:cs="Times New Roman"/>
          <w:sz w:val="24"/>
        </w:rPr>
        <w:t>escussione, da parte di suoi collaboratori, di Roberto Lauricella, attualmente maresciallo dei Carabinieri. Nelle sue dichiarazioni (verbale di sommarie informazioni del 30 marzo 2015) Lauricella</w:t>
      </w:r>
      <w:r>
        <w:rPr>
          <w:rFonts w:ascii="Times New Roman" w:hAnsi="Times New Roman" w:cs="Times New Roman"/>
          <w:sz w:val="24"/>
        </w:rPr>
        <w:t xml:space="preserve"> ha </w:t>
      </w:r>
      <w:r w:rsidR="008C755A" w:rsidRPr="008C755A">
        <w:rPr>
          <w:rFonts w:ascii="Times New Roman" w:hAnsi="Times New Roman" w:cs="Times New Roman"/>
          <w:sz w:val="24"/>
        </w:rPr>
        <w:t>chiar</w:t>
      </w:r>
      <w:r>
        <w:rPr>
          <w:rFonts w:ascii="Times New Roman" w:hAnsi="Times New Roman" w:cs="Times New Roman"/>
          <w:sz w:val="24"/>
        </w:rPr>
        <w:t>ito</w:t>
      </w:r>
      <w:r w:rsidR="008C755A" w:rsidRPr="008C755A">
        <w:rPr>
          <w:rFonts w:ascii="Times New Roman" w:hAnsi="Times New Roman" w:cs="Times New Roman"/>
          <w:sz w:val="24"/>
        </w:rPr>
        <w:t xml:space="preserve"> che il </w:t>
      </w:r>
      <w:r w:rsidR="00E40165">
        <w:rPr>
          <w:rFonts w:ascii="Times New Roman" w:hAnsi="Times New Roman" w:cs="Times New Roman"/>
          <w:sz w:val="24"/>
        </w:rPr>
        <w:t>pullmino</w:t>
      </w:r>
      <w:r w:rsidR="008C755A" w:rsidRPr="008C755A">
        <w:rPr>
          <w:rFonts w:ascii="Times New Roman" w:hAnsi="Times New Roman" w:cs="Times New Roman"/>
          <w:sz w:val="24"/>
        </w:rPr>
        <w:t xml:space="preserve"> aveva attirato la sua attenzione perché aveva rallentato l</w:t>
      </w:r>
      <w:r w:rsidR="00D036F9">
        <w:rPr>
          <w:rFonts w:ascii="Times New Roman" w:hAnsi="Times New Roman" w:cs="Times New Roman"/>
          <w:sz w:val="24"/>
        </w:rPr>
        <w:t>’</w:t>
      </w:r>
      <w:r w:rsidR="008C755A" w:rsidRPr="008C755A">
        <w:rPr>
          <w:rFonts w:ascii="Times New Roman" w:hAnsi="Times New Roman" w:cs="Times New Roman"/>
          <w:sz w:val="24"/>
        </w:rPr>
        <w:t xml:space="preserve">andatura fin quasi a fermarsi. Ha ribadito che mentre osservava il </w:t>
      </w:r>
      <w:r w:rsidR="00E40165">
        <w:rPr>
          <w:rFonts w:ascii="Times New Roman" w:hAnsi="Times New Roman" w:cs="Times New Roman"/>
          <w:sz w:val="24"/>
        </w:rPr>
        <w:t>pullmino</w:t>
      </w:r>
      <w:r w:rsidR="008C755A" w:rsidRPr="008C755A">
        <w:rPr>
          <w:rFonts w:ascii="Times New Roman" w:hAnsi="Times New Roman" w:cs="Times New Roman"/>
          <w:sz w:val="24"/>
        </w:rPr>
        <w:t xml:space="preserve">, scorse una Mercedes che sopraggiungeva a velocità moderata, avvicinandosi al </w:t>
      </w:r>
      <w:r w:rsidR="00E40165">
        <w:rPr>
          <w:rFonts w:ascii="Times New Roman" w:hAnsi="Times New Roman" w:cs="Times New Roman"/>
          <w:sz w:val="24"/>
        </w:rPr>
        <w:t>pullmino</w:t>
      </w:r>
      <w:r w:rsidR="008C755A" w:rsidRPr="008C755A">
        <w:rPr>
          <w:rFonts w:ascii="Times New Roman" w:hAnsi="Times New Roman" w:cs="Times New Roman"/>
          <w:sz w:val="24"/>
        </w:rPr>
        <w:t>; vide aprirsi brevemente lo sportello posteriore dell</w:t>
      </w:r>
      <w:r w:rsidR="00D036F9">
        <w:rPr>
          <w:rFonts w:ascii="Times New Roman" w:hAnsi="Times New Roman" w:cs="Times New Roman"/>
          <w:sz w:val="24"/>
        </w:rPr>
        <w:t>’</w:t>
      </w:r>
      <w:r w:rsidR="008C755A" w:rsidRPr="008C755A">
        <w:rPr>
          <w:rFonts w:ascii="Times New Roman" w:hAnsi="Times New Roman" w:cs="Times New Roman"/>
          <w:sz w:val="24"/>
        </w:rPr>
        <w:t>auto, scorgendo in volto la persona seduta all</w:t>
      </w:r>
      <w:r w:rsidR="00D036F9">
        <w:rPr>
          <w:rFonts w:ascii="Times New Roman" w:hAnsi="Times New Roman" w:cs="Times New Roman"/>
          <w:sz w:val="24"/>
        </w:rPr>
        <w:t>’</w:t>
      </w:r>
      <w:r w:rsidR="008C755A" w:rsidRPr="008C755A">
        <w:rPr>
          <w:rFonts w:ascii="Times New Roman" w:hAnsi="Times New Roman" w:cs="Times New Roman"/>
          <w:sz w:val="24"/>
        </w:rPr>
        <w:t>interno e notando la canna di un</w:t>
      </w:r>
      <w:r w:rsidR="00D036F9">
        <w:rPr>
          <w:rFonts w:ascii="Times New Roman" w:hAnsi="Times New Roman" w:cs="Times New Roman"/>
          <w:sz w:val="24"/>
        </w:rPr>
        <w:t>’</w:t>
      </w:r>
      <w:r w:rsidR="008C755A" w:rsidRPr="008C755A">
        <w:rPr>
          <w:rFonts w:ascii="Times New Roman" w:hAnsi="Times New Roman" w:cs="Times New Roman"/>
          <w:sz w:val="24"/>
        </w:rPr>
        <w:t>arma, della quale riconobbe il modello in quanto appassionato di storia militare. L</w:t>
      </w:r>
      <w:r w:rsidR="00D036F9">
        <w:rPr>
          <w:rFonts w:ascii="Times New Roman" w:hAnsi="Times New Roman" w:cs="Times New Roman"/>
          <w:sz w:val="24"/>
        </w:rPr>
        <w:t>’</w:t>
      </w:r>
      <w:r w:rsidR="008C755A" w:rsidRPr="008C755A">
        <w:rPr>
          <w:rFonts w:ascii="Times New Roman" w:hAnsi="Times New Roman" w:cs="Times New Roman"/>
          <w:sz w:val="24"/>
        </w:rPr>
        <w:t xml:space="preserve">auto, dopo aver rallentato, ripartì rapidamente, seguendo il </w:t>
      </w:r>
      <w:r w:rsidR="00E40165">
        <w:rPr>
          <w:rFonts w:ascii="Times New Roman" w:hAnsi="Times New Roman" w:cs="Times New Roman"/>
          <w:sz w:val="24"/>
        </w:rPr>
        <w:t>pullmino</w:t>
      </w:r>
      <w:r w:rsidR="008C755A" w:rsidRPr="008C755A">
        <w:rPr>
          <w:rFonts w:ascii="Times New Roman" w:hAnsi="Times New Roman" w:cs="Times New Roman"/>
          <w:sz w:val="24"/>
        </w:rPr>
        <w:t>.</w:t>
      </w:r>
    </w:p>
    <w:p w:rsidR="008C755A" w:rsidRPr="008C755A" w:rsidRDefault="008C755A" w:rsidP="006149E8">
      <w:pPr>
        <w:spacing w:after="0" w:line="360" w:lineRule="auto"/>
        <w:ind w:firstLine="708"/>
        <w:jc w:val="both"/>
        <w:rPr>
          <w:rFonts w:ascii="Times New Roman" w:hAnsi="Times New Roman" w:cs="Times New Roman"/>
          <w:sz w:val="24"/>
        </w:rPr>
      </w:pPr>
      <w:r w:rsidRPr="008C755A">
        <w:rPr>
          <w:rFonts w:ascii="Times New Roman" w:hAnsi="Times New Roman" w:cs="Times New Roman"/>
          <w:sz w:val="24"/>
        </w:rPr>
        <w:t>Lauricella ha, inoltre, riferito che non gli furono mai mostrate immagini ai fini di un eventuale riconoscimento personale, né presso la Questura di Viterbo né in occasione della deposizione davanti al giudice istruttore Imposimato.</w:t>
      </w:r>
    </w:p>
    <w:p w:rsidR="006C529A" w:rsidRDefault="006C529A" w:rsidP="006149E8">
      <w:pPr>
        <w:spacing w:after="0" w:line="360" w:lineRule="auto"/>
        <w:ind w:firstLine="708"/>
        <w:jc w:val="both"/>
        <w:rPr>
          <w:rFonts w:ascii="Times New Roman" w:hAnsi="Times New Roman" w:cs="Times New Roman"/>
          <w:sz w:val="24"/>
        </w:rPr>
      </w:pPr>
    </w:p>
    <w:p w:rsidR="008C755A" w:rsidRPr="008C755A" w:rsidRDefault="006C529A" w:rsidP="006C529A">
      <w:pPr>
        <w:spacing w:after="0" w:line="360" w:lineRule="auto"/>
        <w:jc w:val="both"/>
        <w:rPr>
          <w:rFonts w:ascii="Times New Roman" w:hAnsi="Times New Roman" w:cs="Times New Roman"/>
          <w:sz w:val="24"/>
        </w:rPr>
      </w:pPr>
      <w:r>
        <w:rPr>
          <w:rFonts w:ascii="Times New Roman" w:hAnsi="Times New Roman" w:cs="Times New Roman"/>
          <w:sz w:val="24"/>
        </w:rPr>
        <w:t>14.3.</w:t>
      </w:r>
      <w:r>
        <w:rPr>
          <w:rFonts w:ascii="Times New Roman" w:hAnsi="Times New Roman" w:cs="Times New Roman"/>
          <w:sz w:val="24"/>
        </w:rPr>
        <w:tab/>
        <w:t xml:space="preserve">Si ricorda, inoltre, che il </w:t>
      </w:r>
      <w:r w:rsidR="008C755A" w:rsidRPr="008C755A">
        <w:rPr>
          <w:rFonts w:ascii="Times New Roman" w:hAnsi="Times New Roman" w:cs="Times New Roman"/>
          <w:sz w:val="24"/>
        </w:rPr>
        <w:t xml:space="preserve">18 maggio 1978 la </w:t>
      </w:r>
      <w:r w:rsidRPr="008C755A">
        <w:rPr>
          <w:rFonts w:ascii="Times New Roman" w:hAnsi="Times New Roman" w:cs="Times New Roman"/>
          <w:sz w:val="24"/>
        </w:rPr>
        <w:t xml:space="preserve">polizia </w:t>
      </w:r>
      <w:r w:rsidR="008C755A" w:rsidRPr="008C755A">
        <w:rPr>
          <w:rFonts w:ascii="Times New Roman" w:hAnsi="Times New Roman" w:cs="Times New Roman"/>
          <w:sz w:val="24"/>
        </w:rPr>
        <w:t>tedesca rinvenne, nel corso di una perquisizione in una tipografia a Hebertsfelden (località in cui era domiciliato Hehehalt) le targhe PAN-Y 521 leggermente bruciate e piegate e prive del timbro dell</w:t>
      </w:r>
      <w:r w:rsidR="00D036F9">
        <w:rPr>
          <w:rFonts w:ascii="Times New Roman" w:hAnsi="Times New Roman" w:cs="Times New Roman"/>
          <w:sz w:val="24"/>
        </w:rPr>
        <w:t>’</w:t>
      </w:r>
      <w:r w:rsidR="008C755A" w:rsidRPr="008C755A">
        <w:rPr>
          <w:rFonts w:ascii="Times New Roman" w:hAnsi="Times New Roman" w:cs="Times New Roman"/>
          <w:sz w:val="24"/>
        </w:rPr>
        <w:t>autorità emittente; in quell</w:t>
      </w:r>
      <w:r w:rsidR="00D036F9">
        <w:rPr>
          <w:rFonts w:ascii="Times New Roman" w:hAnsi="Times New Roman" w:cs="Times New Roman"/>
          <w:sz w:val="24"/>
        </w:rPr>
        <w:t>’</w:t>
      </w:r>
      <w:r w:rsidR="008C755A" w:rsidRPr="008C755A">
        <w:rPr>
          <w:rFonts w:ascii="Times New Roman" w:hAnsi="Times New Roman" w:cs="Times New Roman"/>
          <w:sz w:val="24"/>
        </w:rPr>
        <w:t>occasione Ehehalt rifiutò di rispondere a domande sulle targhe e sul veicolo (che non fu trovato).</w:t>
      </w:r>
    </w:p>
    <w:p w:rsidR="008C755A" w:rsidRPr="008C755A" w:rsidRDefault="008C755A" w:rsidP="0017164F">
      <w:pPr>
        <w:spacing w:after="0" w:line="360" w:lineRule="auto"/>
        <w:ind w:firstLine="708"/>
        <w:jc w:val="both"/>
        <w:rPr>
          <w:rFonts w:ascii="Times New Roman" w:hAnsi="Times New Roman" w:cs="Times New Roman"/>
          <w:sz w:val="24"/>
        </w:rPr>
      </w:pPr>
      <w:r w:rsidRPr="008C755A">
        <w:rPr>
          <w:rFonts w:ascii="Times New Roman" w:hAnsi="Times New Roman" w:cs="Times New Roman"/>
          <w:sz w:val="24"/>
        </w:rPr>
        <w:t>Sotto il profilo giudiziario, le indagini all</w:t>
      </w:r>
      <w:r w:rsidR="00D036F9">
        <w:rPr>
          <w:rFonts w:ascii="Times New Roman" w:hAnsi="Times New Roman" w:cs="Times New Roman"/>
          <w:sz w:val="24"/>
        </w:rPr>
        <w:t>’</w:t>
      </w:r>
      <w:r w:rsidRPr="008C755A">
        <w:rPr>
          <w:rFonts w:ascii="Times New Roman" w:hAnsi="Times New Roman" w:cs="Times New Roman"/>
          <w:sz w:val="24"/>
        </w:rPr>
        <w:t>epoca intraprese su questo filone investigativo non hanno consentito di approfondire oltre la pista tedesca</w:t>
      </w:r>
      <w:r w:rsidR="0017164F">
        <w:rPr>
          <w:rStyle w:val="Rimandonotaapidipagina"/>
          <w:rFonts w:ascii="Times New Roman" w:hAnsi="Times New Roman" w:cs="Times New Roman"/>
          <w:sz w:val="24"/>
        </w:rPr>
        <w:footnoteReference w:id="65"/>
      </w:r>
      <w:r w:rsidRPr="008C755A">
        <w:rPr>
          <w:rFonts w:ascii="Times New Roman" w:hAnsi="Times New Roman" w:cs="Times New Roman"/>
          <w:sz w:val="24"/>
        </w:rPr>
        <w:t>.</w:t>
      </w:r>
    </w:p>
    <w:p w:rsidR="008C755A" w:rsidRDefault="00891CD9" w:rsidP="008C755A">
      <w:pPr>
        <w:spacing w:after="0" w:line="360" w:lineRule="auto"/>
        <w:ind w:firstLine="708"/>
        <w:jc w:val="both"/>
        <w:rPr>
          <w:rFonts w:ascii="Times New Roman" w:hAnsi="Times New Roman" w:cs="Times New Roman"/>
          <w:sz w:val="24"/>
        </w:rPr>
      </w:pPr>
      <w:r>
        <w:rPr>
          <w:rFonts w:ascii="Times New Roman" w:hAnsi="Times New Roman" w:cs="Times New Roman"/>
          <w:sz w:val="24"/>
        </w:rPr>
        <w:t>R</w:t>
      </w:r>
      <w:r w:rsidR="008C755A" w:rsidRPr="008C755A">
        <w:rPr>
          <w:rFonts w:ascii="Times New Roman" w:hAnsi="Times New Roman" w:cs="Times New Roman"/>
          <w:sz w:val="24"/>
        </w:rPr>
        <w:t xml:space="preserve">iguardo al tema dei contatti tra i brigatisti implicati nella vicenda Moro ed appartenenti alla RAF, occorre ricordare </w:t>
      </w:r>
      <w:r>
        <w:rPr>
          <w:rFonts w:ascii="Times New Roman" w:hAnsi="Times New Roman" w:cs="Times New Roman"/>
          <w:sz w:val="24"/>
        </w:rPr>
        <w:t xml:space="preserve">anche </w:t>
      </w:r>
      <w:r w:rsidR="008C755A" w:rsidRPr="008C755A">
        <w:rPr>
          <w:rFonts w:ascii="Times New Roman" w:hAnsi="Times New Roman" w:cs="Times New Roman"/>
          <w:sz w:val="24"/>
        </w:rPr>
        <w:t>che il 4 maggio</w:t>
      </w:r>
      <w:r>
        <w:rPr>
          <w:rFonts w:ascii="Times New Roman" w:hAnsi="Times New Roman" w:cs="Times New Roman"/>
          <w:sz w:val="24"/>
        </w:rPr>
        <w:t xml:space="preserve"> 1979</w:t>
      </w:r>
      <w:r w:rsidR="008C755A" w:rsidRPr="008C755A">
        <w:rPr>
          <w:rFonts w:ascii="Times New Roman" w:hAnsi="Times New Roman" w:cs="Times New Roman"/>
          <w:sz w:val="24"/>
        </w:rPr>
        <w:t>, a Norimberga, fu uccisa durante un conflitto a fuoco con la polizia una nota terrorista della RAF, Elisabeth von Dyck, che aveva una carta d</w:t>
      </w:r>
      <w:r w:rsidR="00D036F9">
        <w:rPr>
          <w:rFonts w:ascii="Times New Roman" w:hAnsi="Times New Roman" w:cs="Times New Roman"/>
          <w:sz w:val="24"/>
        </w:rPr>
        <w:t>’</w:t>
      </w:r>
      <w:r w:rsidR="008C755A" w:rsidRPr="008C755A">
        <w:rPr>
          <w:rFonts w:ascii="Times New Roman" w:hAnsi="Times New Roman" w:cs="Times New Roman"/>
          <w:sz w:val="24"/>
        </w:rPr>
        <w:t>identità e una patente italiane falsamente intestate a tale Fiorella Marabucci, persona risultata completamente estranea agli ambienti terroristici. Il modulo di tale carta d</w:t>
      </w:r>
      <w:r w:rsidR="00D036F9">
        <w:rPr>
          <w:rFonts w:ascii="Times New Roman" w:hAnsi="Times New Roman" w:cs="Times New Roman"/>
          <w:sz w:val="24"/>
        </w:rPr>
        <w:t>’</w:t>
      </w:r>
      <w:r w:rsidR="008C755A" w:rsidRPr="008C755A">
        <w:rPr>
          <w:rFonts w:ascii="Times New Roman" w:hAnsi="Times New Roman" w:cs="Times New Roman"/>
          <w:sz w:val="24"/>
        </w:rPr>
        <w:t>identità faceva parte di uno stock di moduli in bianco rubati nel 1972 a Sala Comacina (Como); due moduli provenienti dallo stesso furto furono rinvenuti nel covo di via Gradoli.</w:t>
      </w:r>
    </w:p>
    <w:p w:rsidR="00E07B64" w:rsidRPr="0046376A" w:rsidRDefault="009D47EA" w:rsidP="008C755A">
      <w:pPr>
        <w:spacing w:after="0" w:line="360" w:lineRule="auto"/>
        <w:ind w:firstLine="708"/>
        <w:jc w:val="both"/>
        <w:rPr>
          <w:rFonts w:ascii="Times New Roman" w:hAnsi="Times New Roman" w:cs="Times New Roman"/>
          <w:sz w:val="24"/>
        </w:rPr>
      </w:pPr>
      <w:r w:rsidRPr="0046376A">
        <w:rPr>
          <w:rFonts w:ascii="Times New Roman" w:hAnsi="Times New Roman" w:cs="Times New Roman"/>
          <w:sz w:val="24"/>
        </w:rPr>
        <w:t>Sempre a proposito dei rapporti tra Brigate rosse e terroristi tedeschi, si sottolinea che, in un appunto riservato dell’arma dei carabinieri del 28 aprile 1978, si riportava la notizia che il 15 novembre 1977 Gallinari si era incontrato con un pregiudicato in un bar in via Appia Nuova, in compagnia “di un giovane tedesco i cui connotati fanno presumere possa trattarsi del terrorista tedesco Sigmund Hoppe”. Gallinari avrebbe proposto al pregiudicato “di partecipare a un eclatante sequestro di persona a sfondo politico”, ma il suo interlocutore avrebbe declinato l’offerta ritenendola non sufficientemente vantaggiosa dal punto di vista economico.</w:t>
      </w:r>
    </w:p>
    <w:p w:rsidR="009D47EA" w:rsidRDefault="009D47EA" w:rsidP="008C755A">
      <w:pPr>
        <w:spacing w:after="0" w:line="360" w:lineRule="auto"/>
        <w:ind w:firstLine="708"/>
        <w:jc w:val="both"/>
        <w:rPr>
          <w:rFonts w:ascii="Times New Roman" w:hAnsi="Times New Roman" w:cs="Times New Roman"/>
          <w:sz w:val="24"/>
        </w:rPr>
      </w:pPr>
    </w:p>
    <w:p w:rsidR="008C755A" w:rsidRPr="008C755A" w:rsidRDefault="00E07B64" w:rsidP="00E07B64">
      <w:pPr>
        <w:spacing w:after="0" w:line="360" w:lineRule="auto"/>
        <w:jc w:val="both"/>
        <w:rPr>
          <w:rFonts w:ascii="Times New Roman" w:hAnsi="Times New Roman" w:cs="Times New Roman"/>
          <w:sz w:val="24"/>
        </w:rPr>
      </w:pPr>
      <w:r>
        <w:rPr>
          <w:rFonts w:ascii="Times New Roman" w:hAnsi="Times New Roman" w:cs="Times New Roman"/>
          <w:sz w:val="24"/>
        </w:rPr>
        <w:t>14.4.</w:t>
      </w:r>
      <w:r>
        <w:rPr>
          <w:rFonts w:ascii="Times New Roman" w:hAnsi="Times New Roman" w:cs="Times New Roman"/>
          <w:sz w:val="24"/>
        </w:rPr>
        <w:tab/>
      </w:r>
      <w:r w:rsidR="008C755A" w:rsidRPr="008C755A">
        <w:rPr>
          <w:rFonts w:ascii="Times New Roman" w:hAnsi="Times New Roman" w:cs="Times New Roman"/>
          <w:sz w:val="24"/>
        </w:rPr>
        <w:t>In connessione con l</w:t>
      </w:r>
      <w:r w:rsidR="00D036F9">
        <w:rPr>
          <w:rFonts w:ascii="Times New Roman" w:hAnsi="Times New Roman" w:cs="Times New Roman"/>
          <w:sz w:val="24"/>
        </w:rPr>
        <w:t>’</w:t>
      </w:r>
      <w:r w:rsidR="008C755A" w:rsidRPr="008C755A">
        <w:rPr>
          <w:rFonts w:ascii="Times New Roman" w:hAnsi="Times New Roman" w:cs="Times New Roman"/>
          <w:sz w:val="24"/>
        </w:rPr>
        <w:t>ipotesi di implicazioni del terrorismo tedesco nella vicenda Moro vanno menzionate le dichiarazioni di alcune persone ascoltate nell</w:t>
      </w:r>
      <w:r w:rsidR="00D036F9">
        <w:rPr>
          <w:rFonts w:ascii="Times New Roman" w:hAnsi="Times New Roman" w:cs="Times New Roman"/>
          <w:sz w:val="24"/>
        </w:rPr>
        <w:t>’</w:t>
      </w:r>
      <w:r w:rsidR="008C755A" w:rsidRPr="008C755A">
        <w:rPr>
          <w:rFonts w:ascii="Times New Roman" w:hAnsi="Times New Roman" w:cs="Times New Roman"/>
          <w:sz w:val="24"/>
        </w:rPr>
        <w:t>ambito dell</w:t>
      </w:r>
      <w:r w:rsidR="00D036F9">
        <w:rPr>
          <w:rFonts w:ascii="Times New Roman" w:hAnsi="Times New Roman" w:cs="Times New Roman"/>
          <w:sz w:val="24"/>
        </w:rPr>
        <w:t>’</w:t>
      </w:r>
      <w:r w:rsidR="008C755A" w:rsidRPr="008C755A">
        <w:rPr>
          <w:rFonts w:ascii="Times New Roman" w:hAnsi="Times New Roman" w:cs="Times New Roman"/>
          <w:sz w:val="24"/>
        </w:rPr>
        <w:t>inchiesta svolta dalla Commissione.</w:t>
      </w:r>
    </w:p>
    <w:p w:rsidR="008C755A" w:rsidRPr="008C755A" w:rsidRDefault="00946F42" w:rsidP="008C755A">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Come già ricordato, </w:t>
      </w:r>
      <w:r w:rsidR="008C755A" w:rsidRPr="008C755A">
        <w:rPr>
          <w:rFonts w:ascii="Times New Roman" w:hAnsi="Times New Roman" w:cs="Times New Roman"/>
          <w:sz w:val="24"/>
        </w:rPr>
        <w:t xml:space="preserve">Diego Cimara ha riferito a collaboratori della Commissione, il 21 luglio 2015, che il 16 marzo 1978 fu tra i primi a giungere sul luogo della strage, nella sua qualità di giornalista della RAI, e che poco più tardi, dovendo telefonare, entrò nel bar Olivetti, a suo dire aperto. </w:t>
      </w:r>
      <w:r>
        <w:rPr>
          <w:rFonts w:ascii="Times New Roman" w:hAnsi="Times New Roman" w:cs="Times New Roman"/>
          <w:sz w:val="24"/>
        </w:rPr>
        <w:t>N</w:t>
      </w:r>
      <w:r w:rsidR="008C755A" w:rsidRPr="008C755A">
        <w:rPr>
          <w:rFonts w:ascii="Times New Roman" w:hAnsi="Times New Roman" w:cs="Times New Roman"/>
          <w:sz w:val="24"/>
        </w:rPr>
        <w:t>el bar incontrò il suo collaboratore Alessandro Bianchi e vide tre uomini (</w:t>
      </w:r>
      <w:r>
        <w:rPr>
          <w:rFonts w:ascii="Times New Roman" w:hAnsi="Times New Roman" w:cs="Times New Roman"/>
          <w:sz w:val="24"/>
        </w:rPr>
        <w:t xml:space="preserve">di cui </w:t>
      </w:r>
      <w:r w:rsidR="008C755A" w:rsidRPr="008C755A">
        <w:rPr>
          <w:rFonts w:ascii="Times New Roman" w:hAnsi="Times New Roman" w:cs="Times New Roman"/>
          <w:sz w:val="24"/>
        </w:rPr>
        <w:t>due biondi e con gli occhi e la carnagione chiari) che indossavano un</w:t>
      </w:r>
      <w:r w:rsidR="00D036F9">
        <w:rPr>
          <w:rFonts w:ascii="Times New Roman" w:hAnsi="Times New Roman" w:cs="Times New Roman"/>
          <w:sz w:val="24"/>
        </w:rPr>
        <w:t>’</w:t>
      </w:r>
      <w:r w:rsidR="008C755A" w:rsidRPr="008C755A">
        <w:rPr>
          <w:rFonts w:ascii="Times New Roman" w:hAnsi="Times New Roman" w:cs="Times New Roman"/>
          <w:sz w:val="24"/>
        </w:rPr>
        <w:t xml:space="preserve">uniforme celeste </w:t>
      </w:r>
      <w:r w:rsidR="003A0756">
        <w:rPr>
          <w:rFonts w:ascii="Times New Roman" w:hAnsi="Times New Roman" w:cs="Times New Roman"/>
          <w:sz w:val="24"/>
        </w:rPr>
        <w:t xml:space="preserve">apparentemente riconducibile a </w:t>
      </w:r>
      <w:r w:rsidR="008C755A" w:rsidRPr="008C755A">
        <w:rPr>
          <w:rFonts w:ascii="Times New Roman" w:hAnsi="Times New Roman" w:cs="Times New Roman"/>
          <w:sz w:val="24"/>
        </w:rPr>
        <w:t xml:space="preserve">paesi del Nord Europa. Dopo aver scambiato con Bianchi un cenno di intesa in merito a quella singolare presenza, Cimara udì una delle tre persone – quella, a differenza delle altre due, dai tratti somatici non nordeuropei – esclamare qualcosa che percepì foneticamente come </w:t>
      </w:r>
      <w:r w:rsidR="00EA3015">
        <w:rPr>
          <w:rFonts w:ascii="Times New Roman" w:hAnsi="Times New Roman" w:cs="Times New Roman"/>
          <w:sz w:val="24"/>
        </w:rPr>
        <w:t>“</w:t>
      </w:r>
      <w:r w:rsidR="008C755A" w:rsidRPr="008C755A">
        <w:rPr>
          <w:rFonts w:ascii="Times New Roman" w:hAnsi="Times New Roman" w:cs="Times New Roman"/>
          <w:sz w:val="24"/>
        </w:rPr>
        <w:t>toiffel danks</w:t>
      </w:r>
      <w:r w:rsidR="00EA3015">
        <w:rPr>
          <w:rFonts w:ascii="Times New Roman" w:hAnsi="Times New Roman" w:cs="Times New Roman"/>
          <w:sz w:val="24"/>
        </w:rPr>
        <w:t>”</w:t>
      </w:r>
      <w:r w:rsidR="008C755A" w:rsidRPr="008C755A">
        <w:rPr>
          <w:rFonts w:ascii="Times New Roman" w:hAnsi="Times New Roman" w:cs="Times New Roman"/>
          <w:sz w:val="24"/>
        </w:rPr>
        <w:t xml:space="preserve"> e poi le vide uscire dal bar.</w:t>
      </w:r>
    </w:p>
    <w:p w:rsidR="008C755A" w:rsidRPr="008C755A" w:rsidRDefault="008C755A" w:rsidP="008C755A">
      <w:pPr>
        <w:spacing w:after="0" w:line="360" w:lineRule="auto"/>
        <w:ind w:firstLine="708"/>
        <w:jc w:val="both"/>
        <w:rPr>
          <w:rFonts w:ascii="Times New Roman" w:hAnsi="Times New Roman" w:cs="Times New Roman"/>
          <w:sz w:val="24"/>
        </w:rPr>
      </w:pPr>
      <w:r w:rsidRPr="008C755A">
        <w:rPr>
          <w:rFonts w:ascii="Times New Roman" w:hAnsi="Times New Roman" w:cs="Times New Roman"/>
          <w:sz w:val="24"/>
        </w:rPr>
        <w:t>Alessandro Bianchi, ascoltato da collaboratori della Commissione il 28 luglio 2015, ha affermato di aver visto all</w:t>
      </w:r>
      <w:r w:rsidR="00D036F9">
        <w:rPr>
          <w:rFonts w:ascii="Times New Roman" w:hAnsi="Times New Roman" w:cs="Times New Roman"/>
          <w:sz w:val="24"/>
        </w:rPr>
        <w:t>’</w:t>
      </w:r>
      <w:r w:rsidRPr="008C755A">
        <w:rPr>
          <w:rFonts w:ascii="Times New Roman" w:hAnsi="Times New Roman" w:cs="Times New Roman"/>
          <w:sz w:val="24"/>
        </w:rPr>
        <w:t xml:space="preserve">esterno del bar (che anche secondo il suo ricordo era aperto) due persone con uniformi da piloti di compagnia aerea, sebbene esse fossero </w:t>
      </w:r>
      <w:r w:rsidR="00EA3015">
        <w:rPr>
          <w:rFonts w:ascii="Times New Roman" w:hAnsi="Times New Roman" w:cs="Times New Roman"/>
          <w:sz w:val="24"/>
        </w:rPr>
        <w:t>“</w:t>
      </w:r>
      <w:r w:rsidRPr="008C755A">
        <w:rPr>
          <w:rFonts w:ascii="Times New Roman" w:hAnsi="Times New Roman" w:cs="Times New Roman"/>
          <w:sz w:val="24"/>
        </w:rPr>
        <w:t>quasi teatrali per la loro palese grossolanità</w:t>
      </w:r>
      <w:r w:rsidR="00EA3015">
        <w:rPr>
          <w:rFonts w:ascii="Times New Roman" w:hAnsi="Times New Roman" w:cs="Times New Roman"/>
          <w:sz w:val="24"/>
        </w:rPr>
        <w:t>”</w:t>
      </w:r>
      <w:r w:rsidRPr="008C755A">
        <w:rPr>
          <w:rFonts w:ascii="Times New Roman" w:hAnsi="Times New Roman" w:cs="Times New Roman"/>
          <w:sz w:val="24"/>
        </w:rPr>
        <w:t xml:space="preserve"> e con le caratteristiche somatiche descritte da Cimara e di essersi stupito perché tali persone, che si trovavano all</w:t>
      </w:r>
      <w:r w:rsidR="00D036F9">
        <w:rPr>
          <w:rFonts w:ascii="Times New Roman" w:hAnsi="Times New Roman" w:cs="Times New Roman"/>
          <w:sz w:val="24"/>
        </w:rPr>
        <w:t>’</w:t>
      </w:r>
      <w:r w:rsidRPr="008C755A">
        <w:rPr>
          <w:rFonts w:ascii="Times New Roman" w:hAnsi="Times New Roman" w:cs="Times New Roman"/>
          <w:sz w:val="24"/>
        </w:rPr>
        <w:t>esterno del bar Olivetti, osservavano la scena dell</w:t>
      </w:r>
      <w:r w:rsidR="00D036F9">
        <w:rPr>
          <w:rFonts w:ascii="Times New Roman" w:hAnsi="Times New Roman" w:cs="Times New Roman"/>
          <w:sz w:val="24"/>
        </w:rPr>
        <w:t>’</w:t>
      </w:r>
      <w:r w:rsidRPr="008C755A">
        <w:rPr>
          <w:rFonts w:ascii="Times New Roman" w:hAnsi="Times New Roman" w:cs="Times New Roman"/>
          <w:sz w:val="24"/>
        </w:rPr>
        <w:t>agguato rimanendo silenziose, senza esprimere alcun commento.</w:t>
      </w:r>
    </w:p>
    <w:p w:rsidR="00B7156A" w:rsidRDefault="008C755A" w:rsidP="008C755A">
      <w:pPr>
        <w:spacing w:after="0" w:line="360" w:lineRule="auto"/>
        <w:ind w:firstLine="708"/>
        <w:jc w:val="both"/>
        <w:rPr>
          <w:rFonts w:ascii="Times New Roman" w:hAnsi="Times New Roman" w:cs="Times New Roman"/>
          <w:sz w:val="24"/>
        </w:rPr>
      </w:pPr>
      <w:r w:rsidRPr="008C755A">
        <w:rPr>
          <w:rFonts w:ascii="Times New Roman" w:hAnsi="Times New Roman" w:cs="Times New Roman"/>
          <w:sz w:val="24"/>
        </w:rPr>
        <w:t>Il 9 aprile 2015 è stata ascoltata da collaboratori della Commissione anche Eleonora Guglielmo, che abitava in via Fani e che ha confermato quanto all</w:t>
      </w:r>
      <w:r w:rsidR="00D036F9">
        <w:rPr>
          <w:rFonts w:ascii="Times New Roman" w:hAnsi="Times New Roman" w:cs="Times New Roman"/>
          <w:sz w:val="24"/>
        </w:rPr>
        <w:t>’</w:t>
      </w:r>
      <w:r w:rsidRPr="008C755A">
        <w:rPr>
          <w:rFonts w:ascii="Times New Roman" w:hAnsi="Times New Roman" w:cs="Times New Roman"/>
          <w:sz w:val="24"/>
        </w:rPr>
        <w:t>epoca riferito ai giornali, in particolare di avere udito la mattina del 16 marzo 1978, nella fase finale dell</w:t>
      </w:r>
      <w:r w:rsidR="00D036F9">
        <w:rPr>
          <w:rFonts w:ascii="Times New Roman" w:hAnsi="Times New Roman" w:cs="Times New Roman"/>
          <w:sz w:val="24"/>
        </w:rPr>
        <w:t>’</w:t>
      </w:r>
      <w:r w:rsidRPr="008C755A">
        <w:rPr>
          <w:rFonts w:ascii="Times New Roman" w:hAnsi="Times New Roman" w:cs="Times New Roman"/>
          <w:sz w:val="24"/>
        </w:rPr>
        <w:t xml:space="preserve">azione dei brigatisti, le parole </w:t>
      </w:r>
      <w:r w:rsidR="00EA3015">
        <w:rPr>
          <w:rFonts w:ascii="Times New Roman" w:hAnsi="Times New Roman" w:cs="Times New Roman"/>
          <w:sz w:val="24"/>
        </w:rPr>
        <w:t>“</w:t>
      </w:r>
      <w:r w:rsidRPr="008C755A">
        <w:rPr>
          <w:rFonts w:ascii="Times New Roman" w:hAnsi="Times New Roman" w:cs="Times New Roman"/>
          <w:sz w:val="24"/>
        </w:rPr>
        <w:t>Achtung, achtung</w:t>
      </w:r>
      <w:r w:rsidR="00EA3015">
        <w:rPr>
          <w:rFonts w:ascii="Times New Roman" w:hAnsi="Times New Roman" w:cs="Times New Roman"/>
          <w:sz w:val="24"/>
        </w:rPr>
        <w:t>”</w:t>
      </w:r>
      <w:r w:rsidRPr="008C755A">
        <w:rPr>
          <w:rFonts w:ascii="Times New Roman" w:hAnsi="Times New Roman" w:cs="Times New Roman"/>
          <w:sz w:val="24"/>
        </w:rPr>
        <w:t>.</w:t>
      </w:r>
    </w:p>
    <w:p w:rsidR="008C755A" w:rsidRPr="008C755A" w:rsidRDefault="008C755A" w:rsidP="008C755A">
      <w:pPr>
        <w:spacing w:after="0" w:line="360" w:lineRule="auto"/>
        <w:ind w:firstLine="708"/>
        <w:jc w:val="both"/>
        <w:rPr>
          <w:rFonts w:ascii="Times New Roman" w:hAnsi="Times New Roman" w:cs="Times New Roman"/>
          <w:sz w:val="24"/>
        </w:rPr>
      </w:pPr>
      <w:r w:rsidRPr="008C755A">
        <w:rPr>
          <w:rFonts w:ascii="Times New Roman" w:hAnsi="Times New Roman" w:cs="Times New Roman"/>
          <w:sz w:val="24"/>
        </w:rPr>
        <w:t>Si ritiene</w:t>
      </w:r>
      <w:r w:rsidR="008F7F64">
        <w:rPr>
          <w:rFonts w:ascii="Times New Roman" w:hAnsi="Times New Roman" w:cs="Times New Roman"/>
          <w:sz w:val="24"/>
        </w:rPr>
        <w:t>, infine,</w:t>
      </w:r>
      <w:r w:rsidRPr="008C755A">
        <w:rPr>
          <w:rFonts w:ascii="Times New Roman" w:hAnsi="Times New Roman" w:cs="Times New Roman"/>
          <w:sz w:val="24"/>
        </w:rPr>
        <w:t xml:space="preserve"> utile menzionare – sebbene successiv</w:t>
      </w:r>
      <w:r w:rsidR="008F7F64">
        <w:rPr>
          <w:rFonts w:ascii="Times New Roman" w:hAnsi="Times New Roman" w:cs="Times New Roman"/>
          <w:sz w:val="24"/>
        </w:rPr>
        <w:t>e</w:t>
      </w:r>
      <w:r w:rsidRPr="008C755A">
        <w:rPr>
          <w:rFonts w:ascii="Times New Roman" w:hAnsi="Times New Roman" w:cs="Times New Roman"/>
          <w:sz w:val="24"/>
        </w:rPr>
        <w:t xml:space="preserve"> al periodo di riferimento del presente </w:t>
      </w:r>
      <w:r w:rsidR="008F7F64">
        <w:rPr>
          <w:rFonts w:ascii="Times New Roman" w:hAnsi="Times New Roman" w:cs="Times New Roman"/>
          <w:sz w:val="24"/>
        </w:rPr>
        <w:t>d</w:t>
      </w:r>
      <w:r w:rsidRPr="008C755A">
        <w:rPr>
          <w:rFonts w:ascii="Times New Roman" w:hAnsi="Times New Roman" w:cs="Times New Roman"/>
          <w:sz w:val="24"/>
        </w:rPr>
        <w:t xml:space="preserve">ocumento – anche </w:t>
      </w:r>
      <w:r w:rsidR="008F7F64">
        <w:rPr>
          <w:rFonts w:ascii="Times New Roman" w:hAnsi="Times New Roman" w:cs="Times New Roman"/>
          <w:sz w:val="24"/>
        </w:rPr>
        <w:t xml:space="preserve">le dichiarazioni rese </w:t>
      </w:r>
      <w:r w:rsidRPr="008C755A">
        <w:rPr>
          <w:rFonts w:ascii="Times New Roman" w:hAnsi="Times New Roman" w:cs="Times New Roman"/>
          <w:sz w:val="24"/>
        </w:rPr>
        <w:t>da Vito Messana</w:t>
      </w:r>
      <w:r w:rsidR="008F7F64">
        <w:rPr>
          <w:rFonts w:ascii="Times New Roman" w:hAnsi="Times New Roman" w:cs="Times New Roman"/>
          <w:sz w:val="24"/>
        </w:rPr>
        <w:t xml:space="preserve"> </w:t>
      </w:r>
      <w:r w:rsidRPr="008C755A">
        <w:rPr>
          <w:rFonts w:ascii="Times New Roman" w:hAnsi="Times New Roman" w:cs="Times New Roman"/>
          <w:sz w:val="24"/>
        </w:rPr>
        <w:t>a collaboratori della Commissione il 17 novembre 2015. Egli ha riferito che, secondo quanto a lui detto da sua moglie Johanna Gabriele Hartwig – e poi confermato da brigatisti da lui conosciuti in carcere – nei primi mesi del 1976 a Milano si incontrarono i vertici delle BR e quelli della RAF; Inge Kitzler, moglie del brigatista Andrea Coi, fece da interprete, sebbene in modo così maldestro da pregiudicare l</w:t>
      </w:r>
      <w:r w:rsidR="00D036F9">
        <w:rPr>
          <w:rFonts w:ascii="Times New Roman" w:hAnsi="Times New Roman" w:cs="Times New Roman"/>
          <w:sz w:val="24"/>
        </w:rPr>
        <w:t>’</w:t>
      </w:r>
      <w:r w:rsidRPr="008C755A">
        <w:rPr>
          <w:rFonts w:ascii="Times New Roman" w:hAnsi="Times New Roman" w:cs="Times New Roman"/>
          <w:sz w:val="24"/>
        </w:rPr>
        <w:t>esito dell</w:t>
      </w:r>
      <w:r w:rsidR="00D036F9">
        <w:rPr>
          <w:rFonts w:ascii="Times New Roman" w:hAnsi="Times New Roman" w:cs="Times New Roman"/>
          <w:sz w:val="24"/>
        </w:rPr>
        <w:t>’</w:t>
      </w:r>
      <w:r w:rsidRPr="008C755A">
        <w:rPr>
          <w:rFonts w:ascii="Times New Roman" w:hAnsi="Times New Roman" w:cs="Times New Roman"/>
          <w:sz w:val="24"/>
        </w:rPr>
        <w:t>incontro.</w:t>
      </w:r>
    </w:p>
    <w:p w:rsidR="00857678" w:rsidRDefault="00857678" w:rsidP="008C755A">
      <w:pPr>
        <w:spacing w:after="0" w:line="360" w:lineRule="auto"/>
        <w:ind w:firstLine="708"/>
        <w:jc w:val="both"/>
        <w:rPr>
          <w:rFonts w:ascii="Times New Roman" w:hAnsi="Times New Roman" w:cs="Times New Roman"/>
          <w:sz w:val="24"/>
        </w:rPr>
      </w:pPr>
    </w:p>
    <w:p w:rsidR="004E3A34" w:rsidRDefault="00857678" w:rsidP="00857678">
      <w:pPr>
        <w:spacing w:after="0" w:line="360" w:lineRule="auto"/>
        <w:jc w:val="both"/>
        <w:rPr>
          <w:rFonts w:ascii="Times New Roman" w:hAnsi="Times New Roman" w:cs="Times New Roman"/>
          <w:sz w:val="24"/>
        </w:rPr>
      </w:pPr>
      <w:r>
        <w:rPr>
          <w:rFonts w:ascii="Times New Roman" w:hAnsi="Times New Roman" w:cs="Times New Roman"/>
          <w:sz w:val="24"/>
        </w:rPr>
        <w:t>14.5.</w:t>
      </w:r>
      <w:r>
        <w:rPr>
          <w:rFonts w:ascii="Times New Roman" w:hAnsi="Times New Roman" w:cs="Times New Roman"/>
          <w:sz w:val="24"/>
        </w:rPr>
        <w:tab/>
      </w:r>
      <w:r w:rsidR="008C755A" w:rsidRPr="008C755A">
        <w:rPr>
          <w:rFonts w:ascii="Times New Roman" w:hAnsi="Times New Roman" w:cs="Times New Roman"/>
          <w:sz w:val="24"/>
        </w:rPr>
        <w:t>Complessivamente, sulla base di quanto esposto, si possono formulare alcune osservazioni.</w:t>
      </w:r>
      <w:r w:rsidR="004E3A34">
        <w:rPr>
          <w:rFonts w:ascii="Times New Roman" w:hAnsi="Times New Roman" w:cs="Times New Roman"/>
          <w:sz w:val="24"/>
        </w:rPr>
        <w:t xml:space="preserve"> </w:t>
      </w:r>
      <w:r w:rsidR="008C755A" w:rsidRPr="008C755A">
        <w:rPr>
          <w:rFonts w:ascii="Times New Roman" w:hAnsi="Times New Roman" w:cs="Times New Roman"/>
          <w:sz w:val="24"/>
        </w:rPr>
        <w:t xml:space="preserve">Anzitutto, appare significativo che la targa del </w:t>
      </w:r>
      <w:r w:rsidR="00E40165">
        <w:rPr>
          <w:rFonts w:ascii="Times New Roman" w:hAnsi="Times New Roman" w:cs="Times New Roman"/>
          <w:sz w:val="24"/>
        </w:rPr>
        <w:t>pullmino</w:t>
      </w:r>
      <w:r w:rsidR="008C755A" w:rsidRPr="008C755A">
        <w:rPr>
          <w:rFonts w:ascii="Times New Roman" w:hAnsi="Times New Roman" w:cs="Times New Roman"/>
          <w:sz w:val="24"/>
        </w:rPr>
        <w:t xml:space="preserve"> visto a Viterbo il 21 marzo 1978 sia stata rinvenuta in Germania, danneggiata e senza alcun veicolo, pochi giorni dopo l</w:t>
      </w:r>
      <w:r w:rsidR="00D036F9">
        <w:rPr>
          <w:rFonts w:ascii="Times New Roman" w:hAnsi="Times New Roman" w:cs="Times New Roman"/>
          <w:sz w:val="24"/>
        </w:rPr>
        <w:t>’</w:t>
      </w:r>
      <w:r w:rsidR="008C755A" w:rsidRPr="008C755A">
        <w:rPr>
          <w:rFonts w:ascii="Times New Roman" w:hAnsi="Times New Roman" w:cs="Times New Roman"/>
          <w:sz w:val="24"/>
        </w:rPr>
        <w:t>uccisione di Aldo Moro, e che Ehehalt, cui era intestata la targa, si sia rifiutato di rispondere a domande sulla stessa e sul veicolo.</w:t>
      </w:r>
    </w:p>
    <w:p w:rsidR="008C755A" w:rsidRPr="008C755A" w:rsidRDefault="008C755A" w:rsidP="004E3A34">
      <w:pPr>
        <w:spacing w:after="0" w:line="360" w:lineRule="auto"/>
        <w:ind w:firstLine="708"/>
        <w:jc w:val="both"/>
        <w:rPr>
          <w:rFonts w:ascii="Times New Roman" w:hAnsi="Times New Roman" w:cs="Times New Roman"/>
          <w:sz w:val="24"/>
        </w:rPr>
      </w:pPr>
      <w:r w:rsidRPr="008C755A">
        <w:rPr>
          <w:rFonts w:ascii="Times New Roman" w:hAnsi="Times New Roman" w:cs="Times New Roman"/>
          <w:sz w:val="24"/>
        </w:rPr>
        <w:t>Ancor più rilevante appare la circostanza che nel covo di via Gradoli siano stat</w:t>
      </w:r>
      <w:r w:rsidR="00E87AC3">
        <w:rPr>
          <w:rFonts w:ascii="Times New Roman" w:hAnsi="Times New Roman" w:cs="Times New Roman"/>
          <w:sz w:val="24"/>
        </w:rPr>
        <w:t>i</w:t>
      </w:r>
      <w:r w:rsidRPr="008C755A">
        <w:rPr>
          <w:rFonts w:ascii="Times New Roman" w:hAnsi="Times New Roman" w:cs="Times New Roman"/>
          <w:sz w:val="24"/>
        </w:rPr>
        <w:t xml:space="preserve"> trovati due moduli di carte d</w:t>
      </w:r>
      <w:r w:rsidR="00D036F9">
        <w:rPr>
          <w:rFonts w:ascii="Times New Roman" w:hAnsi="Times New Roman" w:cs="Times New Roman"/>
          <w:sz w:val="24"/>
        </w:rPr>
        <w:t>’</w:t>
      </w:r>
      <w:r w:rsidRPr="008C755A">
        <w:rPr>
          <w:rFonts w:ascii="Times New Roman" w:hAnsi="Times New Roman" w:cs="Times New Roman"/>
          <w:sz w:val="24"/>
        </w:rPr>
        <w:t>identità appartenenti al medesimo stock, rubato del 1972, del modulo utilizzato per la carta d</w:t>
      </w:r>
      <w:r w:rsidR="00D036F9">
        <w:rPr>
          <w:rFonts w:ascii="Times New Roman" w:hAnsi="Times New Roman" w:cs="Times New Roman"/>
          <w:sz w:val="24"/>
        </w:rPr>
        <w:t>’</w:t>
      </w:r>
      <w:r w:rsidRPr="008C755A">
        <w:rPr>
          <w:rFonts w:ascii="Times New Roman" w:hAnsi="Times New Roman" w:cs="Times New Roman"/>
          <w:sz w:val="24"/>
        </w:rPr>
        <w:t>identità falsificata che risultò nella disponibilità</w:t>
      </w:r>
      <w:r w:rsidR="00503C6C">
        <w:rPr>
          <w:rFonts w:ascii="Times New Roman" w:hAnsi="Times New Roman" w:cs="Times New Roman"/>
          <w:sz w:val="24"/>
        </w:rPr>
        <w:t xml:space="preserve"> </w:t>
      </w:r>
      <w:r w:rsidRPr="008C755A">
        <w:rPr>
          <w:rFonts w:ascii="Times New Roman" w:hAnsi="Times New Roman" w:cs="Times New Roman"/>
          <w:sz w:val="24"/>
        </w:rPr>
        <w:t>di Elisabeth von Dyck, appartenente alla RAF: ciò indica almeno un legame operativo tra la RAF e le BR</w:t>
      </w:r>
      <w:r w:rsidR="004E3A34">
        <w:rPr>
          <w:rFonts w:ascii="Times New Roman" w:hAnsi="Times New Roman" w:cs="Times New Roman"/>
          <w:sz w:val="24"/>
        </w:rPr>
        <w:t>.</w:t>
      </w:r>
    </w:p>
    <w:p w:rsidR="004E3A34" w:rsidRDefault="008C755A" w:rsidP="004E3A34">
      <w:pPr>
        <w:spacing w:after="0" w:line="360" w:lineRule="auto"/>
        <w:ind w:firstLine="708"/>
        <w:jc w:val="both"/>
        <w:rPr>
          <w:rFonts w:ascii="Times New Roman" w:hAnsi="Times New Roman" w:cs="Times New Roman"/>
          <w:sz w:val="24"/>
        </w:rPr>
      </w:pPr>
      <w:r w:rsidRPr="008C755A">
        <w:rPr>
          <w:rFonts w:ascii="Times New Roman" w:hAnsi="Times New Roman" w:cs="Times New Roman"/>
          <w:sz w:val="24"/>
        </w:rPr>
        <w:t>Inoltre, sembra che la pista tedesca, all</w:t>
      </w:r>
      <w:r w:rsidR="00D036F9">
        <w:rPr>
          <w:rFonts w:ascii="Times New Roman" w:hAnsi="Times New Roman" w:cs="Times New Roman"/>
          <w:sz w:val="24"/>
        </w:rPr>
        <w:t>’</w:t>
      </w:r>
      <w:r w:rsidRPr="008C755A">
        <w:rPr>
          <w:rFonts w:ascii="Times New Roman" w:hAnsi="Times New Roman" w:cs="Times New Roman"/>
          <w:sz w:val="24"/>
        </w:rPr>
        <w:t>epoca, non sia stata coltivata sufficientemente. A tale considerazione induce anche il ritardo con cui il giovane Lauricella fu formalmente sentito, oltre due settimane dopo il suo avvistamento dei veicoli tedeschi, ma soprattutto la circostanza che né in quella né in altra occasione gli siano state mostrate immagini di Ehehalt o di terroristi tedeschi allora noti.</w:t>
      </w:r>
      <w:r w:rsidR="004E3A34">
        <w:rPr>
          <w:rFonts w:ascii="Times New Roman" w:hAnsi="Times New Roman" w:cs="Times New Roman"/>
          <w:sz w:val="24"/>
        </w:rPr>
        <w:t xml:space="preserve"> </w:t>
      </w:r>
      <w:r w:rsidRPr="008C755A">
        <w:rPr>
          <w:rFonts w:ascii="Times New Roman" w:hAnsi="Times New Roman" w:cs="Times New Roman"/>
          <w:sz w:val="24"/>
        </w:rPr>
        <w:t>Inoltre, nessuna allerta risulta sia stata data ai valichi di frontiera per intercettare le autovetture descritte da Lauricella.</w:t>
      </w:r>
    </w:p>
    <w:p w:rsidR="001422BA" w:rsidRDefault="008C755A" w:rsidP="008C755A">
      <w:pPr>
        <w:spacing w:after="0" w:line="360" w:lineRule="auto"/>
        <w:ind w:firstLine="708"/>
        <w:jc w:val="both"/>
        <w:rPr>
          <w:rFonts w:ascii="Times New Roman" w:hAnsi="Times New Roman" w:cs="Times New Roman"/>
          <w:sz w:val="24"/>
        </w:rPr>
      </w:pPr>
      <w:r w:rsidRPr="008C755A">
        <w:rPr>
          <w:rFonts w:ascii="Times New Roman" w:hAnsi="Times New Roman" w:cs="Times New Roman"/>
          <w:sz w:val="24"/>
        </w:rPr>
        <w:t>Il dottor Ansoino Andreassi, funzionario di Polizia che seguì le indagini sul sequestro e l</w:t>
      </w:r>
      <w:r w:rsidR="00D036F9">
        <w:rPr>
          <w:rFonts w:ascii="Times New Roman" w:hAnsi="Times New Roman" w:cs="Times New Roman"/>
          <w:sz w:val="24"/>
        </w:rPr>
        <w:t>’</w:t>
      </w:r>
      <w:r w:rsidRPr="008C755A">
        <w:rPr>
          <w:rFonts w:ascii="Times New Roman" w:hAnsi="Times New Roman" w:cs="Times New Roman"/>
          <w:sz w:val="24"/>
        </w:rPr>
        <w:t xml:space="preserve">assassinio di Aldo Moro a partire dal giugno 1978 e che si recò in Germania per contatti con gli investigatori tedeschi, ha dichiarato a collaboratori della Commissione il 12 ottobre 2015: </w:t>
      </w:r>
      <w:r w:rsidR="00EA3015">
        <w:rPr>
          <w:rFonts w:ascii="Times New Roman" w:hAnsi="Times New Roman" w:cs="Times New Roman"/>
          <w:sz w:val="24"/>
        </w:rPr>
        <w:t>“</w:t>
      </w:r>
      <w:r w:rsidRPr="008C755A">
        <w:rPr>
          <w:rFonts w:ascii="Times New Roman" w:hAnsi="Times New Roman" w:cs="Times New Roman"/>
          <w:sz w:val="24"/>
        </w:rPr>
        <w:t>All</w:t>
      </w:r>
      <w:r w:rsidR="00D036F9">
        <w:rPr>
          <w:rFonts w:ascii="Times New Roman" w:hAnsi="Times New Roman" w:cs="Times New Roman"/>
          <w:sz w:val="24"/>
        </w:rPr>
        <w:t>’</w:t>
      </w:r>
      <w:r w:rsidRPr="008C755A">
        <w:rPr>
          <w:rFonts w:ascii="Times New Roman" w:hAnsi="Times New Roman" w:cs="Times New Roman"/>
          <w:sz w:val="24"/>
        </w:rPr>
        <w:t>epoca subivamo una grande pressione mediatica e cercavamo di concentrarci sui filoni investigativi che ci apparivano più proficui. Il filone tedesco […] non appariva come un filone utile per ottenere risultati processuali immediati</w:t>
      </w:r>
      <w:r w:rsidR="00EA3015">
        <w:rPr>
          <w:rFonts w:ascii="Times New Roman" w:hAnsi="Times New Roman" w:cs="Times New Roman"/>
          <w:sz w:val="24"/>
        </w:rPr>
        <w:t>”</w:t>
      </w:r>
      <w:r w:rsidRPr="008C755A">
        <w:rPr>
          <w:rFonts w:ascii="Times New Roman" w:hAnsi="Times New Roman" w:cs="Times New Roman"/>
          <w:sz w:val="24"/>
        </w:rPr>
        <w:t>.</w:t>
      </w:r>
    </w:p>
    <w:p w:rsidR="001422BA" w:rsidRDefault="004E3A34" w:rsidP="00106266">
      <w:pPr>
        <w:spacing w:after="0" w:line="360" w:lineRule="auto"/>
        <w:ind w:firstLine="708"/>
        <w:jc w:val="both"/>
        <w:rPr>
          <w:rFonts w:ascii="Times New Roman" w:hAnsi="Times New Roman" w:cs="Times New Roman"/>
          <w:sz w:val="24"/>
        </w:rPr>
      </w:pPr>
      <w:r>
        <w:rPr>
          <w:rFonts w:ascii="Times New Roman" w:hAnsi="Times New Roman" w:cs="Times New Roman"/>
          <w:sz w:val="24"/>
        </w:rPr>
        <w:t>Tenuto conto di tali circostanze, la Commissione ha disposto lo svolgimento di ulteriori approfondimenti, chiedendo la collaborazione delle autorità tedesche.</w:t>
      </w:r>
    </w:p>
    <w:p w:rsidR="003C0408" w:rsidRPr="0046376A" w:rsidRDefault="003C0408" w:rsidP="003C0408">
      <w:pPr>
        <w:spacing w:after="0" w:line="360" w:lineRule="auto"/>
        <w:ind w:firstLine="708"/>
        <w:jc w:val="both"/>
        <w:rPr>
          <w:rFonts w:ascii="Times New Roman" w:hAnsi="Times New Roman" w:cs="Times New Roman"/>
          <w:sz w:val="24"/>
        </w:rPr>
      </w:pPr>
      <w:r w:rsidRPr="0046376A">
        <w:rPr>
          <w:rFonts w:ascii="Times New Roman" w:hAnsi="Times New Roman" w:cs="Times New Roman"/>
          <w:sz w:val="24"/>
        </w:rPr>
        <w:t xml:space="preserve">Ciò anche alla luce della circostanza che, secondo dichiarazioni di Luigi Guardigli, Tullio Olivetti, gestore del bar di via Fani, avrebbe riciclato 8 milioni di marchi tedeschi, provento di un sequestro avvenuto in Germania </w:t>
      </w:r>
    </w:p>
    <w:p w:rsidR="001422BA" w:rsidRDefault="001422BA" w:rsidP="00106266">
      <w:pPr>
        <w:spacing w:after="0" w:line="360" w:lineRule="auto"/>
        <w:ind w:firstLine="708"/>
        <w:jc w:val="both"/>
        <w:rPr>
          <w:rFonts w:ascii="Times New Roman" w:hAnsi="Times New Roman" w:cs="Times New Roman"/>
          <w:sz w:val="24"/>
        </w:rPr>
      </w:pPr>
    </w:p>
    <w:p w:rsidR="00622236" w:rsidRDefault="00622236" w:rsidP="00106266">
      <w:pPr>
        <w:spacing w:after="0" w:line="360" w:lineRule="auto"/>
        <w:ind w:firstLine="708"/>
        <w:jc w:val="both"/>
        <w:rPr>
          <w:rFonts w:ascii="Times New Roman" w:hAnsi="Times New Roman" w:cs="Times New Roman"/>
          <w:sz w:val="24"/>
        </w:rPr>
      </w:pPr>
    </w:p>
    <w:p w:rsidR="00F55518" w:rsidRDefault="00F55518" w:rsidP="00F55518">
      <w:pPr>
        <w:pStyle w:val="Titolo2"/>
      </w:pPr>
      <w:bookmarkStart w:id="38" w:name="_Toc437462046"/>
      <w:r>
        <w:t>L</w:t>
      </w:r>
      <w:r w:rsidR="00D036F9">
        <w:t>’</w:t>
      </w:r>
      <w:r>
        <w:t xml:space="preserve">appunto </w:t>
      </w:r>
      <w:r w:rsidR="00EA3015">
        <w:t>“</w:t>
      </w:r>
      <w:r>
        <w:t>segretissimo</w:t>
      </w:r>
      <w:r w:rsidR="00EA3015">
        <w:t>”</w:t>
      </w:r>
      <w:r>
        <w:t xml:space="preserve"> della Questura di Roma del </w:t>
      </w:r>
      <w:r w:rsidRPr="009D7447">
        <w:rPr>
          <w:rFonts w:cs="Times New Roman"/>
        </w:rPr>
        <w:t>27 settembre 1978</w:t>
      </w:r>
      <w:bookmarkEnd w:id="38"/>
    </w:p>
    <w:p w:rsidR="00F358B4" w:rsidRPr="009D7447" w:rsidRDefault="00F358B4" w:rsidP="00113248">
      <w:pPr>
        <w:spacing w:after="0" w:line="360" w:lineRule="auto"/>
        <w:jc w:val="both"/>
        <w:rPr>
          <w:rFonts w:ascii="Times New Roman" w:hAnsi="Times New Roman" w:cs="Times New Roman"/>
          <w:sz w:val="24"/>
        </w:rPr>
      </w:pPr>
      <w:r>
        <w:rPr>
          <w:rFonts w:ascii="Times New Roman" w:hAnsi="Times New Roman" w:cs="Times New Roman"/>
          <w:sz w:val="24"/>
        </w:rPr>
        <w:t>15.1.</w:t>
      </w:r>
      <w:r>
        <w:rPr>
          <w:rFonts w:ascii="Times New Roman" w:hAnsi="Times New Roman" w:cs="Times New Roman"/>
          <w:sz w:val="24"/>
        </w:rPr>
        <w:tab/>
      </w:r>
      <w:r w:rsidR="00113248">
        <w:rPr>
          <w:rFonts w:ascii="Times New Roman" w:hAnsi="Times New Roman" w:cs="Times New Roman"/>
          <w:sz w:val="24"/>
        </w:rPr>
        <w:t>La Commissione ha acquisito, presso l</w:t>
      </w:r>
      <w:r w:rsidR="00D036F9">
        <w:rPr>
          <w:rFonts w:ascii="Times New Roman" w:hAnsi="Times New Roman" w:cs="Times New Roman"/>
          <w:sz w:val="24"/>
        </w:rPr>
        <w:t>’</w:t>
      </w:r>
      <w:r w:rsidR="00113248">
        <w:rPr>
          <w:rFonts w:ascii="Times New Roman" w:hAnsi="Times New Roman" w:cs="Times New Roman"/>
          <w:sz w:val="24"/>
        </w:rPr>
        <w:t xml:space="preserve">Archivio storico del Senato, due copie di un </w:t>
      </w:r>
      <w:r w:rsidRPr="009D7447">
        <w:rPr>
          <w:rFonts w:ascii="Times New Roman" w:hAnsi="Times New Roman" w:cs="Times New Roman"/>
          <w:sz w:val="24"/>
        </w:rPr>
        <w:t>appunto redatto su carta intestata della Questura di Roma, datato 27 settembre 1978</w:t>
      </w:r>
      <w:r w:rsidR="00113248">
        <w:rPr>
          <w:rFonts w:ascii="Times New Roman" w:hAnsi="Times New Roman" w:cs="Times New Roman"/>
          <w:sz w:val="24"/>
        </w:rPr>
        <w:t xml:space="preserve"> e</w:t>
      </w:r>
      <w:r w:rsidRPr="009D7447">
        <w:rPr>
          <w:rFonts w:ascii="Times New Roman" w:hAnsi="Times New Roman" w:cs="Times New Roman"/>
          <w:sz w:val="24"/>
        </w:rPr>
        <w:t xml:space="preserve"> originariame</w:t>
      </w:r>
      <w:r w:rsidR="00113248">
        <w:rPr>
          <w:rFonts w:ascii="Times New Roman" w:hAnsi="Times New Roman" w:cs="Times New Roman"/>
          <w:sz w:val="24"/>
        </w:rPr>
        <w:t xml:space="preserve">nte classificato </w:t>
      </w:r>
      <w:r w:rsidR="00EA3015">
        <w:rPr>
          <w:rFonts w:ascii="Times New Roman" w:hAnsi="Times New Roman" w:cs="Times New Roman"/>
          <w:sz w:val="24"/>
        </w:rPr>
        <w:t>“</w:t>
      </w:r>
      <w:r w:rsidR="00113248">
        <w:rPr>
          <w:rFonts w:ascii="Times New Roman" w:hAnsi="Times New Roman" w:cs="Times New Roman"/>
          <w:sz w:val="24"/>
        </w:rPr>
        <w:t>Segretissimo</w:t>
      </w:r>
      <w:r w:rsidR="00EA3015">
        <w:rPr>
          <w:rFonts w:ascii="Times New Roman" w:hAnsi="Times New Roman" w:cs="Times New Roman"/>
          <w:sz w:val="24"/>
        </w:rPr>
        <w:t>”</w:t>
      </w:r>
      <w:r w:rsidR="00113248">
        <w:rPr>
          <w:rFonts w:ascii="Times New Roman" w:hAnsi="Times New Roman" w:cs="Times New Roman"/>
          <w:sz w:val="24"/>
        </w:rPr>
        <w:t>. Nell</w:t>
      </w:r>
      <w:r w:rsidR="00D036F9">
        <w:rPr>
          <w:rFonts w:ascii="Times New Roman" w:hAnsi="Times New Roman" w:cs="Times New Roman"/>
          <w:sz w:val="24"/>
        </w:rPr>
        <w:t>’</w:t>
      </w:r>
      <w:r w:rsidR="00113248">
        <w:rPr>
          <w:rFonts w:ascii="Times New Roman" w:hAnsi="Times New Roman" w:cs="Times New Roman"/>
          <w:sz w:val="24"/>
        </w:rPr>
        <w:t xml:space="preserve">appunto – che reca le sigle </w:t>
      </w:r>
      <w:r w:rsidRPr="009D7447">
        <w:rPr>
          <w:rFonts w:ascii="Times New Roman" w:hAnsi="Times New Roman" w:cs="Times New Roman"/>
          <w:sz w:val="24"/>
        </w:rPr>
        <w:t>d</w:t>
      </w:r>
      <w:r w:rsidR="00113248">
        <w:rPr>
          <w:rFonts w:ascii="Times New Roman" w:hAnsi="Times New Roman" w:cs="Times New Roman"/>
          <w:sz w:val="24"/>
        </w:rPr>
        <w:t>e</w:t>
      </w:r>
      <w:r w:rsidRPr="009D7447">
        <w:rPr>
          <w:rFonts w:ascii="Times New Roman" w:hAnsi="Times New Roman" w:cs="Times New Roman"/>
          <w:sz w:val="24"/>
        </w:rPr>
        <w:t>ll</w:t>
      </w:r>
      <w:r w:rsidR="00D036F9">
        <w:rPr>
          <w:rFonts w:ascii="Times New Roman" w:hAnsi="Times New Roman" w:cs="Times New Roman"/>
          <w:sz w:val="24"/>
        </w:rPr>
        <w:t>’</w:t>
      </w:r>
      <w:r w:rsidRPr="009D7447">
        <w:rPr>
          <w:rFonts w:ascii="Times New Roman" w:hAnsi="Times New Roman" w:cs="Times New Roman"/>
          <w:sz w:val="24"/>
        </w:rPr>
        <w:t xml:space="preserve">allora </w:t>
      </w:r>
      <w:r w:rsidR="00113248" w:rsidRPr="009D7447">
        <w:rPr>
          <w:rFonts w:ascii="Times New Roman" w:hAnsi="Times New Roman" w:cs="Times New Roman"/>
          <w:sz w:val="24"/>
        </w:rPr>
        <w:t xml:space="preserve">questore </w:t>
      </w:r>
      <w:r w:rsidRPr="009D7447">
        <w:rPr>
          <w:rFonts w:ascii="Times New Roman" w:hAnsi="Times New Roman" w:cs="Times New Roman"/>
          <w:sz w:val="24"/>
        </w:rPr>
        <w:t>Emanuele De Francesco e d</w:t>
      </w:r>
      <w:r w:rsidR="00113248">
        <w:rPr>
          <w:rFonts w:ascii="Times New Roman" w:hAnsi="Times New Roman" w:cs="Times New Roman"/>
          <w:sz w:val="24"/>
        </w:rPr>
        <w:t>e</w:t>
      </w:r>
      <w:r w:rsidRPr="009D7447">
        <w:rPr>
          <w:rFonts w:ascii="Times New Roman" w:hAnsi="Times New Roman" w:cs="Times New Roman"/>
          <w:sz w:val="24"/>
        </w:rPr>
        <w:t xml:space="preserve">l </w:t>
      </w:r>
      <w:r w:rsidR="00113248">
        <w:rPr>
          <w:rFonts w:ascii="Times New Roman" w:hAnsi="Times New Roman" w:cs="Times New Roman"/>
          <w:sz w:val="24"/>
        </w:rPr>
        <w:t>dottor</w:t>
      </w:r>
      <w:r w:rsidRPr="009D7447">
        <w:rPr>
          <w:rFonts w:ascii="Times New Roman" w:hAnsi="Times New Roman" w:cs="Times New Roman"/>
          <w:sz w:val="24"/>
        </w:rPr>
        <w:t xml:space="preserve"> Domenico Spinella, </w:t>
      </w:r>
      <w:r w:rsidR="00113248" w:rsidRPr="009D7447">
        <w:rPr>
          <w:rFonts w:ascii="Times New Roman" w:hAnsi="Times New Roman" w:cs="Times New Roman"/>
          <w:sz w:val="24"/>
        </w:rPr>
        <w:t xml:space="preserve">dirigente </w:t>
      </w:r>
      <w:r w:rsidRPr="009D7447">
        <w:rPr>
          <w:rFonts w:ascii="Times New Roman" w:hAnsi="Times New Roman" w:cs="Times New Roman"/>
          <w:sz w:val="24"/>
        </w:rPr>
        <w:t xml:space="preserve">della </w:t>
      </w:r>
      <w:r w:rsidR="00113248" w:rsidRPr="009D7447">
        <w:rPr>
          <w:rFonts w:ascii="Times New Roman" w:hAnsi="Times New Roman" w:cs="Times New Roman"/>
          <w:sz w:val="24"/>
        </w:rPr>
        <w:t>Digos</w:t>
      </w:r>
      <w:r w:rsidR="00113248">
        <w:rPr>
          <w:rFonts w:ascii="Times New Roman" w:hAnsi="Times New Roman" w:cs="Times New Roman"/>
          <w:sz w:val="24"/>
        </w:rPr>
        <w:t xml:space="preserve"> – si riferisce, tra l</w:t>
      </w:r>
      <w:r w:rsidR="00D036F9">
        <w:rPr>
          <w:rFonts w:ascii="Times New Roman" w:hAnsi="Times New Roman" w:cs="Times New Roman"/>
          <w:sz w:val="24"/>
        </w:rPr>
        <w:t>’</w:t>
      </w:r>
      <w:r w:rsidR="00113248">
        <w:rPr>
          <w:rFonts w:ascii="Times New Roman" w:hAnsi="Times New Roman" w:cs="Times New Roman"/>
          <w:sz w:val="24"/>
        </w:rPr>
        <w:t>altro,</w:t>
      </w:r>
      <w:r w:rsidRPr="009D7447">
        <w:rPr>
          <w:rFonts w:ascii="Times New Roman" w:hAnsi="Times New Roman" w:cs="Times New Roman"/>
          <w:sz w:val="24"/>
        </w:rPr>
        <w:t xml:space="preserve"> che </w:t>
      </w:r>
      <w:r w:rsidR="00EA3015">
        <w:rPr>
          <w:rFonts w:ascii="Times New Roman" w:hAnsi="Times New Roman" w:cs="Times New Roman"/>
          <w:sz w:val="24"/>
        </w:rPr>
        <w:t>“</w:t>
      </w:r>
      <w:r w:rsidRPr="009D7447">
        <w:rPr>
          <w:rFonts w:ascii="Times New Roman" w:hAnsi="Times New Roman" w:cs="Times New Roman"/>
          <w:sz w:val="24"/>
        </w:rPr>
        <w:t>dagli esami compiuti dai periti su alcuni bossoli rinvenuti in questa via Fani, risulterebbe che le munizioni usate provengono da un deposito dell</w:t>
      </w:r>
      <w:r w:rsidR="00D036F9">
        <w:rPr>
          <w:rFonts w:ascii="Times New Roman" w:hAnsi="Times New Roman" w:cs="Times New Roman"/>
          <w:sz w:val="24"/>
        </w:rPr>
        <w:t>’</w:t>
      </w:r>
      <w:r w:rsidRPr="009D7447">
        <w:rPr>
          <w:rFonts w:ascii="Times New Roman" w:hAnsi="Times New Roman" w:cs="Times New Roman"/>
          <w:sz w:val="24"/>
        </w:rPr>
        <w:t>Italia settentrionale le cui chiavi sono in possesso di sole sei persone</w:t>
      </w:r>
      <w:r w:rsidR="00EA3015">
        <w:rPr>
          <w:rFonts w:ascii="Times New Roman" w:hAnsi="Times New Roman" w:cs="Times New Roman"/>
          <w:sz w:val="24"/>
        </w:rPr>
        <w:t>”</w:t>
      </w:r>
      <w:r w:rsidRPr="009D7447">
        <w:rPr>
          <w:rFonts w:ascii="Times New Roman" w:hAnsi="Times New Roman" w:cs="Times New Roman"/>
          <w:sz w:val="24"/>
        </w:rPr>
        <w:t>.</w:t>
      </w:r>
    </w:p>
    <w:p w:rsidR="006750B9" w:rsidRDefault="006750B9" w:rsidP="006750B9">
      <w:pPr>
        <w:spacing w:after="0" w:line="360" w:lineRule="auto"/>
        <w:ind w:firstLine="708"/>
        <w:jc w:val="both"/>
        <w:rPr>
          <w:rFonts w:ascii="Times New Roman" w:hAnsi="Times New Roman" w:cs="Times New Roman"/>
          <w:sz w:val="24"/>
        </w:rPr>
      </w:pPr>
      <w:r>
        <w:rPr>
          <w:rFonts w:ascii="Times New Roman" w:hAnsi="Times New Roman" w:cs="Times New Roman"/>
          <w:sz w:val="24"/>
        </w:rPr>
        <w:t>Le due copie – che differiscono per il fatto che in una di esse sono riportati gli estremi della declassifica</w:t>
      </w:r>
      <w:r w:rsidRPr="009D7447">
        <w:rPr>
          <w:rFonts w:ascii="Times New Roman" w:hAnsi="Times New Roman" w:cs="Times New Roman"/>
          <w:sz w:val="24"/>
        </w:rPr>
        <w:t xml:space="preserve">, </w:t>
      </w:r>
      <w:r>
        <w:rPr>
          <w:rFonts w:ascii="Times New Roman" w:hAnsi="Times New Roman" w:cs="Times New Roman"/>
          <w:sz w:val="24"/>
        </w:rPr>
        <w:t>assenti invece nell</w:t>
      </w:r>
      <w:r w:rsidR="00D036F9">
        <w:rPr>
          <w:rFonts w:ascii="Times New Roman" w:hAnsi="Times New Roman" w:cs="Times New Roman"/>
          <w:sz w:val="24"/>
        </w:rPr>
        <w:t>’</w:t>
      </w:r>
      <w:r>
        <w:rPr>
          <w:rFonts w:ascii="Times New Roman" w:hAnsi="Times New Roman" w:cs="Times New Roman"/>
          <w:sz w:val="24"/>
        </w:rPr>
        <w:t xml:space="preserve">altra – furono acquisite </w:t>
      </w:r>
      <w:r w:rsidRPr="00EB1C61">
        <w:rPr>
          <w:rFonts w:ascii="Times New Roman" w:hAnsi="Times New Roman" w:cs="Times New Roman"/>
          <w:sz w:val="24"/>
        </w:rPr>
        <w:t>nella XIII legislatura dalla Commissione stragi presieduta dal senatore Pellegrino, che ad esse dedicò specifici accertamenti, interessa</w:t>
      </w:r>
      <w:r>
        <w:rPr>
          <w:rFonts w:ascii="Times New Roman" w:hAnsi="Times New Roman" w:cs="Times New Roman"/>
          <w:sz w:val="24"/>
        </w:rPr>
        <w:t>ndo anche la Procura della Repubblica di Roma, senza tuttavia giungere al reperimento dell</w:t>
      </w:r>
      <w:r w:rsidR="00D036F9">
        <w:rPr>
          <w:rFonts w:ascii="Times New Roman" w:hAnsi="Times New Roman" w:cs="Times New Roman"/>
          <w:sz w:val="24"/>
        </w:rPr>
        <w:t>’</w:t>
      </w:r>
      <w:r>
        <w:rPr>
          <w:rFonts w:ascii="Times New Roman" w:hAnsi="Times New Roman" w:cs="Times New Roman"/>
          <w:sz w:val="24"/>
        </w:rPr>
        <w:t>originale.</w:t>
      </w:r>
    </w:p>
    <w:p w:rsidR="006750B9" w:rsidRDefault="006750B9" w:rsidP="00F358B4">
      <w:pPr>
        <w:spacing w:after="0" w:line="360" w:lineRule="auto"/>
        <w:ind w:firstLine="708"/>
        <w:jc w:val="both"/>
        <w:rPr>
          <w:rFonts w:ascii="Times New Roman" w:hAnsi="Times New Roman" w:cs="Times New Roman"/>
          <w:sz w:val="24"/>
        </w:rPr>
      </w:pPr>
      <w:r>
        <w:rPr>
          <w:rFonts w:ascii="Times New Roman" w:hAnsi="Times New Roman" w:cs="Times New Roman"/>
          <w:sz w:val="24"/>
        </w:rPr>
        <w:t>Leggendo il testo dell</w:t>
      </w:r>
      <w:r w:rsidR="00D036F9">
        <w:rPr>
          <w:rFonts w:ascii="Times New Roman" w:hAnsi="Times New Roman" w:cs="Times New Roman"/>
          <w:sz w:val="24"/>
        </w:rPr>
        <w:t>’</w:t>
      </w:r>
      <w:r>
        <w:rPr>
          <w:rFonts w:ascii="Times New Roman" w:hAnsi="Times New Roman" w:cs="Times New Roman"/>
          <w:sz w:val="24"/>
        </w:rPr>
        <w:t>appunto è difficile sottrarsi alla suggestione che le informazioni ivi riportate – che accostano elementi assolutamente generici (il riferimento all</w:t>
      </w:r>
      <w:r w:rsidR="00D036F9">
        <w:rPr>
          <w:rFonts w:ascii="Times New Roman" w:hAnsi="Times New Roman" w:cs="Times New Roman"/>
          <w:sz w:val="24"/>
        </w:rPr>
        <w:t>’</w:t>
      </w:r>
      <w:r>
        <w:rPr>
          <w:rFonts w:ascii="Times New Roman" w:hAnsi="Times New Roman" w:cs="Times New Roman"/>
          <w:sz w:val="24"/>
        </w:rPr>
        <w:t>Italia settentrionale) ad altri estremamente dettagliati (la disponibilità delle chiavi del deposito da parte di sole sei persone) –</w:t>
      </w:r>
      <w:r w:rsidR="00FA2C17">
        <w:rPr>
          <w:rFonts w:ascii="Times New Roman" w:hAnsi="Times New Roman" w:cs="Times New Roman"/>
          <w:sz w:val="24"/>
        </w:rPr>
        <w:t xml:space="preserve"> </w:t>
      </w:r>
      <w:r w:rsidR="00BF7E9B" w:rsidRPr="00FA2C17">
        <w:rPr>
          <w:rFonts w:ascii="Times New Roman" w:hAnsi="Times New Roman" w:cs="Times New Roman"/>
          <w:sz w:val="24"/>
        </w:rPr>
        <w:t>possano essere</w:t>
      </w:r>
      <w:r w:rsidR="00BF7E9B" w:rsidRPr="00E53AA9">
        <w:rPr>
          <w:rFonts w:ascii="Times New Roman" w:hAnsi="Times New Roman" w:cs="Times New Roman"/>
          <w:sz w:val="24"/>
        </w:rPr>
        <w:t xml:space="preserve"> </w:t>
      </w:r>
      <w:r>
        <w:rPr>
          <w:rFonts w:ascii="Times New Roman" w:hAnsi="Times New Roman" w:cs="Times New Roman"/>
          <w:sz w:val="24"/>
        </w:rPr>
        <w:t>state formulate in modo intenzionalmente allusivo, così da poter essere correttamente comprese solo da determinati destinatari.</w:t>
      </w:r>
    </w:p>
    <w:p w:rsidR="00D11CF7" w:rsidRPr="00F358B4" w:rsidRDefault="00D11CF7" w:rsidP="00D11CF7">
      <w:pPr>
        <w:spacing w:after="0" w:line="360" w:lineRule="auto"/>
        <w:ind w:firstLine="708"/>
        <w:jc w:val="both"/>
        <w:rPr>
          <w:rFonts w:ascii="Times New Roman" w:hAnsi="Times New Roman" w:cs="Times New Roman"/>
          <w:sz w:val="24"/>
          <w:highlight w:val="yellow"/>
        </w:rPr>
      </w:pPr>
      <w:r>
        <w:rPr>
          <w:rFonts w:ascii="Times New Roman" w:hAnsi="Times New Roman" w:cs="Times New Roman"/>
          <w:sz w:val="24"/>
        </w:rPr>
        <w:t xml:space="preserve">La suggestione è ancor più evidente se si accostano le suddette informazioni ad alcune di quelle riportate </w:t>
      </w:r>
      <w:r w:rsidRPr="00D11CF7">
        <w:rPr>
          <w:rFonts w:ascii="Times New Roman" w:hAnsi="Times New Roman" w:cs="Times New Roman"/>
          <w:sz w:val="24"/>
        </w:rPr>
        <w:t>nella prima perizia balistica eseguita da Ugolini, Iadevito e Lopez sui bossoli utilizzati dai terroristi e rinvenuti in via Fani.</w:t>
      </w:r>
      <w:r>
        <w:rPr>
          <w:rFonts w:ascii="Times New Roman" w:hAnsi="Times New Roman" w:cs="Times New Roman"/>
          <w:sz w:val="24"/>
        </w:rPr>
        <w:t xml:space="preserve"> In un passo di tale perizia si fa, infatti, riferimento ad alcune particolarità di parte del materiale balistico esaminato, che si caratterizzerebbe per la </w:t>
      </w:r>
      <w:r w:rsidRPr="00D11CF7">
        <w:rPr>
          <w:rFonts w:ascii="Times New Roman" w:hAnsi="Times New Roman" w:cs="Times New Roman"/>
          <w:sz w:val="24"/>
        </w:rPr>
        <w:t xml:space="preserve">mancanza di data sulle cartucce, </w:t>
      </w:r>
      <w:r>
        <w:rPr>
          <w:rFonts w:ascii="Times New Roman" w:hAnsi="Times New Roman" w:cs="Times New Roman"/>
          <w:sz w:val="24"/>
        </w:rPr>
        <w:t xml:space="preserve">per </w:t>
      </w:r>
      <w:r w:rsidRPr="00D11CF7">
        <w:rPr>
          <w:rFonts w:ascii="Times New Roman" w:hAnsi="Times New Roman" w:cs="Times New Roman"/>
          <w:sz w:val="24"/>
        </w:rPr>
        <w:t xml:space="preserve">la colorazione della vernice sul fondello e la nichelatura </w:t>
      </w:r>
      <w:r>
        <w:rPr>
          <w:rFonts w:ascii="Times New Roman" w:hAnsi="Times New Roman" w:cs="Times New Roman"/>
          <w:sz w:val="24"/>
        </w:rPr>
        <w:t>(o l</w:t>
      </w:r>
      <w:r w:rsidR="00D036F9">
        <w:rPr>
          <w:rFonts w:ascii="Times New Roman" w:hAnsi="Times New Roman" w:cs="Times New Roman"/>
          <w:sz w:val="24"/>
        </w:rPr>
        <w:t>’</w:t>
      </w:r>
      <w:r>
        <w:rPr>
          <w:rFonts w:ascii="Times New Roman" w:hAnsi="Times New Roman" w:cs="Times New Roman"/>
          <w:sz w:val="24"/>
        </w:rPr>
        <w:t xml:space="preserve">assenza di nichelatura) </w:t>
      </w:r>
      <w:r w:rsidRPr="00D11CF7">
        <w:rPr>
          <w:rFonts w:ascii="Times New Roman" w:hAnsi="Times New Roman" w:cs="Times New Roman"/>
          <w:sz w:val="24"/>
        </w:rPr>
        <w:t>della capsula di innesco.</w:t>
      </w:r>
    </w:p>
    <w:p w:rsidR="00BB2410" w:rsidRDefault="00D11CF7" w:rsidP="00D11CF7">
      <w:pPr>
        <w:spacing w:after="0" w:line="360" w:lineRule="auto"/>
        <w:ind w:firstLine="708"/>
        <w:jc w:val="both"/>
        <w:rPr>
          <w:rFonts w:ascii="Times New Roman" w:hAnsi="Times New Roman" w:cs="Times New Roman"/>
          <w:sz w:val="24"/>
        </w:rPr>
      </w:pPr>
      <w:r w:rsidRPr="00BB2410">
        <w:rPr>
          <w:rFonts w:ascii="Times New Roman" w:hAnsi="Times New Roman" w:cs="Times New Roman"/>
          <w:sz w:val="24"/>
        </w:rPr>
        <w:t xml:space="preserve">Da tali caratteristiche, secondo </w:t>
      </w:r>
      <w:r w:rsidR="00BB2410" w:rsidRPr="00BB2410">
        <w:rPr>
          <w:rFonts w:ascii="Times New Roman" w:hAnsi="Times New Roman" w:cs="Times New Roman"/>
          <w:sz w:val="24"/>
        </w:rPr>
        <w:t>i periti</w:t>
      </w:r>
      <w:r w:rsidRPr="00BB2410">
        <w:rPr>
          <w:rFonts w:ascii="Times New Roman" w:hAnsi="Times New Roman" w:cs="Times New Roman"/>
          <w:sz w:val="24"/>
        </w:rPr>
        <w:t>, si evincerebbe</w:t>
      </w:r>
      <w:r w:rsidR="00BB2410">
        <w:rPr>
          <w:rFonts w:ascii="Times New Roman" w:hAnsi="Times New Roman" w:cs="Times New Roman"/>
          <w:sz w:val="24"/>
        </w:rPr>
        <w:t xml:space="preserve"> che</w:t>
      </w:r>
      <w:r w:rsidRPr="00BB2410">
        <w:rPr>
          <w:rFonts w:ascii="Times New Roman" w:hAnsi="Times New Roman" w:cs="Times New Roman"/>
          <w:sz w:val="24"/>
        </w:rPr>
        <w:t xml:space="preserve">: </w:t>
      </w:r>
    </w:p>
    <w:p w:rsidR="00BB2410" w:rsidRDefault="00F80CE9" w:rsidP="00F80CE9">
      <w:pPr>
        <w:spacing w:after="0" w:line="360" w:lineRule="auto"/>
        <w:jc w:val="both"/>
        <w:rPr>
          <w:rFonts w:ascii="Times New Roman" w:hAnsi="Times New Roman" w:cs="Times New Roman"/>
          <w:sz w:val="24"/>
        </w:rPr>
      </w:pPr>
      <w:r w:rsidRPr="00F80CE9">
        <w:rPr>
          <w:rFonts w:ascii="Times New Roman" w:hAnsi="Times New Roman" w:cs="Times New Roman"/>
          <w:i/>
          <w:sz w:val="24"/>
        </w:rPr>
        <w:t>a)</w:t>
      </w:r>
      <w:r>
        <w:rPr>
          <w:rFonts w:ascii="Times New Roman" w:hAnsi="Times New Roman" w:cs="Times New Roman"/>
          <w:sz w:val="24"/>
        </w:rPr>
        <w:t xml:space="preserve"> </w:t>
      </w:r>
      <w:r>
        <w:rPr>
          <w:rFonts w:ascii="Times New Roman" w:hAnsi="Times New Roman" w:cs="Times New Roman"/>
          <w:sz w:val="24"/>
        </w:rPr>
        <w:tab/>
      </w:r>
      <w:r w:rsidR="00EA3015">
        <w:rPr>
          <w:rFonts w:ascii="Times New Roman" w:hAnsi="Times New Roman" w:cs="Times New Roman"/>
          <w:sz w:val="24"/>
        </w:rPr>
        <w:t>“</w:t>
      </w:r>
      <w:r w:rsidR="00D11CF7" w:rsidRPr="00F80CE9">
        <w:rPr>
          <w:rFonts w:ascii="Times New Roman" w:hAnsi="Times New Roman" w:cs="Times New Roman"/>
          <w:sz w:val="24"/>
        </w:rPr>
        <w:t>tali bossoli fanno parte di stock di fabbricazione non destinata alle forniture standard dell</w:t>
      </w:r>
      <w:r w:rsidR="00D036F9">
        <w:rPr>
          <w:rFonts w:ascii="Times New Roman" w:hAnsi="Times New Roman" w:cs="Times New Roman"/>
          <w:sz w:val="24"/>
        </w:rPr>
        <w:t>’</w:t>
      </w:r>
      <w:r w:rsidR="00D11CF7" w:rsidRPr="00F80CE9">
        <w:rPr>
          <w:rFonts w:ascii="Times New Roman" w:hAnsi="Times New Roman" w:cs="Times New Roman"/>
          <w:sz w:val="24"/>
        </w:rPr>
        <w:t>Esercito, della Marina e della Aeronautica militare italiane, ove per altro si obbliga il fornitore ad apporre sul piano del bossolo i dati riferentesi all</w:t>
      </w:r>
      <w:r w:rsidR="00D036F9">
        <w:rPr>
          <w:rFonts w:ascii="Times New Roman" w:hAnsi="Times New Roman" w:cs="Times New Roman"/>
          <w:sz w:val="24"/>
        </w:rPr>
        <w:t>’</w:t>
      </w:r>
      <w:r w:rsidR="00D11CF7" w:rsidRPr="00F80CE9">
        <w:rPr>
          <w:rFonts w:ascii="Times New Roman" w:hAnsi="Times New Roman" w:cs="Times New Roman"/>
          <w:sz w:val="24"/>
        </w:rPr>
        <w:t>anno di fabbricazione</w:t>
      </w:r>
      <w:r w:rsidR="00EA3015">
        <w:rPr>
          <w:rFonts w:ascii="Times New Roman" w:hAnsi="Times New Roman" w:cs="Times New Roman"/>
          <w:sz w:val="24"/>
        </w:rPr>
        <w:t>”</w:t>
      </w:r>
      <w:r w:rsidR="00BB2410" w:rsidRPr="00F80CE9">
        <w:rPr>
          <w:rFonts w:ascii="Times New Roman" w:hAnsi="Times New Roman" w:cs="Times New Roman"/>
          <w:sz w:val="24"/>
        </w:rPr>
        <w:t>;</w:t>
      </w:r>
    </w:p>
    <w:p w:rsidR="00D11CF7" w:rsidRPr="00F80CE9" w:rsidRDefault="00F80CE9" w:rsidP="00F80CE9">
      <w:pPr>
        <w:spacing w:after="0" w:line="360" w:lineRule="auto"/>
        <w:jc w:val="both"/>
        <w:rPr>
          <w:rFonts w:ascii="Times New Roman" w:hAnsi="Times New Roman" w:cs="Times New Roman"/>
          <w:sz w:val="24"/>
        </w:rPr>
      </w:pPr>
      <w:r>
        <w:rPr>
          <w:rFonts w:ascii="Times New Roman" w:hAnsi="Times New Roman" w:cs="Times New Roman"/>
          <w:i/>
          <w:sz w:val="24"/>
        </w:rPr>
        <w:t>b)</w:t>
      </w:r>
      <w:r>
        <w:rPr>
          <w:rFonts w:ascii="Times New Roman" w:hAnsi="Times New Roman" w:cs="Times New Roman"/>
          <w:i/>
          <w:sz w:val="24"/>
        </w:rPr>
        <w:tab/>
      </w:r>
      <w:r w:rsidRPr="00F80CE9">
        <w:rPr>
          <w:rFonts w:ascii="Times New Roman" w:hAnsi="Times New Roman" w:cs="Times New Roman"/>
          <w:sz w:val="24"/>
        </w:rPr>
        <w:t xml:space="preserve">per </w:t>
      </w:r>
      <w:r w:rsidR="00EA3015">
        <w:rPr>
          <w:rFonts w:ascii="Times New Roman" w:hAnsi="Times New Roman" w:cs="Times New Roman"/>
          <w:sz w:val="24"/>
        </w:rPr>
        <w:t>“</w:t>
      </w:r>
      <w:r w:rsidR="00BB2410" w:rsidRPr="00F80CE9">
        <w:rPr>
          <w:rFonts w:ascii="Times New Roman" w:hAnsi="Times New Roman" w:cs="Times New Roman"/>
          <w:sz w:val="24"/>
        </w:rPr>
        <w:t>a</w:t>
      </w:r>
      <w:r w:rsidR="00D11CF7" w:rsidRPr="00F80CE9">
        <w:rPr>
          <w:rFonts w:ascii="Times New Roman" w:hAnsi="Times New Roman" w:cs="Times New Roman"/>
          <w:sz w:val="24"/>
        </w:rPr>
        <w:t>lcuni lotti per armi automatiche di fornitura non ad eserciti regolari od a organizzazioni parastatali, i fondelli dei bossoli possono anche essere privi dell</w:t>
      </w:r>
      <w:r w:rsidR="00D036F9">
        <w:rPr>
          <w:rFonts w:ascii="Times New Roman" w:hAnsi="Times New Roman" w:cs="Times New Roman"/>
          <w:sz w:val="24"/>
        </w:rPr>
        <w:t>’</w:t>
      </w:r>
      <w:r w:rsidR="00D11CF7" w:rsidRPr="00F80CE9">
        <w:rPr>
          <w:rFonts w:ascii="Times New Roman" w:hAnsi="Times New Roman" w:cs="Times New Roman"/>
          <w:sz w:val="24"/>
        </w:rPr>
        <w:t>anno di fabbricazione, come il caso dei bossoli repertati</w:t>
      </w:r>
      <w:r w:rsidR="00EA3015">
        <w:rPr>
          <w:rFonts w:ascii="Times New Roman" w:hAnsi="Times New Roman" w:cs="Times New Roman"/>
          <w:sz w:val="24"/>
        </w:rPr>
        <w:t>”</w:t>
      </w:r>
      <w:r w:rsidRPr="00F80CE9">
        <w:rPr>
          <w:rFonts w:ascii="Times New Roman" w:hAnsi="Times New Roman" w:cs="Times New Roman"/>
          <w:sz w:val="24"/>
        </w:rPr>
        <w:t>.</w:t>
      </w:r>
    </w:p>
    <w:p w:rsidR="00D11CF7" w:rsidRDefault="00D11CF7" w:rsidP="00F358B4">
      <w:pPr>
        <w:spacing w:after="0" w:line="360" w:lineRule="auto"/>
        <w:ind w:firstLine="708"/>
        <w:jc w:val="both"/>
        <w:rPr>
          <w:rFonts w:ascii="Times New Roman" w:hAnsi="Times New Roman" w:cs="Times New Roman"/>
          <w:sz w:val="24"/>
        </w:rPr>
      </w:pPr>
    </w:p>
    <w:p w:rsidR="00F358B4" w:rsidRPr="009D7447" w:rsidRDefault="00F80CE9" w:rsidP="00F80CE9">
      <w:pPr>
        <w:spacing w:after="0" w:line="360" w:lineRule="auto"/>
        <w:jc w:val="both"/>
        <w:rPr>
          <w:rFonts w:ascii="Times New Roman" w:hAnsi="Times New Roman" w:cs="Times New Roman"/>
          <w:sz w:val="24"/>
        </w:rPr>
      </w:pPr>
      <w:r>
        <w:rPr>
          <w:rFonts w:ascii="Times New Roman" w:hAnsi="Times New Roman" w:cs="Times New Roman"/>
          <w:sz w:val="24"/>
        </w:rPr>
        <w:t>15.2.</w:t>
      </w:r>
      <w:r>
        <w:rPr>
          <w:rFonts w:ascii="Times New Roman" w:hAnsi="Times New Roman" w:cs="Times New Roman"/>
          <w:sz w:val="24"/>
        </w:rPr>
        <w:tab/>
        <w:t>Considerato l</w:t>
      </w:r>
      <w:r w:rsidR="00D036F9">
        <w:rPr>
          <w:rFonts w:ascii="Times New Roman" w:hAnsi="Times New Roman" w:cs="Times New Roman"/>
          <w:sz w:val="24"/>
        </w:rPr>
        <w:t>’</w:t>
      </w:r>
      <w:r>
        <w:rPr>
          <w:rFonts w:ascii="Times New Roman" w:hAnsi="Times New Roman" w:cs="Times New Roman"/>
          <w:sz w:val="24"/>
        </w:rPr>
        <w:t>oggettivo interesse che tali circostanze presentano per l</w:t>
      </w:r>
      <w:r w:rsidR="00D036F9">
        <w:rPr>
          <w:rFonts w:ascii="Times New Roman" w:hAnsi="Times New Roman" w:cs="Times New Roman"/>
          <w:sz w:val="24"/>
        </w:rPr>
        <w:t>’</w:t>
      </w:r>
      <w:r>
        <w:rPr>
          <w:rFonts w:ascii="Times New Roman" w:hAnsi="Times New Roman" w:cs="Times New Roman"/>
          <w:sz w:val="24"/>
        </w:rPr>
        <w:t xml:space="preserve">inchiesta parlamentare, la </w:t>
      </w:r>
      <w:r w:rsidR="00F358B4" w:rsidRPr="009D7447">
        <w:rPr>
          <w:rFonts w:ascii="Times New Roman" w:hAnsi="Times New Roman" w:cs="Times New Roman"/>
          <w:sz w:val="24"/>
        </w:rPr>
        <w:t xml:space="preserve">Commissione ha </w:t>
      </w:r>
      <w:r w:rsidR="00D11CF7">
        <w:rPr>
          <w:rFonts w:ascii="Times New Roman" w:hAnsi="Times New Roman" w:cs="Times New Roman"/>
          <w:sz w:val="24"/>
        </w:rPr>
        <w:t xml:space="preserve">disposto lo svolgimento di uno specifico approfondimento istruttorio, volto ad accertare la fondatezza </w:t>
      </w:r>
      <w:r>
        <w:rPr>
          <w:rFonts w:ascii="Times New Roman" w:hAnsi="Times New Roman" w:cs="Times New Roman"/>
          <w:sz w:val="24"/>
        </w:rPr>
        <w:t xml:space="preserve">e la provenienza </w:t>
      </w:r>
      <w:r w:rsidR="00D11CF7">
        <w:rPr>
          <w:rFonts w:ascii="Times New Roman" w:hAnsi="Times New Roman" w:cs="Times New Roman"/>
          <w:sz w:val="24"/>
        </w:rPr>
        <w:t>delle notizie riferite nell</w:t>
      </w:r>
      <w:r w:rsidR="00D036F9">
        <w:rPr>
          <w:rFonts w:ascii="Times New Roman" w:hAnsi="Times New Roman" w:cs="Times New Roman"/>
          <w:sz w:val="24"/>
        </w:rPr>
        <w:t>’</w:t>
      </w:r>
      <w:r w:rsidR="00D11CF7">
        <w:rPr>
          <w:rFonts w:ascii="Times New Roman" w:hAnsi="Times New Roman" w:cs="Times New Roman"/>
          <w:sz w:val="24"/>
        </w:rPr>
        <w:t>appunto</w:t>
      </w:r>
      <w:r>
        <w:rPr>
          <w:rFonts w:ascii="Times New Roman" w:hAnsi="Times New Roman" w:cs="Times New Roman"/>
          <w:sz w:val="24"/>
        </w:rPr>
        <w:t xml:space="preserve"> e la loro riconducibilità alle valutazioni espresse dai periti balistici.</w:t>
      </w:r>
    </w:p>
    <w:p w:rsidR="00F358B4" w:rsidRPr="009D7447" w:rsidRDefault="00F80CE9" w:rsidP="00F358B4">
      <w:pPr>
        <w:spacing w:after="0" w:line="360" w:lineRule="auto"/>
        <w:ind w:firstLine="708"/>
        <w:jc w:val="both"/>
        <w:rPr>
          <w:rFonts w:ascii="Times New Roman" w:hAnsi="Times New Roman" w:cs="Times New Roman"/>
          <w:sz w:val="24"/>
        </w:rPr>
      </w:pPr>
      <w:r>
        <w:rPr>
          <w:rFonts w:ascii="Times New Roman" w:hAnsi="Times New Roman" w:cs="Times New Roman"/>
          <w:sz w:val="24"/>
        </w:rPr>
        <w:t>A questo scopo, in primo luogo si è proceduto all</w:t>
      </w:r>
      <w:r w:rsidR="00D036F9">
        <w:rPr>
          <w:rFonts w:ascii="Times New Roman" w:hAnsi="Times New Roman" w:cs="Times New Roman"/>
          <w:sz w:val="24"/>
        </w:rPr>
        <w:t>’</w:t>
      </w:r>
      <w:r>
        <w:rPr>
          <w:rFonts w:ascii="Times New Roman" w:hAnsi="Times New Roman" w:cs="Times New Roman"/>
          <w:sz w:val="24"/>
        </w:rPr>
        <w:t xml:space="preserve">escussione di </w:t>
      </w:r>
      <w:r w:rsidRPr="009D7447">
        <w:rPr>
          <w:rFonts w:ascii="Times New Roman" w:hAnsi="Times New Roman" w:cs="Times New Roman"/>
          <w:sz w:val="24"/>
        </w:rPr>
        <w:t xml:space="preserve">alcuni dipendenti </w:t>
      </w:r>
      <w:r>
        <w:rPr>
          <w:rFonts w:ascii="Times New Roman" w:hAnsi="Times New Roman" w:cs="Times New Roman"/>
          <w:sz w:val="24"/>
        </w:rPr>
        <w:t>del</w:t>
      </w:r>
      <w:r w:rsidR="00F358B4" w:rsidRPr="009D7447">
        <w:rPr>
          <w:rFonts w:ascii="Times New Roman" w:hAnsi="Times New Roman" w:cs="Times New Roman"/>
          <w:sz w:val="24"/>
        </w:rPr>
        <w:t xml:space="preserve">la </w:t>
      </w:r>
      <w:r>
        <w:rPr>
          <w:rFonts w:ascii="Times New Roman" w:hAnsi="Times New Roman" w:cs="Times New Roman"/>
          <w:sz w:val="24"/>
        </w:rPr>
        <w:t xml:space="preserve">casa </w:t>
      </w:r>
      <w:r w:rsidR="00F358B4" w:rsidRPr="009D7447">
        <w:rPr>
          <w:rFonts w:ascii="Times New Roman" w:hAnsi="Times New Roman" w:cs="Times New Roman"/>
          <w:sz w:val="24"/>
        </w:rPr>
        <w:t xml:space="preserve">produttrice </w:t>
      </w:r>
      <w:r>
        <w:rPr>
          <w:rFonts w:ascii="Times New Roman" w:hAnsi="Times New Roman" w:cs="Times New Roman"/>
          <w:sz w:val="24"/>
        </w:rPr>
        <w:t xml:space="preserve">del munizionamento in questione, </w:t>
      </w:r>
      <w:r w:rsidR="00F358B4" w:rsidRPr="009D7447">
        <w:rPr>
          <w:rFonts w:ascii="Times New Roman" w:hAnsi="Times New Roman" w:cs="Times New Roman"/>
          <w:sz w:val="24"/>
        </w:rPr>
        <w:t xml:space="preserve">la Fiocchi Munizioni </w:t>
      </w:r>
      <w:r>
        <w:rPr>
          <w:rFonts w:ascii="Times New Roman" w:hAnsi="Times New Roman" w:cs="Times New Roman"/>
          <w:sz w:val="24"/>
        </w:rPr>
        <w:t xml:space="preserve">s.p.a. </w:t>
      </w:r>
      <w:r w:rsidR="00F358B4" w:rsidRPr="009D7447">
        <w:rPr>
          <w:rFonts w:ascii="Times New Roman" w:hAnsi="Times New Roman" w:cs="Times New Roman"/>
          <w:sz w:val="24"/>
        </w:rPr>
        <w:t xml:space="preserve">di Lecco, ai quali sono stati mostrati i bossoli repertati in via Fani. Successivamente, sono stati </w:t>
      </w:r>
      <w:r>
        <w:rPr>
          <w:rFonts w:ascii="Times New Roman" w:hAnsi="Times New Roman" w:cs="Times New Roman"/>
          <w:sz w:val="24"/>
        </w:rPr>
        <w:t xml:space="preserve">rivolti </w:t>
      </w:r>
      <w:r w:rsidR="00F358B4" w:rsidRPr="009D7447">
        <w:rPr>
          <w:rFonts w:ascii="Times New Roman" w:hAnsi="Times New Roman" w:cs="Times New Roman"/>
          <w:sz w:val="24"/>
        </w:rPr>
        <w:t xml:space="preserve">alcuni quesiti </w:t>
      </w:r>
      <w:r w:rsidR="00993432">
        <w:rPr>
          <w:rFonts w:ascii="Times New Roman" w:hAnsi="Times New Roman" w:cs="Times New Roman"/>
          <w:sz w:val="24"/>
        </w:rPr>
        <w:t xml:space="preserve">per </w:t>
      </w:r>
      <w:r w:rsidR="00F358B4" w:rsidRPr="009D7447">
        <w:rPr>
          <w:rFonts w:ascii="Times New Roman" w:hAnsi="Times New Roman" w:cs="Times New Roman"/>
          <w:sz w:val="24"/>
        </w:rPr>
        <w:t>iscritto a</w:t>
      </w:r>
      <w:r>
        <w:rPr>
          <w:rFonts w:ascii="Times New Roman" w:hAnsi="Times New Roman" w:cs="Times New Roman"/>
          <w:sz w:val="24"/>
        </w:rPr>
        <w:t xml:space="preserve">lla </w:t>
      </w:r>
      <w:r w:rsidR="00F358B4" w:rsidRPr="009D7447">
        <w:rPr>
          <w:rFonts w:ascii="Times New Roman" w:hAnsi="Times New Roman" w:cs="Times New Roman"/>
          <w:sz w:val="24"/>
        </w:rPr>
        <w:t>società.</w:t>
      </w:r>
    </w:p>
    <w:p w:rsidR="00F358B4" w:rsidRPr="009D7447" w:rsidRDefault="00F358B4" w:rsidP="00F358B4">
      <w:pPr>
        <w:spacing w:after="0" w:line="360" w:lineRule="auto"/>
        <w:ind w:firstLine="708"/>
        <w:jc w:val="both"/>
        <w:rPr>
          <w:rFonts w:ascii="Times New Roman" w:hAnsi="Times New Roman" w:cs="Times New Roman"/>
          <w:sz w:val="24"/>
        </w:rPr>
      </w:pPr>
      <w:r w:rsidRPr="009D7447">
        <w:rPr>
          <w:rFonts w:ascii="Times New Roman" w:hAnsi="Times New Roman" w:cs="Times New Roman"/>
          <w:sz w:val="24"/>
        </w:rPr>
        <w:t>La risposta è stata univoca: non sono state rilevate particolarità sui bossoli sequestrati in via Fani.</w:t>
      </w:r>
    </w:p>
    <w:p w:rsidR="00F358B4" w:rsidRPr="009D7447" w:rsidRDefault="00F358B4" w:rsidP="00F358B4">
      <w:pPr>
        <w:spacing w:after="0" w:line="360" w:lineRule="auto"/>
        <w:ind w:firstLine="708"/>
        <w:jc w:val="both"/>
        <w:rPr>
          <w:rFonts w:ascii="Times New Roman" w:hAnsi="Times New Roman" w:cs="Times New Roman"/>
          <w:sz w:val="24"/>
        </w:rPr>
      </w:pPr>
      <w:r w:rsidRPr="009D7447">
        <w:rPr>
          <w:rFonts w:ascii="Times New Roman" w:hAnsi="Times New Roman" w:cs="Times New Roman"/>
          <w:sz w:val="24"/>
        </w:rPr>
        <w:t xml:space="preserve">La Fiocchi Munizioni, con nota scritta, ha precisato che: </w:t>
      </w:r>
      <w:r w:rsidR="00EA3015">
        <w:rPr>
          <w:rFonts w:ascii="Times New Roman" w:hAnsi="Times New Roman" w:cs="Times New Roman"/>
          <w:sz w:val="24"/>
        </w:rPr>
        <w:t>“</w:t>
      </w:r>
      <w:r w:rsidRPr="009D7447">
        <w:rPr>
          <w:rFonts w:ascii="Times New Roman" w:hAnsi="Times New Roman" w:cs="Times New Roman"/>
          <w:sz w:val="24"/>
        </w:rPr>
        <w:t>L</w:t>
      </w:r>
      <w:r w:rsidR="00D036F9">
        <w:rPr>
          <w:rFonts w:ascii="Times New Roman" w:hAnsi="Times New Roman" w:cs="Times New Roman"/>
          <w:sz w:val="24"/>
        </w:rPr>
        <w:t>’</w:t>
      </w:r>
      <w:r w:rsidRPr="009D7447">
        <w:rPr>
          <w:rFonts w:ascii="Times New Roman" w:hAnsi="Times New Roman" w:cs="Times New Roman"/>
          <w:sz w:val="24"/>
        </w:rPr>
        <w:t>assenza della data sulle cartucce Fiocchi, nonché la nichelaura o meno della capsula di innesco non possono costituire elementi di identificazione dell</w:t>
      </w:r>
      <w:r w:rsidR="00D036F9">
        <w:rPr>
          <w:rFonts w:ascii="Times New Roman" w:hAnsi="Times New Roman" w:cs="Times New Roman"/>
          <w:sz w:val="24"/>
        </w:rPr>
        <w:t>’</w:t>
      </w:r>
      <w:r w:rsidRPr="009D7447">
        <w:rPr>
          <w:rFonts w:ascii="Times New Roman" w:hAnsi="Times New Roman" w:cs="Times New Roman"/>
          <w:sz w:val="24"/>
        </w:rPr>
        <w:t>ente assegnatario della relativa fornitura</w:t>
      </w:r>
      <w:r w:rsidR="00EA3015">
        <w:rPr>
          <w:rFonts w:ascii="Times New Roman" w:hAnsi="Times New Roman" w:cs="Times New Roman"/>
          <w:sz w:val="24"/>
        </w:rPr>
        <w:t>”</w:t>
      </w:r>
      <w:r w:rsidRPr="009D7447">
        <w:rPr>
          <w:rFonts w:ascii="Times New Roman" w:hAnsi="Times New Roman" w:cs="Times New Roman"/>
          <w:sz w:val="24"/>
        </w:rPr>
        <w:t xml:space="preserve"> ed ha escluso che siano state prodotte munizioni </w:t>
      </w:r>
      <w:r w:rsidR="00F80CE9" w:rsidRPr="009D7447">
        <w:rPr>
          <w:rFonts w:ascii="Times New Roman" w:hAnsi="Times New Roman" w:cs="Times New Roman"/>
          <w:sz w:val="24"/>
        </w:rPr>
        <w:t xml:space="preserve">9x19 </w:t>
      </w:r>
      <w:r w:rsidRPr="009D7447">
        <w:rPr>
          <w:rFonts w:ascii="Times New Roman" w:hAnsi="Times New Roman" w:cs="Times New Roman"/>
          <w:sz w:val="24"/>
        </w:rPr>
        <w:t xml:space="preserve">con speciali verniciature impermeabilizzanti destinate a particolari </w:t>
      </w:r>
      <w:r w:rsidR="00F80CE9" w:rsidRPr="009D7447">
        <w:rPr>
          <w:rFonts w:ascii="Times New Roman" w:hAnsi="Times New Roman" w:cs="Times New Roman"/>
          <w:sz w:val="24"/>
        </w:rPr>
        <w:t>reparti o a corpi speci</w:t>
      </w:r>
      <w:r w:rsidR="00F80CE9">
        <w:rPr>
          <w:rFonts w:ascii="Times New Roman" w:hAnsi="Times New Roman" w:cs="Times New Roman"/>
          <w:sz w:val="24"/>
        </w:rPr>
        <w:t>ali</w:t>
      </w:r>
      <w:r w:rsidRPr="009D7447">
        <w:rPr>
          <w:rFonts w:ascii="Times New Roman" w:hAnsi="Times New Roman" w:cs="Times New Roman"/>
          <w:sz w:val="24"/>
        </w:rPr>
        <w:t>.</w:t>
      </w:r>
    </w:p>
    <w:p w:rsidR="00F358B4" w:rsidRPr="009D7447" w:rsidRDefault="00F358B4" w:rsidP="00F358B4">
      <w:pPr>
        <w:spacing w:after="0" w:line="360" w:lineRule="auto"/>
        <w:ind w:firstLine="708"/>
        <w:jc w:val="both"/>
        <w:rPr>
          <w:rFonts w:ascii="Times New Roman" w:hAnsi="Times New Roman" w:cs="Times New Roman"/>
          <w:sz w:val="24"/>
        </w:rPr>
      </w:pPr>
      <w:r w:rsidRPr="009D7447">
        <w:rPr>
          <w:rFonts w:ascii="Times New Roman" w:hAnsi="Times New Roman" w:cs="Times New Roman"/>
          <w:sz w:val="24"/>
        </w:rPr>
        <w:t xml:space="preserve">Alle stesse conclusioni è giunto il </w:t>
      </w:r>
      <w:r w:rsidR="00F80CE9">
        <w:rPr>
          <w:rFonts w:ascii="Times New Roman" w:hAnsi="Times New Roman" w:cs="Times New Roman"/>
          <w:sz w:val="24"/>
        </w:rPr>
        <w:t>p</w:t>
      </w:r>
      <w:r w:rsidRPr="009D7447">
        <w:rPr>
          <w:rFonts w:ascii="Times New Roman" w:hAnsi="Times New Roman" w:cs="Times New Roman"/>
          <w:sz w:val="24"/>
        </w:rPr>
        <w:t>erito Benedetti che, formalmente escusso, ha anche fornito bossoli con le stesse caratteristiche, sequestrati in diverse occasioni nell</w:t>
      </w:r>
      <w:r w:rsidR="00D036F9">
        <w:rPr>
          <w:rFonts w:ascii="Times New Roman" w:hAnsi="Times New Roman" w:cs="Times New Roman"/>
          <w:sz w:val="24"/>
        </w:rPr>
        <w:t>’</w:t>
      </w:r>
      <w:r w:rsidRPr="009D7447">
        <w:rPr>
          <w:rFonts w:ascii="Times New Roman" w:hAnsi="Times New Roman" w:cs="Times New Roman"/>
          <w:sz w:val="24"/>
        </w:rPr>
        <w:t xml:space="preserve">ambito delle indagini sulle Brigate Rose, che </w:t>
      </w:r>
      <w:r w:rsidR="00F80CE9">
        <w:rPr>
          <w:rFonts w:ascii="Times New Roman" w:hAnsi="Times New Roman" w:cs="Times New Roman"/>
          <w:sz w:val="24"/>
        </w:rPr>
        <w:t xml:space="preserve">egli </w:t>
      </w:r>
      <w:r w:rsidRPr="009D7447">
        <w:rPr>
          <w:rFonts w:ascii="Times New Roman" w:hAnsi="Times New Roman" w:cs="Times New Roman"/>
          <w:sz w:val="24"/>
        </w:rPr>
        <w:t>aveva utilizzato per diverse perizie balistiche.</w:t>
      </w:r>
    </w:p>
    <w:p w:rsidR="00F358B4" w:rsidRDefault="00F358B4" w:rsidP="00F358B4">
      <w:pPr>
        <w:spacing w:after="0" w:line="360" w:lineRule="auto"/>
        <w:ind w:firstLine="708"/>
        <w:jc w:val="both"/>
        <w:rPr>
          <w:rFonts w:ascii="Times New Roman" w:hAnsi="Times New Roman" w:cs="Times New Roman"/>
          <w:sz w:val="24"/>
        </w:rPr>
      </w:pPr>
      <w:r w:rsidRPr="009D7447">
        <w:rPr>
          <w:rFonts w:ascii="Times New Roman" w:hAnsi="Times New Roman" w:cs="Times New Roman"/>
          <w:sz w:val="24"/>
        </w:rPr>
        <w:t xml:space="preserve">Peraltro, personale del Servizio </w:t>
      </w:r>
      <w:r w:rsidR="00F80CE9" w:rsidRPr="009D7447">
        <w:rPr>
          <w:rFonts w:ascii="Times New Roman" w:hAnsi="Times New Roman" w:cs="Times New Roman"/>
          <w:sz w:val="24"/>
        </w:rPr>
        <w:t xml:space="preserve">centrale antiterrorismo </w:t>
      </w:r>
      <w:r w:rsidRPr="009D7447">
        <w:rPr>
          <w:rFonts w:ascii="Times New Roman" w:hAnsi="Times New Roman" w:cs="Times New Roman"/>
          <w:sz w:val="24"/>
        </w:rPr>
        <w:t xml:space="preserve">ha rinvenuto molte altre cartucce con le medesime caratteristiche di quelle rinvenute in via Fani </w:t>
      </w:r>
      <w:r w:rsidR="00F80CE9">
        <w:rPr>
          <w:rFonts w:ascii="Times New Roman" w:hAnsi="Times New Roman" w:cs="Times New Roman"/>
          <w:sz w:val="24"/>
        </w:rPr>
        <w:t>–</w:t>
      </w:r>
      <w:r w:rsidRPr="009D7447">
        <w:rPr>
          <w:rFonts w:ascii="Times New Roman" w:hAnsi="Times New Roman" w:cs="Times New Roman"/>
          <w:sz w:val="24"/>
        </w:rPr>
        <w:t xml:space="preserve"> ossia</w:t>
      </w:r>
      <w:r w:rsidR="00F80CE9">
        <w:rPr>
          <w:rFonts w:ascii="Times New Roman" w:hAnsi="Times New Roman" w:cs="Times New Roman"/>
          <w:sz w:val="24"/>
        </w:rPr>
        <w:t xml:space="preserve"> con </w:t>
      </w:r>
      <w:r w:rsidRPr="009D7447">
        <w:rPr>
          <w:rFonts w:ascii="Times New Roman" w:hAnsi="Times New Roman" w:cs="Times New Roman"/>
          <w:sz w:val="24"/>
        </w:rPr>
        <w:t xml:space="preserve">la mancanza di data sul fondello e la particolare verniciatura </w:t>
      </w:r>
      <w:r w:rsidR="00F80CE9">
        <w:rPr>
          <w:rFonts w:ascii="Times New Roman" w:hAnsi="Times New Roman" w:cs="Times New Roman"/>
          <w:sz w:val="24"/>
        </w:rPr>
        <w:t>–</w:t>
      </w:r>
      <w:r w:rsidRPr="009D7447">
        <w:rPr>
          <w:rFonts w:ascii="Times New Roman" w:hAnsi="Times New Roman" w:cs="Times New Roman"/>
          <w:sz w:val="24"/>
        </w:rPr>
        <w:t xml:space="preserve"> tra</w:t>
      </w:r>
      <w:r w:rsidR="00F80CE9">
        <w:rPr>
          <w:rFonts w:ascii="Times New Roman" w:hAnsi="Times New Roman" w:cs="Times New Roman"/>
          <w:sz w:val="24"/>
        </w:rPr>
        <w:t xml:space="preserve"> </w:t>
      </w:r>
      <w:r w:rsidRPr="009D7447">
        <w:rPr>
          <w:rFonts w:ascii="Times New Roman" w:hAnsi="Times New Roman" w:cs="Times New Roman"/>
          <w:sz w:val="24"/>
        </w:rPr>
        <w:t>il munizionamento sequestrato in vari covi delle Brigate Rosse.</w:t>
      </w:r>
    </w:p>
    <w:p w:rsidR="00F80CE9" w:rsidRDefault="00F80CE9" w:rsidP="00F358B4">
      <w:pPr>
        <w:spacing w:after="0" w:line="360" w:lineRule="auto"/>
        <w:ind w:firstLine="708"/>
        <w:jc w:val="both"/>
        <w:rPr>
          <w:rFonts w:ascii="Times New Roman" w:hAnsi="Times New Roman" w:cs="Times New Roman"/>
          <w:sz w:val="24"/>
        </w:rPr>
      </w:pPr>
      <w:r w:rsidRPr="00EB1C61">
        <w:rPr>
          <w:rFonts w:ascii="Times New Roman" w:hAnsi="Times New Roman" w:cs="Times New Roman"/>
          <w:sz w:val="24"/>
        </w:rPr>
        <w:t>Si segnala, infine, che – secondo quanto riferito dal</w:t>
      </w:r>
      <w:r w:rsidR="00216F9E" w:rsidRPr="00EB1C61">
        <w:rPr>
          <w:rFonts w:ascii="Times New Roman" w:hAnsi="Times New Roman" w:cs="Times New Roman"/>
          <w:sz w:val="24"/>
        </w:rPr>
        <w:t xml:space="preserve"> Servizio centrale antiterrorismo – munizionamento del tutto analogo a quello asseritamente </w:t>
      </w:r>
      <w:r w:rsidR="00EA3015">
        <w:rPr>
          <w:rFonts w:ascii="Times New Roman" w:hAnsi="Times New Roman" w:cs="Times New Roman"/>
          <w:sz w:val="24"/>
        </w:rPr>
        <w:t>“</w:t>
      </w:r>
      <w:r w:rsidR="00216F9E" w:rsidRPr="00EB1C61">
        <w:rPr>
          <w:rFonts w:ascii="Times New Roman" w:hAnsi="Times New Roman" w:cs="Times New Roman"/>
          <w:sz w:val="24"/>
        </w:rPr>
        <w:t>particolare</w:t>
      </w:r>
      <w:r w:rsidR="00EA3015">
        <w:rPr>
          <w:rFonts w:ascii="Times New Roman" w:hAnsi="Times New Roman" w:cs="Times New Roman"/>
          <w:sz w:val="24"/>
        </w:rPr>
        <w:t>”</w:t>
      </w:r>
      <w:r w:rsidR="00216F9E" w:rsidRPr="00EB1C61">
        <w:rPr>
          <w:rFonts w:ascii="Times New Roman" w:hAnsi="Times New Roman" w:cs="Times New Roman"/>
          <w:sz w:val="24"/>
        </w:rPr>
        <w:t xml:space="preserve"> rinvenuto in via Fani è stato sequestrato anche nel covo di via Gradoli e che lo stesso professor Ugolini, chiamato ad eseg</w:t>
      </w:r>
      <w:r w:rsidR="00EB1C61" w:rsidRPr="00EB1C61">
        <w:rPr>
          <w:rFonts w:ascii="Times New Roman" w:hAnsi="Times New Roman" w:cs="Times New Roman"/>
          <w:sz w:val="24"/>
        </w:rPr>
        <w:t>ui</w:t>
      </w:r>
      <w:r w:rsidR="00216F9E" w:rsidRPr="00EB1C61">
        <w:rPr>
          <w:rFonts w:ascii="Times New Roman" w:hAnsi="Times New Roman" w:cs="Times New Roman"/>
          <w:sz w:val="24"/>
        </w:rPr>
        <w:t>re su di esso una perizia, non ha ritenuto di formulare alcuna specifica annotazione al riguardo.</w:t>
      </w:r>
    </w:p>
    <w:p w:rsidR="00216F9E" w:rsidRDefault="000B35EF" w:rsidP="00F358B4">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In particolare, </w:t>
      </w:r>
      <w:r w:rsidR="00EA3015">
        <w:rPr>
          <w:rFonts w:ascii="Times New Roman" w:hAnsi="Times New Roman" w:cs="Times New Roman"/>
          <w:sz w:val="24"/>
        </w:rPr>
        <w:t>“</w:t>
      </w:r>
      <w:r>
        <w:rPr>
          <w:rFonts w:ascii="Times New Roman" w:hAnsi="Times New Roman" w:cs="Times New Roman"/>
          <w:sz w:val="24"/>
        </w:rPr>
        <w:t>n</w:t>
      </w:r>
      <w:r w:rsidRPr="000B35EF">
        <w:rPr>
          <w:rFonts w:ascii="Times New Roman" w:hAnsi="Times New Roman" w:cs="Times New Roman"/>
          <w:sz w:val="24"/>
        </w:rPr>
        <w:t xml:space="preserve">ella relazione tecnica sui bossoli e proiettili repertati in via </w:t>
      </w:r>
      <w:r>
        <w:rPr>
          <w:rFonts w:ascii="Times New Roman" w:hAnsi="Times New Roman" w:cs="Times New Roman"/>
          <w:sz w:val="24"/>
        </w:rPr>
        <w:t>F</w:t>
      </w:r>
      <w:r w:rsidRPr="000B35EF">
        <w:rPr>
          <w:rFonts w:ascii="Times New Roman" w:hAnsi="Times New Roman" w:cs="Times New Roman"/>
          <w:sz w:val="24"/>
        </w:rPr>
        <w:t xml:space="preserve">ani non si giunge </w:t>
      </w:r>
      <w:r w:rsidR="008C2790">
        <w:rPr>
          <w:rFonts w:ascii="Times New Roman" w:hAnsi="Times New Roman" w:cs="Times New Roman"/>
          <w:sz w:val="24"/>
        </w:rPr>
        <w:t>[…]</w:t>
      </w:r>
      <w:r>
        <w:rPr>
          <w:rFonts w:ascii="Times New Roman" w:hAnsi="Times New Roman" w:cs="Times New Roman"/>
          <w:sz w:val="24"/>
        </w:rPr>
        <w:t xml:space="preserve"> </w:t>
      </w:r>
      <w:r w:rsidRPr="000B35EF">
        <w:rPr>
          <w:rFonts w:ascii="Times New Roman" w:hAnsi="Times New Roman" w:cs="Times New Roman"/>
          <w:sz w:val="24"/>
        </w:rPr>
        <w:t>alle stesse conclusioni presenti nella relazione peritale sulle armi e munizioni sequestrate nel covo di via Gradoli ove</w:t>
      </w:r>
      <w:r>
        <w:rPr>
          <w:rFonts w:ascii="Times New Roman" w:hAnsi="Times New Roman" w:cs="Times New Roman"/>
          <w:sz w:val="24"/>
        </w:rPr>
        <w:t xml:space="preserve"> </w:t>
      </w:r>
      <w:r w:rsidR="008C2790">
        <w:rPr>
          <w:rFonts w:ascii="Times New Roman" w:hAnsi="Times New Roman" w:cs="Times New Roman"/>
          <w:sz w:val="24"/>
        </w:rPr>
        <w:t>[…]</w:t>
      </w:r>
      <w:r w:rsidRPr="000B35EF">
        <w:rPr>
          <w:rFonts w:ascii="Times New Roman" w:hAnsi="Times New Roman" w:cs="Times New Roman"/>
          <w:sz w:val="24"/>
        </w:rPr>
        <w:t xml:space="preserve"> si sostiene che le cartucce G.F.L.- 9 M38 prive di data </w:t>
      </w:r>
      <w:r>
        <w:rPr>
          <w:rFonts w:ascii="Times New Roman" w:hAnsi="Times New Roman" w:cs="Times New Roman"/>
          <w:sz w:val="24"/>
        </w:rPr>
        <w:t>–</w:t>
      </w:r>
      <w:r w:rsidRPr="000B35EF">
        <w:rPr>
          <w:rFonts w:ascii="Times New Roman" w:hAnsi="Times New Roman" w:cs="Times New Roman"/>
          <w:sz w:val="24"/>
        </w:rPr>
        <w:t xml:space="preserve"> definite</w:t>
      </w:r>
      <w:r>
        <w:rPr>
          <w:rFonts w:ascii="Times New Roman" w:hAnsi="Times New Roman" w:cs="Times New Roman"/>
          <w:sz w:val="24"/>
        </w:rPr>
        <w:t xml:space="preserve"> «</w:t>
      </w:r>
      <w:r w:rsidRPr="000B35EF">
        <w:rPr>
          <w:rFonts w:ascii="Times New Roman" w:hAnsi="Times New Roman" w:cs="Times New Roman"/>
          <w:sz w:val="24"/>
        </w:rPr>
        <w:t>identiche a quelle usate nel fatt</w:t>
      </w:r>
      <w:r>
        <w:rPr>
          <w:rFonts w:ascii="Times New Roman" w:hAnsi="Times New Roman" w:cs="Times New Roman"/>
          <w:sz w:val="24"/>
        </w:rPr>
        <w:t>o</w:t>
      </w:r>
      <w:r w:rsidRPr="000B35EF">
        <w:rPr>
          <w:rFonts w:ascii="Times New Roman" w:hAnsi="Times New Roman" w:cs="Times New Roman"/>
          <w:sz w:val="24"/>
        </w:rPr>
        <w:t xml:space="preserve"> di via Fani</w:t>
      </w:r>
      <w:r>
        <w:rPr>
          <w:rFonts w:ascii="Times New Roman" w:hAnsi="Times New Roman" w:cs="Times New Roman"/>
          <w:sz w:val="24"/>
        </w:rPr>
        <w:t>»</w:t>
      </w:r>
      <w:r w:rsidRPr="000B35EF">
        <w:rPr>
          <w:rFonts w:ascii="Times New Roman" w:hAnsi="Times New Roman" w:cs="Times New Roman"/>
          <w:sz w:val="24"/>
        </w:rPr>
        <w:t xml:space="preserve"> </w:t>
      </w:r>
      <w:r>
        <w:rPr>
          <w:rFonts w:ascii="Times New Roman" w:hAnsi="Times New Roman" w:cs="Times New Roman"/>
          <w:sz w:val="24"/>
        </w:rPr>
        <w:t>–</w:t>
      </w:r>
      <w:r w:rsidRPr="000B35EF">
        <w:rPr>
          <w:rFonts w:ascii="Times New Roman" w:hAnsi="Times New Roman" w:cs="Times New Roman"/>
          <w:sz w:val="24"/>
        </w:rPr>
        <w:t xml:space="preserve"> fanno</w:t>
      </w:r>
      <w:r>
        <w:rPr>
          <w:rFonts w:ascii="Times New Roman" w:hAnsi="Times New Roman" w:cs="Times New Roman"/>
          <w:sz w:val="24"/>
        </w:rPr>
        <w:t xml:space="preserve"> «p</w:t>
      </w:r>
      <w:r w:rsidRPr="000B35EF">
        <w:rPr>
          <w:rFonts w:ascii="Times New Roman" w:hAnsi="Times New Roman" w:cs="Times New Roman"/>
          <w:sz w:val="24"/>
        </w:rPr>
        <w:t>arte di un unico lott</w:t>
      </w:r>
      <w:r>
        <w:rPr>
          <w:rFonts w:ascii="Times New Roman" w:hAnsi="Times New Roman" w:cs="Times New Roman"/>
          <w:sz w:val="24"/>
        </w:rPr>
        <w:t>o</w:t>
      </w:r>
      <w:r w:rsidRPr="000B35EF">
        <w:rPr>
          <w:rFonts w:ascii="Times New Roman" w:hAnsi="Times New Roman" w:cs="Times New Roman"/>
          <w:sz w:val="24"/>
        </w:rPr>
        <w:t xml:space="preserve"> fabbricato ne</w:t>
      </w:r>
      <w:r>
        <w:rPr>
          <w:rFonts w:ascii="Times New Roman" w:hAnsi="Times New Roman" w:cs="Times New Roman"/>
          <w:sz w:val="24"/>
        </w:rPr>
        <w:t>ll</w:t>
      </w:r>
      <w:r w:rsidR="00D036F9">
        <w:rPr>
          <w:rFonts w:ascii="Times New Roman" w:hAnsi="Times New Roman" w:cs="Times New Roman"/>
          <w:sz w:val="24"/>
        </w:rPr>
        <w:t>’</w:t>
      </w:r>
      <w:r w:rsidRPr="000B35EF">
        <w:rPr>
          <w:rFonts w:ascii="Times New Roman" w:hAnsi="Times New Roman" w:cs="Times New Roman"/>
          <w:sz w:val="24"/>
        </w:rPr>
        <w:t>a</w:t>
      </w:r>
      <w:r>
        <w:rPr>
          <w:rFonts w:ascii="Times New Roman" w:hAnsi="Times New Roman" w:cs="Times New Roman"/>
          <w:sz w:val="24"/>
        </w:rPr>
        <w:t>nno</w:t>
      </w:r>
      <w:r w:rsidRPr="000B35EF">
        <w:rPr>
          <w:rFonts w:ascii="Times New Roman" w:hAnsi="Times New Roman" w:cs="Times New Roman"/>
          <w:sz w:val="24"/>
        </w:rPr>
        <w:t xml:space="preserve"> 1975 dalla Ditta Giulio Fiocchi di Lecco e dalla medesima smerciate negli anni 1976 e 1977</w:t>
      </w:r>
      <w:r>
        <w:rPr>
          <w:rFonts w:ascii="Times New Roman" w:hAnsi="Times New Roman" w:cs="Times New Roman"/>
          <w:sz w:val="24"/>
        </w:rPr>
        <w:t>»</w:t>
      </w:r>
      <w:r w:rsidR="00EA3015">
        <w:rPr>
          <w:rFonts w:ascii="Times New Roman" w:hAnsi="Times New Roman" w:cs="Times New Roman"/>
          <w:sz w:val="24"/>
        </w:rPr>
        <w:t>“</w:t>
      </w:r>
      <w:r w:rsidR="00B41874">
        <w:rPr>
          <w:rStyle w:val="Rimandonotaapidipagina"/>
          <w:rFonts w:ascii="Times New Roman" w:hAnsi="Times New Roman" w:cs="Times New Roman"/>
          <w:sz w:val="24"/>
        </w:rPr>
        <w:footnoteReference w:id="66"/>
      </w:r>
      <w:r w:rsidRPr="000B35EF">
        <w:rPr>
          <w:rFonts w:ascii="Times New Roman" w:hAnsi="Times New Roman" w:cs="Times New Roman"/>
          <w:sz w:val="24"/>
        </w:rPr>
        <w:t>.</w:t>
      </w:r>
    </w:p>
    <w:p w:rsidR="000B35EF" w:rsidRDefault="000B35EF" w:rsidP="00F358B4">
      <w:pPr>
        <w:spacing w:after="0" w:line="360" w:lineRule="auto"/>
        <w:ind w:firstLine="708"/>
        <w:jc w:val="both"/>
        <w:rPr>
          <w:rFonts w:ascii="Times New Roman" w:hAnsi="Times New Roman" w:cs="Times New Roman"/>
          <w:sz w:val="24"/>
        </w:rPr>
      </w:pPr>
    </w:p>
    <w:p w:rsidR="00F358B4" w:rsidRPr="009D7447" w:rsidRDefault="00216F9E" w:rsidP="005B2896">
      <w:pPr>
        <w:spacing w:after="0" w:line="360" w:lineRule="auto"/>
        <w:jc w:val="both"/>
        <w:rPr>
          <w:rFonts w:ascii="Times New Roman" w:hAnsi="Times New Roman" w:cs="Times New Roman"/>
          <w:sz w:val="24"/>
        </w:rPr>
      </w:pPr>
      <w:r>
        <w:rPr>
          <w:rFonts w:ascii="Times New Roman" w:hAnsi="Times New Roman" w:cs="Times New Roman"/>
          <w:sz w:val="24"/>
        </w:rPr>
        <w:t>15.3.</w:t>
      </w:r>
      <w:r>
        <w:rPr>
          <w:rFonts w:ascii="Times New Roman" w:hAnsi="Times New Roman" w:cs="Times New Roman"/>
          <w:sz w:val="24"/>
        </w:rPr>
        <w:tab/>
      </w:r>
      <w:r w:rsidR="005B2896">
        <w:rPr>
          <w:rFonts w:ascii="Times New Roman" w:hAnsi="Times New Roman" w:cs="Times New Roman"/>
          <w:sz w:val="24"/>
        </w:rPr>
        <w:t>Sono stat</w:t>
      </w:r>
      <w:r w:rsidR="00BC545D">
        <w:rPr>
          <w:rFonts w:ascii="Times New Roman" w:hAnsi="Times New Roman" w:cs="Times New Roman"/>
          <w:sz w:val="24"/>
        </w:rPr>
        <w:t>e</w:t>
      </w:r>
      <w:r w:rsidR="005B2896">
        <w:rPr>
          <w:rFonts w:ascii="Times New Roman" w:hAnsi="Times New Roman" w:cs="Times New Roman"/>
          <w:sz w:val="24"/>
        </w:rPr>
        <w:t xml:space="preserve"> quindi condotte indagini </w:t>
      </w:r>
      <w:r w:rsidR="00F358B4" w:rsidRPr="009D7447">
        <w:rPr>
          <w:rFonts w:ascii="Times New Roman" w:hAnsi="Times New Roman" w:cs="Times New Roman"/>
          <w:sz w:val="24"/>
        </w:rPr>
        <w:t>finalizzate a stabilire l</w:t>
      </w:r>
      <w:r w:rsidR="00D036F9">
        <w:rPr>
          <w:rFonts w:ascii="Times New Roman" w:hAnsi="Times New Roman" w:cs="Times New Roman"/>
          <w:sz w:val="24"/>
        </w:rPr>
        <w:t>’</w:t>
      </w:r>
      <w:r w:rsidR="00F358B4" w:rsidRPr="009D7447">
        <w:rPr>
          <w:rFonts w:ascii="Times New Roman" w:hAnsi="Times New Roman" w:cs="Times New Roman"/>
          <w:sz w:val="24"/>
        </w:rPr>
        <w:t xml:space="preserve">autenticità </w:t>
      </w:r>
      <w:r w:rsidR="005B2896">
        <w:rPr>
          <w:rFonts w:ascii="Times New Roman" w:hAnsi="Times New Roman" w:cs="Times New Roman"/>
          <w:sz w:val="24"/>
        </w:rPr>
        <w:t>dell</w:t>
      </w:r>
      <w:r w:rsidR="00D036F9">
        <w:rPr>
          <w:rFonts w:ascii="Times New Roman" w:hAnsi="Times New Roman" w:cs="Times New Roman"/>
          <w:sz w:val="24"/>
        </w:rPr>
        <w:t>’</w:t>
      </w:r>
      <w:r w:rsidR="005B2896">
        <w:rPr>
          <w:rFonts w:ascii="Times New Roman" w:hAnsi="Times New Roman" w:cs="Times New Roman"/>
          <w:sz w:val="24"/>
        </w:rPr>
        <w:t xml:space="preserve">appunto del 27 settembre 1978 (di cui – come già rilevato – la Commissione </w:t>
      </w:r>
      <w:r w:rsidR="00F358B4" w:rsidRPr="009D7447">
        <w:rPr>
          <w:rFonts w:ascii="Times New Roman" w:hAnsi="Times New Roman" w:cs="Times New Roman"/>
          <w:sz w:val="24"/>
        </w:rPr>
        <w:t>aveva la disponibilità solo di copie fotostatiche e non dell</w:t>
      </w:r>
      <w:r w:rsidR="00D036F9">
        <w:rPr>
          <w:rFonts w:ascii="Times New Roman" w:hAnsi="Times New Roman" w:cs="Times New Roman"/>
          <w:sz w:val="24"/>
        </w:rPr>
        <w:t>’</w:t>
      </w:r>
      <w:r w:rsidR="00F358B4" w:rsidRPr="009D7447">
        <w:rPr>
          <w:rFonts w:ascii="Times New Roman" w:hAnsi="Times New Roman" w:cs="Times New Roman"/>
          <w:sz w:val="24"/>
        </w:rPr>
        <w:t>originale</w:t>
      </w:r>
      <w:r w:rsidR="005B2896">
        <w:rPr>
          <w:rFonts w:ascii="Times New Roman" w:hAnsi="Times New Roman" w:cs="Times New Roman"/>
          <w:sz w:val="24"/>
        </w:rPr>
        <w:t>)</w:t>
      </w:r>
      <w:r w:rsidR="00F358B4" w:rsidRPr="009D7447">
        <w:rPr>
          <w:rFonts w:ascii="Times New Roman" w:hAnsi="Times New Roman" w:cs="Times New Roman"/>
          <w:sz w:val="24"/>
        </w:rPr>
        <w:t xml:space="preserve">, </w:t>
      </w:r>
      <w:r w:rsidR="005B2896">
        <w:rPr>
          <w:rFonts w:ascii="Times New Roman" w:hAnsi="Times New Roman" w:cs="Times New Roman"/>
          <w:sz w:val="24"/>
        </w:rPr>
        <w:t xml:space="preserve">ad </w:t>
      </w:r>
      <w:r w:rsidR="00F358B4" w:rsidRPr="009D7447">
        <w:rPr>
          <w:rFonts w:ascii="Times New Roman" w:hAnsi="Times New Roman" w:cs="Times New Roman"/>
          <w:sz w:val="24"/>
        </w:rPr>
        <w:t>identificarne l</w:t>
      </w:r>
      <w:r w:rsidR="00D036F9">
        <w:rPr>
          <w:rFonts w:ascii="Times New Roman" w:hAnsi="Times New Roman" w:cs="Times New Roman"/>
          <w:sz w:val="24"/>
        </w:rPr>
        <w:t>’</w:t>
      </w:r>
      <w:r w:rsidR="00F358B4" w:rsidRPr="009D7447">
        <w:rPr>
          <w:rFonts w:ascii="Times New Roman" w:hAnsi="Times New Roman" w:cs="Times New Roman"/>
          <w:sz w:val="24"/>
        </w:rPr>
        <w:t xml:space="preserve">autore e verificare eventuali sviluppi investigativi della notizia </w:t>
      </w:r>
      <w:r w:rsidR="005B2896">
        <w:rPr>
          <w:rFonts w:ascii="Times New Roman" w:hAnsi="Times New Roman" w:cs="Times New Roman"/>
          <w:sz w:val="24"/>
        </w:rPr>
        <w:t>ivi riportata</w:t>
      </w:r>
      <w:r w:rsidR="00F358B4" w:rsidRPr="009D7447">
        <w:rPr>
          <w:rFonts w:ascii="Times New Roman" w:hAnsi="Times New Roman" w:cs="Times New Roman"/>
          <w:sz w:val="24"/>
        </w:rPr>
        <w:t>.</w:t>
      </w:r>
    </w:p>
    <w:p w:rsidR="00F358B4" w:rsidRPr="009D7447" w:rsidRDefault="005B2896" w:rsidP="00F358B4">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Al riguardo, </w:t>
      </w:r>
      <w:r w:rsidR="0020785F">
        <w:rPr>
          <w:rFonts w:ascii="Times New Roman" w:hAnsi="Times New Roman" w:cs="Times New Roman"/>
          <w:sz w:val="24"/>
        </w:rPr>
        <w:t xml:space="preserve">le ricerche condotte dalla polizia hanno consentito di rinvenire </w:t>
      </w:r>
      <w:r w:rsidR="00F358B4" w:rsidRPr="009D7447">
        <w:rPr>
          <w:rFonts w:ascii="Times New Roman" w:hAnsi="Times New Roman" w:cs="Times New Roman"/>
          <w:sz w:val="24"/>
        </w:rPr>
        <w:t>l</w:t>
      </w:r>
      <w:r w:rsidR="00D036F9">
        <w:rPr>
          <w:rFonts w:ascii="Times New Roman" w:hAnsi="Times New Roman" w:cs="Times New Roman"/>
          <w:sz w:val="24"/>
        </w:rPr>
        <w:t>’</w:t>
      </w:r>
      <w:r w:rsidR="00F358B4" w:rsidRPr="009D7447">
        <w:rPr>
          <w:rFonts w:ascii="Times New Roman" w:hAnsi="Times New Roman" w:cs="Times New Roman"/>
          <w:sz w:val="24"/>
        </w:rPr>
        <w:t>originale</w:t>
      </w:r>
      <w:r w:rsidR="0020785F">
        <w:rPr>
          <w:rFonts w:ascii="Times New Roman" w:hAnsi="Times New Roman" w:cs="Times New Roman"/>
          <w:sz w:val="24"/>
        </w:rPr>
        <w:t xml:space="preserve"> dell</w:t>
      </w:r>
      <w:r w:rsidR="00D036F9">
        <w:rPr>
          <w:rFonts w:ascii="Times New Roman" w:hAnsi="Times New Roman" w:cs="Times New Roman"/>
          <w:sz w:val="24"/>
        </w:rPr>
        <w:t>’</w:t>
      </w:r>
      <w:r w:rsidR="0020785F">
        <w:rPr>
          <w:rFonts w:ascii="Times New Roman" w:hAnsi="Times New Roman" w:cs="Times New Roman"/>
          <w:sz w:val="24"/>
        </w:rPr>
        <w:t>appunto</w:t>
      </w:r>
      <w:r w:rsidR="00F358B4" w:rsidRPr="009D7447">
        <w:rPr>
          <w:rFonts w:ascii="Times New Roman" w:hAnsi="Times New Roman" w:cs="Times New Roman"/>
          <w:sz w:val="24"/>
        </w:rPr>
        <w:t xml:space="preserve">, </w:t>
      </w:r>
      <w:r w:rsidR="0020785F">
        <w:rPr>
          <w:rFonts w:ascii="Times New Roman" w:hAnsi="Times New Roman" w:cs="Times New Roman"/>
          <w:sz w:val="24"/>
        </w:rPr>
        <w:t xml:space="preserve">ora </w:t>
      </w:r>
      <w:r w:rsidR="00F358B4" w:rsidRPr="009D7447">
        <w:rPr>
          <w:rFonts w:ascii="Times New Roman" w:hAnsi="Times New Roman" w:cs="Times New Roman"/>
          <w:sz w:val="24"/>
        </w:rPr>
        <w:t>acquisito d</w:t>
      </w:r>
      <w:r w:rsidR="0020785F">
        <w:rPr>
          <w:rFonts w:ascii="Times New Roman" w:hAnsi="Times New Roman" w:cs="Times New Roman"/>
          <w:sz w:val="24"/>
        </w:rPr>
        <w:t>a</w:t>
      </w:r>
      <w:r w:rsidR="00F358B4" w:rsidRPr="009D7447">
        <w:rPr>
          <w:rFonts w:ascii="Times New Roman" w:hAnsi="Times New Roman" w:cs="Times New Roman"/>
          <w:sz w:val="24"/>
        </w:rPr>
        <w:t>lla Commissione</w:t>
      </w:r>
      <w:r w:rsidR="0020785F">
        <w:rPr>
          <w:rFonts w:ascii="Times New Roman" w:hAnsi="Times New Roman" w:cs="Times New Roman"/>
          <w:sz w:val="24"/>
        </w:rPr>
        <w:t xml:space="preserve">, e di </w:t>
      </w:r>
      <w:r w:rsidR="0020785F" w:rsidRPr="009D7447">
        <w:rPr>
          <w:rFonts w:ascii="Times New Roman" w:hAnsi="Times New Roman" w:cs="Times New Roman"/>
          <w:sz w:val="24"/>
        </w:rPr>
        <w:t>accerta</w:t>
      </w:r>
      <w:r w:rsidR="0020785F">
        <w:rPr>
          <w:rFonts w:ascii="Times New Roman" w:hAnsi="Times New Roman" w:cs="Times New Roman"/>
          <w:sz w:val="24"/>
        </w:rPr>
        <w:t>rne</w:t>
      </w:r>
      <w:r w:rsidR="0020785F" w:rsidRPr="009D7447">
        <w:rPr>
          <w:rFonts w:ascii="Times New Roman" w:hAnsi="Times New Roman" w:cs="Times New Roman"/>
          <w:sz w:val="24"/>
        </w:rPr>
        <w:t xml:space="preserve"> l</w:t>
      </w:r>
      <w:r w:rsidR="00D036F9">
        <w:rPr>
          <w:rFonts w:ascii="Times New Roman" w:hAnsi="Times New Roman" w:cs="Times New Roman"/>
          <w:sz w:val="24"/>
        </w:rPr>
        <w:t>’</w:t>
      </w:r>
      <w:r w:rsidR="0020785F" w:rsidRPr="009D7447">
        <w:rPr>
          <w:rFonts w:ascii="Times New Roman" w:hAnsi="Times New Roman" w:cs="Times New Roman"/>
          <w:sz w:val="24"/>
        </w:rPr>
        <w:t>autenticità</w:t>
      </w:r>
      <w:r w:rsidR="00C44474">
        <w:rPr>
          <w:rStyle w:val="Rimandonotaapidipagina"/>
          <w:rFonts w:ascii="Times New Roman" w:hAnsi="Times New Roman" w:cs="Times New Roman"/>
          <w:sz w:val="24"/>
        </w:rPr>
        <w:footnoteReference w:id="67"/>
      </w:r>
      <w:r w:rsidR="00F358B4" w:rsidRPr="009D7447">
        <w:rPr>
          <w:rFonts w:ascii="Times New Roman" w:hAnsi="Times New Roman" w:cs="Times New Roman"/>
          <w:sz w:val="24"/>
        </w:rPr>
        <w:t>.</w:t>
      </w:r>
    </w:p>
    <w:p w:rsidR="00F358B4" w:rsidRPr="009D7447" w:rsidRDefault="00314445" w:rsidP="00F358B4">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Quanto al suo </w:t>
      </w:r>
      <w:r w:rsidR="00F358B4" w:rsidRPr="009D7447">
        <w:rPr>
          <w:rFonts w:ascii="Times New Roman" w:hAnsi="Times New Roman" w:cs="Times New Roman"/>
          <w:sz w:val="24"/>
        </w:rPr>
        <w:t xml:space="preserve">contenuto, il </w:t>
      </w:r>
      <w:r>
        <w:rPr>
          <w:rFonts w:ascii="Times New Roman" w:hAnsi="Times New Roman" w:cs="Times New Roman"/>
          <w:sz w:val="24"/>
        </w:rPr>
        <w:t xml:space="preserve">dottor </w:t>
      </w:r>
      <w:r w:rsidR="00F358B4" w:rsidRPr="009D7447">
        <w:rPr>
          <w:rFonts w:ascii="Times New Roman" w:hAnsi="Times New Roman" w:cs="Times New Roman"/>
          <w:sz w:val="24"/>
        </w:rPr>
        <w:t xml:space="preserve">Spinella, escusso </w:t>
      </w:r>
      <w:r w:rsidRPr="00EB1C61">
        <w:rPr>
          <w:rFonts w:ascii="Times New Roman" w:hAnsi="Times New Roman" w:cs="Times New Roman"/>
          <w:sz w:val="24"/>
        </w:rPr>
        <w:t>nel 1999</w:t>
      </w:r>
      <w:r>
        <w:rPr>
          <w:rFonts w:ascii="Times New Roman" w:hAnsi="Times New Roman" w:cs="Times New Roman"/>
          <w:sz w:val="24"/>
        </w:rPr>
        <w:t xml:space="preserve"> </w:t>
      </w:r>
      <w:r w:rsidR="00F358B4" w:rsidRPr="009D7447">
        <w:rPr>
          <w:rFonts w:ascii="Times New Roman" w:hAnsi="Times New Roman" w:cs="Times New Roman"/>
          <w:sz w:val="24"/>
        </w:rPr>
        <w:t xml:space="preserve">dalla </w:t>
      </w:r>
      <w:r w:rsidRPr="009D7447">
        <w:rPr>
          <w:rFonts w:ascii="Times New Roman" w:hAnsi="Times New Roman" w:cs="Times New Roman"/>
          <w:sz w:val="24"/>
        </w:rPr>
        <w:t>DIGOS</w:t>
      </w:r>
      <w:r>
        <w:rPr>
          <w:rFonts w:ascii="Times New Roman" w:hAnsi="Times New Roman" w:cs="Times New Roman"/>
          <w:sz w:val="24"/>
        </w:rPr>
        <w:t xml:space="preserve"> </w:t>
      </w:r>
      <w:r w:rsidRPr="009D7447">
        <w:rPr>
          <w:rFonts w:ascii="Times New Roman" w:hAnsi="Times New Roman" w:cs="Times New Roman"/>
          <w:sz w:val="24"/>
        </w:rPr>
        <w:t>su delega della Procura di Roma</w:t>
      </w:r>
      <w:r w:rsidR="00F358B4" w:rsidRPr="009D7447">
        <w:rPr>
          <w:rFonts w:ascii="Times New Roman" w:hAnsi="Times New Roman" w:cs="Times New Roman"/>
          <w:sz w:val="24"/>
        </w:rPr>
        <w:t>, dichiar</w:t>
      </w:r>
      <w:r>
        <w:rPr>
          <w:rFonts w:ascii="Times New Roman" w:hAnsi="Times New Roman" w:cs="Times New Roman"/>
          <w:sz w:val="24"/>
        </w:rPr>
        <w:t xml:space="preserve">ò </w:t>
      </w:r>
      <w:r w:rsidR="00F358B4" w:rsidRPr="009D7447">
        <w:rPr>
          <w:rFonts w:ascii="Times New Roman" w:hAnsi="Times New Roman" w:cs="Times New Roman"/>
          <w:sz w:val="24"/>
        </w:rPr>
        <w:t xml:space="preserve">di non ricordare chi fosse stato il redattore e da quale </w:t>
      </w:r>
      <w:r w:rsidR="00EA3015">
        <w:rPr>
          <w:rFonts w:ascii="Times New Roman" w:hAnsi="Times New Roman" w:cs="Times New Roman"/>
          <w:sz w:val="24"/>
        </w:rPr>
        <w:t>“</w:t>
      </w:r>
      <w:r w:rsidR="00F358B4" w:rsidRPr="009D7447">
        <w:rPr>
          <w:rFonts w:ascii="Times New Roman" w:hAnsi="Times New Roman" w:cs="Times New Roman"/>
          <w:sz w:val="24"/>
        </w:rPr>
        <w:t>fonte</w:t>
      </w:r>
      <w:r w:rsidR="00EA3015">
        <w:rPr>
          <w:rFonts w:ascii="Times New Roman" w:hAnsi="Times New Roman" w:cs="Times New Roman"/>
          <w:sz w:val="24"/>
        </w:rPr>
        <w:t>”</w:t>
      </w:r>
      <w:r w:rsidR="00F358B4" w:rsidRPr="009D7447">
        <w:rPr>
          <w:rFonts w:ascii="Times New Roman" w:hAnsi="Times New Roman" w:cs="Times New Roman"/>
          <w:sz w:val="24"/>
        </w:rPr>
        <w:t xml:space="preserve"> le notizie in esso riportate traevano origine, rappresentando altresì che dalla visione dell</w:t>
      </w:r>
      <w:r w:rsidR="00D036F9">
        <w:rPr>
          <w:rFonts w:ascii="Times New Roman" w:hAnsi="Times New Roman" w:cs="Times New Roman"/>
          <w:sz w:val="24"/>
        </w:rPr>
        <w:t>’</w:t>
      </w:r>
      <w:r w:rsidR="00F358B4" w:rsidRPr="009D7447">
        <w:rPr>
          <w:rFonts w:ascii="Times New Roman" w:hAnsi="Times New Roman" w:cs="Times New Roman"/>
          <w:sz w:val="24"/>
        </w:rPr>
        <w:t>originale del documento stesso si sarebbe potuta ricavare un</w:t>
      </w:r>
      <w:r w:rsidR="00D036F9">
        <w:rPr>
          <w:rFonts w:ascii="Times New Roman" w:hAnsi="Times New Roman" w:cs="Times New Roman"/>
          <w:sz w:val="24"/>
        </w:rPr>
        <w:t>’</w:t>
      </w:r>
      <w:r w:rsidR="00F358B4" w:rsidRPr="009D7447">
        <w:rPr>
          <w:rFonts w:ascii="Times New Roman" w:hAnsi="Times New Roman" w:cs="Times New Roman"/>
          <w:sz w:val="24"/>
        </w:rPr>
        <w:t>ulteriore sigla posizionata nell</w:t>
      </w:r>
      <w:r w:rsidR="00D036F9">
        <w:rPr>
          <w:rFonts w:ascii="Times New Roman" w:hAnsi="Times New Roman" w:cs="Times New Roman"/>
          <w:sz w:val="24"/>
        </w:rPr>
        <w:t>’</w:t>
      </w:r>
      <w:r w:rsidR="00F358B4" w:rsidRPr="009D7447">
        <w:rPr>
          <w:rFonts w:ascii="Times New Roman" w:hAnsi="Times New Roman" w:cs="Times New Roman"/>
          <w:sz w:val="24"/>
        </w:rPr>
        <w:t>angolo sinistro del foglio – non visibile sulla copia fotostatica mostratagli – riconducibile all</w:t>
      </w:r>
      <w:r w:rsidR="00D036F9">
        <w:rPr>
          <w:rFonts w:ascii="Times New Roman" w:hAnsi="Times New Roman" w:cs="Times New Roman"/>
          <w:sz w:val="24"/>
        </w:rPr>
        <w:t>’</w:t>
      </w:r>
      <w:r w:rsidR="00F358B4" w:rsidRPr="009D7447">
        <w:rPr>
          <w:rFonts w:ascii="Times New Roman" w:hAnsi="Times New Roman" w:cs="Times New Roman"/>
          <w:sz w:val="24"/>
        </w:rPr>
        <w:t>estensore del medesimo. All</w:t>
      </w:r>
      <w:r w:rsidR="00D036F9">
        <w:rPr>
          <w:rFonts w:ascii="Times New Roman" w:hAnsi="Times New Roman" w:cs="Times New Roman"/>
          <w:sz w:val="24"/>
        </w:rPr>
        <w:t>’</w:t>
      </w:r>
      <w:r w:rsidR="00F358B4" w:rsidRPr="009D7447">
        <w:rPr>
          <w:rFonts w:ascii="Times New Roman" w:hAnsi="Times New Roman" w:cs="Times New Roman"/>
          <w:sz w:val="24"/>
        </w:rPr>
        <w:t xml:space="preserve">epoca le ricerche svolte dalla </w:t>
      </w:r>
      <w:r w:rsidRPr="009D7447">
        <w:rPr>
          <w:rFonts w:ascii="Times New Roman" w:hAnsi="Times New Roman" w:cs="Times New Roman"/>
          <w:sz w:val="24"/>
        </w:rPr>
        <w:t xml:space="preserve">DIGOS </w:t>
      </w:r>
      <w:r w:rsidR="00F358B4" w:rsidRPr="009D7447">
        <w:rPr>
          <w:rFonts w:ascii="Times New Roman" w:hAnsi="Times New Roman" w:cs="Times New Roman"/>
          <w:sz w:val="24"/>
        </w:rPr>
        <w:t>di Roma per reperire l</w:t>
      </w:r>
      <w:r w:rsidR="00D036F9">
        <w:rPr>
          <w:rFonts w:ascii="Times New Roman" w:hAnsi="Times New Roman" w:cs="Times New Roman"/>
          <w:sz w:val="24"/>
        </w:rPr>
        <w:t>’</w:t>
      </w:r>
      <w:r w:rsidR="00F358B4" w:rsidRPr="009D7447">
        <w:rPr>
          <w:rFonts w:ascii="Times New Roman" w:hAnsi="Times New Roman" w:cs="Times New Roman"/>
          <w:sz w:val="24"/>
        </w:rPr>
        <w:t>appunto in originale avevano avuto esito negativo.</w:t>
      </w:r>
    </w:p>
    <w:p w:rsidR="00F358B4" w:rsidRPr="009D7447" w:rsidRDefault="00F358B4" w:rsidP="00F358B4">
      <w:pPr>
        <w:spacing w:after="0" w:line="360" w:lineRule="auto"/>
        <w:ind w:firstLine="708"/>
        <w:jc w:val="both"/>
        <w:rPr>
          <w:rFonts w:ascii="Times New Roman" w:hAnsi="Times New Roman" w:cs="Times New Roman"/>
          <w:sz w:val="24"/>
        </w:rPr>
      </w:pPr>
      <w:r w:rsidRPr="009D7447">
        <w:rPr>
          <w:rFonts w:ascii="Times New Roman" w:hAnsi="Times New Roman" w:cs="Times New Roman"/>
          <w:sz w:val="24"/>
        </w:rPr>
        <w:t xml:space="preserve">Sul documento originale recentemente rinvenuto non è presente alcuna altra sigla oltre a quella del </w:t>
      </w:r>
      <w:r w:rsidR="00314445" w:rsidRPr="009D7447">
        <w:rPr>
          <w:rFonts w:ascii="Times New Roman" w:hAnsi="Times New Roman" w:cs="Times New Roman"/>
          <w:sz w:val="24"/>
        </w:rPr>
        <w:t xml:space="preserve">questore </w:t>
      </w:r>
      <w:r w:rsidRPr="009D7447">
        <w:rPr>
          <w:rFonts w:ascii="Times New Roman" w:hAnsi="Times New Roman" w:cs="Times New Roman"/>
          <w:sz w:val="24"/>
        </w:rPr>
        <w:t xml:space="preserve">De Francesco e del </w:t>
      </w:r>
      <w:r w:rsidR="00314445">
        <w:rPr>
          <w:rFonts w:ascii="Times New Roman" w:hAnsi="Times New Roman" w:cs="Times New Roman"/>
          <w:sz w:val="24"/>
        </w:rPr>
        <w:t xml:space="preserve">dottor </w:t>
      </w:r>
      <w:r w:rsidRPr="009D7447">
        <w:rPr>
          <w:rFonts w:ascii="Times New Roman" w:hAnsi="Times New Roman" w:cs="Times New Roman"/>
          <w:sz w:val="24"/>
        </w:rPr>
        <w:t>Spinella.</w:t>
      </w:r>
      <w:r w:rsidR="00314445">
        <w:rPr>
          <w:rFonts w:ascii="Times New Roman" w:hAnsi="Times New Roman" w:cs="Times New Roman"/>
          <w:sz w:val="24"/>
        </w:rPr>
        <w:t xml:space="preserve"> </w:t>
      </w:r>
      <w:r w:rsidRPr="009D7447">
        <w:rPr>
          <w:rFonts w:ascii="Times New Roman" w:hAnsi="Times New Roman" w:cs="Times New Roman"/>
          <w:sz w:val="24"/>
        </w:rPr>
        <w:t xml:space="preserve">Inoltre, alla luce del tenore </w:t>
      </w:r>
      <w:r w:rsidR="00225DB1">
        <w:rPr>
          <w:rFonts w:ascii="Times New Roman" w:hAnsi="Times New Roman" w:cs="Times New Roman"/>
          <w:sz w:val="24"/>
        </w:rPr>
        <w:t xml:space="preserve">complessivo del </w:t>
      </w:r>
      <w:r w:rsidRPr="009D7447">
        <w:rPr>
          <w:rFonts w:ascii="Times New Roman" w:hAnsi="Times New Roman" w:cs="Times New Roman"/>
          <w:sz w:val="24"/>
        </w:rPr>
        <w:t xml:space="preserve">testo </w:t>
      </w:r>
      <w:r w:rsidR="00225DB1">
        <w:rPr>
          <w:rFonts w:ascii="Times New Roman" w:hAnsi="Times New Roman" w:cs="Times New Roman"/>
          <w:sz w:val="24"/>
        </w:rPr>
        <w:t>dell</w:t>
      </w:r>
      <w:r w:rsidR="00D036F9">
        <w:rPr>
          <w:rFonts w:ascii="Times New Roman" w:hAnsi="Times New Roman" w:cs="Times New Roman"/>
          <w:sz w:val="24"/>
        </w:rPr>
        <w:t>’</w:t>
      </w:r>
      <w:r w:rsidR="00225DB1">
        <w:rPr>
          <w:rFonts w:ascii="Times New Roman" w:hAnsi="Times New Roman" w:cs="Times New Roman"/>
          <w:sz w:val="24"/>
        </w:rPr>
        <w:t xml:space="preserve">appunto, che contiene </w:t>
      </w:r>
      <w:r w:rsidRPr="009D7447">
        <w:rPr>
          <w:rFonts w:ascii="Times New Roman" w:hAnsi="Times New Roman" w:cs="Times New Roman"/>
          <w:sz w:val="24"/>
        </w:rPr>
        <w:t xml:space="preserve">tre distinte informazioni sulle indagini </w:t>
      </w:r>
      <w:r w:rsidR="00225DB1">
        <w:rPr>
          <w:rFonts w:ascii="Times New Roman" w:hAnsi="Times New Roman" w:cs="Times New Roman"/>
          <w:sz w:val="24"/>
        </w:rPr>
        <w:t>relative a</w:t>
      </w:r>
      <w:r w:rsidRPr="009D7447">
        <w:rPr>
          <w:rFonts w:ascii="Times New Roman" w:hAnsi="Times New Roman" w:cs="Times New Roman"/>
          <w:sz w:val="24"/>
        </w:rPr>
        <w:t>ll</w:t>
      </w:r>
      <w:r w:rsidR="00D036F9">
        <w:rPr>
          <w:rFonts w:ascii="Times New Roman" w:hAnsi="Times New Roman" w:cs="Times New Roman"/>
          <w:sz w:val="24"/>
        </w:rPr>
        <w:t>’</w:t>
      </w:r>
      <w:r w:rsidRPr="009D7447">
        <w:rPr>
          <w:rFonts w:ascii="Times New Roman" w:hAnsi="Times New Roman" w:cs="Times New Roman"/>
          <w:sz w:val="24"/>
        </w:rPr>
        <w:t xml:space="preserve">eccidio di via Fani e </w:t>
      </w:r>
      <w:r w:rsidR="00225DB1">
        <w:rPr>
          <w:rFonts w:ascii="Times New Roman" w:hAnsi="Times New Roman" w:cs="Times New Roman"/>
          <w:sz w:val="24"/>
        </w:rPr>
        <w:t>a</w:t>
      </w:r>
      <w:r w:rsidRPr="009D7447">
        <w:rPr>
          <w:rFonts w:ascii="Times New Roman" w:hAnsi="Times New Roman" w:cs="Times New Roman"/>
          <w:sz w:val="24"/>
        </w:rPr>
        <w:t xml:space="preserve">lle Brigate Rosse, è possibile affermare che le notizie riportate non fossero </w:t>
      </w:r>
      <w:r w:rsidR="00225DB1">
        <w:rPr>
          <w:rFonts w:ascii="Times New Roman" w:hAnsi="Times New Roman" w:cs="Times New Roman"/>
          <w:sz w:val="24"/>
        </w:rPr>
        <w:t xml:space="preserve">il frutto di </w:t>
      </w:r>
      <w:r w:rsidRPr="009D7447">
        <w:rPr>
          <w:rFonts w:ascii="Times New Roman" w:hAnsi="Times New Roman" w:cs="Times New Roman"/>
          <w:sz w:val="24"/>
        </w:rPr>
        <w:t xml:space="preserve">autonome attività investigative o </w:t>
      </w:r>
      <w:r w:rsidR="00225DB1">
        <w:rPr>
          <w:rFonts w:ascii="Times New Roman" w:hAnsi="Times New Roman" w:cs="Times New Roman"/>
          <w:sz w:val="24"/>
        </w:rPr>
        <w:t xml:space="preserve">di </w:t>
      </w:r>
      <w:r w:rsidRPr="009D7447">
        <w:rPr>
          <w:rFonts w:ascii="Times New Roman" w:hAnsi="Times New Roman" w:cs="Times New Roman"/>
          <w:sz w:val="24"/>
        </w:rPr>
        <w:t xml:space="preserve">acquisizioni della </w:t>
      </w:r>
      <w:r w:rsidR="00225DB1" w:rsidRPr="009D7447">
        <w:rPr>
          <w:rFonts w:ascii="Times New Roman" w:hAnsi="Times New Roman" w:cs="Times New Roman"/>
          <w:sz w:val="24"/>
        </w:rPr>
        <w:t>polizia</w:t>
      </w:r>
      <w:r w:rsidRPr="009D7447">
        <w:rPr>
          <w:rFonts w:ascii="Times New Roman" w:hAnsi="Times New Roman" w:cs="Times New Roman"/>
          <w:sz w:val="24"/>
        </w:rPr>
        <w:t xml:space="preserve">, ma </w:t>
      </w:r>
      <w:r w:rsidR="00225DB1">
        <w:rPr>
          <w:rFonts w:ascii="Times New Roman" w:hAnsi="Times New Roman" w:cs="Times New Roman"/>
          <w:sz w:val="24"/>
        </w:rPr>
        <w:t xml:space="preserve">riferissero circostanze </w:t>
      </w:r>
      <w:r w:rsidRPr="009D7447">
        <w:rPr>
          <w:rFonts w:ascii="Times New Roman" w:hAnsi="Times New Roman" w:cs="Times New Roman"/>
          <w:sz w:val="24"/>
        </w:rPr>
        <w:t>apprese da terzi.</w:t>
      </w:r>
    </w:p>
    <w:p w:rsidR="00F358B4" w:rsidRPr="009D7447" w:rsidRDefault="00225DB1" w:rsidP="00225DB1">
      <w:pPr>
        <w:spacing w:after="0" w:line="360" w:lineRule="auto"/>
        <w:ind w:firstLine="708"/>
        <w:jc w:val="both"/>
        <w:rPr>
          <w:rFonts w:ascii="Times New Roman" w:hAnsi="Times New Roman" w:cs="Times New Roman"/>
          <w:sz w:val="24"/>
        </w:rPr>
      </w:pPr>
      <w:r>
        <w:rPr>
          <w:rFonts w:ascii="Times New Roman" w:hAnsi="Times New Roman" w:cs="Times New Roman"/>
          <w:sz w:val="24"/>
        </w:rPr>
        <w:t>In particolare</w:t>
      </w:r>
      <w:r w:rsidR="00F358B4" w:rsidRPr="009D7447">
        <w:rPr>
          <w:rFonts w:ascii="Times New Roman" w:hAnsi="Times New Roman" w:cs="Times New Roman"/>
          <w:sz w:val="24"/>
        </w:rPr>
        <w:t xml:space="preserve">, </w:t>
      </w:r>
      <w:r>
        <w:rPr>
          <w:rFonts w:ascii="Times New Roman" w:hAnsi="Times New Roman" w:cs="Times New Roman"/>
          <w:sz w:val="24"/>
        </w:rPr>
        <w:t xml:space="preserve">per </w:t>
      </w:r>
      <w:r w:rsidR="00F358B4" w:rsidRPr="009D7447">
        <w:rPr>
          <w:rFonts w:ascii="Times New Roman" w:hAnsi="Times New Roman" w:cs="Times New Roman"/>
          <w:sz w:val="24"/>
        </w:rPr>
        <w:t>la parte relativa al munizionamento</w:t>
      </w:r>
      <w:r>
        <w:rPr>
          <w:rFonts w:ascii="Times New Roman" w:hAnsi="Times New Roman" w:cs="Times New Roman"/>
          <w:sz w:val="24"/>
        </w:rPr>
        <w:t>, l</w:t>
      </w:r>
      <w:r w:rsidR="00D036F9">
        <w:rPr>
          <w:rFonts w:ascii="Times New Roman" w:hAnsi="Times New Roman" w:cs="Times New Roman"/>
          <w:sz w:val="24"/>
        </w:rPr>
        <w:t>’</w:t>
      </w:r>
      <w:r>
        <w:rPr>
          <w:rFonts w:ascii="Times New Roman" w:hAnsi="Times New Roman" w:cs="Times New Roman"/>
          <w:sz w:val="24"/>
        </w:rPr>
        <w:t xml:space="preserve">appunto fa esplicito riferimento agli </w:t>
      </w:r>
      <w:r w:rsidR="00EA3015">
        <w:rPr>
          <w:rFonts w:ascii="Times New Roman" w:hAnsi="Times New Roman" w:cs="Times New Roman"/>
          <w:sz w:val="24"/>
        </w:rPr>
        <w:t>“</w:t>
      </w:r>
      <w:r w:rsidR="00F358B4" w:rsidRPr="009D7447">
        <w:rPr>
          <w:rFonts w:ascii="Times New Roman" w:hAnsi="Times New Roman" w:cs="Times New Roman"/>
          <w:sz w:val="24"/>
        </w:rPr>
        <w:t>esami compiuti dai periti su alcuni bossoli rinvenuti in questa via Fani</w:t>
      </w:r>
      <w:r w:rsidR="00EA3015">
        <w:rPr>
          <w:rFonts w:ascii="Times New Roman" w:hAnsi="Times New Roman" w:cs="Times New Roman"/>
          <w:sz w:val="24"/>
        </w:rPr>
        <w:t>”</w:t>
      </w:r>
      <w:r>
        <w:rPr>
          <w:rFonts w:ascii="Times New Roman" w:hAnsi="Times New Roman" w:cs="Times New Roman"/>
          <w:sz w:val="24"/>
        </w:rPr>
        <w:t>;</w:t>
      </w:r>
      <w:r w:rsidRPr="009D7447">
        <w:rPr>
          <w:rFonts w:ascii="Times New Roman" w:hAnsi="Times New Roman" w:cs="Times New Roman"/>
          <w:sz w:val="24"/>
        </w:rPr>
        <w:t xml:space="preserve"> </w:t>
      </w:r>
      <w:r w:rsidR="00F358B4" w:rsidRPr="009D7447">
        <w:rPr>
          <w:rFonts w:ascii="Times New Roman" w:hAnsi="Times New Roman" w:cs="Times New Roman"/>
          <w:sz w:val="24"/>
        </w:rPr>
        <w:t>sembra</w:t>
      </w:r>
      <w:r>
        <w:rPr>
          <w:rFonts w:ascii="Times New Roman" w:hAnsi="Times New Roman" w:cs="Times New Roman"/>
          <w:sz w:val="24"/>
        </w:rPr>
        <w:t>,</w:t>
      </w:r>
      <w:r w:rsidR="00F358B4" w:rsidRPr="009D7447">
        <w:rPr>
          <w:rFonts w:ascii="Times New Roman" w:hAnsi="Times New Roman" w:cs="Times New Roman"/>
          <w:sz w:val="24"/>
        </w:rPr>
        <w:t xml:space="preserve"> </w:t>
      </w:r>
      <w:r>
        <w:rPr>
          <w:rFonts w:ascii="Times New Roman" w:hAnsi="Times New Roman" w:cs="Times New Roman"/>
          <w:sz w:val="24"/>
        </w:rPr>
        <w:t xml:space="preserve">pertanto, </w:t>
      </w:r>
      <w:r w:rsidR="00F358B4" w:rsidRPr="009D7447">
        <w:rPr>
          <w:rFonts w:ascii="Times New Roman" w:hAnsi="Times New Roman" w:cs="Times New Roman"/>
          <w:sz w:val="24"/>
        </w:rPr>
        <w:t xml:space="preserve">verosimile ipotizzare che le notizie </w:t>
      </w:r>
      <w:r>
        <w:rPr>
          <w:rFonts w:ascii="Times New Roman" w:hAnsi="Times New Roman" w:cs="Times New Roman"/>
          <w:sz w:val="24"/>
        </w:rPr>
        <w:t>in questione siano state fornite da ambienti vicini a</w:t>
      </w:r>
      <w:r w:rsidR="00F358B4" w:rsidRPr="009D7447">
        <w:rPr>
          <w:rFonts w:ascii="Times New Roman" w:hAnsi="Times New Roman" w:cs="Times New Roman"/>
          <w:sz w:val="24"/>
        </w:rPr>
        <w:t xml:space="preserve">l collegio dei periti. </w:t>
      </w:r>
    </w:p>
    <w:p w:rsidR="00F358B4" w:rsidRPr="009D7447" w:rsidRDefault="00225DB1" w:rsidP="00F358B4">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Tale ipotesi sembra avvalorata </w:t>
      </w:r>
      <w:r w:rsidR="00F358B4" w:rsidRPr="009D7447">
        <w:rPr>
          <w:rFonts w:ascii="Times New Roman" w:hAnsi="Times New Roman" w:cs="Times New Roman"/>
          <w:sz w:val="24"/>
        </w:rPr>
        <w:t xml:space="preserve">dal fatto che </w:t>
      </w:r>
      <w:r>
        <w:rPr>
          <w:rFonts w:ascii="Times New Roman" w:hAnsi="Times New Roman" w:cs="Times New Roman"/>
          <w:sz w:val="24"/>
        </w:rPr>
        <w:t>al momento della redazione dell</w:t>
      </w:r>
      <w:r w:rsidR="00D036F9">
        <w:rPr>
          <w:rFonts w:ascii="Times New Roman" w:hAnsi="Times New Roman" w:cs="Times New Roman"/>
          <w:sz w:val="24"/>
        </w:rPr>
        <w:t>’</w:t>
      </w:r>
      <w:r>
        <w:rPr>
          <w:rFonts w:ascii="Times New Roman" w:hAnsi="Times New Roman" w:cs="Times New Roman"/>
          <w:sz w:val="24"/>
        </w:rPr>
        <w:t>appunto (</w:t>
      </w:r>
      <w:r w:rsidR="00F358B4" w:rsidRPr="009D7447">
        <w:rPr>
          <w:rFonts w:ascii="Times New Roman" w:hAnsi="Times New Roman" w:cs="Times New Roman"/>
          <w:sz w:val="24"/>
        </w:rPr>
        <w:t>settembre 1978) era ancora in corso l</w:t>
      </w:r>
      <w:r w:rsidR="00D036F9">
        <w:rPr>
          <w:rFonts w:ascii="Times New Roman" w:hAnsi="Times New Roman" w:cs="Times New Roman"/>
          <w:sz w:val="24"/>
        </w:rPr>
        <w:t>’</w:t>
      </w:r>
      <w:r w:rsidR="00F358B4" w:rsidRPr="009D7447">
        <w:rPr>
          <w:rFonts w:ascii="Times New Roman" w:hAnsi="Times New Roman" w:cs="Times New Roman"/>
          <w:sz w:val="24"/>
        </w:rPr>
        <w:t>esame tecnico-balistico dei consulenti Ugolini, Jadevito e Lopez</w:t>
      </w:r>
      <w:r>
        <w:rPr>
          <w:rFonts w:ascii="Times New Roman" w:hAnsi="Times New Roman" w:cs="Times New Roman"/>
          <w:sz w:val="24"/>
        </w:rPr>
        <w:t xml:space="preserve">, i quali </w:t>
      </w:r>
      <w:r w:rsidR="00F358B4" w:rsidRPr="009D7447">
        <w:rPr>
          <w:rFonts w:ascii="Times New Roman" w:hAnsi="Times New Roman" w:cs="Times New Roman"/>
          <w:sz w:val="24"/>
        </w:rPr>
        <w:t>deposita</w:t>
      </w:r>
      <w:r w:rsidR="00F72364">
        <w:rPr>
          <w:rFonts w:ascii="Times New Roman" w:hAnsi="Times New Roman" w:cs="Times New Roman"/>
          <w:sz w:val="24"/>
        </w:rPr>
        <w:t>rono</w:t>
      </w:r>
      <w:r>
        <w:rPr>
          <w:rFonts w:ascii="Times New Roman" w:hAnsi="Times New Roman" w:cs="Times New Roman"/>
          <w:sz w:val="24"/>
        </w:rPr>
        <w:t xml:space="preserve"> la propria relazione solo</w:t>
      </w:r>
      <w:r w:rsidR="00F358B4" w:rsidRPr="009D7447">
        <w:rPr>
          <w:rFonts w:ascii="Times New Roman" w:hAnsi="Times New Roman" w:cs="Times New Roman"/>
          <w:sz w:val="24"/>
        </w:rPr>
        <w:t xml:space="preserve"> il successivo 19 gennaio 1979.</w:t>
      </w:r>
    </w:p>
    <w:p w:rsidR="00F358B4" w:rsidRDefault="00225DB1" w:rsidP="00F358B4">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Resta, tuttavia, ancora da </w:t>
      </w:r>
      <w:r w:rsidR="00F72364">
        <w:rPr>
          <w:rFonts w:ascii="Times New Roman" w:hAnsi="Times New Roman" w:cs="Times New Roman"/>
          <w:sz w:val="24"/>
        </w:rPr>
        <w:t xml:space="preserve">accertare la ragione </w:t>
      </w:r>
      <w:r>
        <w:rPr>
          <w:rFonts w:ascii="Times New Roman" w:hAnsi="Times New Roman" w:cs="Times New Roman"/>
          <w:sz w:val="24"/>
        </w:rPr>
        <w:t xml:space="preserve">per </w:t>
      </w:r>
      <w:r w:rsidR="00F72364">
        <w:rPr>
          <w:rFonts w:ascii="Times New Roman" w:hAnsi="Times New Roman" w:cs="Times New Roman"/>
          <w:sz w:val="24"/>
        </w:rPr>
        <w:t>la</w:t>
      </w:r>
      <w:r>
        <w:rPr>
          <w:rFonts w:ascii="Times New Roman" w:hAnsi="Times New Roman" w:cs="Times New Roman"/>
          <w:sz w:val="24"/>
        </w:rPr>
        <w:t xml:space="preserve"> qual</w:t>
      </w:r>
      <w:r w:rsidR="00F72364">
        <w:rPr>
          <w:rFonts w:ascii="Times New Roman" w:hAnsi="Times New Roman" w:cs="Times New Roman"/>
          <w:sz w:val="24"/>
        </w:rPr>
        <w:t>e</w:t>
      </w:r>
      <w:r>
        <w:rPr>
          <w:rFonts w:ascii="Times New Roman" w:hAnsi="Times New Roman" w:cs="Times New Roman"/>
          <w:sz w:val="24"/>
        </w:rPr>
        <w:t xml:space="preserve"> </w:t>
      </w:r>
      <w:r w:rsidR="00F72364">
        <w:rPr>
          <w:rFonts w:ascii="Times New Roman" w:hAnsi="Times New Roman" w:cs="Times New Roman"/>
          <w:sz w:val="24"/>
        </w:rPr>
        <w:t>venne veicolata alla polizia una notizia così peculiare quale quella della provenienza del munizionamento rinvenuto in via Fani da un deposito del Nord cui avevano accesso solo sei persone. Sarebbe, in particolare, utile verificare se tale notizia abbia esercitato una qualche influenza sulle indagini allora in co</w:t>
      </w:r>
      <w:r w:rsidR="00663E17">
        <w:rPr>
          <w:rFonts w:ascii="Times New Roman" w:hAnsi="Times New Roman" w:cs="Times New Roman"/>
          <w:sz w:val="24"/>
        </w:rPr>
        <w:t>r</w:t>
      </w:r>
      <w:r w:rsidR="00F72364">
        <w:rPr>
          <w:rFonts w:ascii="Times New Roman" w:hAnsi="Times New Roman" w:cs="Times New Roman"/>
          <w:sz w:val="24"/>
        </w:rPr>
        <w:t xml:space="preserve">so, condizionandone </w:t>
      </w:r>
      <w:r w:rsidR="00CC747A" w:rsidRPr="0046376A">
        <w:rPr>
          <w:rFonts w:ascii="Times New Roman" w:hAnsi="Times New Roman" w:cs="Times New Roman"/>
          <w:sz w:val="24"/>
        </w:rPr>
        <w:t xml:space="preserve">lo svolgimento e </w:t>
      </w:r>
      <w:r w:rsidR="00F72364">
        <w:rPr>
          <w:rFonts w:ascii="Times New Roman" w:hAnsi="Times New Roman" w:cs="Times New Roman"/>
          <w:sz w:val="24"/>
        </w:rPr>
        <w:t>gli esiti.</w:t>
      </w:r>
    </w:p>
    <w:p w:rsidR="00F72364" w:rsidRDefault="00F72364" w:rsidP="00F358B4">
      <w:pPr>
        <w:spacing w:after="0" w:line="360" w:lineRule="auto"/>
        <w:ind w:firstLine="708"/>
        <w:jc w:val="both"/>
        <w:rPr>
          <w:rFonts w:ascii="Times New Roman" w:hAnsi="Times New Roman" w:cs="Times New Roman"/>
          <w:sz w:val="24"/>
        </w:rPr>
      </w:pPr>
    </w:p>
    <w:p w:rsidR="00F72364" w:rsidRDefault="00F72364" w:rsidP="00F358B4">
      <w:pPr>
        <w:spacing w:after="0" w:line="360" w:lineRule="auto"/>
        <w:ind w:firstLine="708"/>
        <w:jc w:val="both"/>
        <w:rPr>
          <w:rFonts w:ascii="Times New Roman" w:hAnsi="Times New Roman" w:cs="Times New Roman"/>
          <w:sz w:val="24"/>
        </w:rPr>
      </w:pPr>
    </w:p>
    <w:p w:rsidR="00EB1C61" w:rsidRPr="004D4FAD" w:rsidRDefault="00EB1C61" w:rsidP="004D4FAD">
      <w:pPr>
        <w:pStyle w:val="Titolo2"/>
      </w:pPr>
      <w:bookmarkStart w:id="39" w:name="_Toc437462047"/>
      <w:r w:rsidRPr="004D4FAD">
        <w:t>Il rinvenimento delle tre auto dei brigatisti in via Licinio Calvo</w:t>
      </w:r>
      <w:bookmarkEnd w:id="39"/>
    </w:p>
    <w:p w:rsidR="00EB1C61" w:rsidRPr="00EB1C61" w:rsidRDefault="004D4FAD" w:rsidP="004D4FAD">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16.1.</w:t>
      </w:r>
      <w:r>
        <w:rPr>
          <w:rFonts w:ascii="Times New Roman" w:hAnsi="Times New Roman" w:cs="Times New Roman"/>
          <w:sz w:val="24"/>
          <w:szCs w:val="24"/>
        </w:rPr>
        <w:tab/>
      </w:r>
      <w:r w:rsidR="00EB1C61" w:rsidRPr="00EB1C61">
        <w:rPr>
          <w:rFonts w:ascii="Times New Roman" w:hAnsi="Times New Roman" w:cs="Times New Roman"/>
          <w:sz w:val="24"/>
          <w:szCs w:val="24"/>
        </w:rPr>
        <w:t xml:space="preserve">Via Licinio Calvo assume un significato fondamentale per la ricostruzione </w:t>
      </w:r>
      <w:r w:rsidR="000676B6">
        <w:rPr>
          <w:rFonts w:ascii="Times New Roman" w:hAnsi="Times New Roman" w:cs="Times New Roman"/>
          <w:sz w:val="24"/>
          <w:szCs w:val="24"/>
        </w:rPr>
        <w:t xml:space="preserve">della </w:t>
      </w:r>
      <w:r w:rsidR="00EB1C61" w:rsidRPr="00EB1C61">
        <w:rPr>
          <w:rFonts w:ascii="Times New Roman" w:hAnsi="Times New Roman" w:cs="Times New Roman"/>
          <w:sz w:val="24"/>
          <w:szCs w:val="24"/>
        </w:rPr>
        <w:t>la fase del sequestro di Aldo Moro immediatamente successiva all</w:t>
      </w:r>
      <w:r w:rsidR="00D036F9">
        <w:rPr>
          <w:rFonts w:ascii="Times New Roman" w:hAnsi="Times New Roman" w:cs="Times New Roman"/>
          <w:sz w:val="24"/>
          <w:szCs w:val="24"/>
        </w:rPr>
        <w:t>’</w:t>
      </w:r>
      <w:r w:rsidR="00EB1C61" w:rsidRPr="00EB1C61">
        <w:rPr>
          <w:rFonts w:ascii="Times New Roman" w:hAnsi="Times New Roman" w:cs="Times New Roman"/>
          <w:sz w:val="24"/>
          <w:szCs w:val="24"/>
        </w:rPr>
        <w:t xml:space="preserve">agguato di via Fani. </w:t>
      </w:r>
    </w:p>
    <w:p w:rsidR="003720D9" w:rsidRDefault="000676B6" w:rsidP="005E1BFC">
      <w:pPr>
        <w:widowControl w:val="0"/>
        <w:spacing w:after="0" w:line="360" w:lineRule="auto"/>
        <w:ind w:firstLine="709"/>
        <w:jc w:val="both"/>
        <w:rPr>
          <w:rFonts w:ascii="Times New Roman" w:hAnsi="Times New Roman" w:cs="Times New Roman"/>
          <w:sz w:val="24"/>
          <w:szCs w:val="24"/>
          <w:u w:color="FB0007"/>
        </w:rPr>
      </w:pPr>
      <w:r>
        <w:rPr>
          <w:rFonts w:ascii="Times New Roman" w:hAnsi="Times New Roman" w:cs="Times New Roman"/>
          <w:sz w:val="24"/>
          <w:szCs w:val="24"/>
        </w:rPr>
        <w:t>G</w:t>
      </w:r>
      <w:r w:rsidR="00EB1C61" w:rsidRPr="00EB1C61">
        <w:rPr>
          <w:rFonts w:ascii="Times New Roman" w:hAnsi="Times New Roman" w:cs="Times New Roman"/>
          <w:sz w:val="24"/>
          <w:szCs w:val="24"/>
        </w:rPr>
        <w:t xml:space="preserve">ià la </w:t>
      </w:r>
      <w:r w:rsidR="00667B8C">
        <w:rPr>
          <w:rFonts w:ascii="Times New Roman" w:hAnsi="Times New Roman" w:cs="Times New Roman"/>
          <w:sz w:val="24"/>
          <w:szCs w:val="24"/>
        </w:rPr>
        <w:t xml:space="preserve">Prima </w:t>
      </w:r>
      <w:r w:rsidR="00EB1C61" w:rsidRPr="00EB1C61">
        <w:rPr>
          <w:rFonts w:ascii="Times New Roman" w:hAnsi="Times New Roman" w:cs="Times New Roman"/>
          <w:sz w:val="24"/>
          <w:szCs w:val="24"/>
        </w:rPr>
        <w:t>Commissione Moro, nel ricostruire le modalità dell</w:t>
      </w:r>
      <w:r w:rsidR="00D036F9">
        <w:rPr>
          <w:rFonts w:ascii="Times New Roman" w:hAnsi="Times New Roman" w:cs="Times New Roman"/>
          <w:sz w:val="24"/>
          <w:szCs w:val="24"/>
        </w:rPr>
        <w:t>’</w:t>
      </w:r>
      <w:r w:rsidR="00EB1C61" w:rsidRPr="00EB1C61">
        <w:rPr>
          <w:rFonts w:ascii="Times New Roman" w:hAnsi="Times New Roman" w:cs="Times New Roman"/>
          <w:sz w:val="24"/>
          <w:szCs w:val="24"/>
        </w:rPr>
        <w:t>allontanamento degli attentatori dalla scena del crimine, aveva ritenuto</w:t>
      </w:r>
      <w:r w:rsidR="00503C6C">
        <w:rPr>
          <w:rFonts w:ascii="Times New Roman" w:hAnsi="Times New Roman" w:cs="Times New Roman"/>
          <w:sz w:val="24"/>
          <w:szCs w:val="24"/>
        </w:rPr>
        <w:t xml:space="preserve"> </w:t>
      </w:r>
      <w:r w:rsidR="00EA3015">
        <w:rPr>
          <w:rFonts w:ascii="Times New Roman" w:hAnsi="Times New Roman" w:cs="Times New Roman"/>
          <w:sz w:val="24"/>
          <w:szCs w:val="24"/>
          <w:u w:color="FB0007"/>
        </w:rPr>
        <w:t>“</w:t>
      </w:r>
      <w:r w:rsidR="00EB1C61" w:rsidRPr="003720D9">
        <w:rPr>
          <w:rFonts w:ascii="Times New Roman" w:hAnsi="Times New Roman" w:cs="Times New Roman"/>
          <w:sz w:val="24"/>
          <w:szCs w:val="24"/>
          <w:u w:color="FB0007"/>
        </w:rPr>
        <w:t>presumibile che essi abbiano […] utilizzato qualche base di appoggio nelle vicinanze di via Licinio Calvo per trasbordare il prigioniero, abbandonando le auto dell</w:t>
      </w:r>
      <w:r w:rsidR="00D036F9">
        <w:rPr>
          <w:rFonts w:ascii="Times New Roman" w:hAnsi="Times New Roman" w:cs="Times New Roman"/>
          <w:sz w:val="24"/>
          <w:szCs w:val="24"/>
          <w:u w:color="FB0007"/>
        </w:rPr>
        <w:t>’</w:t>
      </w:r>
      <w:r w:rsidR="00EB1C61" w:rsidRPr="003720D9">
        <w:rPr>
          <w:rFonts w:ascii="Times New Roman" w:hAnsi="Times New Roman" w:cs="Times New Roman"/>
          <w:sz w:val="24"/>
          <w:szCs w:val="24"/>
          <w:u w:color="FB0007"/>
        </w:rPr>
        <w:t>agguato</w:t>
      </w:r>
      <w:r w:rsidR="00EA3015">
        <w:rPr>
          <w:rFonts w:ascii="Times New Roman" w:hAnsi="Times New Roman" w:cs="Times New Roman"/>
          <w:sz w:val="24"/>
          <w:szCs w:val="24"/>
          <w:u w:color="FB0007"/>
        </w:rPr>
        <w:t>”</w:t>
      </w:r>
      <w:r w:rsidR="00EB1C61" w:rsidRPr="00EB1C61">
        <w:rPr>
          <w:rFonts w:ascii="Times New Roman" w:hAnsi="Times New Roman" w:cs="Times New Roman"/>
          <w:sz w:val="24"/>
          <w:szCs w:val="24"/>
          <w:u w:color="FB0007"/>
        </w:rPr>
        <w:t>.</w:t>
      </w:r>
    </w:p>
    <w:p w:rsidR="00EB1C61" w:rsidRPr="00EB1C61" w:rsidRDefault="00EB1C61" w:rsidP="005E1BFC">
      <w:pPr>
        <w:widowControl w:val="0"/>
        <w:spacing w:after="0" w:line="360" w:lineRule="auto"/>
        <w:ind w:firstLine="709"/>
        <w:jc w:val="both"/>
        <w:rPr>
          <w:rFonts w:ascii="Times New Roman" w:hAnsi="Times New Roman" w:cs="Times New Roman"/>
          <w:sz w:val="24"/>
          <w:szCs w:val="24"/>
          <w:u w:color="FB0007"/>
        </w:rPr>
      </w:pPr>
      <w:r w:rsidRPr="00EB1C61">
        <w:rPr>
          <w:rFonts w:ascii="MS Mincho" w:eastAsia="MS Mincho" w:hAnsi="MS Mincho" w:cs="MS Mincho" w:hint="eastAsia"/>
          <w:sz w:val="24"/>
          <w:szCs w:val="24"/>
          <w:u w:color="FB0007"/>
        </w:rPr>
        <w:t> </w:t>
      </w:r>
      <w:r w:rsidRPr="00EB1C61">
        <w:rPr>
          <w:rFonts w:ascii="Times New Roman" w:hAnsi="Times New Roman" w:cs="Times New Roman"/>
          <w:sz w:val="24"/>
          <w:szCs w:val="24"/>
          <w:u w:color="FB0007"/>
        </w:rPr>
        <w:t>L</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 xml:space="preserve">approfondimento di tale ipotesi conserva indubbio interesse, costituendo un </w:t>
      </w:r>
      <w:r w:rsidRPr="00EB1C61">
        <w:rPr>
          <w:rFonts w:ascii="Times New Roman" w:hAnsi="Times New Roman" w:cs="Times New Roman"/>
          <w:i/>
          <w:sz w:val="24"/>
          <w:szCs w:val="24"/>
          <w:u w:color="FB0007"/>
        </w:rPr>
        <w:t>focus</w:t>
      </w:r>
      <w:r w:rsidRPr="00EB1C61">
        <w:rPr>
          <w:rFonts w:ascii="Times New Roman" w:hAnsi="Times New Roman" w:cs="Times New Roman"/>
          <w:sz w:val="24"/>
          <w:szCs w:val="24"/>
          <w:u w:color="FB0007"/>
        </w:rPr>
        <w:t xml:space="preserve"> in grado di contribuire, in misura rilevante, alla compiuta ricostruzione della vicenda: tenuto conto della stratificazione delle opinioni e delle molteplici congetture sarà effettuato ancorando l</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analisi a fatti e circostanze oggettivi, alle testuali dichiarazioni provenienti da fonti dirette, assunte nei processi e ne</w:t>
      </w:r>
      <w:r w:rsidR="003720D9">
        <w:rPr>
          <w:rFonts w:ascii="Times New Roman" w:hAnsi="Times New Roman" w:cs="Times New Roman"/>
          <w:sz w:val="24"/>
          <w:szCs w:val="24"/>
          <w:u w:color="FB0007"/>
        </w:rPr>
        <w:t xml:space="preserve">l corso delle indagini, nonché </w:t>
      </w:r>
      <w:r w:rsidRPr="00EB1C61">
        <w:rPr>
          <w:rFonts w:ascii="Times New Roman" w:hAnsi="Times New Roman" w:cs="Times New Roman"/>
          <w:sz w:val="24"/>
          <w:szCs w:val="24"/>
          <w:u w:color="FB0007"/>
        </w:rPr>
        <w:t>nelle audizioni delle Commissioni parlamentari che hanno affrontato la materia.</w:t>
      </w:r>
    </w:p>
    <w:p w:rsidR="00EB1C61" w:rsidRPr="003720D9" w:rsidRDefault="00EB1C61" w:rsidP="000676B6">
      <w:pPr>
        <w:widowControl w:val="0"/>
        <w:spacing w:after="0" w:line="360" w:lineRule="auto"/>
        <w:ind w:firstLine="709"/>
        <w:jc w:val="both"/>
        <w:rPr>
          <w:rFonts w:ascii="Times New Roman" w:hAnsi="Times New Roman" w:cs="Times New Roman"/>
          <w:sz w:val="24"/>
          <w:szCs w:val="24"/>
          <w:u w:color="FB0007"/>
        </w:rPr>
      </w:pPr>
      <w:r w:rsidRPr="00EB1C61">
        <w:rPr>
          <w:rFonts w:ascii="Times New Roman" w:hAnsi="Times New Roman" w:cs="Times New Roman"/>
          <w:sz w:val="24"/>
          <w:szCs w:val="24"/>
          <w:u w:color="FB0007"/>
        </w:rPr>
        <w:t>In particolare, risulta necessario trattare l</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aspetto che ha presentato rilevanti profili di contraddittorietà e suscitato varie e contrastanti letture: l</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 xml:space="preserve">asserito trasbordo </w:t>
      </w:r>
      <w:r w:rsidR="003720D9">
        <w:rPr>
          <w:rFonts w:ascii="Times New Roman" w:hAnsi="Times New Roman" w:cs="Times New Roman"/>
          <w:sz w:val="24"/>
          <w:szCs w:val="24"/>
          <w:u w:color="FB0007"/>
        </w:rPr>
        <w:t xml:space="preserve">di </w:t>
      </w:r>
      <w:r w:rsidR="003720D9" w:rsidRPr="00EB1C61">
        <w:rPr>
          <w:rFonts w:ascii="Times New Roman" w:hAnsi="Times New Roman" w:cs="Times New Roman"/>
          <w:sz w:val="24"/>
          <w:szCs w:val="24"/>
          <w:u w:color="FB0007"/>
        </w:rPr>
        <w:t xml:space="preserve">Moro </w:t>
      </w:r>
      <w:r w:rsidRPr="00EB1C61">
        <w:rPr>
          <w:rFonts w:ascii="Times New Roman" w:hAnsi="Times New Roman" w:cs="Times New Roman"/>
          <w:sz w:val="24"/>
          <w:szCs w:val="24"/>
          <w:u w:color="FB0007"/>
        </w:rPr>
        <w:t>dalla Fiat 132 ad un furgone (</w:t>
      </w:r>
      <w:r w:rsidRPr="00EB1C61">
        <w:rPr>
          <w:rFonts w:ascii="Times New Roman" w:hAnsi="Times New Roman" w:cs="Times New Roman"/>
          <w:sz w:val="24"/>
          <w:szCs w:val="24"/>
        </w:rPr>
        <w:t>mai</w:t>
      </w:r>
      <w:r w:rsidRPr="00EB1C61">
        <w:rPr>
          <w:rFonts w:ascii="Times New Roman" w:hAnsi="Times New Roman" w:cs="Times New Roman"/>
          <w:sz w:val="24"/>
          <w:szCs w:val="24"/>
          <w:u w:color="FB0007"/>
        </w:rPr>
        <w:t xml:space="preserve"> individuato), </w:t>
      </w:r>
      <w:r w:rsidRPr="003720D9">
        <w:rPr>
          <w:rFonts w:ascii="Times New Roman" w:hAnsi="Times New Roman" w:cs="Times New Roman"/>
          <w:sz w:val="24"/>
          <w:szCs w:val="24"/>
          <w:u w:color="FB0007"/>
        </w:rPr>
        <w:t xml:space="preserve">in piazza Madonna del Cenacolo. </w:t>
      </w:r>
    </w:p>
    <w:p w:rsidR="00EB1C61" w:rsidRPr="00EB1C61" w:rsidRDefault="00EB1C61" w:rsidP="005E1BFC">
      <w:pPr>
        <w:widowControl w:val="0"/>
        <w:spacing w:after="0" w:line="360" w:lineRule="auto"/>
        <w:ind w:firstLine="709"/>
        <w:jc w:val="both"/>
        <w:rPr>
          <w:rFonts w:ascii="Times New Roman" w:hAnsi="Times New Roman" w:cs="Times New Roman"/>
          <w:sz w:val="24"/>
          <w:szCs w:val="24"/>
          <w:u w:color="FB0007"/>
        </w:rPr>
      </w:pPr>
      <w:r w:rsidRPr="00EB1C61">
        <w:rPr>
          <w:rFonts w:ascii="Times New Roman" w:hAnsi="Times New Roman" w:cs="Times New Roman"/>
          <w:sz w:val="24"/>
          <w:szCs w:val="24"/>
          <w:u w:color="FB0007"/>
        </w:rPr>
        <w:t>L</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 xml:space="preserve">azione – secondo la ricostruzione desumibile da dichiarazioni di brigatisti </w:t>
      </w:r>
      <w:r w:rsidR="003720D9">
        <w:rPr>
          <w:rFonts w:ascii="Times New Roman" w:hAnsi="Times New Roman" w:cs="Times New Roman"/>
          <w:sz w:val="24"/>
          <w:szCs w:val="24"/>
          <w:u w:color="FB0007"/>
        </w:rPr>
        <w:t>–</w:t>
      </w:r>
      <w:r w:rsidRPr="00EB1C61">
        <w:rPr>
          <w:rFonts w:ascii="Times New Roman" w:hAnsi="Times New Roman" w:cs="Times New Roman"/>
          <w:sz w:val="24"/>
          <w:szCs w:val="24"/>
          <w:u w:color="FB0007"/>
        </w:rPr>
        <w:t xml:space="preserve"> segnerebbe</w:t>
      </w:r>
      <w:r w:rsidR="003720D9">
        <w:rPr>
          <w:rFonts w:ascii="Times New Roman" w:hAnsi="Times New Roman" w:cs="Times New Roman"/>
          <w:sz w:val="24"/>
          <w:szCs w:val="24"/>
          <w:u w:color="FB0007"/>
        </w:rPr>
        <w:t xml:space="preserve"> </w:t>
      </w:r>
      <w:r w:rsidRPr="00EB1C61">
        <w:rPr>
          <w:rFonts w:ascii="Times New Roman" w:hAnsi="Times New Roman" w:cs="Times New Roman"/>
          <w:sz w:val="24"/>
          <w:szCs w:val="24"/>
          <w:u w:color="FB0007"/>
        </w:rPr>
        <w:t>la fine della fase dell</w:t>
      </w:r>
      <w:r w:rsidR="003720D9">
        <w:rPr>
          <w:rFonts w:ascii="Times New Roman" w:hAnsi="Times New Roman" w:cs="Times New Roman"/>
          <w:sz w:val="24"/>
          <w:szCs w:val="24"/>
          <w:u w:color="FB0007"/>
        </w:rPr>
        <w:t xml:space="preserve">a repentina fuga da via Fani e </w:t>
      </w:r>
      <w:r w:rsidRPr="00EB1C61">
        <w:rPr>
          <w:rFonts w:ascii="Times New Roman" w:hAnsi="Times New Roman" w:cs="Times New Roman"/>
          <w:sz w:val="24"/>
          <w:szCs w:val="24"/>
          <w:u w:color="FB0007"/>
        </w:rPr>
        <w:t>l</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inizio della segregazione organizzata dell</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ostaggio, rinchiuso in una cassa di legno e allontanato con un furgone all</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uopo predisposto.</w:t>
      </w:r>
    </w:p>
    <w:p w:rsidR="00EB1C61" w:rsidRPr="00EB1C61" w:rsidRDefault="00EB1C61" w:rsidP="005E1BFC">
      <w:pPr>
        <w:widowControl w:val="0"/>
        <w:spacing w:after="0" w:line="360" w:lineRule="auto"/>
        <w:ind w:firstLine="709"/>
        <w:jc w:val="both"/>
        <w:rPr>
          <w:rFonts w:ascii="Times New Roman" w:hAnsi="Times New Roman" w:cs="Times New Roman"/>
          <w:sz w:val="24"/>
          <w:szCs w:val="24"/>
          <w:u w:color="FB0007"/>
        </w:rPr>
      </w:pPr>
      <w:r w:rsidRPr="00EB1C61">
        <w:rPr>
          <w:rFonts w:ascii="Times New Roman" w:hAnsi="Times New Roman" w:cs="Times New Roman"/>
          <w:sz w:val="24"/>
          <w:szCs w:val="24"/>
          <w:u w:color="FB0007"/>
        </w:rPr>
        <w:t xml:space="preserve">In particolare, di tale circostanza parla espressamente Valerio Morucci nel </w:t>
      </w:r>
      <w:r w:rsidR="000676B6">
        <w:rPr>
          <w:rFonts w:ascii="Times New Roman" w:hAnsi="Times New Roman" w:cs="Times New Roman"/>
          <w:sz w:val="24"/>
          <w:szCs w:val="24"/>
          <w:u w:color="FB0007"/>
        </w:rPr>
        <w:t>“</w:t>
      </w:r>
      <w:r w:rsidR="000676B6" w:rsidRPr="00EB1C61">
        <w:rPr>
          <w:rFonts w:ascii="Times New Roman" w:hAnsi="Times New Roman" w:cs="Times New Roman"/>
          <w:sz w:val="24"/>
          <w:szCs w:val="24"/>
          <w:u w:color="FB0007"/>
        </w:rPr>
        <w:t>m</w:t>
      </w:r>
      <w:r w:rsidRPr="00EB1C61">
        <w:rPr>
          <w:rFonts w:ascii="Times New Roman" w:hAnsi="Times New Roman" w:cs="Times New Roman"/>
          <w:sz w:val="24"/>
          <w:szCs w:val="24"/>
          <w:u w:color="FB0007"/>
        </w:rPr>
        <w:t>emoriale</w:t>
      </w:r>
      <w:r w:rsidR="000676B6">
        <w:rPr>
          <w:rFonts w:ascii="Times New Roman" w:hAnsi="Times New Roman" w:cs="Times New Roman"/>
          <w:sz w:val="24"/>
          <w:szCs w:val="24"/>
          <w:u w:color="FB0007"/>
        </w:rPr>
        <w:t>”</w:t>
      </w:r>
      <w:r w:rsidRPr="00EB1C61">
        <w:rPr>
          <w:rFonts w:ascii="Times New Roman" w:hAnsi="Times New Roman" w:cs="Times New Roman"/>
          <w:sz w:val="24"/>
          <w:szCs w:val="24"/>
          <w:u w:color="FB0007"/>
        </w:rPr>
        <w:t xml:space="preserve">, e a tale fonte si farà cenno sia per rivisitarne il tenore letterale, sia per individuarne i punti meritevoli di analisi critica. </w:t>
      </w:r>
    </w:p>
    <w:p w:rsidR="00EB1C61" w:rsidRPr="00EB1C61" w:rsidRDefault="00EB1C61" w:rsidP="005E1BFC">
      <w:pPr>
        <w:widowControl w:val="0"/>
        <w:spacing w:after="0" w:line="360" w:lineRule="auto"/>
        <w:ind w:firstLine="709"/>
        <w:jc w:val="both"/>
        <w:rPr>
          <w:rFonts w:ascii="Times New Roman" w:hAnsi="Times New Roman" w:cs="Times New Roman"/>
          <w:sz w:val="24"/>
          <w:szCs w:val="24"/>
          <w:u w:color="FB0007"/>
        </w:rPr>
      </w:pPr>
      <w:r w:rsidRPr="00EB1C61">
        <w:rPr>
          <w:rFonts w:ascii="Times New Roman" w:hAnsi="Times New Roman" w:cs="Times New Roman"/>
          <w:sz w:val="24"/>
          <w:szCs w:val="24"/>
          <w:u w:color="FB0007"/>
        </w:rPr>
        <w:t xml:space="preserve">Il dato da cui è necessario muoversi è </w:t>
      </w:r>
      <w:r w:rsidRPr="003720D9">
        <w:rPr>
          <w:rFonts w:ascii="Times New Roman" w:hAnsi="Times New Roman" w:cs="Times New Roman"/>
          <w:sz w:val="24"/>
          <w:szCs w:val="24"/>
          <w:u w:color="FB0007"/>
        </w:rPr>
        <w:t>l</w:t>
      </w:r>
      <w:r w:rsidR="00D036F9">
        <w:rPr>
          <w:rFonts w:ascii="Times New Roman" w:hAnsi="Times New Roman" w:cs="Times New Roman"/>
          <w:sz w:val="24"/>
          <w:szCs w:val="24"/>
          <w:u w:color="FB0007"/>
        </w:rPr>
        <w:t>’</w:t>
      </w:r>
      <w:r w:rsidRPr="003720D9">
        <w:rPr>
          <w:rFonts w:ascii="Times New Roman" w:hAnsi="Times New Roman" w:cs="Times New Roman"/>
          <w:sz w:val="24"/>
          <w:szCs w:val="24"/>
          <w:u w:color="FB0007"/>
        </w:rPr>
        <w:t>orario del ritrovamento della Fiat 132</w:t>
      </w:r>
      <w:r w:rsidRPr="00EB1C61">
        <w:rPr>
          <w:rFonts w:ascii="Times New Roman" w:hAnsi="Times New Roman" w:cs="Times New Roman"/>
          <w:sz w:val="24"/>
          <w:szCs w:val="24"/>
          <w:u w:color="FB0007"/>
        </w:rPr>
        <w:t xml:space="preserve">, targata Roma P 79560 (a bordo della quale venne caricato Moro in via Fani) da parte di </w:t>
      </w:r>
      <w:r w:rsidR="000676B6">
        <w:rPr>
          <w:rFonts w:ascii="Times New Roman" w:hAnsi="Times New Roman" w:cs="Times New Roman"/>
          <w:sz w:val="24"/>
          <w:szCs w:val="24"/>
          <w:u w:color="FB0007"/>
        </w:rPr>
        <w:t>un’</w:t>
      </w:r>
      <w:r w:rsidRPr="00EB1C61">
        <w:rPr>
          <w:rFonts w:ascii="Times New Roman" w:hAnsi="Times New Roman" w:cs="Times New Roman"/>
          <w:sz w:val="24"/>
          <w:szCs w:val="24"/>
          <w:u w:color="FB0007"/>
        </w:rPr>
        <w:t xml:space="preserve">auto civile denominata </w:t>
      </w:r>
      <w:r w:rsidR="00EA3015">
        <w:rPr>
          <w:rFonts w:ascii="Times New Roman" w:hAnsi="Times New Roman" w:cs="Times New Roman"/>
          <w:sz w:val="24"/>
          <w:szCs w:val="24"/>
          <w:u w:color="FB0007"/>
        </w:rPr>
        <w:t>“</w:t>
      </w:r>
      <w:r w:rsidRPr="00EB1C61">
        <w:rPr>
          <w:rFonts w:ascii="Times New Roman" w:hAnsi="Times New Roman" w:cs="Times New Roman"/>
          <w:sz w:val="24"/>
          <w:szCs w:val="24"/>
          <w:u w:color="FB0007"/>
        </w:rPr>
        <w:t>Squalo 4</w:t>
      </w:r>
      <w:r w:rsidR="00EA3015">
        <w:rPr>
          <w:rFonts w:ascii="Times New Roman" w:hAnsi="Times New Roman" w:cs="Times New Roman"/>
          <w:sz w:val="24"/>
          <w:szCs w:val="24"/>
          <w:u w:color="FB0007"/>
        </w:rPr>
        <w:t>”</w:t>
      </w:r>
      <w:r w:rsidRPr="00EB1C61">
        <w:rPr>
          <w:rFonts w:ascii="Times New Roman" w:hAnsi="Times New Roman" w:cs="Times New Roman"/>
          <w:sz w:val="24"/>
          <w:szCs w:val="24"/>
          <w:u w:color="FB0007"/>
        </w:rPr>
        <w:t xml:space="preserve"> della Polizia, appartenente al centro operativo telecomunicazioni, in servizio di pattuglia, comandata dall</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 xml:space="preserve">appuntato Saverio </w:t>
      </w:r>
      <w:r w:rsidR="003720D9" w:rsidRPr="00EB1C61">
        <w:rPr>
          <w:rFonts w:ascii="Times New Roman" w:hAnsi="Times New Roman" w:cs="Times New Roman"/>
          <w:sz w:val="24"/>
          <w:szCs w:val="24"/>
          <w:u w:color="FB0007"/>
        </w:rPr>
        <w:t>Mammoliti</w:t>
      </w:r>
      <w:r w:rsidRPr="00EB1C61">
        <w:rPr>
          <w:rFonts w:ascii="Times New Roman" w:hAnsi="Times New Roman" w:cs="Times New Roman"/>
          <w:sz w:val="24"/>
          <w:szCs w:val="24"/>
          <w:u w:color="FB0007"/>
        </w:rPr>
        <w:t>. La 132 era stata parcheggiata sul lato destro di via Licinio Calvo, all</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altezza del civico 1 (e quindi in prossimità dell</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 xml:space="preserve">intersezione con via Lucilio e a pochi metri dalla scalinata, ideale proseguimento della carreggiata stradale, che discende in via Prisciano). </w:t>
      </w:r>
    </w:p>
    <w:p w:rsidR="00EB1C61" w:rsidRPr="00EB1C61" w:rsidRDefault="00EB1C61" w:rsidP="005E1BFC">
      <w:pPr>
        <w:widowControl w:val="0"/>
        <w:spacing w:after="0" w:line="360" w:lineRule="auto"/>
        <w:ind w:firstLine="709"/>
        <w:jc w:val="both"/>
        <w:rPr>
          <w:rFonts w:ascii="Times New Roman" w:hAnsi="Times New Roman" w:cs="Times New Roman"/>
          <w:sz w:val="24"/>
          <w:szCs w:val="24"/>
          <w:u w:color="FB0007"/>
        </w:rPr>
      </w:pPr>
      <w:r w:rsidRPr="00EB1C61">
        <w:rPr>
          <w:rFonts w:ascii="Times New Roman" w:hAnsi="Times New Roman" w:cs="Times New Roman"/>
          <w:sz w:val="24"/>
          <w:szCs w:val="24"/>
          <w:u w:color="FB0007"/>
        </w:rPr>
        <w:t>Le comunicazioni inoltrate, via radio, da Squalo 4 alla centrale operativa della Questura, e ivi registrate, alle ore 9,23 danno notizia dell</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avvenuta scoperta dei veicolo ricercato, e alle 9,27 della circostanza dell</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allontanamento a piedi dal quel luogo di una donna e un uomo armati.</w:t>
      </w:r>
    </w:p>
    <w:p w:rsidR="00EB1C61" w:rsidRPr="00EB1C61" w:rsidRDefault="00EB1C61" w:rsidP="005E1BFC">
      <w:pPr>
        <w:widowControl w:val="0"/>
        <w:spacing w:after="0" w:line="360" w:lineRule="auto"/>
        <w:ind w:firstLine="709"/>
        <w:jc w:val="both"/>
        <w:rPr>
          <w:rFonts w:ascii="Times New Roman" w:hAnsi="Times New Roman" w:cs="Times New Roman"/>
          <w:sz w:val="24"/>
          <w:szCs w:val="24"/>
          <w:u w:color="FB0007"/>
        </w:rPr>
      </w:pPr>
      <w:r w:rsidRPr="00EB1C61">
        <w:rPr>
          <w:rFonts w:ascii="Times New Roman" w:hAnsi="Times New Roman" w:cs="Times New Roman"/>
          <w:sz w:val="24"/>
          <w:szCs w:val="24"/>
          <w:u w:color="FB0007"/>
        </w:rPr>
        <w:t>Quest</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ultimo particolare era stato evidentemente appreso sul posto e nell</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immediatezza dagli agenti della Squalo 4. In atti è confermato dalla successiva annotazione della DIGOS a firma del</w:t>
      </w:r>
      <w:r w:rsidR="00503C6C">
        <w:rPr>
          <w:rFonts w:ascii="Times New Roman" w:hAnsi="Times New Roman" w:cs="Times New Roman"/>
          <w:sz w:val="24"/>
          <w:szCs w:val="24"/>
          <w:u w:color="FB0007"/>
        </w:rPr>
        <w:t xml:space="preserve"> </w:t>
      </w:r>
      <w:r w:rsidRPr="00EB1C61">
        <w:rPr>
          <w:rFonts w:ascii="Times New Roman" w:hAnsi="Times New Roman" w:cs="Times New Roman"/>
          <w:sz w:val="24"/>
          <w:szCs w:val="24"/>
          <w:u w:color="FB0007"/>
        </w:rPr>
        <w:t xml:space="preserve">commissario capo Mario </w:t>
      </w:r>
      <w:r w:rsidR="003720D9" w:rsidRPr="00EB1C61">
        <w:rPr>
          <w:rFonts w:ascii="Times New Roman" w:hAnsi="Times New Roman" w:cs="Times New Roman"/>
          <w:sz w:val="24"/>
          <w:szCs w:val="24"/>
          <w:u w:color="FB0007"/>
        </w:rPr>
        <w:t xml:space="preserve">Fabbri </w:t>
      </w:r>
      <w:r w:rsidRPr="00EB1C61">
        <w:rPr>
          <w:rFonts w:ascii="Times New Roman" w:hAnsi="Times New Roman" w:cs="Times New Roman"/>
          <w:sz w:val="24"/>
          <w:szCs w:val="24"/>
          <w:u w:color="FB0007"/>
        </w:rPr>
        <w:t xml:space="preserve">e del brigadiere Vittorio </w:t>
      </w:r>
      <w:r w:rsidR="003720D9" w:rsidRPr="00EB1C61">
        <w:rPr>
          <w:rFonts w:ascii="Times New Roman" w:hAnsi="Times New Roman" w:cs="Times New Roman"/>
          <w:sz w:val="24"/>
          <w:szCs w:val="24"/>
          <w:u w:color="FB0007"/>
        </w:rPr>
        <w:t>Faranda</w:t>
      </w:r>
      <w:r w:rsidR="003720D9">
        <w:rPr>
          <w:rFonts w:ascii="Times New Roman" w:hAnsi="Times New Roman" w:cs="Times New Roman"/>
          <w:sz w:val="24"/>
          <w:szCs w:val="24"/>
          <w:u w:color="FB0007"/>
        </w:rPr>
        <w:t>,</w:t>
      </w:r>
      <w:r w:rsidRPr="00EB1C61">
        <w:rPr>
          <w:rFonts w:ascii="Times New Roman" w:hAnsi="Times New Roman" w:cs="Times New Roman"/>
          <w:sz w:val="24"/>
          <w:szCs w:val="24"/>
          <w:u w:color="FB0007"/>
        </w:rPr>
        <w:t xml:space="preserve"> ove si legge</w:t>
      </w:r>
      <w:r w:rsidR="00503C6C">
        <w:rPr>
          <w:rFonts w:ascii="Times New Roman" w:hAnsi="Times New Roman" w:cs="Times New Roman"/>
          <w:sz w:val="24"/>
          <w:szCs w:val="24"/>
          <w:u w:color="FB0007"/>
        </w:rPr>
        <w:t xml:space="preserve"> </w:t>
      </w:r>
      <w:r w:rsidRPr="00EB1C61">
        <w:rPr>
          <w:rFonts w:ascii="Times New Roman" w:hAnsi="Times New Roman" w:cs="Times New Roman"/>
          <w:sz w:val="24"/>
          <w:szCs w:val="24"/>
          <w:u w:color="FB0007"/>
        </w:rPr>
        <w:t>che dall</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 xml:space="preserve">auto </w:t>
      </w:r>
      <w:r w:rsidR="00EA3015">
        <w:rPr>
          <w:rFonts w:ascii="Times New Roman" w:hAnsi="Times New Roman" w:cs="Times New Roman"/>
          <w:sz w:val="24"/>
          <w:szCs w:val="24"/>
          <w:u w:color="FB0007"/>
        </w:rPr>
        <w:t>“</w:t>
      </w:r>
      <w:r w:rsidRPr="003720D9">
        <w:rPr>
          <w:rFonts w:ascii="Times New Roman" w:hAnsi="Times New Roman" w:cs="Times New Roman"/>
          <w:sz w:val="24"/>
          <w:szCs w:val="24"/>
          <w:u w:color="FB0007"/>
        </w:rPr>
        <w:t>erano discese, secondo varie testimonianze,</w:t>
      </w:r>
      <w:r w:rsidR="00503C6C">
        <w:rPr>
          <w:rFonts w:ascii="Times New Roman" w:hAnsi="Times New Roman" w:cs="Times New Roman"/>
          <w:sz w:val="24"/>
          <w:szCs w:val="24"/>
          <w:u w:color="FB0007"/>
        </w:rPr>
        <w:t xml:space="preserve"> </w:t>
      </w:r>
      <w:r w:rsidRPr="003720D9">
        <w:rPr>
          <w:rFonts w:ascii="Times New Roman" w:hAnsi="Times New Roman" w:cs="Times New Roman"/>
          <w:sz w:val="24"/>
          <w:szCs w:val="24"/>
          <w:u w:color="FB0007"/>
        </w:rPr>
        <w:t>due o tre persone, tra cui una donna, la quale era stata vista con una pistola alla cintola dei pantaloni, scopertasi per un movimento repentino</w:t>
      </w:r>
      <w:r w:rsidR="00EA3015">
        <w:rPr>
          <w:rFonts w:ascii="Times New Roman" w:hAnsi="Times New Roman" w:cs="Times New Roman"/>
          <w:sz w:val="24"/>
          <w:szCs w:val="24"/>
          <w:u w:color="FB0007"/>
        </w:rPr>
        <w:t>”</w:t>
      </w:r>
      <w:r w:rsidRPr="00EB1C61">
        <w:rPr>
          <w:rFonts w:ascii="Times New Roman" w:hAnsi="Times New Roman" w:cs="Times New Roman"/>
          <w:sz w:val="24"/>
          <w:szCs w:val="24"/>
          <w:u w:color="FB0007"/>
        </w:rPr>
        <w:t xml:space="preserve">. Nella stessa relazione si legge un altro particolare significativo: </w:t>
      </w:r>
      <w:r w:rsidR="00EA3015">
        <w:rPr>
          <w:rFonts w:ascii="Times New Roman" w:hAnsi="Times New Roman" w:cs="Times New Roman"/>
          <w:sz w:val="24"/>
          <w:szCs w:val="24"/>
          <w:u w:color="FB0007"/>
        </w:rPr>
        <w:t>“</w:t>
      </w:r>
      <w:r w:rsidR="0011373E">
        <w:rPr>
          <w:rFonts w:ascii="Times New Roman" w:hAnsi="Times New Roman" w:cs="Times New Roman"/>
          <w:sz w:val="24"/>
          <w:szCs w:val="24"/>
          <w:u w:color="FB0007"/>
        </w:rPr>
        <w:t>S</w:t>
      </w:r>
      <w:r w:rsidRPr="003720D9">
        <w:rPr>
          <w:rFonts w:ascii="Times New Roman" w:hAnsi="Times New Roman" w:cs="Times New Roman"/>
          <w:sz w:val="24"/>
          <w:szCs w:val="24"/>
          <w:u w:color="FB0007"/>
        </w:rPr>
        <w:t>ul montante metallico superiore destro dello sportello anteriore destro si rileva una macchia di sangue fresco ed appena raggrumito</w:t>
      </w:r>
      <w:r w:rsidR="00EA3015">
        <w:rPr>
          <w:rFonts w:ascii="Times New Roman" w:hAnsi="Times New Roman" w:cs="Times New Roman"/>
          <w:sz w:val="24"/>
          <w:szCs w:val="24"/>
          <w:u w:color="FB0007"/>
        </w:rPr>
        <w:t>”</w:t>
      </w:r>
      <w:r w:rsidRPr="00EB1C61">
        <w:rPr>
          <w:rFonts w:ascii="Times New Roman" w:hAnsi="Times New Roman" w:cs="Times New Roman"/>
          <w:sz w:val="24"/>
          <w:szCs w:val="24"/>
          <w:u w:color="FB0007"/>
        </w:rPr>
        <w:t>. Ciò vuol dire</w:t>
      </w:r>
      <w:r w:rsidR="00503C6C">
        <w:rPr>
          <w:rFonts w:ascii="Times New Roman" w:hAnsi="Times New Roman" w:cs="Times New Roman"/>
          <w:sz w:val="24"/>
          <w:szCs w:val="24"/>
          <w:u w:color="FB0007"/>
        </w:rPr>
        <w:t xml:space="preserve"> </w:t>
      </w:r>
      <w:r w:rsidRPr="00EB1C61">
        <w:rPr>
          <w:rFonts w:ascii="Times New Roman" w:hAnsi="Times New Roman" w:cs="Times New Roman"/>
          <w:sz w:val="24"/>
          <w:szCs w:val="24"/>
          <w:u w:color="FB0007"/>
        </w:rPr>
        <w:t>che, in concreto, l</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abbandono del veicolo fu antecedente all</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orario dell</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inoltro della predetta nota radio: da quando la 132 venne lasciata accostata al bordo del marciapiede all</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arrivo dell</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auto della polizia trascorse un lasso di tempo non determinato, ma comunque tale da consentire l</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uscita degli occupanti dal campo visivo dei poliziotti a bordo</w:t>
      </w:r>
      <w:r w:rsidR="00503C6C">
        <w:rPr>
          <w:rFonts w:ascii="Times New Roman" w:hAnsi="Times New Roman" w:cs="Times New Roman"/>
          <w:sz w:val="24"/>
          <w:szCs w:val="24"/>
          <w:u w:color="FB0007"/>
        </w:rPr>
        <w:t xml:space="preserve"> </w:t>
      </w:r>
      <w:r w:rsidRPr="00EB1C61">
        <w:rPr>
          <w:rFonts w:ascii="Times New Roman" w:hAnsi="Times New Roman" w:cs="Times New Roman"/>
          <w:sz w:val="24"/>
          <w:szCs w:val="24"/>
          <w:u w:color="FB0007"/>
        </w:rPr>
        <w:t>dell</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 xml:space="preserve">auto civile </w:t>
      </w:r>
      <w:r w:rsidR="00EA3015">
        <w:rPr>
          <w:rFonts w:ascii="Times New Roman" w:hAnsi="Times New Roman" w:cs="Times New Roman"/>
          <w:sz w:val="24"/>
          <w:szCs w:val="24"/>
          <w:u w:color="FB0007"/>
        </w:rPr>
        <w:t>“</w:t>
      </w:r>
      <w:r w:rsidRPr="00EB1C61">
        <w:rPr>
          <w:rFonts w:ascii="Times New Roman" w:hAnsi="Times New Roman" w:cs="Times New Roman"/>
          <w:sz w:val="24"/>
          <w:szCs w:val="24"/>
          <w:u w:color="FB0007"/>
        </w:rPr>
        <w:t>Squalo 4</w:t>
      </w:r>
      <w:r w:rsidR="00EA3015">
        <w:rPr>
          <w:rFonts w:ascii="Times New Roman" w:hAnsi="Times New Roman" w:cs="Times New Roman"/>
          <w:sz w:val="24"/>
          <w:szCs w:val="24"/>
          <w:u w:color="FB0007"/>
        </w:rPr>
        <w:t>”</w:t>
      </w:r>
      <w:r w:rsidRPr="00EB1C61">
        <w:rPr>
          <w:rFonts w:ascii="Times New Roman" w:hAnsi="Times New Roman" w:cs="Times New Roman"/>
          <w:sz w:val="24"/>
          <w:szCs w:val="24"/>
          <w:u w:color="FB0007"/>
        </w:rPr>
        <w:t>, che altrimenti avrebbero dato priorità all</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inseguimento dei fuggitivi. Il particolare non è irrilevante, considerato il poco tempo trascorso dall</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inizio della fuga da via Fani.</w:t>
      </w:r>
    </w:p>
    <w:p w:rsidR="00EB1C61" w:rsidRPr="00EB1C61" w:rsidRDefault="00EB1C61" w:rsidP="005E1BFC">
      <w:pPr>
        <w:widowControl w:val="0"/>
        <w:spacing w:after="0" w:line="360" w:lineRule="auto"/>
        <w:ind w:firstLine="709"/>
        <w:jc w:val="both"/>
        <w:rPr>
          <w:rFonts w:ascii="Times New Roman" w:hAnsi="Times New Roman" w:cs="Times New Roman"/>
          <w:i/>
          <w:sz w:val="24"/>
          <w:szCs w:val="24"/>
          <w:u w:color="FB0007"/>
        </w:rPr>
      </w:pPr>
      <w:r w:rsidRPr="00EB1C61">
        <w:rPr>
          <w:rFonts w:ascii="Times New Roman" w:hAnsi="Times New Roman" w:cs="Times New Roman"/>
          <w:sz w:val="24"/>
          <w:szCs w:val="24"/>
          <w:u w:color="FB0007"/>
        </w:rPr>
        <w:t xml:space="preserve">Il messaggio inviato alla centrale operativa da </w:t>
      </w:r>
      <w:r w:rsidR="00EA3015">
        <w:rPr>
          <w:rFonts w:ascii="Times New Roman" w:hAnsi="Times New Roman" w:cs="Times New Roman"/>
          <w:sz w:val="24"/>
          <w:szCs w:val="24"/>
          <w:u w:color="FB0007"/>
        </w:rPr>
        <w:t>“</w:t>
      </w:r>
      <w:r w:rsidRPr="00EB1C61">
        <w:rPr>
          <w:rFonts w:ascii="Times New Roman" w:hAnsi="Times New Roman" w:cs="Times New Roman"/>
          <w:sz w:val="24"/>
          <w:szCs w:val="24"/>
          <w:u w:color="FB0007"/>
        </w:rPr>
        <w:t>Squalo 4</w:t>
      </w:r>
      <w:r w:rsidR="00EA3015">
        <w:rPr>
          <w:rFonts w:ascii="Times New Roman" w:hAnsi="Times New Roman" w:cs="Times New Roman"/>
          <w:sz w:val="24"/>
          <w:szCs w:val="24"/>
          <w:u w:color="FB0007"/>
        </w:rPr>
        <w:t>”</w:t>
      </w:r>
      <w:r w:rsidRPr="00EB1C61">
        <w:rPr>
          <w:rFonts w:ascii="Times New Roman" w:hAnsi="Times New Roman" w:cs="Times New Roman"/>
          <w:sz w:val="24"/>
          <w:szCs w:val="24"/>
          <w:u w:color="FB0007"/>
        </w:rPr>
        <w:t xml:space="preserve"> è comunque destinato ad assumere un</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ulteriore valenza, al di là dell</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ordinamento cronologico dei fatti.</w:t>
      </w:r>
    </w:p>
    <w:p w:rsidR="000676B6" w:rsidRDefault="00EB1C61" w:rsidP="005E1BFC">
      <w:pPr>
        <w:widowControl w:val="0"/>
        <w:spacing w:after="0" w:line="360" w:lineRule="auto"/>
        <w:ind w:firstLine="709"/>
        <w:jc w:val="both"/>
        <w:rPr>
          <w:rFonts w:ascii="Times New Roman" w:hAnsi="Times New Roman" w:cs="Times New Roman"/>
          <w:sz w:val="24"/>
          <w:szCs w:val="24"/>
          <w:u w:color="FB0007"/>
        </w:rPr>
      </w:pPr>
      <w:r w:rsidRPr="00EB1C61">
        <w:rPr>
          <w:rFonts w:ascii="Times New Roman" w:hAnsi="Times New Roman" w:cs="Times New Roman"/>
          <w:sz w:val="24"/>
          <w:szCs w:val="24"/>
          <w:u w:color="FB0007"/>
        </w:rPr>
        <w:t xml:space="preserve">I poliziotti, come si è visto, apprendono </w:t>
      </w:r>
      <w:r w:rsidR="00EA3015">
        <w:rPr>
          <w:rFonts w:ascii="Times New Roman" w:hAnsi="Times New Roman" w:cs="Times New Roman"/>
          <w:sz w:val="24"/>
          <w:szCs w:val="24"/>
          <w:u w:color="FB0007"/>
        </w:rPr>
        <w:t>“</w:t>
      </w:r>
      <w:r w:rsidRPr="00EB1C61">
        <w:rPr>
          <w:rFonts w:ascii="Times New Roman" w:hAnsi="Times New Roman" w:cs="Times New Roman"/>
          <w:sz w:val="24"/>
          <w:szCs w:val="24"/>
          <w:u w:color="FB0007"/>
        </w:rPr>
        <w:t>a caldo</w:t>
      </w:r>
      <w:r w:rsidR="00EA3015">
        <w:rPr>
          <w:rFonts w:ascii="Times New Roman" w:hAnsi="Times New Roman" w:cs="Times New Roman"/>
          <w:sz w:val="24"/>
          <w:szCs w:val="24"/>
          <w:u w:color="FB0007"/>
        </w:rPr>
        <w:t>”</w:t>
      </w:r>
      <w:r w:rsidRPr="00EB1C61">
        <w:rPr>
          <w:rFonts w:ascii="Times New Roman" w:hAnsi="Times New Roman" w:cs="Times New Roman"/>
          <w:sz w:val="24"/>
          <w:szCs w:val="24"/>
          <w:u w:color="FB0007"/>
        </w:rPr>
        <w:t xml:space="preserve"> la circostanza dell</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allontanamento a piedi dalla Fiat 132 di un uomo e una donna.</w:t>
      </w:r>
    </w:p>
    <w:p w:rsidR="00EB1C61" w:rsidRPr="003720D9" w:rsidRDefault="00EB1C61" w:rsidP="005E1BFC">
      <w:pPr>
        <w:widowControl w:val="0"/>
        <w:spacing w:after="0" w:line="360" w:lineRule="auto"/>
        <w:ind w:firstLine="709"/>
        <w:jc w:val="both"/>
        <w:rPr>
          <w:rFonts w:ascii="Times New Roman" w:hAnsi="Times New Roman" w:cs="Times New Roman"/>
          <w:sz w:val="24"/>
          <w:szCs w:val="24"/>
          <w:u w:color="FB0007"/>
        </w:rPr>
      </w:pPr>
      <w:r w:rsidRPr="00EB1C61">
        <w:rPr>
          <w:rFonts w:ascii="Times New Roman" w:hAnsi="Times New Roman" w:cs="Times New Roman"/>
          <w:sz w:val="24"/>
          <w:szCs w:val="24"/>
          <w:u w:color="FB0007"/>
        </w:rPr>
        <w:t xml:space="preserve">Valerio Morucci nel </w:t>
      </w:r>
      <w:r w:rsidR="000676B6">
        <w:rPr>
          <w:rFonts w:ascii="Times New Roman" w:hAnsi="Times New Roman" w:cs="Times New Roman"/>
          <w:sz w:val="24"/>
          <w:szCs w:val="24"/>
          <w:u w:color="FB0007"/>
        </w:rPr>
        <w:t>“</w:t>
      </w:r>
      <w:r w:rsidR="000676B6" w:rsidRPr="003720D9">
        <w:rPr>
          <w:rFonts w:ascii="Times New Roman" w:hAnsi="Times New Roman" w:cs="Times New Roman"/>
          <w:sz w:val="24"/>
          <w:szCs w:val="24"/>
          <w:u w:color="FB0007"/>
        </w:rPr>
        <w:t>memoriale</w:t>
      </w:r>
      <w:r w:rsidR="000676B6">
        <w:rPr>
          <w:rFonts w:ascii="Times New Roman" w:hAnsi="Times New Roman" w:cs="Times New Roman"/>
          <w:sz w:val="24"/>
          <w:szCs w:val="24"/>
          <w:u w:color="FB0007"/>
        </w:rPr>
        <w:t>”</w:t>
      </w:r>
      <w:r w:rsidR="000676B6" w:rsidRPr="00EB1C61">
        <w:rPr>
          <w:rFonts w:ascii="Times New Roman" w:hAnsi="Times New Roman" w:cs="Times New Roman"/>
          <w:sz w:val="24"/>
          <w:szCs w:val="24"/>
          <w:u w:color="FB0007"/>
        </w:rPr>
        <w:t xml:space="preserve"> </w:t>
      </w:r>
      <w:r w:rsidRPr="00EB1C61">
        <w:rPr>
          <w:rFonts w:ascii="Times New Roman" w:hAnsi="Times New Roman" w:cs="Times New Roman"/>
          <w:sz w:val="24"/>
          <w:szCs w:val="24"/>
          <w:u w:color="FB0007"/>
        </w:rPr>
        <w:t xml:space="preserve">ha descritto la fuga da via Fani dei terroristi, a bordo di tre auto, in un apposito paragrafo, intitolato </w:t>
      </w:r>
      <w:r w:rsidR="00EA3015">
        <w:rPr>
          <w:rFonts w:ascii="Times New Roman" w:hAnsi="Times New Roman" w:cs="Times New Roman"/>
          <w:sz w:val="24"/>
          <w:szCs w:val="24"/>
          <w:u w:color="FB0007"/>
        </w:rPr>
        <w:t>“</w:t>
      </w:r>
      <w:r w:rsidRPr="003720D9">
        <w:rPr>
          <w:rFonts w:ascii="Times New Roman" w:hAnsi="Times New Roman" w:cs="Times New Roman"/>
          <w:sz w:val="24"/>
          <w:szCs w:val="24"/>
          <w:u w:color="FB0007"/>
        </w:rPr>
        <w:t>L</w:t>
      </w:r>
      <w:r w:rsidR="00D036F9">
        <w:rPr>
          <w:rFonts w:ascii="Times New Roman" w:hAnsi="Times New Roman" w:cs="Times New Roman"/>
          <w:sz w:val="24"/>
          <w:szCs w:val="24"/>
          <w:u w:color="FB0007"/>
        </w:rPr>
        <w:t>’</w:t>
      </w:r>
      <w:r w:rsidRPr="003720D9">
        <w:rPr>
          <w:rFonts w:ascii="Times New Roman" w:hAnsi="Times New Roman" w:cs="Times New Roman"/>
          <w:sz w:val="24"/>
          <w:szCs w:val="24"/>
          <w:u w:color="FB0007"/>
        </w:rPr>
        <w:t>itinerario dopo il sequestro</w:t>
      </w:r>
      <w:r w:rsidR="00EA3015">
        <w:rPr>
          <w:rFonts w:ascii="Times New Roman" w:hAnsi="Times New Roman" w:cs="Times New Roman"/>
          <w:sz w:val="24"/>
          <w:szCs w:val="24"/>
          <w:u w:color="FB0007"/>
        </w:rPr>
        <w:t>”</w:t>
      </w:r>
      <w:r w:rsidRPr="003720D9">
        <w:rPr>
          <w:rFonts w:ascii="Times New Roman" w:hAnsi="Times New Roman" w:cs="Times New Roman"/>
          <w:sz w:val="24"/>
          <w:szCs w:val="24"/>
          <w:u w:color="FB0007"/>
        </w:rPr>
        <w:t xml:space="preserve"> (</w:t>
      </w:r>
      <w:r w:rsidR="008C2790">
        <w:rPr>
          <w:rFonts w:ascii="Times New Roman" w:hAnsi="Times New Roman" w:cs="Times New Roman"/>
          <w:sz w:val="24"/>
          <w:szCs w:val="24"/>
          <w:u w:color="FB0007"/>
        </w:rPr>
        <w:t>pagina</w:t>
      </w:r>
      <w:r w:rsidRPr="003720D9">
        <w:rPr>
          <w:rFonts w:ascii="Times New Roman" w:hAnsi="Times New Roman" w:cs="Times New Roman"/>
          <w:sz w:val="24"/>
          <w:szCs w:val="24"/>
          <w:u w:color="FB0007"/>
        </w:rPr>
        <w:t xml:space="preserve"> 36), precisando che essa è stata effettuata con la Fiat 132, ove era stato caricato Aldo Moro, a bordo della quale presero posto solo brigatisti uomini, e con due</w:t>
      </w:r>
      <w:r w:rsidR="00503C6C">
        <w:rPr>
          <w:rFonts w:ascii="Times New Roman" w:hAnsi="Times New Roman" w:cs="Times New Roman"/>
          <w:sz w:val="24"/>
          <w:szCs w:val="24"/>
          <w:u w:color="FB0007"/>
        </w:rPr>
        <w:t xml:space="preserve"> </w:t>
      </w:r>
      <w:r w:rsidRPr="003720D9">
        <w:rPr>
          <w:rFonts w:ascii="Times New Roman" w:hAnsi="Times New Roman" w:cs="Times New Roman"/>
          <w:sz w:val="24"/>
          <w:szCs w:val="24"/>
          <w:u w:color="FB0007"/>
        </w:rPr>
        <w:t xml:space="preserve">Fiat 128, una blu e una bianca. Su quella blu ha indicato la presenza della Balzerani, fin dalla fase della partenza del convoglio dal luogo della strage. </w:t>
      </w:r>
    </w:p>
    <w:p w:rsidR="00EB1C61" w:rsidRPr="00EB1C61" w:rsidRDefault="00EB1C61" w:rsidP="005E1BFC">
      <w:pPr>
        <w:widowControl w:val="0"/>
        <w:spacing w:after="0" w:line="360" w:lineRule="auto"/>
        <w:ind w:firstLine="709"/>
        <w:jc w:val="both"/>
        <w:rPr>
          <w:rFonts w:ascii="Times New Roman" w:hAnsi="Times New Roman" w:cs="Times New Roman"/>
          <w:sz w:val="24"/>
          <w:szCs w:val="24"/>
          <w:u w:color="FB0007"/>
        </w:rPr>
      </w:pPr>
      <w:r w:rsidRPr="00EB1C61">
        <w:rPr>
          <w:rFonts w:ascii="Times New Roman" w:hAnsi="Times New Roman" w:cs="Times New Roman"/>
          <w:sz w:val="24"/>
          <w:szCs w:val="24"/>
          <w:u w:color="FB0007"/>
        </w:rPr>
        <w:t>La collocazione della donna sulla 128 blu al momento dell</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abbandono del teatro dell</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agguato appare non controversa: è anzi consolidata dall</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infungibilità di quella figura femminile, attiva e ben visibile durante tutta l</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azione, e distintamente notata da testimoni all</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incrocio tra via Fani e via Stresa. Conseguentemente, se alla 132 abbandonata in via Licinio Calvo è stata collegata una donna, o si tratta di un</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altra terrorista, non operativa a via Fani</w:t>
      </w:r>
      <w:r w:rsidR="00503C6C">
        <w:rPr>
          <w:rFonts w:ascii="Times New Roman" w:hAnsi="Times New Roman" w:cs="Times New Roman"/>
          <w:sz w:val="24"/>
          <w:szCs w:val="24"/>
          <w:u w:color="FB0007"/>
        </w:rPr>
        <w:t xml:space="preserve"> </w:t>
      </w:r>
      <w:r w:rsidRPr="00EB1C61">
        <w:rPr>
          <w:rFonts w:ascii="Times New Roman" w:hAnsi="Times New Roman" w:cs="Times New Roman"/>
          <w:sz w:val="24"/>
          <w:szCs w:val="24"/>
          <w:u w:color="FB0007"/>
        </w:rPr>
        <w:t>– e allora la 132 si è fermata in qualche luogo per far</w:t>
      </w:r>
      <w:r w:rsidR="005E45C4">
        <w:rPr>
          <w:rFonts w:ascii="Times New Roman" w:hAnsi="Times New Roman" w:cs="Times New Roman"/>
          <w:sz w:val="24"/>
          <w:szCs w:val="24"/>
          <w:u w:color="FB0007"/>
        </w:rPr>
        <w:t>la</w:t>
      </w:r>
      <w:r w:rsidRPr="00EB1C61">
        <w:rPr>
          <w:rFonts w:ascii="Times New Roman" w:hAnsi="Times New Roman" w:cs="Times New Roman"/>
          <w:sz w:val="24"/>
          <w:szCs w:val="24"/>
          <w:u w:color="FB0007"/>
        </w:rPr>
        <w:t xml:space="preserve"> salire a bordo – oppure, in un dato momento, la Balzerani ha cambiato la propria originaria collocazione, passando dalla 128 blu alla 132. Il cambio di auto presuppone una sosta e, soprattutto</w:t>
      </w:r>
      <w:r w:rsidR="005E45C4">
        <w:rPr>
          <w:rFonts w:ascii="Times New Roman" w:hAnsi="Times New Roman" w:cs="Times New Roman"/>
          <w:sz w:val="24"/>
          <w:szCs w:val="24"/>
          <w:u w:color="FB0007"/>
        </w:rPr>
        <w:t>,</w:t>
      </w:r>
      <w:r w:rsidRPr="00EB1C61">
        <w:rPr>
          <w:rFonts w:ascii="Times New Roman" w:hAnsi="Times New Roman" w:cs="Times New Roman"/>
          <w:sz w:val="24"/>
          <w:szCs w:val="24"/>
          <w:u w:color="FB0007"/>
        </w:rPr>
        <w:t xml:space="preserve"> una motivazione ad effettuarla, proporzionata al rischio: </w:t>
      </w:r>
      <w:r w:rsidR="005E45C4">
        <w:rPr>
          <w:rFonts w:ascii="Times New Roman" w:hAnsi="Times New Roman" w:cs="Times New Roman"/>
          <w:sz w:val="24"/>
          <w:szCs w:val="24"/>
          <w:u w:color="FB0007"/>
        </w:rPr>
        <w:t xml:space="preserve">tale </w:t>
      </w:r>
      <w:r w:rsidRPr="00EB1C61">
        <w:rPr>
          <w:rFonts w:ascii="Times New Roman" w:hAnsi="Times New Roman" w:cs="Times New Roman"/>
          <w:sz w:val="24"/>
          <w:szCs w:val="24"/>
          <w:u w:color="FB0007"/>
        </w:rPr>
        <w:t xml:space="preserve">motivazione </w:t>
      </w:r>
      <w:r w:rsidR="005E45C4">
        <w:rPr>
          <w:rFonts w:ascii="Times New Roman" w:hAnsi="Times New Roman" w:cs="Times New Roman"/>
          <w:sz w:val="24"/>
          <w:szCs w:val="24"/>
          <w:u w:color="FB0007"/>
        </w:rPr>
        <w:t>potrebbe essere</w:t>
      </w:r>
      <w:r w:rsidRPr="00EB1C61">
        <w:rPr>
          <w:rFonts w:ascii="Times New Roman" w:hAnsi="Times New Roman" w:cs="Times New Roman"/>
          <w:sz w:val="24"/>
          <w:szCs w:val="24"/>
          <w:u w:color="FB0007"/>
        </w:rPr>
        <w:t xml:space="preserve"> individuata nel</w:t>
      </w:r>
      <w:r w:rsidR="005E45C4">
        <w:rPr>
          <w:rFonts w:ascii="Times New Roman" w:hAnsi="Times New Roman" w:cs="Times New Roman"/>
          <w:sz w:val="24"/>
          <w:szCs w:val="24"/>
          <w:u w:color="FB0007"/>
        </w:rPr>
        <w:t xml:space="preserve">la circostanza </w:t>
      </w:r>
      <w:r w:rsidRPr="00EB1C61">
        <w:rPr>
          <w:rFonts w:ascii="Times New Roman" w:hAnsi="Times New Roman" w:cs="Times New Roman"/>
          <w:sz w:val="24"/>
          <w:szCs w:val="24"/>
          <w:u w:color="FB0007"/>
        </w:rPr>
        <w:t xml:space="preserve">che il veicolo con Moro </w:t>
      </w:r>
      <w:r w:rsidR="005E45C4">
        <w:rPr>
          <w:rFonts w:ascii="Times New Roman" w:hAnsi="Times New Roman" w:cs="Times New Roman"/>
          <w:sz w:val="24"/>
          <w:szCs w:val="24"/>
          <w:u w:color="FB0007"/>
        </w:rPr>
        <w:t xml:space="preserve">abbia </w:t>
      </w:r>
      <w:r w:rsidRPr="00EB1C61">
        <w:rPr>
          <w:rFonts w:ascii="Times New Roman" w:hAnsi="Times New Roman" w:cs="Times New Roman"/>
          <w:sz w:val="24"/>
          <w:szCs w:val="24"/>
          <w:u w:color="FB0007"/>
        </w:rPr>
        <w:t>guadagna</w:t>
      </w:r>
      <w:r w:rsidR="005E45C4">
        <w:rPr>
          <w:rFonts w:ascii="Times New Roman" w:hAnsi="Times New Roman" w:cs="Times New Roman"/>
          <w:sz w:val="24"/>
          <w:szCs w:val="24"/>
          <w:u w:color="FB0007"/>
        </w:rPr>
        <w:t>to</w:t>
      </w:r>
      <w:r w:rsidRPr="00EB1C61">
        <w:rPr>
          <w:rFonts w:ascii="Times New Roman" w:hAnsi="Times New Roman" w:cs="Times New Roman"/>
          <w:sz w:val="24"/>
          <w:szCs w:val="24"/>
          <w:u w:color="FB0007"/>
        </w:rPr>
        <w:t xml:space="preserve"> un ricovero ove l</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 xml:space="preserve">ostaggio </w:t>
      </w:r>
      <w:r w:rsidR="005E45C4">
        <w:rPr>
          <w:rFonts w:ascii="Times New Roman" w:hAnsi="Times New Roman" w:cs="Times New Roman"/>
          <w:sz w:val="24"/>
          <w:szCs w:val="24"/>
          <w:u w:color="FB0007"/>
        </w:rPr>
        <w:t xml:space="preserve">avrebbe </w:t>
      </w:r>
      <w:r w:rsidRPr="00EB1C61">
        <w:rPr>
          <w:rFonts w:ascii="Times New Roman" w:hAnsi="Times New Roman" w:cs="Times New Roman"/>
          <w:sz w:val="24"/>
          <w:szCs w:val="24"/>
          <w:u w:color="FB0007"/>
        </w:rPr>
        <w:t>lascia</w:t>
      </w:r>
      <w:r w:rsidR="005E45C4">
        <w:rPr>
          <w:rFonts w:ascii="Times New Roman" w:hAnsi="Times New Roman" w:cs="Times New Roman"/>
          <w:sz w:val="24"/>
          <w:szCs w:val="24"/>
          <w:u w:color="FB0007"/>
        </w:rPr>
        <w:t>to</w:t>
      </w:r>
      <w:r w:rsidRPr="00EB1C61">
        <w:rPr>
          <w:rFonts w:ascii="Times New Roman" w:hAnsi="Times New Roman" w:cs="Times New Roman"/>
          <w:sz w:val="24"/>
          <w:szCs w:val="24"/>
          <w:u w:color="FB0007"/>
        </w:rPr>
        <w:t xml:space="preserve"> la 132 e i brigatisti </w:t>
      </w:r>
      <w:r w:rsidR="005E45C4">
        <w:rPr>
          <w:rFonts w:ascii="Times New Roman" w:hAnsi="Times New Roman" w:cs="Times New Roman"/>
          <w:sz w:val="24"/>
          <w:szCs w:val="24"/>
          <w:u w:color="FB0007"/>
        </w:rPr>
        <w:t xml:space="preserve">avrebbero potuto </w:t>
      </w:r>
      <w:r w:rsidRPr="00EB1C61">
        <w:rPr>
          <w:rFonts w:ascii="Times New Roman" w:hAnsi="Times New Roman" w:cs="Times New Roman"/>
          <w:sz w:val="24"/>
          <w:szCs w:val="24"/>
          <w:u w:color="FB0007"/>
        </w:rPr>
        <w:t>a loro volta effettuare un cambio di posto sulle auto senza difficoltà. Quindi le possibilità sono due: in un momento – da determinarsi – la brigatista Balzerani cambiò auto, oppure - a prescindere dalla Balzerani - un</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 xml:space="preserve">altra donna prese posto sulla 132. </w:t>
      </w:r>
    </w:p>
    <w:p w:rsidR="00EB1C61" w:rsidRPr="00EB1C61" w:rsidRDefault="00EB1C61" w:rsidP="005E1BFC">
      <w:pPr>
        <w:widowControl w:val="0"/>
        <w:spacing w:after="0" w:line="360" w:lineRule="auto"/>
        <w:ind w:firstLine="709"/>
        <w:jc w:val="both"/>
        <w:rPr>
          <w:rFonts w:ascii="Times New Roman" w:hAnsi="Times New Roman" w:cs="Times New Roman"/>
          <w:sz w:val="24"/>
          <w:szCs w:val="24"/>
          <w:u w:color="FB0007"/>
        </w:rPr>
      </w:pPr>
      <w:r w:rsidRPr="00EB1C61">
        <w:rPr>
          <w:rFonts w:ascii="Times New Roman" w:hAnsi="Times New Roman" w:cs="Times New Roman"/>
          <w:sz w:val="24"/>
          <w:szCs w:val="24"/>
          <w:u w:color="FB0007"/>
        </w:rPr>
        <w:t xml:space="preserve">Entrambe </w:t>
      </w:r>
      <w:r w:rsidR="005E45C4">
        <w:rPr>
          <w:rFonts w:ascii="Times New Roman" w:hAnsi="Times New Roman" w:cs="Times New Roman"/>
          <w:sz w:val="24"/>
          <w:szCs w:val="24"/>
          <w:u w:color="FB0007"/>
        </w:rPr>
        <w:t xml:space="preserve">le ipotesi </w:t>
      </w:r>
      <w:r w:rsidRPr="00EB1C61">
        <w:rPr>
          <w:rFonts w:ascii="Times New Roman" w:hAnsi="Times New Roman" w:cs="Times New Roman"/>
          <w:sz w:val="24"/>
          <w:szCs w:val="24"/>
          <w:u w:color="FB0007"/>
        </w:rPr>
        <w:t>impongono una soluzione di continuità nel movimento dell</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auto più importante, quella che trasporta</w:t>
      </w:r>
      <w:r w:rsidR="005E45C4">
        <w:rPr>
          <w:rFonts w:ascii="Times New Roman" w:hAnsi="Times New Roman" w:cs="Times New Roman"/>
          <w:sz w:val="24"/>
          <w:szCs w:val="24"/>
          <w:u w:color="FB0007"/>
        </w:rPr>
        <w:t>va</w:t>
      </w:r>
      <w:r w:rsidRPr="00EB1C61">
        <w:rPr>
          <w:rFonts w:ascii="Times New Roman" w:hAnsi="Times New Roman" w:cs="Times New Roman"/>
          <w:sz w:val="24"/>
          <w:szCs w:val="24"/>
          <w:u w:color="FB0007"/>
        </w:rPr>
        <w:t xml:space="preserve"> l</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ostaggio.</w:t>
      </w:r>
    </w:p>
    <w:p w:rsidR="00EB1C61" w:rsidRPr="00EB1C61" w:rsidRDefault="00EB1C61" w:rsidP="005E1BFC">
      <w:pPr>
        <w:widowControl w:val="0"/>
        <w:spacing w:after="0" w:line="360" w:lineRule="auto"/>
        <w:ind w:firstLine="709"/>
        <w:jc w:val="both"/>
        <w:rPr>
          <w:rFonts w:ascii="Times New Roman" w:hAnsi="Times New Roman" w:cs="Times New Roman"/>
          <w:sz w:val="24"/>
          <w:szCs w:val="24"/>
          <w:u w:color="FB0007"/>
        </w:rPr>
      </w:pPr>
      <w:r w:rsidRPr="00EB1C61">
        <w:rPr>
          <w:rFonts w:ascii="Times New Roman" w:hAnsi="Times New Roman" w:cs="Times New Roman"/>
          <w:sz w:val="24"/>
          <w:szCs w:val="24"/>
          <w:u w:color="FB0007"/>
        </w:rPr>
        <w:t>I presunti movimenti</w:t>
      </w:r>
      <w:r w:rsidR="00503C6C">
        <w:rPr>
          <w:rFonts w:ascii="Times New Roman" w:hAnsi="Times New Roman" w:cs="Times New Roman"/>
          <w:sz w:val="24"/>
          <w:szCs w:val="24"/>
          <w:u w:color="FB0007"/>
        </w:rPr>
        <w:t xml:space="preserve"> </w:t>
      </w:r>
      <w:r w:rsidRPr="00EB1C61">
        <w:rPr>
          <w:rFonts w:ascii="Times New Roman" w:hAnsi="Times New Roman" w:cs="Times New Roman"/>
          <w:sz w:val="24"/>
          <w:szCs w:val="24"/>
          <w:u w:color="FB0007"/>
        </w:rPr>
        <w:t>presuppongono l</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esistenza di un contesto idoneo: all</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aperto, ma in un luogo ben celato a possibili osservatori occasionali, o al chiuso, in un sito idoneo a ricevere uno o più veicoli, verosimilmente un</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autorimessa, e a consentire un nascondimento dell</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ostaggio.</w:t>
      </w:r>
    </w:p>
    <w:p w:rsidR="00EB1C61" w:rsidRPr="00EB1C61" w:rsidRDefault="005E45C4" w:rsidP="005E1BFC">
      <w:pPr>
        <w:widowControl w:val="0"/>
        <w:spacing w:after="0" w:line="360" w:lineRule="auto"/>
        <w:ind w:firstLine="709"/>
        <w:jc w:val="both"/>
        <w:rPr>
          <w:rFonts w:ascii="Times New Roman" w:hAnsi="Times New Roman" w:cs="Times New Roman"/>
          <w:sz w:val="24"/>
          <w:szCs w:val="24"/>
          <w:u w:color="FB0007"/>
        </w:rPr>
      </w:pPr>
      <w:r>
        <w:rPr>
          <w:rFonts w:ascii="Times New Roman" w:hAnsi="Times New Roman" w:cs="Times New Roman"/>
          <w:sz w:val="24"/>
          <w:szCs w:val="24"/>
          <w:u w:color="FB0007"/>
        </w:rPr>
        <w:t>I</w:t>
      </w:r>
      <w:r w:rsidR="00EB1C61" w:rsidRPr="00EB1C61">
        <w:rPr>
          <w:rFonts w:ascii="Times New Roman" w:hAnsi="Times New Roman" w:cs="Times New Roman"/>
          <w:sz w:val="24"/>
          <w:szCs w:val="24"/>
          <w:u w:color="FB0007"/>
        </w:rPr>
        <w:t xml:space="preserve">l </w:t>
      </w:r>
      <w:r w:rsidR="00EA3015">
        <w:rPr>
          <w:rFonts w:ascii="Times New Roman" w:hAnsi="Times New Roman" w:cs="Times New Roman"/>
          <w:sz w:val="24"/>
          <w:szCs w:val="24"/>
          <w:u w:color="FB0007"/>
        </w:rPr>
        <w:t>“</w:t>
      </w:r>
      <w:r>
        <w:rPr>
          <w:rFonts w:ascii="Times New Roman" w:hAnsi="Times New Roman" w:cs="Times New Roman"/>
          <w:sz w:val="24"/>
          <w:szCs w:val="24"/>
          <w:u w:color="FB0007"/>
        </w:rPr>
        <w:t>m</w:t>
      </w:r>
      <w:r w:rsidR="00EB1C61" w:rsidRPr="005E45C4">
        <w:rPr>
          <w:rFonts w:ascii="Times New Roman" w:hAnsi="Times New Roman" w:cs="Times New Roman"/>
          <w:sz w:val="24"/>
          <w:szCs w:val="24"/>
          <w:u w:color="FB0007"/>
        </w:rPr>
        <w:t>emoriale</w:t>
      </w:r>
      <w:r>
        <w:rPr>
          <w:rFonts w:ascii="Times New Roman" w:hAnsi="Times New Roman" w:cs="Times New Roman"/>
          <w:sz w:val="24"/>
          <w:szCs w:val="24"/>
          <w:u w:color="FB0007"/>
        </w:rPr>
        <w:t>” di</w:t>
      </w:r>
      <w:r w:rsidR="00EB1C61" w:rsidRPr="00EB1C61">
        <w:rPr>
          <w:rFonts w:ascii="Times New Roman" w:hAnsi="Times New Roman" w:cs="Times New Roman"/>
          <w:sz w:val="24"/>
          <w:szCs w:val="24"/>
          <w:u w:color="FB0007"/>
        </w:rPr>
        <w:t xml:space="preserve"> Morucci esclude che la Balzerani sia giunta a piazza Madonna del Cenacolo con la 128 blu</w:t>
      </w:r>
      <w:r w:rsidR="00EB1C61" w:rsidRPr="00EB1C61">
        <w:rPr>
          <w:rStyle w:val="Rimandonotaapidipagina"/>
          <w:rFonts w:ascii="Times New Roman" w:hAnsi="Times New Roman" w:cs="Times New Roman"/>
          <w:sz w:val="24"/>
          <w:szCs w:val="24"/>
          <w:u w:color="FB0007"/>
        </w:rPr>
        <w:footnoteReference w:id="68"/>
      </w:r>
      <w:r>
        <w:rPr>
          <w:rFonts w:ascii="Times New Roman" w:hAnsi="Times New Roman" w:cs="Times New Roman"/>
          <w:sz w:val="24"/>
          <w:szCs w:val="24"/>
          <w:u w:color="FB0007"/>
        </w:rPr>
        <w:t xml:space="preserve"> e afferma </w:t>
      </w:r>
      <w:r w:rsidR="00EB1C61" w:rsidRPr="00EB1C61">
        <w:rPr>
          <w:rFonts w:ascii="Times New Roman" w:hAnsi="Times New Roman" w:cs="Times New Roman"/>
          <w:sz w:val="24"/>
          <w:szCs w:val="24"/>
          <w:u w:color="FB0007"/>
        </w:rPr>
        <w:t>che le due 128 si s</w:t>
      </w:r>
      <w:r w:rsidR="00F61889">
        <w:rPr>
          <w:rFonts w:ascii="Times New Roman" w:hAnsi="Times New Roman" w:cs="Times New Roman"/>
          <w:sz w:val="24"/>
          <w:szCs w:val="24"/>
          <w:u w:color="FB0007"/>
        </w:rPr>
        <w:t>ia</w:t>
      </w:r>
      <w:r w:rsidR="00EB1C61" w:rsidRPr="00EB1C61">
        <w:rPr>
          <w:rFonts w:ascii="Times New Roman" w:hAnsi="Times New Roman" w:cs="Times New Roman"/>
          <w:sz w:val="24"/>
          <w:szCs w:val="24"/>
          <w:u w:color="FB0007"/>
        </w:rPr>
        <w:t xml:space="preserve">no recate in via Licinio </w:t>
      </w:r>
      <w:r>
        <w:rPr>
          <w:rFonts w:ascii="Times New Roman" w:hAnsi="Times New Roman" w:cs="Times New Roman"/>
          <w:sz w:val="24"/>
          <w:szCs w:val="24"/>
          <w:u w:color="FB0007"/>
        </w:rPr>
        <w:t xml:space="preserve">Calvo </w:t>
      </w:r>
      <w:r w:rsidR="00EB1C61" w:rsidRPr="00EB1C61">
        <w:rPr>
          <w:rFonts w:ascii="Times New Roman" w:hAnsi="Times New Roman" w:cs="Times New Roman"/>
          <w:sz w:val="24"/>
          <w:szCs w:val="24"/>
          <w:u w:color="FB0007"/>
        </w:rPr>
        <w:t xml:space="preserve">e lì siano state subito abbandonate: il contrasto di </w:t>
      </w:r>
      <w:r>
        <w:rPr>
          <w:rFonts w:ascii="Times New Roman" w:hAnsi="Times New Roman" w:cs="Times New Roman"/>
          <w:sz w:val="24"/>
          <w:szCs w:val="24"/>
          <w:u w:color="FB0007"/>
        </w:rPr>
        <w:t xml:space="preserve">quest’ultima </w:t>
      </w:r>
      <w:r w:rsidR="00EB1C61" w:rsidRPr="00EB1C61">
        <w:rPr>
          <w:rFonts w:ascii="Times New Roman" w:hAnsi="Times New Roman" w:cs="Times New Roman"/>
          <w:sz w:val="24"/>
          <w:szCs w:val="24"/>
          <w:u w:color="FB0007"/>
        </w:rPr>
        <w:t xml:space="preserve">affermazione con dati obiettivi è radicale. </w:t>
      </w:r>
    </w:p>
    <w:p w:rsidR="00307CF8" w:rsidRDefault="00307CF8" w:rsidP="005E1BFC">
      <w:pPr>
        <w:widowControl w:val="0"/>
        <w:spacing w:after="0" w:line="360" w:lineRule="auto"/>
        <w:ind w:firstLine="709"/>
        <w:jc w:val="both"/>
        <w:rPr>
          <w:rFonts w:ascii="Times New Roman" w:hAnsi="Times New Roman" w:cs="Times New Roman"/>
          <w:sz w:val="24"/>
          <w:szCs w:val="24"/>
          <w:u w:color="FB0007"/>
        </w:rPr>
      </w:pPr>
    </w:p>
    <w:p w:rsidR="00EB1C61" w:rsidRPr="00EB1C61" w:rsidRDefault="00307CF8" w:rsidP="0046376A">
      <w:pPr>
        <w:widowControl w:val="0"/>
        <w:spacing w:after="0" w:line="360" w:lineRule="auto"/>
        <w:jc w:val="both"/>
        <w:rPr>
          <w:rFonts w:ascii="Times New Roman" w:hAnsi="Times New Roman" w:cs="Times New Roman"/>
          <w:sz w:val="24"/>
          <w:szCs w:val="24"/>
          <w:u w:color="FB0007"/>
        </w:rPr>
      </w:pPr>
      <w:r>
        <w:rPr>
          <w:rFonts w:ascii="Times New Roman" w:hAnsi="Times New Roman" w:cs="Times New Roman"/>
          <w:sz w:val="24"/>
          <w:szCs w:val="24"/>
          <w:u w:color="FB0007"/>
        </w:rPr>
        <w:t>16.2.</w:t>
      </w:r>
      <w:r>
        <w:rPr>
          <w:rFonts w:ascii="Times New Roman" w:hAnsi="Times New Roman" w:cs="Times New Roman"/>
          <w:sz w:val="24"/>
          <w:szCs w:val="24"/>
          <w:u w:color="FB0007"/>
        </w:rPr>
        <w:tab/>
      </w:r>
      <w:r w:rsidR="005E45C4">
        <w:rPr>
          <w:rFonts w:ascii="Times New Roman" w:hAnsi="Times New Roman" w:cs="Times New Roman"/>
          <w:sz w:val="24"/>
          <w:szCs w:val="24"/>
          <w:u w:color="FB0007"/>
        </w:rPr>
        <w:t>I</w:t>
      </w:r>
      <w:r w:rsidR="00EB1C61" w:rsidRPr="00EB1C61">
        <w:rPr>
          <w:rFonts w:ascii="Times New Roman" w:hAnsi="Times New Roman" w:cs="Times New Roman"/>
          <w:sz w:val="24"/>
          <w:szCs w:val="24"/>
          <w:u w:color="FB0007"/>
        </w:rPr>
        <w:t>l ritrovamento della Fiat 132, da subito ricercata dalla Polizia, in quanto espressamente segnalata come il veicolo adoperato per allontanare da via Fani l</w:t>
      </w:r>
      <w:r w:rsidR="00D036F9">
        <w:rPr>
          <w:rFonts w:ascii="Times New Roman" w:hAnsi="Times New Roman" w:cs="Times New Roman"/>
          <w:sz w:val="24"/>
          <w:szCs w:val="24"/>
          <w:u w:color="FB0007"/>
        </w:rPr>
        <w:t>’</w:t>
      </w:r>
      <w:r w:rsidR="00EB1C61" w:rsidRPr="00EB1C61">
        <w:rPr>
          <w:rFonts w:ascii="Times New Roman" w:hAnsi="Times New Roman" w:cs="Times New Roman"/>
          <w:sz w:val="24"/>
          <w:szCs w:val="24"/>
          <w:u w:color="FB0007"/>
        </w:rPr>
        <w:t>ostaggio, produce un quadro di riferimento che sul piano obiettivo confuta – innanzi tutto per la tempistica – la descrizione,</w:t>
      </w:r>
      <w:r w:rsidR="00503C6C">
        <w:rPr>
          <w:rFonts w:ascii="Times New Roman" w:hAnsi="Times New Roman" w:cs="Times New Roman"/>
          <w:sz w:val="24"/>
          <w:szCs w:val="24"/>
          <w:u w:color="FB0007"/>
        </w:rPr>
        <w:t xml:space="preserve"> </w:t>
      </w:r>
      <w:r w:rsidR="00EB1C61" w:rsidRPr="00EB1C61">
        <w:rPr>
          <w:rFonts w:ascii="Times New Roman" w:hAnsi="Times New Roman" w:cs="Times New Roman"/>
          <w:sz w:val="24"/>
          <w:szCs w:val="24"/>
          <w:u w:color="FB0007"/>
        </w:rPr>
        <w:t>fatta da Morucci, e da altri suoi correi, dei tempi e dei modi del trasbordo dell</w:t>
      </w:r>
      <w:r w:rsidR="00D036F9">
        <w:rPr>
          <w:rFonts w:ascii="Times New Roman" w:hAnsi="Times New Roman" w:cs="Times New Roman"/>
          <w:sz w:val="24"/>
          <w:szCs w:val="24"/>
          <w:u w:color="FB0007"/>
        </w:rPr>
        <w:t>’</w:t>
      </w:r>
      <w:r w:rsidR="00EB1C61" w:rsidRPr="00EB1C61">
        <w:rPr>
          <w:rFonts w:ascii="Times New Roman" w:hAnsi="Times New Roman" w:cs="Times New Roman"/>
          <w:sz w:val="24"/>
          <w:szCs w:val="24"/>
          <w:u w:color="FB0007"/>
        </w:rPr>
        <w:t>ostaggio dalla Fiat 132 ad un autofurgone in piazza Madonna del Cenacolo. Episodio peraltro rimasto del tutto privo di testimonianze, malgrado quella piazza presenti un</w:t>
      </w:r>
      <w:r w:rsidR="00D036F9">
        <w:rPr>
          <w:rFonts w:ascii="Times New Roman" w:hAnsi="Times New Roman" w:cs="Times New Roman"/>
          <w:sz w:val="24"/>
          <w:szCs w:val="24"/>
          <w:u w:color="FB0007"/>
        </w:rPr>
        <w:t>’</w:t>
      </w:r>
      <w:r w:rsidR="00EB1C61" w:rsidRPr="00EB1C61">
        <w:rPr>
          <w:rFonts w:ascii="Times New Roman" w:hAnsi="Times New Roman" w:cs="Times New Roman"/>
          <w:sz w:val="24"/>
          <w:szCs w:val="24"/>
          <w:u w:color="FB0007"/>
        </w:rPr>
        <w:t>ampia visibilità e non possa essere considerata un luogo isolato.</w:t>
      </w:r>
    </w:p>
    <w:p w:rsidR="00307CF8" w:rsidRDefault="00307CF8" w:rsidP="005E1BFC">
      <w:pPr>
        <w:widowControl w:val="0"/>
        <w:spacing w:after="0" w:line="360" w:lineRule="auto"/>
        <w:ind w:firstLine="709"/>
        <w:jc w:val="both"/>
        <w:rPr>
          <w:rFonts w:ascii="Times New Roman" w:hAnsi="Times New Roman" w:cs="Times New Roman"/>
          <w:sz w:val="24"/>
          <w:szCs w:val="24"/>
          <w:u w:color="FB0007"/>
        </w:rPr>
      </w:pPr>
    </w:p>
    <w:p w:rsidR="00EB1C61" w:rsidRPr="005144A9" w:rsidRDefault="00307CF8" w:rsidP="00307CF8">
      <w:pPr>
        <w:widowControl w:val="0"/>
        <w:spacing w:after="0" w:line="360" w:lineRule="auto"/>
        <w:jc w:val="both"/>
        <w:rPr>
          <w:rFonts w:ascii="Times New Roman" w:hAnsi="Times New Roman" w:cs="Times New Roman"/>
          <w:sz w:val="24"/>
          <w:szCs w:val="24"/>
          <w:u w:color="FB0007"/>
        </w:rPr>
      </w:pPr>
      <w:r>
        <w:rPr>
          <w:rFonts w:ascii="Times New Roman" w:hAnsi="Times New Roman" w:cs="Times New Roman"/>
          <w:sz w:val="24"/>
          <w:szCs w:val="24"/>
          <w:u w:color="FB0007"/>
        </w:rPr>
        <w:t>16.3.</w:t>
      </w:r>
      <w:r>
        <w:rPr>
          <w:rFonts w:ascii="Times New Roman" w:hAnsi="Times New Roman" w:cs="Times New Roman"/>
          <w:sz w:val="24"/>
          <w:szCs w:val="24"/>
          <w:u w:color="FB0007"/>
        </w:rPr>
        <w:tab/>
      </w:r>
      <w:r w:rsidR="00EB1C61" w:rsidRPr="005144A9">
        <w:rPr>
          <w:rFonts w:ascii="Times New Roman" w:hAnsi="Times New Roman" w:cs="Times New Roman"/>
          <w:sz w:val="24"/>
          <w:szCs w:val="24"/>
          <w:u w:color="FB0007"/>
        </w:rPr>
        <w:t xml:space="preserve">Un ulteriore profilo, non controverso, della ricostruzione istruttoria dei fatti è dato dal racconto di una testimone oculare che quella mattina si trovava in via Bitossi. </w:t>
      </w:r>
    </w:p>
    <w:p w:rsidR="00EB1C61" w:rsidRPr="005144A9" w:rsidRDefault="00EB1C61" w:rsidP="005E1BFC">
      <w:pPr>
        <w:widowControl w:val="0"/>
        <w:spacing w:after="0" w:line="360" w:lineRule="auto"/>
        <w:ind w:firstLine="709"/>
        <w:jc w:val="both"/>
        <w:rPr>
          <w:rFonts w:ascii="Times New Roman" w:hAnsi="Times New Roman" w:cs="Times New Roman"/>
          <w:sz w:val="24"/>
          <w:szCs w:val="24"/>
          <w:u w:color="FB0007"/>
        </w:rPr>
      </w:pPr>
      <w:r w:rsidRPr="005144A9">
        <w:rPr>
          <w:rFonts w:ascii="Times New Roman" w:hAnsi="Times New Roman" w:cs="Times New Roman"/>
          <w:sz w:val="24"/>
          <w:szCs w:val="24"/>
          <w:u w:color="FB0007"/>
        </w:rPr>
        <w:t>Nella dichiarazione resa alla polizia il 17 marzo, Elsa Maria Stocco riferisce che, mentre si trovava in strada nei pressi della propria casa, aveva notato il trasbordo di</w:t>
      </w:r>
      <w:r w:rsidRPr="00EB1C61">
        <w:rPr>
          <w:rFonts w:ascii="Times New Roman" w:hAnsi="Times New Roman" w:cs="Times New Roman"/>
          <w:sz w:val="24"/>
          <w:szCs w:val="24"/>
          <w:u w:color="FB0007"/>
        </w:rPr>
        <w:t xml:space="preserve"> una borsa e di </w:t>
      </w:r>
      <w:r w:rsidR="0087544C">
        <w:rPr>
          <w:rFonts w:ascii="Times New Roman" w:hAnsi="Times New Roman" w:cs="Times New Roman"/>
          <w:sz w:val="24"/>
          <w:szCs w:val="24"/>
          <w:u w:color="FB0007"/>
        </w:rPr>
        <w:t xml:space="preserve">un </w:t>
      </w:r>
      <w:r w:rsidRPr="00EB1C61">
        <w:rPr>
          <w:rFonts w:ascii="Times New Roman" w:hAnsi="Times New Roman" w:cs="Times New Roman"/>
          <w:sz w:val="24"/>
          <w:szCs w:val="24"/>
          <w:u w:color="FB0007"/>
        </w:rPr>
        <w:t>borsone da parte di un apparente aviere – disceso da un</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auto</w:t>
      </w:r>
      <w:r w:rsidR="00503C6C">
        <w:rPr>
          <w:rFonts w:ascii="Times New Roman" w:hAnsi="Times New Roman" w:cs="Times New Roman"/>
          <w:sz w:val="24"/>
          <w:szCs w:val="24"/>
          <w:u w:color="FB0007"/>
        </w:rPr>
        <w:t xml:space="preserve"> </w:t>
      </w:r>
      <w:r w:rsidR="00EA3015">
        <w:rPr>
          <w:rFonts w:ascii="Times New Roman" w:hAnsi="Times New Roman" w:cs="Times New Roman"/>
          <w:sz w:val="24"/>
          <w:szCs w:val="24"/>
          <w:u w:color="FB0007"/>
        </w:rPr>
        <w:t>“</w:t>
      </w:r>
      <w:r w:rsidRPr="00EB1C61">
        <w:rPr>
          <w:rFonts w:ascii="Times New Roman" w:hAnsi="Times New Roman" w:cs="Times New Roman"/>
          <w:sz w:val="24"/>
          <w:szCs w:val="24"/>
          <w:u w:color="FB0007"/>
        </w:rPr>
        <w:t>ministeriale</w:t>
      </w:r>
      <w:r w:rsidR="00EA3015">
        <w:rPr>
          <w:rFonts w:ascii="Times New Roman" w:hAnsi="Times New Roman" w:cs="Times New Roman"/>
          <w:sz w:val="24"/>
          <w:szCs w:val="24"/>
          <w:u w:color="FB0007"/>
        </w:rPr>
        <w:t>”</w:t>
      </w:r>
      <w:r w:rsidRPr="00EB1C61">
        <w:rPr>
          <w:rFonts w:ascii="Times New Roman" w:hAnsi="Times New Roman" w:cs="Times New Roman"/>
          <w:sz w:val="24"/>
          <w:szCs w:val="24"/>
          <w:u w:color="FB0007"/>
        </w:rPr>
        <w:t>, proveniente a forte velocità da via Massimi – a un furgone ivi fermo con a bordo un conducente (così, peraltro, segnalando espressamente l</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esistenza di un</w:t>
      </w:r>
      <w:r w:rsidR="00503C6C">
        <w:rPr>
          <w:rFonts w:ascii="Times New Roman" w:hAnsi="Times New Roman" w:cs="Times New Roman"/>
          <w:sz w:val="24"/>
          <w:szCs w:val="24"/>
          <w:u w:color="FB0007"/>
        </w:rPr>
        <w:t xml:space="preserve"> </w:t>
      </w:r>
      <w:r w:rsidRPr="00EB1C61">
        <w:rPr>
          <w:rFonts w:ascii="Times New Roman" w:hAnsi="Times New Roman" w:cs="Times New Roman"/>
          <w:sz w:val="24"/>
          <w:szCs w:val="24"/>
          <w:u w:color="FB0007"/>
        </w:rPr>
        <w:t xml:space="preserve">altro </w:t>
      </w:r>
      <w:r w:rsidRPr="005144A9">
        <w:rPr>
          <w:rFonts w:ascii="Times New Roman" w:hAnsi="Times New Roman" w:cs="Times New Roman"/>
          <w:sz w:val="24"/>
          <w:szCs w:val="24"/>
          <w:u w:color="FB0007"/>
        </w:rPr>
        <w:t xml:space="preserve">personaggio, mai identificato, alla guida del mezzo fermo in attesa, mai ritrovato). </w:t>
      </w:r>
    </w:p>
    <w:p w:rsidR="00EB1C61" w:rsidRPr="00EB1C61" w:rsidRDefault="00EB1C61" w:rsidP="005E1BFC">
      <w:pPr>
        <w:widowControl w:val="0"/>
        <w:spacing w:after="0" w:line="360" w:lineRule="auto"/>
        <w:ind w:firstLine="709"/>
        <w:jc w:val="both"/>
        <w:rPr>
          <w:rFonts w:ascii="Times New Roman" w:hAnsi="Times New Roman" w:cs="Times New Roman"/>
          <w:sz w:val="24"/>
          <w:szCs w:val="24"/>
          <w:u w:color="FB0007"/>
        </w:rPr>
      </w:pPr>
      <w:r w:rsidRPr="005144A9">
        <w:rPr>
          <w:rFonts w:ascii="Times New Roman" w:hAnsi="Times New Roman" w:cs="Times New Roman"/>
          <w:sz w:val="24"/>
          <w:szCs w:val="24"/>
          <w:u w:color="FB0007"/>
        </w:rPr>
        <w:t>La donna ha descritto le modalità del trasbordo con vari particolari</w:t>
      </w:r>
      <w:r w:rsidR="00EA309C">
        <w:rPr>
          <w:rFonts w:ascii="Times New Roman" w:hAnsi="Times New Roman" w:cs="Times New Roman"/>
          <w:sz w:val="24"/>
          <w:szCs w:val="24"/>
          <w:u w:color="FB0007"/>
        </w:rPr>
        <w:t>,</w:t>
      </w:r>
      <w:r w:rsidRPr="005144A9">
        <w:rPr>
          <w:rFonts w:ascii="Times New Roman" w:hAnsi="Times New Roman" w:cs="Times New Roman"/>
          <w:sz w:val="24"/>
          <w:szCs w:val="24"/>
          <w:u w:color="FB0007"/>
        </w:rPr>
        <w:t xml:space="preserve"> </w:t>
      </w:r>
      <w:r w:rsidRPr="00EB1C61">
        <w:rPr>
          <w:rFonts w:ascii="Times New Roman" w:hAnsi="Times New Roman" w:cs="Times New Roman"/>
          <w:sz w:val="24"/>
          <w:szCs w:val="24"/>
          <w:u w:color="FB0007"/>
        </w:rPr>
        <w:t>precisando che il personaggio in divisa, ma senza berretto, si era subito rimesso alla guida dell</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auto dalla quale era sceso, allontanandosi. L</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aviere e l</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autista del furgone avevano agito senza scambiarsi una parola.</w:t>
      </w:r>
    </w:p>
    <w:p w:rsidR="00EB1C61" w:rsidRPr="00EB1C61" w:rsidRDefault="00EB1C61" w:rsidP="005E1BFC">
      <w:pPr>
        <w:widowControl w:val="0"/>
        <w:spacing w:after="0" w:line="360" w:lineRule="auto"/>
        <w:ind w:firstLine="709"/>
        <w:jc w:val="both"/>
        <w:rPr>
          <w:rFonts w:ascii="Times New Roman" w:hAnsi="Times New Roman" w:cs="Times New Roman"/>
          <w:sz w:val="24"/>
          <w:szCs w:val="24"/>
          <w:u w:color="FB0007"/>
        </w:rPr>
      </w:pPr>
      <w:r w:rsidRPr="00EB1C61">
        <w:rPr>
          <w:rFonts w:ascii="Times New Roman" w:hAnsi="Times New Roman" w:cs="Times New Roman"/>
          <w:sz w:val="24"/>
          <w:szCs w:val="24"/>
          <w:u w:color="FB0007"/>
        </w:rPr>
        <w:t xml:space="preserve">Il luogo del circostanziato episodio è un dato certo, poiché il fatto è puntualmente descritto dalla Stocco come avvenuto nei pressi del civico 26, ove la teste stessa abitava. </w:t>
      </w:r>
    </w:p>
    <w:p w:rsidR="00EB1C61" w:rsidRPr="00EB1C61" w:rsidRDefault="00EB1C61" w:rsidP="005E1BFC">
      <w:pPr>
        <w:widowControl w:val="0"/>
        <w:spacing w:after="0" w:line="360" w:lineRule="auto"/>
        <w:ind w:firstLine="709"/>
        <w:jc w:val="both"/>
        <w:rPr>
          <w:rFonts w:ascii="Times New Roman" w:hAnsi="Times New Roman" w:cs="Times New Roman"/>
          <w:sz w:val="24"/>
          <w:szCs w:val="24"/>
          <w:u w:color="FB0007"/>
        </w:rPr>
      </w:pPr>
      <w:r w:rsidRPr="00EB1C61">
        <w:rPr>
          <w:rFonts w:ascii="Times New Roman" w:hAnsi="Times New Roman" w:cs="Times New Roman"/>
          <w:sz w:val="24"/>
          <w:szCs w:val="24"/>
          <w:u w:color="FB0007"/>
        </w:rPr>
        <w:t xml:space="preserve">Anche il momento del </w:t>
      </w:r>
      <w:r w:rsidR="00EA3015">
        <w:rPr>
          <w:rFonts w:ascii="Times New Roman" w:hAnsi="Times New Roman" w:cs="Times New Roman"/>
          <w:sz w:val="24"/>
          <w:szCs w:val="24"/>
          <w:u w:color="FB0007"/>
        </w:rPr>
        <w:t>“</w:t>
      </w:r>
      <w:r w:rsidRPr="00EB1C61">
        <w:rPr>
          <w:rFonts w:ascii="Times New Roman" w:hAnsi="Times New Roman" w:cs="Times New Roman"/>
          <w:sz w:val="24"/>
          <w:szCs w:val="24"/>
          <w:u w:color="FB0007"/>
        </w:rPr>
        <w:t>trasbordo</w:t>
      </w:r>
      <w:r w:rsidR="00EA3015">
        <w:rPr>
          <w:rFonts w:ascii="Times New Roman" w:hAnsi="Times New Roman" w:cs="Times New Roman"/>
          <w:sz w:val="24"/>
          <w:szCs w:val="24"/>
          <w:u w:color="FB0007"/>
        </w:rPr>
        <w:t>”</w:t>
      </w:r>
      <w:r w:rsidRPr="00EB1C61">
        <w:rPr>
          <w:rFonts w:ascii="Times New Roman" w:hAnsi="Times New Roman" w:cs="Times New Roman"/>
          <w:sz w:val="24"/>
          <w:szCs w:val="24"/>
          <w:u w:color="FB0007"/>
        </w:rPr>
        <w:t xml:space="preserve"> della borsa e del borsone è indicato con sufficiente precisione: è collocato tra le 9,20 e le 9,25, momento precedente al suo rientro in casa e alla conoscenza della notizia del rapimento, diffusa dal giornale radio delle 9,30.</w:t>
      </w:r>
    </w:p>
    <w:p w:rsidR="00EB1C61" w:rsidRPr="005144A9" w:rsidRDefault="00EB1C61" w:rsidP="005E1BFC">
      <w:pPr>
        <w:widowControl w:val="0"/>
        <w:spacing w:after="0" w:line="360" w:lineRule="auto"/>
        <w:ind w:firstLine="709"/>
        <w:jc w:val="both"/>
        <w:rPr>
          <w:rFonts w:ascii="Times New Roman" w:hAnsi="Times New Roman" w:cs="Times New Roman"/>
          <w:sz w:val="24"/>
          <w:szCs w:val="24"/>
          <w:u w:color="FB0007"/>
        </w:rPr>
      </w:pPr>
      <w:r w:rsidRPr="005144A9">
        <w:rPr>
          <w:rFonts w:ascii="Times New Roman" w:hAnsi="Times New Roman" w:cs="Times New Roman"/>
          <w:sz w:val="24"/>
          <w:szCs w:val="24"/>
          <w:u w:color="FB0007"/>
        </w:rPr>
        <w:t xml:space="preserve">Anche questa testimonianza, tempestiva e lineare, contrasta la versione del trasbordo di Aldo Moro in piazza Madonna del Cenacolo, dalla 132 ad un furgone. </w:t>
      </w:r>
    </w:p>
    <w:p w:rsidR="00EB1C61" w:rsidRPr="005144A9" w:rsidRDefault="00EB1C61" w:rsidP="005E1BFC">
      <w:pPr>
        <w:widowControl w:val="0"/>
        <w:spacing w:after="0" w:line="360" w:lineRule="auto"/>
        <w:ind w:firstLine="709"/>
        <w:jc w:val="both"/>
        <w:rPr>
          <w:rFonts w:ascii="Times New Roman" w:hAnsi="Times New Roman" w:cs="Times New Roman"/>
          <w:sz w:val="24"/>
          <w:szCs w:val="24"/>
          <w:u w:color="FB0007"/>
        </w:rPr>
      </w:pPr>
      <w:r w:rsidRPr="005144A9">
        <w:rPr>
          <w:rFonts w:ascii="Times New Roman" w:hAnsi="Times New Roman" w:cs="Times New Roman"/>
          <w:sz w:val="24"/>
          <w:szCs w:val="24"/>
          <w:u w:color="FB0007"/>
        </w:rPr>
        <w:t>Innanzi tutto, se su quell</w:t>
      </w:r>
      <w:r w:rsidR="00D036F9">
        <w:rPr>
          <w:rFonts w:ascii="Times New Roman" w:hAnsi="Times New Roman" w:cs="Times New Roman"/>
          <w:sz w:val="24"/>
          <w:szCs w:val="24"/>
          <w:u w:color="FB0007"/>
        </w:rPr>
        <w:t>’</w:t>
      </w:r>
      <w:r w:rsidRPr="005144A9">
        <w:rPr>
          <w:rFonts w:ascii="Times New Roman" w:hAnsi="Times New Roman" w:cs="Times New Roman"/>
          <w:sz w:val="24"/>
          <w:szCs w:val="24"/>
          <w:u w:color="FB0007"/>
        </w:rPr>
        <w:t xml:space="preserve">auto </w:t>
      </w:r>
      <w:r w:rsidR="00EA3015">
        <w:rPr>
          <w:rFonts w:ascii="Times New Roman" w:hAnsi="Times New Roman" w:cs="Times New Roman"/>
          <w:sz w:val="24"/>
          <w:szCs w:val="24"/>
          <w:u w:color="FB0007"/>
        </w:rPr>
        <w:t>“</w:t>
      </w:r>
      <w:r w:rsidRPr="005144A9">
        <w:rPr>
          <w:rFonts w:ascii="Times New Roman" w:hAnsi="Times New Roman" w:cs="Times New Roman"/>
          <w:sz w:val="24"/>
          <w:szCs w:val="24"/>
          <w:u w:color="FB0007"/>
        </w:rPr>
        <w:t>ministeriale</w:t>
      </w:r>
      <w:r w:rsidR="00EA3015">
        <w:rPr>
          <w:rFonts w:ascii="Times New Roman" w:hAnsi="Times New Roman" w:cs="Times New Roman"/>
          <w:sz w:val="24"/>
          <w:szCs w:val="24"/>
          <w:u w:color="FB0007"/>
        </w:rPr>
        <w:t>”</w:t>
      </w:r>
      <w:r w:rsidRPr="005144A9">
        <w:rPr>
          <w:rFonts w:ascii="Times New Roman" w:hAnsi="Times New Roman" w:cs="Times New Roman"/>
          <w:sz w:val="24"/>
          <w:szCs w:val="24"/>
          <w:u w:color="FB0007"/>
        </w:rPr>
        <w:t xml:space="preserve"> in via Bitossi</w:t>
      </w:r>
      <w:r w:rsidR="00503C6C">
        <w:rPr>
          <w:rFonts w:ascii="Times New Roman" w:hAnsi="Times New Roman" w:cs="Times New Roman"/>
          <w:sz w:val="24"/>
          <w:szCs w:val="24"/>
          <w:u w:color="FB0007"/>
        </w:rPr>
        <w:t xml:space="preserve"> </w:t>
      </w:r>
      <w:r w:rsidRPr="005144A9">
        <w:rPr>
          <w:rFonts w:ascii="Times New Roman" w:hAnsi="Times New Roman" w:cs="Times New Roman"/>
          <w:sz w:val="24"/>
          <w:szCs w:val="24"/>
          <w:u w:color="FB0007"/>
        </w:rPr>
        <w:t>vi fosse stato Moro a bordo, la teste avrebbe notato più persone e anche la peculiarità della situazione. Ma la Stocco ha ricordato un solo uomo a bordo dell</w:t>
      </w:r>
      <w:r w:rsidR="00D036F9">
        <w:rPr>
          <w:rFonts w:ascii="Times New Roman" w:hAnsi="Times New Roman" w:cs="Times New Roman"/>
          <w:sz w:val="24"/>
          <w:szCs w:val="24"/>
          <w:u w:color="FB0007"/>
        </w:rPr>
        <w:t>’</w:t>
      </w:r>
      <w:r w:rsidRPr="005144A9">
        <w:rPr>
          <w:rFonts w:ascii="Times New Roman" w:hAnsi="Times New Roman" w:cs="Times New Roman"/>
          <w:sz w:val="24"/>
          <w:szCs w:val="24"/>
          <w:u w:color="FB0007"/>
        </w:rPr>
        <w:t>auto sopravvenuta, un uomo che è sceso dalla vettura e poi subito vi è risalito. Se l</w:t>
      </w:r>
      <w:r w:rsidR="00D036F9">
        <w:rPr>
          <w:rFonts w:ascii="Times New Roman" w:hAnsi="Times New Roman" w:cs="Times New Roman"/>
          <w:sz w:val="24"/>
          <w:szCs w:val="24"/>
          <w:u w:color="FB0007"/>
        </w:rPr>
        <w:t>’</w:t>
      </w:r>
      <w:r w:rsidRPr="005144A9">
        <w:rPr>
          <w:rFonts w:ascii="Times New Roman" w:hAnsi="Times New Roman" w:cs="Times New Roman"/>
          <w:sz w:val="24"/>
          <w:szCs w:val="24"/>
          <w:u w:color="FB0007"/>
        </w:rPr>
        <w:t>auto vista dalla Stocco fosse stata non la Fiat 132 ma</w:t>
      </w:r>
      <w:r w:rsidR="00503C6C">
        <w:rPr>
          <w:rFonts w:ascii="Times New Roman" w:hAnsi="Times New Roman" w:cs="Times New Roman"/>
          <w:sz w:val="24"/>
          <w:szCs w:val="24"/>
          <w:u w:color="FB0007"/>
        </w:rPr>
        <w:t xml:space="preserve"> </w:t>
      </w:r>
      <w:r w:rsidRPr="005144A9">
        <w:rPr>
          <w:rFonts w:ascii="Times New Roman" w:hAnsi="Times New Roman" w:cs="Times New Roman"/>
          <w:sz w:val="24"/>
          <w:szCs w:val="24"/>
          <w:u w:color="FB0007"/>
        </w:rPr>
        <w:t xml:space="preserve">la 128 blu (che può apparire </w:t>
      </w:r>
      <w:r w:rsidR="00EA3015">
        <w:rPr>
          <w:rFonts w:ascii="Times New Roman" w:hAnsi="Times New Roman" w:cs="Times New Roman"/>
          <w:sz w:val="24"/>
          <w:szCs w:val="24"/>
          <w:u w:color="FB0007"/>
        </w:rPr>
        <w:t>“</w:t>
      </w:r>
      <w:r w:rsidRPr="005144A9">
        <w:rPr>
          <w:rFonts w:ascii="Times New Roman" w:hAnsi="Times New Roman" w:cs="Times New Roman"/>
          <w:sz w:val="24"/>
          <w:szCs w:val="24"/>
          <w:u w:color="FB0007"/>
        </w:rPr>
        <w:t>ministeriale</w:t>
      </w:r>
      <w:r w:rsidR="00EA3015">
        <w:rPr>
          <w:rFonts w:ascii="Times New Roman" w:hAnsi="Times New Roman" w:cs="Times New Roman"/>
          <w:sz w:val="24"/>
          <w:szCs w:val="24"/>
          <w:u w:color="FB0007"/>
        </w:rPr>
        <w:t>”</w:t>
      </w:r>
      <w:r w:rsidRPr="005144A9">
        <w:rPr>
          <w:rFonts w:ascii="Times New Roman" w:hAnsi="Times New Roman" w:cs="Times New Roman"/>
          <w:sz w:val="24"/>
          <w:szCs w:val="24"/>
          <w:u w:color="FB0007"/>
        </w:rPr>
        <w:t xml:space="preserve">, anche se non è di grossa cilindrata), la ricostruzione del </w:t>
      </w:r>
      <w:r w:rsidR="009263F4">
        <w:rPr>
          <w:rFonts w:ascii="Times New Roman" w:hAnsi="Times New Roman" w:cs="Times New Roman"/>
          <w:sz w:val="24"/>
          <w:szCs w:val="24"/>
          <w:u w:color="FB0007"/>
        </w:rPr>
        <w:t>“m</w:t>
      </w:r>
      <w:r w:rsidRPr="005144A9">
        <w:rPr>
          <w:rFonts w:ascii="Times New Roman" w:hAnsi="Times New Roman" w:cs="Times New Roman"/>
          <w:sz w:val="24"/>
          <w:szCs w:val="24"/>
          <w:u w:color="FB0007"/>
        </w:rPr>
        <w:t>emoriale</w:t>
      </w:r>
      <w:r w:rsidR="009263F4">
        <w:rPr>
          <w:rFonts w:ascii="Times New Roman" w:hAnsi="Times New Roman" w:cs="Times New Roman"/>
          <w:sz w:val="24"/>
          <w:szCs w:val="24"/>
          <w:u w:color="FB0007"/>
        </w:rPr>
        <w:t>”</w:t>
      </w:r>
      <w:r w:rsidRPr="005144A9">
        <w:rPr>
          <w:rFonts w:ascii="Times New Roman" w:hAnsi="Times New Roman" w:cs="Times New Roman"/>
          <w:sz w:val="24"/>
          <w:szCs w:val="24"/>
          <w:u w:color="FB0007"/>
        </w:rPr>
        <w:t xml:space="preserve"> risult</w:t>
      </w:r>
      <w:r w:rsidR="009263F4">
        <w:rPr>
          <w:rFonts w:ascii="Times New Roman" w:hAnsi="Times New Roman" w:cs="Times New Roman"/>
          <w:sz w:val="24"/>
          <w:szCs w:val="24"/>
          <w:u w:color="FB0007"/>
        </w:rPr>
        <w:t>erebbe</w:t>
      </w:r>
      <w:r w:rsidRPr="005144A9">
        <w:rPr>
          <w:rFonts w:ascii="Times New Roman" w:hAnsi="Times New Roman" w:cs="Times New Roman"/>
          <w:sz w:val="24"/>
          <w:szCs w:val="24"/>
          <w:u w:color="FB0007"/>
        </w:rPr>
        <w:t xml:space="preserve"> ancora più inverosimile: Morucci quando introduce nella narrazione un furgone afferma di essere disceso da un</w:t>
      </w:r>
      <w:r w:rsidR="00D036F9">
        <w:rPr>
          <w:rFonts w:ascii="Times New Roman" w:hAnsi="Times New Roman" w:cs="Times New Roman"/>
          <w:sz w:val="24"/>
          <w:szCs w:val="24"/>
          <w:u w:color="FB0007"/>
        </w:rPr>
        <w:t>’</w:t>
      </w:r>
      <w:r w:rsidRPr="005144A9">
        <w:rPr>
          <w:rFonts w:ascii="Times New Roman" w:hAnsi="Times New Roman" w:cs="Times New Roman"/>
          <w:sz w:val="24"/>
          <w:szCs w:val="24"/>
          <w:u w:color="FB0007"/>
        </w:rPr>
        <w:t xml:space="preserve">auto in colonna con altri veicoli e di aver raggiunto il furgone medesimo in cui non vi era alcuno a bordo. </w:t>
      </w:r>
    </w:p>
    <w:p w:rsidR="00EB1C61" w:rsidRPr="005144A9" w:rsidRDefault="009263F4" w:rsidP="005E1BFC">
      <w:pPr>
        <w:widowControl w:val="0"/>
        <w:spacing w:after="0" w:line="360" w:lineRule="auto"/>
        <w:ind w:firstLine="709"/>
        <w:jc w:val="both"/>
        <w:rPr>
          <w:rFonts w:ascii="Times New Roman" w:hAnsi="Times New Roman" w:cs="Times New Roman"/>
          <w:sz w:val="24"/>
          <w:szCs w:val="24"/>
          <w:u w:color="FB0007"/>
        </w:rPr>
      </w:pPr>
      <w:r>
        <w:rPr>
          <w:rFonts w:ascii="Times New Roman" w:hAnsi="Times New Roman" w:cs="Times New Roman"/>
          <w:sz w:val="24"/>
          <w:szCs w:val="24"/>
          <w:u w:color="FB0007"/>
        </w:rPr>
        <w:t>L</w:t>
      </w:r>
      <w:r w:rsidR="00EB1C61" w:rsidRPr="005144A9">
        <w:rPr>
          <w:rFonts w:ascii="Times New Roman" w:hAnsi="Times New Roman" w:cs="Times New Roman"/>
          <w:sz w:val="24"/>
          <w:szCs w:val="24"/>
          <w:u w:color="FB0007"/>
        </w:rPr>
        <w:t>a Stocco non ha fatto</w:t>
      </w:r>
      <w:r w:rsidR="00503C6C">
        <w:rPr>
          <w:rFonts w:ascii="Times New Roman" w:hAnsi="Times New Roman" w:cs="Times New Roman"/>
          <w:sz w:val="24"/>
          <w:szCs w:val="24"/>
          <w:u w:color="FB0007"/>
        </w:rPr>
        <w:t xml:space="preserve"> </w:t>
      </w:r>
      <w:r w:rsidR="00EB1C61" w:rsidRPr="005144A9">
        <w:rPr>
          <w:rFonts w:ascii="Times New Roman" w:hAnsi="Times New Roman" w:cs="Times New Roman"/>
          <w:sz w:val="24"/>
          <w:szCs w:val="24"/>
          <w:u w:color="FB0007"/>
        </w:rPr>
        <w:t>cenno ad altre presenze sull</w:t>
      </w:r>
      <w:r w:rsidR="00D036F9">
        <w:rPr>
          <w:rFonts w:ascii="Times New Roman" w:hAnsi="Times New Roman" w:cs="Times New Roman"/>
          <w:sz w:val="24"/>
          <w:szCs w:val="24"/>
          <w:u w:color="FB0007"/>
        </w:rPr>
        <w:t>’</w:t>
      </w:r>
      <w:r w:rsidR="00EB1C61" w:rsidRPr="005144A9">
        <w:rPr>
          <w:rFonts w:ascii="Times New Roman" w:hAnsi="Times New Roman" w:cs="Times New Roman"/>
          <w:sz w:val="24"/>
          <w:szCs w:val="24"/>
          <w:u w:color="FB0007"/>
        </w:rPr>
        <w:t>auto dalla quale aveva visto scendere l</w:t>
      </w:r>
      <w:r w:rsidR="00D036F9">
        <w:rPr>
          <w:rFonts w:ascii="Times New Roman" w:hAnsi="Times New Roman" w:cs="Times New Roman"/>
          <w:sz w:val="24"/>
          <w:szCs w:val="24"/>
          <w:u w:color="FB0007"/>
        </w:rPr>
        <w:t>’</w:t>
      </w:r>
      <w:r w:rsidR="00EB1C61" w:rsidRPr="005144A9">
        <w:rPr>
          <w:rFonts w:ascii="Times New Roman" w:hAnsi="Times New Roman" w:cs="Times New Roman"/>
          <w:sz w:val="24"/>
          <w:szCs w:val="24"/>
          <w:u w:color="FB0007"/>
        </w:rPr>
        <w:t>aviere</w:t>
      </w:r>
      <w:r>
        <w:rPr>
          <w:rFonts w:ascii="Times New Roman" w:hAnsi="Times New Roman" w:cs="Times New Roman"/>
          <w:sz w:val="24"/>
          <w:szCs w:val="24"/>
          <w:u w:color="FB0007"/>
        </w:rPr>
        <w:t>, né</w:t>
      </w:r>
      <w:r w:rsidR="00EB1C61" w:rsidRPr="005144A9">
        <w:rPr>
          <w:rFonts w:ascii="Times New Roman" w:hAnsi="Times New Roman" w:cs="Times New Roman"/>
          <w:sz w:val="24"/>
          <w:szCs w:val="24"/>
          <w:u w:color="FB0007"/>
        </w:rPr>
        <w:t xml:space="preserve"> </w:t>
      </w:r>
      <w:r>
        <w:rPr>
          <w:rFonts w:ascii="Times New Roman" w:hAnsi="Times New Roman" w:cs="Times New Roman"/>
          <w:sz w:val="24"/>
          <w:szCs w:val="24"/>
          <w:u w:color="FB0007"/>
        </w:rPr>
        <w:t xml:space="preserve">a </w:t>
      </w:r>
      <w:r w:rsidR="00EB1C61" w:rsidRPr="005144A9">
        <w:rPr>
          <w:rFonts w:ascii="Times New Roman" w:hAnsi="Times New Roman" w:cs="Times New Roman"/>
          <w:sz w:val="24"/>
          <w:szCs w:val="24"/>
          <w:u w:color="FB0007"/>
        </w:rPr>
        <w:t>veicoli che seguivano o precedevano l</w:t>
      </w:r>
      <w:r w:rsidR="00D036F9">
        <w:rPr>
          <w:rFonts w:ascii="Times New Roman" w:hAnsi="Times New Roman" w:cs="Times New Roman"/>
          <w:sz w:val="24"/>
          <w:szCs w:val="24"/>
          <w:u w:color="FB0007"/>
        </w:rPr>
        <w:t>’</w:t>
      </w:r>
      <w:r w:rsidR="00EB1C61" w:rsidRPr="005144A9">
        <w:rPr>
          <w:rFonts w:ascii="Times New Roman" w:hAnsi="Times New Roman" w:cs="Times New Roman"/>
          <w:sz w:val="24"/>
          <w:szCs w:val="24"/>
          <w:u w:color="FB0007"/>
        </w:rPr>
        <w:t xml:space="preserve">auto </w:t>
      </w:r>
      <w:r w:rsidR="00EA3015">
        <w:rPr>
          <w:rFonts w:ascii="Times New Roman" w:hAnsi="Times New Roman" w:cs="Times New Roman"/>
          <w:sz w:val="24"/>
          <w:szCs w:val="24"/>
          <w:u w:color="FB0007"/>
        </w:rPr>
        <w:t>“</w:t>
      </w:r>
      <w:r w:rsidR="00EB1C61" w:rsidRPr="005144A9">
        <w:rPr>
          <w:rFonts w:ascii="Times New Roman" w:hAnsi="Times New Roman" w:cs="Times New Roman"/>
          <w:sz w:val="24"/>
          <w:szCs w:val="24"/>
          <w:u w:color="FB0007"/>
        </w:rPr>
        <w:t>ministeriale</w:t>
      </w:r>
      <w:r w:rsidR="00EA3015">
        <w:rPr>
          <w:rFonts w:ascii="Times New Roman" w:hAnsi="Times New Roman" w:cs="Times New Roman"/>
          <w:sz w:val="24"/>
          <w:szCs w:val="24"/>
          <w:u w:color="FB0007"/>
        </w:rPr>
        <w:t>”</w:t>
      </w:r>
      <w:r w:rsidR="00EB1C61" w:rsidRPr="005144A9">
        <w:rPr>
          <w:rFonts w:ascii="Times New Roman" w:hAnsi="Times New Roman" w:cs="Times New Roman"/>
          <w:sz w:val="24"/>
          <w:szCs w:val="24"/>
          <w:u w:color="FB0007"/>
        </w:rPr>
        <w:t>.</w:t>
      </w:r>
    </w:p>
    <w:p w:rsidR="00EB1C61" w:rsidRPr="00EB1C61" w:rsidRDefault="00EB1C61" w:rsidP="005E1BFC">
      <w:pPr>
        <w:widowControl w:val="0"/>
        <w:spacing w:after="0" w:line="360" w:lineRule="auto"/>
        <w:ind w:firstLine="709"/>
        <w:jc w:val="both"/>
        <w:rPr>
          <w:rFonts w:ascii="Times New Roman" w:hAnsi="Times New Roman" w:cs="Times New Roman"/>
          <w:sz w:val="24"/>
          <w:szCs w:val="24"/>
          <w:u w:color="FB0007"/>
        </w:rPr>
      </w:pPr>
      <w:r w:rsidRPr="005144A9">
        <w:rPr>
          <w:rFonts w:ascii="Times New Roman" w:hAnsi="Times New Roman" w:cs="Times New Roman"/>
          <w:sz w:val="24"/>
          <w:szCs w:val="24"/>
          <w:u w:color="FB0007"/>
        </w:rPr>
        <w:t>La teste, viceversa, ha descritto con precisione le sembianze dell</w:t>
      </w:r>
      <w:r w:rsidR="00D036F9">
        <w:rPr>
          <w:rFonts w:ascii="Times New Roman" w:hAnsi="Times New Roman" w:cs="Times New Roman"/>
          <w:sz w:val="24"/>
          <w:szCs w:val="24"/>
          <w:u w:color="FB0007"/>
        </w:rPr>
        <w:t>’</w:t>
      </w:r>
      <w:r w:rsidRPr="005144A9">
        <w:rPr>
          <w:rFonts w:ascii="Times New Roman" w:hAnsi="Times New Roman" w:cs="Times New Roman"/>
          <w:sz w:val="24"/>
          <w:szCs w:val="24"/>
          <w:u w:color="FB0007"/>
        </w:rPr>
        <w:t>aviere intento al trasbordo della borsa e del borsone, individuandolo poi in Gallinari. Ed anche tale</w:t>
      </w:r>
      <w:r w:rsidRPr="00EB1C61">
        <w:rPr>
          <w:rFonts w:ascii="Times New Roman" w:hAnsi="Times New Roman" w:cs="Times New Roman"/>
          <w:sz w:val="24"/>
          <w:szCs w:val="24"/>
          <w:u w:color="FB0007"/>
        </w:rPr>
        <w:t xml:space="preserve"> individuazione confuta la ricostruzione prospettata dal Morucci.</w:t>
      </w:r>
    </w:p>
    <w:p w:rsidR="00EB1C61" w:rsidRPr="00EB1C61" w:rsidRDefault="00EB1C61" w:rsidP="005E1BFC">
      <w:pPr>
        <w:widowControl w:val="0"/>
        <w:spacing w:after="0" w:line="360" w:lineRule="auto"/>
        <w:ind w:firstLine="709"/>
        <w:jc w:val="both"/>
        <w:rPr>
          <w:rFonts w:ascii="Times New Roman" w:hAnsi="Times New Roman" w:cs="Times New Roman"/>
          <w:sz w:val="24"/>
          <w:szCs w:val="24"/>
          <w:u w:color="FB0007"/>
        </w:rPr>
      </w:pPr>
      <w:r w:rsidRPr="00EB1C61">
        <w:rPr>
          <w:rFonts w:ascii="Times New Roman" w:hAnsi="Times New Roman" w:cs="Times New Roman"/>
          <w:sz w:val="24"/>
          <w:szCs w:val="24"/>
          <w:u w:color="FB0007"/>
        </w:rPr>
        <w:t>L</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orario del rinvenimento della 132 si conferma dunque come oggettivo cardine per la ricostruzione di tutta questa complessa fase degli accadimenti. E, come si è rilevato, altretta</w:t>
      </w:r>
      <w:r w:rsidR="00BC545D">
        <w:rPr>
          <w:rFonts w:ascii="Times New Roman" w:hAnsi="Times New Roman" w:cs="Times New Roman"/>
          <w:sz w:val="24"/>
          <w:szCs w:val="24"/>
          <w:u w:color="FB0007"/>
        </w:rPr>
        <w:t>nto</w:t>
      </w:r>
      <w:r w:rsidRPr="00EB1C61">
        <w:rPr>
          <w:rFonts w:ascii="Times New Roman" w:hAnsi="Times New Roman" w:cs="Times New Roman"/>
          <w:sz w:val="24"/>
          <w:szCs w:val="24"/>
          <w:u w:color="FB0007"/>
        </w:rPr>
        <w:t xml:space="preserve"> rilievo assume la circostanza, riferita via radio alla centrale operativa della questura, del collegamento alla 132 di un uomo ed una donna, che probabilmente l</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avevano portata</w:t>
      </w:r>
      <w:r w:rsidR="00503C6C">
        <w:rPr>
          <w:rFonts w:ascii="Times New Roman" w:hAnsi="Times New Roman" w:cs="Times New Roman"/>
          <w:sz w:val="24"/>
          <w:szCs w:val="24"/>
          <w:u w:color="FB0007"/>
        </w:rPr>
        <w:t xml:space="preserve"> </w:t>
      </w:r>
      <w:r w:rsidRPr="00EB1C61">
        <w:rPr>
          <w:rFonts w:ascii="Times New Roman" w:hAnsi="Times New Roman" w:cs="Times New Roman"/>
          <w:sz w:val="24"/>
          <w:szCs w:val="24"/>
          <w:u w:color="FB0007"/>
        </w:rPr>
        <w:t xml:space="preserve">lì. </w:t>
      </w:r>
    </w:p>
    <w:p w:rsidR="00307CF8" w:rsidRDefault="00307CF8" w:rsidP="005E1BFC">
      <w:pPr>
        <w:widowControl w:val="0"/>
        <w:spacing w:after="0" w:line="360" w:lineRule="auto"/>
        <w:ind w:firstLine="709"/>
        <w:jc w:val="both"/>
        <w:rPr>
          <w:rFonts w:ascii="Times New Roman" w:hAnsi="Times New Roman" w:cs="Times New Roman"/>
          <w:sz w:val="24"/>
          <w:szCs w:val="24"/>
          <w:u w:color="FB0007"/>
        </w:rPr>
      </w:pPr>
    </w:p>
    <w:p w:rsidR="00EB1C61" w:rsidRPr="00EB1C61" w:rsidRDefault="00307CF8" w:rsidP="00307CF8">
      <w:pPr>
        <w:widowControl w:val="0"/>
        <w:spacing w:after="0" w:line="360" w:lineRule="auto"/>
        <w:jc w:val="both"/>
        <w:rPr>
          <w:rFonts w:ascii="Times New Roman" w:hAnsi="Times New Roman" w:cs="Times New Roman"/>
          <w:sz w:val="24"/>
          <w:szCs w:val="24"/>
          <w:u w:color="FB0007"/>
        </w:rPr>
      </w:pPr>
      <w:r>
        <w:rPr>
          <w:rFonts w:ascii="Times New Roman" w:hAnsi="Times New Roman" w:cs="Times New Roman"/>
          <w:sz w:val="24"/>
          <w:szCs w:val="24"/>
          <w:u w:color="FB0007"/>
        </w:rPr>
        <w:t>16.4.</w:t>
      </w:r>
      <w:r>
        <w:rPr>
          <w:rFonts w:ascii="Times New Roman" w:hAnsi="Times New Roman" w:cs="Times New Roman"/>
          <w:sz w:val="24"/>
          <w:szCs w:val="24"/>
          <w:u w:color="FB0007"/>
        </w:rPr>
        <w:tab/>
      </w:r>
      <w:r w:rsidR="00EB1C61" w:rsidRPr="00EB1C61">
        <w:rPr>
          <w:rFonts w:ascii="Times New Roman" w:hAnsi="Times New Roman" w:cs="Times New Roman"/>
          <w:sz w:val="24"/>
          <w:szCs w:val="24"/>
          <w:u w:color="FB0007"/>
        </w:rPr>
        <w:t xml:space="preserve">Un ulteriore rilevante profilo è costituito dal </w:t>
      </w:r>
      <w:r w:rsidR="009263F4">
        <w:rPr>
          <w:rFonts w:ascii="Times New Roman" w:hAnsi="Times New Roman" w:cs="Times New Roman"/>
          <w:sz w:val="24"/>
          <w:szCs w:val="24"/>
          <w:u w:color="FB0007"/>
        </w:rPr>
        <w:t>ritrovamento</w:t>
      </w:r>
      <w:r w:rsidR="00EB1C61" w:rsidRPr="00EB1C61">
        <w:rPr>
          <w:rFonts w:ascii="Times New Roman" w:hAnsi="Times New Roman" w:cs="Times New Roman"/>
          <w:sz w:val="24"/>
          <w:szCs w:val="24"/>
          <w:u w:color="FB0007"/>
        </w:rPr>
        <w:t xml:space="preserve"> di un tipo di arnese (tronchese) a bordo di ciascuna delle auto abbandonate in via Licinio Calvo nell</w:t>
      </w:r>
      <w:r w:rsidR="00D036F9">
        <w:rPr>
          <w:rFonts w:ascii="Times New Roman" w:hAnsi="Times New Roman" w:cs="Times New Roman"/>
          <w:sz w:val="24"/>
          <w:szCs w:val="24"/>
          <w:u w:color="FB0007"/>
        </w:rPr>
        <w:t>’</w:t>
      </w:r>
      <w:r w:rsidR="00EB1C61" w:rsidRPr="00EB1C61">
        <w:rPr>
          <w:rFonts w:ascii="Times New Roman" w:hAnsi="Times New Roman" w:cs="Times New Roman"/>
          <w:sz w:val="24"/>
          <w:szCs w:val="24"/>
          <w:u w:color="FB0007"/>
        </w:rPr>
        <w:t>ampio e suindicato arco temporale. Si tratta di un elemento che attesta l</w:t>
      </w:r>
      <w:r w:rsidR="00D036F9">
        <w:rPr>
          <w:rFonts w:ascii="Times New Roman" w:hAnsi="Times New Roman" w:cs="Times New Roman"/>
          <w:sz w:val="24"/>
          <w:szCs w:val="24"/>
          <w:u w:color="FB0007"/>
        </w:rPr>
        <w:t>’</w:t>
      </w:r>
      <w:r w:rsidR="00EB1C61" w:rsidRPr="00EB1C61">
        <w:rPr>
          <w:rFonts w:ascii="Times New Roman" w:hAnsi="Times New Roman" w:cs="Times New Roman"/>
          <w:sz w:val="24"/>
          <w:szCs w:val="24"/>
          <w:u w:color="FB0007"/>
        </w:rPr>
        <w:t>esistenza di un piano: in fuga da via Fani, le tre auto avevano tutte a bordo l</w:t>
      </w:r>
      <w:r w:rsidR="00D036F9">
        <w:rPr>
          <w:rFonts w:ascii="Times New Roman" w:hAnsi="Times New Roman" w:cs="Times New Roman"/>
          <w:sz w:val="24"/>
          <w:szCs w:val="24"/>
          <w:u w:color="FB0007"/>
        </w:rPr>
        <w:t>’</w:t>
      </w:r>
      <w:r w:rsidR="00EB1C61" w:rsidRPr="00EB1C61">
        <w:rPr>
          <w:rFonts w:ascii="Times New Roman" w:hAnsi="Times New Roman" w:cs="Times New Roman"/>
          <w:sz w:val="24"/>
          <w:szCs w:val="24"/>
          <w:u w:color="FB0007"/>
        </w:rPr>
        <w:t>arnese occorrente al superamento dell</w:t>
      </w:r>
      <w:r w:rsidR="00D036F9">
        <w:rPr>
          <w:rFonts w:ascii="Times New Roman" w:hAnsi="Times New Roman" w:cs="Times New Roman"/>
          <w:sz w:val="24"/>
          <w:szCs w:val="24"/>
          <w:u w:color="FB0007"/>
        </w:rPr>
        <w:t>’</w:t>
      </w:r>
      <w:r w:rsidR="00EB1C61" w:rsidRPr="00EB1C61">
        <w:rPr>
          <w:rFonts w:ascii="Times New Roman" w:hAnsi="Times New Roman" w:cs="Times New Roman"/>
          <w:sz w:val="24"/>
          <w:szCs w:val="24"/>
          <w:u w:color="FB0007"/>
        </w:rPr>
        <w:t>ostacolo posto a salvaguardia di un tratto di strada privata. Questa circostanza</w:t>
      </w:r>
      <w:r w:rsidR="00503C6C">
        <w:rPr>
          <w:rFonts w:ascii="Times New Roman" w:hAnsi="Times New Roman" w:cs="Times New Roman"/>
          <w:sz w:val="24"/>
          <w:szCs w:val="24"/>
          <w:u w:color="FB0007"/>
        </w:rPr>
        <w:t xml:space="preserve"> </w:t>
      </w:r>
      <w:r w:rsidR="00EB1C61" w:rsidRPr="00EB1C61">
        <w:rPr>
          <w:rFonts w:ascii="Times New Roman" w:hAnsi="Times New Roman" w:cs="Times New Roman"/>
          <w:sz w:val="24"/>
          <w:szCs w:val="24"/>
          <w:u w:color="FB0007"/>
        </w:rPr>
        <w:t xml:space="preserve">va </w:t>
      </w:r>
      <w:r w:rsidR="00EB1C61" w:rsidRPr="005144A9">
        <w:rPr>
          <w:rFonts w:ascii="Times New Roman" w:hAnsi="Times New Roman" w:cs="Times New Roman"/>
          <w:sz w:val="24"/>
          <w:szCs w:val="24"/>
          <w:u w:color="FB0007"/>
        </w:rPr>
        <w:t xml:space="preserve">coniugata con </w:t>
      </w:r>
      <w:r w:rsidR="00D805D1">
        <w:rPr>
          <w:rFonts w:ascii="Times New Roman" w:hAnsi="Times New Roman" w:cs="Times New Roman"/>
          <w:sz w:val="24"/>
          <w:szCs w:val="24"/>
          <w:u w:color="FB0007"/>
        </w:rPr>
        <w:t>la dichiarazione del</w:t>
      </w:r>
      <w:r w:rsidR="00EB1C61" w:rsidRPr="005144A9">
        <w:rPr>
          <w:rFonts w:ascii="Times New Roman" w:hAnsi="Times New Roman" w:cs="Times New Roman"/>
          <w:sz w:val="24"/>
          <w:szCs w:val="24"/>
          <w:u w:color="FB0007"/>
        </w:rPr>
        <w:t>la teste Anna De Luca</w:t>
      </w:r>
      <w:r w:rsidR="00D805D1">
        <w:rPr>
          <w:rFonts w:ascii="Times New Roman" w:hAnsi="Times New Roman" w:cs="Times New Roman"/>
          <w:sz w:val="24"/>
          <w:szCs w:val="24"/>
          <w:u w:color="FB0007"/>
        </w:rPr>
        <w:t>, che</w:t>
      </w:r>
      <w:r w:rsidR="00EB1C61" w:rsidRPr="005144A9">
        <w:rPr>
          <w:rFonts w:ascii="Times New Roman" w:hAnsi="Times New Roman" w:cs="Times New Roman"/>
          <w:sz w:val="24"/>
          <w:szCs w:val="24"/>
          <w:u w:color="FB0007"/>
        </w:rPr>
        <w:t xml:space="preserve"> ha riferito di aver</w:t>
      </w:r>
      <w:r w:rsidR="00EB1C61" w:rsidRPr="00EB1C61">
        <w:rPr>
          <w:rFonts w:ascii="Times New Roman" w:hAnsi="Times New Roman" w:cs="Times New Roman"/>
          <w:sz w:val="24"/>
          <w:szCs w:val="24"/>
          <w:u w:color="FB0007"/>
        </w:rPr>
        <w:t xml:space="preserve"> notato il passaggio di un convoglio formato dalla 132 e da due 128 in via Casale De Bustis </w:t>
      </w:r>
      <w:r w:rsidR="00D805D1">
        <w:rPr>
          <w:rFonts w:ascii="Times New Roman" w:hAnsi="Times New Roman" w:cs="Times New Roman"/>
          <w:sz w:val="24"/>
          <w:szCs w:val="24"/>
          <w:u w:color="FB0007"/>
        </w:rPr>
        <w:t xml:space="preserve">– </w:t>
      </w:r>
      <w:r w:rsidR="00EB1C61" w:rsidRPr="00EB1C61">
        <w:rPr>
          <w:rFonts w:ascii="Times New Roman" w:hAnsi="Times New Roman" w:cs="Times New Roman"/>
          <w:sz w:val="24"/>
          <w:szCs w:val="24"/>
          <w:u w:color="FB0007"/>
        </w:rPr>
        <w:t>il cui accesso era ostruito da una catena metallica, in quanto strada non aperta al pubblico</w:t>
      </w:r>
      <w:r w:rsidR="00D805D1">
        <w:rPr>
          <w:rFonts w:ascii="Times New Roman" w:hAnsi="Times New Roman" w:cs="Times New Roman"/>
          <w:sz w:val="24"/>
          <w:szCs w:val="24"/>
          <w:u w:color="FB0007"/>
        </w:rPr>
        <w:t xml:space="preserve"> – e</w:t>
      </w:r>
      <w:r w:rsidR="00EB1C61" w:rsidRPr="00EB1C61">
        <w:rPr>
          <w:rFonts w:ascii="Times New Roman" w:hAnsi="Times New Roman" w:cs="Times New Roman"/>
          <w:sz w:val="24"/>
          <w:szCs w:val="24"/>
          <w:u w:color="FB0007"/>
        </w:rPr>
        <w:t xml:space="preserve"> ha precisato che, con l</w:t>
      </w:r>
      <w:r w:rsidR="00D036F9">
        <w:rPr>
          <w:rFonts w:ascii="Times New Roman" w:hAnsi="Times New Roman" w:cs="Times New Roman"/>
          <w:sz w:val="24"/>
          <w:szCs w:val="24"/>
          <w:u w:color="FB0007"/>
        </w:rPr>
        <w:t>’</w:t>
      </w:r>
      <w:r w:rsidR="00EB1C61" w:rsidRPr="00EB1C61">
        <w:rPr>
          <w:rFonts w:ascii="Times New Roman" w:hAnsi="Times New Roman" w:cs="Times New Roman"/>
          <w:sz w:val="24"/>
          <w:szCs w:val="24"/>
          <w:u w:color="FB0007"/>
        </w:rPr>
        <w:t>ausilio di un arnese, venne superato l</w:t>
      </w:r>
      <w:r w:rsidR="00D036F9">
        <w:rPr>
          <w:rFonts w:ascii="Times New Roman" w:hAnsi="Times New Roman" w:cs="Times New Roman"/>
          <w:sz w:val="24"/>
          <w:szCs w:val="24"/>
          <w:u w:color="FB0007"/>
        </w:rPr>
        <w:t>’</w:t>
      </w:r>
      <w:r w:rsidR="00EB1C61" w:rsidRPr="00EB1C61">
        <w:rPr>
          <w:rFonts w:ascii="Times New Roman" w:hAnsi="Times New Roman" w:cs="Times New Roman"/>
          <w:sz w:val="24"/>
          <w:szCs w:val="24"/>
          <w:u w:color="FB0007"/>
        </w:rPr>
        <w:t>ostacolo, aggiungendo infine che una donna a bordo dell</w:t>
      </w:r>
      <w:r w:rsidR="00D036F9">
        <w:rPr>
          <w:rFonts w:ascii="Times New Roman" w:hAnsi="Times New Roman" w:cs="Times New Roman"/>
          <w:sz w:val="24"/>
          <w:szCs w:val="24"/>
          <w:u w:color="FB0007"/>
        </w:rPr>
        <w:t>’</w:t>
      </w:r>
      <w:r w:rsidR="00EB1C61" w:rsidRPr="00EB1C61">
        <w:rPr>
          <w:rFonts w:ascii="Times New Roman" w:hAnsi="Times New Roman" w:cs="Times New Roman"/>
          <w:sz w:val="24"/>
          <w:szCs w:val="24"/>
          <w:u w:color="FB0007"/>
        </w:rPr>
        <w:t>ultima auto, una 128,</w:t>
      </w:r>
      <w:r w:rsidR="00503C6C">
        <w:rPr>
          <w:rFonts w:ascii="Times New Roman" w:hAnsi="Times New Roman" w:cs="Times New Roman"/>
          <w:sz w:val="24"/>
          <w:szCs w:val="24"/>
          <w:u w:color="FB0007"/>
        </w:rPr>
        <w:t xml:space="preserve"> </w:t>
      </w:r>
      <w:r w:rsidR="00EB1C61" w:rsidRPr="00EB1C61">
        <w:rPr>
          <w:rFonts w:ascii="Times New Roman" w:hAnsi="Times New Roman" w:cs="Times New Roman"/>
          <w:sz w:val="24"/>
          <w:szCs w:val="24"/>
          <w:u w:color="FB0007"/>
        </w:rPr>
        <w:t xml:space="preserve">richiuse la catena. </w:t>
      </w:r>
    </w:p>
    <w:p w:rsidR="00EB1C61" w:rsidRPr="00EB1C61" w:rsidRDefault="00EB1C61" w:rsidP="005E1BFC">
      <w:pPr>
        <w:widowControl w:val="0"/>
        <w:spacing w:after="0" w:line="360" w:lineRule="auto"/>
        <w:ind w:firstLine="709"/>
        <w:jc w:val="both"/>
        <w:rPr>
          <w:rFonts w:ascii="Times New Roman" w:hAnsi="Times New Roman" w:cs="Times New Roman"/>
          <w:sz w:val="24"/>
          <w:szCs w:val="24"/>
          <w:u w:color="FB0007"/>
        </w:rPr>
      </w:pPr>
      <w:r w:rsidRPr="00EB1C61">
        <w:rPr>
          <w:rFonts w:ascii="Times New Roman" w:hAnsi="Times New Roman" w:cs="Times New Roman"/>
          <w:sz w:val="24"/>
          <w:szCs w:val="24"/>
          <w:u w:color="FB0007"/>
        </w:rPr>
        <w:t>Da via Casale De Bustis le tre auto scomparvero alla sua vista oltrepassando via Massimi.</w:t>
      </w:r>
    </w:p>
    <w:p w:rsidR="00EB1C61" w:rsidRPr="00EB1C61" w:rsidRDefault="00D805D1" w:rsidP="005E1BFC">
      <w:pPr>
        <w:widowControl w:val="0"/>
        <w:spacing w:after="0" w:line="360" w:lineRule="auto"/>
        <w:ind w:firstLine="709"/>
        <w:jc w:val="both"/>
        <w:rPr>
          <w:rFonts w:ascii="Times New Roman" w:hAnsi="Times New Roman" w:cs="Times New Roman"/>
          <w:sz w:val="24"/>
          <w:szCs w:val="24"/>
          <w:u w:color="FB0007"/>
        </w:rPr>
      </w:pPr>
      <w:r>
        <w:rPr>
          <w:rFonts w:ascii="Times New Roman" w:hAnsi="Times New Roman" w:cs="Times New Roman"/>
          <w:sz w:val="24"/>
          <w:szCs w:val="24"/>
          <w:u w:color="FB0007"/>
        </w:rPr>
        <w:t>L</w:t>
      </w:r>
      <w:r w:rsidR="00D036F9">
        <w:rPr>
          <w:rFonts w:ascii="Times New Roman" w:hAnsi="Times New Roman" w:cs="Times New Roman"/>
          <w:sz w:val="24"/>
          <w:szCs w:val="24"/>
          <w:u w:color="FB0007"/>
        </w:rPr>
        <w:t>’</w:t>
      </w:r>
      <w:r w:rsidR="00EB1C61" w:rsidRPr="00EB1C61">
        <w:rPr>
          <w:rFonts w:ascii="Times New Roman" w:hAnsi="Times New Roman" w:cs="Times New Roman"/>
          <w:sz w:val="24"/>
          <w:szCs w:val="24"/>
          <w:u w:color="FB0007"/>
        </w:rPr>
        <w:t xml:space="preserve">azione </w:t>
      </w:r>
      <w:r>
        <w:rPr>
          <w:rFonts w:ascii="Times New Roman" w:hAnsi="Times New Roman" w:cs="Times New Roman"/>
          <w:sz w:val="24"/>
          <w:szCs w:val="24"/>
          <w:u w:color="FB0007"/>
        </w:rPr>
        <w:t xml:space="preserve">decritta dalla signora De Luca </w:t>
      </w:r>
      <w:r w:rsidR="00EB1C61" w:rsidRPr="00EB1C61">
        <w:rPr>
          <w:rFonts w:ascii="Times New Roman" w:hAnsi="Times New Roman" w:cs="Times New Roman"/>
          <w:sz w:val="24"/>
          <w:szCs w:val="24"/>
          <w:u w:color="FB0007"/>
        </w:rPr>
        <w:t>– alquanto complessa –</w:t>
      </w:r>
      <w:r w:rsidR="00503C6C">
        <w:rPr>
          <w:rFonts w:ascii="Times New Roman" w:hAnsi="Times New Roman" w:cs="Times New Roman"/>
          <w:sz w:val="24"/>
          <w:szCs w:val="24"/>
          <w:u w:color="FB0007"/>
        </w:rPr>
        <w:t xml:space="preserve"> </w:t>
      </w:r>
      <w:r>
        <w:rPr>
          <w:rFonts w:ascii="Times New Roman" w:hAnsi="Times New Roman" w:cs="Times New Roman"/>
          <w:sz w:val="24"/>
          <w:szCs w:val="24"/>
          <w:u w:color="FB0007"/>
        </w:rPr>
        <w:t xml:space="preserve">è senz’altro antecedente </w:t>
      </w:r>
      <w:r w:rsidR="00EB1C61" w:rsidRPr="00EB1C61">
        <w:rPr>
          <w:rFonts w:ascii="Times New Roman" w:hAnsi="Times New Roman" w:cs="Times New Roman"/>
          <w:sz w:val="24"/>
          <w:szCs w:val="24"/>
          <w:u w:color="FB0007"/>
        </w:rPr>
        <w:t>ai fatti narrati dalla Stocco</w:t>
      </w:r>
      <w:r>
        <w:rPr>
          <w:rFonts w:ascii="Times New Roman" w:hAnsi="Times New Roman" w:cs="Times New Roman"/>
          <w:sz w:val="24"/>
          <w:szCs w:val="24"/>
          <w:u w:color="FB0007"/>
        </w:rPr>
        <w:t xml:space="preserve"> ed </w:t>
      </w:r>
      <w:r w:rsidR="00EB1C61" w:rsidRPr="00EB1C61">
        <w:rPr>
          <w:rFonts w:ascii="Times New Roman" w:hAnsi="Times New Roman" w:cs="Times New Roman"/>
          <w:sz w:val="24"/>
          <w:szCs w:val="24"/>
          <w:u w:color="FB0007"/>
        </w:rPr>
        <w:t>è relativa a una fase della fuga in cui l</w:t>
      </w:r>
      <w:r w:rsidR="00D036F9">
        <w:rPr>
          <w:rFonts w:ascii="Times New Roman" w:hAnsi="Times New Roman" w:cs="Times New Roman"/>
          <w:sz w:val="24"/>
          <w:szCs w:val="24"/>
          <w:u w:color="FB0007"/>
        </w:rPr>
        <w:t>’</w:t>
      </w:r>
      <w:r w:rsidR="00EB1C61" w:rsidRPr="00EB1C61">
        <w:rPr>
          <w:rFonts w:ascii="Times New Roman" w:hAnsi="Times New Roman" w:cs="Times New Roman"/>
          <w:sz w:val="24"/>
          <w:szCs w:val="24"/>
          <w:u w:color="FB0007"/>
        </w:rPr>
        <w:t>ostaggio è ancora a bordo della 132. La scelta di percorrere la via Casale De Bustis – provenendo da via Stresa, piazzetta di Monte Gaudio, via Trionfale – non può che aver avuto la finalità di far perdere le tracce a possibili inseguitori</w:t>
      </w:r>
      <w:r w:rsidR="00A149C7">
        <w:rPr>
          <w:rFonts w:ascii="Times New Roman" w:hAnsi="Times New Roman" w:cs="Times New Roman"/>
          <w:sz w:val="24"/>
          <w:szCs w:val="24"/>
          <w:u w:color="FB0007"/>
        </w:rPr>
        <w:t xml:space="preserve">, come si </w:t>
      </w:r>
      <w:r w:rsidR="00EB1C61" w:rsidRPr="00EB1C61">
        <w:rPr>
          <w:rFonts w:ascii="Times New Roman" w:hAnsi="Times New Roman" w:cs="Times New Roman"/>
          <w:sz w:val="24"/>
          <w:szCs w:val="24"/>
          <w:u w:color="FB0007"/>
        </w:rPr>
        <w:t>desumerà chiaramente dal racconto del teste Buttazzo</w:t>
      </w:r>
      <w:r w:rsidR="00A149C7">
        <w:rPr>
          <w:rFonts w:ascii="Times New Roman" w:hAnsi="Times New Roman" w:cs="Times New Roman"/>
          <w:sz w:val="24"/>
          <w:szCs w:val="24"/>
          <w:u w:color="FB0007"/>
        </w:rPr>
        <w:t>, che a bordo della propria Alfetta aveva inseguito le tre auto in allontanamento, fino all’incrocio tra la Trionfale e via della Camilluccia</w:t>
      </w:r>
      <w:r w:rsidR="00EB1C61" w:rsidRPr="00EB1C61">
        <w:rPr>
          <w:rFonts w:ascii="Times New Roman" w:hAnsi="Times New Roman" w:cs="Times New Roman"/>
          <w:sz w:val="24"/>
          <w:szCs w:val="24"/>
          <w:u w:color="FB0007"/>
        </w:rPr>
        <w:t>.</w:t>
      </w:r>
    </w:p>
    <w:p w:rsidR="00307CF8" w:rsidRDefault="00307CF8" w:rsidP="005E1BFC">
      <w:pPr>
        <w:widowControl w:val="0"/>
        <w:spacing w:after="0" w:line="360" w:lineRule="auto"/>
        <w:ind w:firstLine="709"/>
        <w:jc w:val="both"/>
        <w:rPr>
          <w:rFonts w:ascii="Times New Roman" w:hAnsi="Times New Roman" w:cs="Times New Roman"/>
          <w:sz w:val="24"/>
          <w:szCs w:val="24"/>
          <w:u w:color="FB0007"/>
        </w:rPr>
      </w:pPr>
    </w:p>
    <w:p w:rsidR="00EB1C61" w:rsidRPr="005144A9" w:rsidRDefault="00307CF8" w:rsidP="00307CF8">
      <w:pPr>
        <w:widowControl w:val="0"/>
        <w:spacing w:after="0" w:line="360" w:lineRule="auto"/>
        <w:jc w:val="both"/>
        <w:rPr>
          <w:rFonts w:ascii="Times New Roman" w:hAnsi="Times New Roman" w:cs="Times New Roman"/>
          <w:sz w:val="24"/>
          <w:szCs w:val="24"/>
          <w:u w:color="FB0007"/>
        </w:rPr>
      </w:pPr>
      <w:r>
        <w:rPr>
          <w:rFonts w:ascii="Times New Roman" w:hAnsi="Times New Roman" w:cs="Times New Roman"/>
          <w:sz w:val="24"/>
          <w:szCs w:val="24"/>
          <w:u w:color="FB0007"/>
        </w:rPr>
        <w:t>16.5.</w:t>
      </w:r>
      <w:r>
        <w:rPr>
          <w:rFonts w:ascii="Times New Roman" w:hAnsi="Times New Roman" w:cs="Times New Roman"/>
          <w:sz w:val="24"/>
          <w:szCs w:val="24"/>
          <w:u w:color="FB0007"/>
        </w:rPr>
        <w:tab/>
      </w:r>
      <w:r w:rsidR="00A149C7">
        <w:rPr>
          <w:rFonts w:ascii="Times New Roman" w:hAnsi="Times New Roman" w:cs="Times New Roman"/>
          <w:sz w:val="24"/>
          <w:szCs w:val="24"/>
          <w:u w:color="FB0007"/>
        </w:rPr>
        <w:t xml:space="preserve">È </w:t>
      </w:r>
      <w:r w:rsidR="00EB1C61" w:rsidRPr="005144A9">
        <w:rPr>
          <w:rFonts w:ascii="Times New Roman" w:hAnsi="Times New Roman" w:cs="Times New Roman"/>
          <w:sz w:val="24"/>
          <w:szCs w:val="24"/>
          <w:u w:color="FB0007"/>
        </w:rPr>
        <w:t>ragionevole ritenere che in via Bitossi non transitò un convoglio in fuga: lì avvenne</w:t>
      </w:r>
      <w:r w:rsidR="00EB1C61" w:rsidRPr="00EB1C61">
        <w:rPr>
          <w:rFonts w:ascii="Times New Roman" w:hAnsi="Times New Roman" w:cs="Times New Roman"/>
          <w:sz w:val="24"/>
          <w:szCs w:val="24"/>
          <w:u w:color="FB0007"/>
        </w:rPr>
        <w:t xml:space="preserve"> solo un passaggio di una borsa e di un borsone, scaricati da una sol</w:t>
      </w:r>
      <w:r w:rsidR="001D169A">
        <w:rPr>
          <w:rFonts w:ascii="Times New Roman" w:hAnsi="Times New Roman" w:cs="Times New Roman"/>
          <w:sz w:val="24"/>
          <w:szCs w:val="24"/>
          <w:u w:color="FB0007"/>
        </w:rPr>
        <w:t>a</w:t>
      </w:r>
      <w:r w:rsidR="00EB1C61" w:rsidRPr="00EB1C61">
        <w:rPr>
          <w:rFonts w:ascii="Times New Roman" w:hAnsi="Times New Roman" w:cs="Times New Roman"/>
          <w:sz w:val="24"/>
          <w:szCs w:val="24"/>
          <w:u w:color="FB0007"/>
        </w:rPr>
        <w:t xml:space="preserve"> auto. Quella sosta era solo destinata alla consegna (ad un correo) delle armi </w:t>
      </w:r>
      <w:r w:rsidR="00EA3015">
        <w:rPr>
          <w:rFonts w:ascii="Times New Roman" w:hAnsi="Times New Roman" w:cs="Times New Roman"/>
          <w:sz w:val="24"/>
          <w:szCs w:val="24"/>
          <w:u w:color="FB0007"/>
        </w:rPr>
        <w:t>“</w:t>
      </w:r>
      <w:r w:rsidR="00EB1C61" w:rsidRPr="00EB1C61">
        <w:rPr>
          <w:rFonts w:ascii="Times New Roman" w:hAnsi="Times New Roman" w:cs="Times New Roman"/>
          <w:sz w:val="24"/>
          <w:szCs w:val="24"/>
          <w:u w:color="FB0007"/>
        </w:rPr>
        <w:t>lunghe</w:t>
      </w:r>
      <w:r w:rsidR="00EA3015">
        <w:rPr>
          <w:rFonts w:ascii="Times New Roman" w:hAnsi="Times New Roman" w:cs="Times New Roman"/>
          <w:sz w:val="24"/>
          <w:szCs w:val="24"/>
          <w:u w:color="FB0007"/>
        </w:rPr>
        <w:t>”</w:t>
      </w:r>
      <w:r w:rsidR="00EB1C61" w:rsidRPr="00EB1C61">
        <w:rPr>
          <w:rFonts w:ascii="Times New Roman" w:hAnsi="Times New Roman" w:cs="Times New Roman"/>
          <w:sz w:val="24"/>
          <w:szCs w:val="24"/>
          <w:u w:color="FB0007"/>
        </w:rPr>
        <w:t xml:space="preserve">, che, altrimenti, </w:t>
      </w:r>
      <w:r w:rsidR="00EB1C61" w:rsidRPr="005144A9">
        <w:rPr>
          <w:rFonts w:ascii="Times New Roman" w:hAnsi="Times New Roman" w:cs="Times New Roman"/>
          <w:sz w:val="24"/>
          <w:szCs w:val="24"/>
          <w:u w:color="FB0007"/>
        </w:rPr>
        <w:t>avrebbero dovute essere abbandonate all</w:t>
      </w:r>
      <w:r w:rsidR="00D036F9">
        <w:rPr>
          <w:rFonts w:ascii="Times New Roman" w:hAnsi="Times New Roman" w:cs="Times New Roman"/>
          <w:sz w:val="24"/>
          <w:szCs w:val="24"/>
          <w:u w:color="FB0007"/>
        </w:rPr>
        <w:t>’</w:t>
      </w:r>
      <w:r w:rsidR="00EB1C61" w:rsidRPr="005144A9">
        <w:rPr>
          <w:rFonts w:ascii="Times New Roman" w:hAnsi="Times New Roman" w:cs="Times New Roman"/>
          <w:sz w:val="24"/>
          <w:szCs w:val="24"/>
          <w:u w:color="FB0007"/>
        </w:rPr>
        <w:t>interno delle auto finite a via Licinio Calvo,</w:t>
      </w:r>
      <w:r w:rsidR="00503C6C">
        <w:rPr>
          <w:rFonts w:ascii="Times New Roman" w:hAnsi="Times New Roman" w:cs="Times New Roman"/>
          <w:sz w:val="24"/>
          <w:szCs w:val="24"/>
          <w:u w:color="FB0007"/>
        </w:rPr>
        <w:t xml:space="preserve"> </w:t>
      </w:r>
      <w:r w:rsidR="00EB1C61" w:rsidRPr="001D169A">
        <w:rPr>
          <w:rFonts w:ascii="Times New Roman" w:hAnsi="Times New Roman" w:cs="Times New Roman"/>
          <w:i/>
          <w:sz w:val="24"/>
          <w:szCs w:val="24"/>
          <w:u w:color="FB0007"/>
        </w:rPr>
        <w:t>in primis</w:t>
      </w:r>
      <w:r w:rsidR="00EB1C61" w:rsidRPr="005144A9">
        <w:rPr>
          <w:rFonts w:ascii="Times New Roman" w:hAnsi="Times New Roman" w:cs="Times New Roman"/>
          <w:sz w:val="24"/>
          <w:szCs w:val="24"/>
          <w:u w:color="FB0007"/>
        </w:rPr>
        <w:t xml:space="preserve"> la 132. Si trattava, infatti, di</w:t>
      </w:r>
      <w:r w:rsidR="00503C6C">
        <w:rPr>
          <w:rFonts w:ascii="Times New Roman" w:hAnsi="Times New Roman" w:cs="Times New Roman"/>
          <w:sz w:val="24"/>
          <w:szCs w:val="24"/>
          <w:u w:color="FB0007"/>
        </w:rPr>
        <w:t xml:space="preserve"> </w:t>
      </w:r>
      <w:r w:rsidR="00EB1C61" w:rsidRPr="005144A9">
        <w:rPr>
          <w:rFonts w:ascii="Times New Roman" w:hAnsi="Times New Roman" w:cs="Times New Roman"/>
          <w:sz w:val="24"/>
          <w:szCs w:val="24"/>
          <w:u w:color="FB0007"/>
        </w:rPr>
        <w:t>armi non trasportabili agevolmente a piedi, che avrebbero reso troppo rischioso il definitivo allontanamento dei rei dal teatro degli avvenimenti. Mentre la perdita dell</w:t>
      </w:r>
      <w:r w:rsidR="00D036F9">
        <w:rPr>
          <w:rFonts w:ascii="Times New Roman" w:hAnsi="Times New Roman" w:cs="Times New Roman"/>
          <w:sz w:val="24"/>
          <w:szCs w:val="24"/>
          <w:u w:color="FB0007"/>
        </w:rPr>
        <w:t>’</w:t>
      </w:r>
      <w:r w:rsidR="00EB1C61" w:rsidRPr="005144A9">
        <w:rPr>
          <w:rFonts w:ascii="Times New Roman" w:hAnsi="Times New Roman" w:cs="Times New Roman"/>
          <w:sz w:val="24"/>
          <w:szCs w:val="24"/>
          <w:u w:color="FB0007"/>
        </w:rPr>
        <w:t xml:space="preserve">armamento, oltre a costituire in sé un </w:t>
      </w:r>
      <w:r w:rsidR="00EA3015">
        <w:rPr>
          <w:rFonts w:ascii="Times New Roman" w:hAnsi="Times New Roman" w:cs="Times New Roman"/>
          <w:sz w:val="24"/>
          <w:szCs w:val="24"/>
          <w:u w:color="FB0007"/>
        </w:rPr>
        <w:t>“</w:t>
      </w:r>
      <w:r w:rsidR="00EB1C61" w:rsidRPr="005144A9">
        <w:rPr>
          <w:rFonts w:ascii="Times New Roman" w:hAnsi="Times New Roman" w:cs="Times New Roman"/>
          <w:sz w:val="24"/>
          <w:szCs w:val="24"/>
          <w:u w:color="FB0007"/>
        </w:rPr>
        <w:t>costo</w:t>
      </w:r>
      <w:r w:rsidR="00EA3015">
        <w:rPr>
          <w:rFonts w:ascii="Times New Roman" w:hAnsi="Times New Roman" w:cs="Times New Roman"/>
          <w:sz w:val="24"/>
          <w:szCs w:val="24"/>
          <w:u w:color="FB0007"/>
        </w:rPr>
        <w:t>”</w:t>
      </w:r>
      <w:r w:rsidR="00EB1C61" w:rsidRPr="005144A9">
        <w:rPr>
          <w:rFonts w:ascii="Times New Roman" w:hAnsi="Times New Roman" w:cs="Times New Roman"/>
          <w:sz w:val="24"/>
          <w:szCs w:val="24"/>
          <w:u w:color="FB0007"/>
        </w:rPr>
        <w:t>, avrebbe costituito un indubbio vantaggio per gli inquirenti.</w:t>
      </w:r>
    </w:p>
    <w:p w:rsidR="00EB1C61" w:rsidRPr="005144A9" w:rsidRDefault="00EB1C61" w:rsidP="005E1BFC">
      <w:pPr>
        <w:widowControl w:val="0"/>
        <w:spacing w:after="0" w:line="360" w:lineRule="auto"/>
        <w:ind w:firstLine="709"/>
        <w:jc w:val="both"/>
        <w:rPr>
          <w:rFonts w:ascii="Times New Roman" w:hAnsi="Times New Roman" w:cs="Times New Roman"/>
          <w:sz w:val="24"/>
          <w:szCs w:val="24"/>
          <w:u w:color="FB0007"/>
        </w:rPr>
      </w:pPr>
      <w:r w:rsidRPr="005144A9">
        <w:rPr>
          <w:rFonts w:ascii="Times New Roman" w:hAnsi="Times New Roman" w:cs="Times New Roman"/>
          <w:sz w:val="24"/>
          <w:szCs w:val="24"/>
          <w:u w:color="FB0007"/>
        </w:rPr>
        <w:t xml:space="preserve">Nel </w:t>
      </w:r>
      <w:r w:rsidR="001D169A">
        <w:rPr>
          <w:rFonts w:ascii="Times New Roman" w:hAnsi="Times New Roman" w:cs="Times New Roman"/>
          <w:sz w:val="24"/>
          <w:szCs w:val="24"/>
          <w:u w:color="FB0007"/>
        </w:rPr>
        <w:t>“</w:t>
      </w:r>
      <w:r w:rsidR="00307CF8" w:rsidRPr="005144A9">
        <w:rPr>
          <w:rFonts w:ascii="Times New Roman" w:hAnsi="Times New Roman" w:cs="Times New Roman"/>
          <w:sz w:val="24"/>
          <w:szCs w:val="24"/>
          <w:u w:color="FB0007"/>
        </w:rPr>
        <w:t>memoriale</w:t>
      </w:r>
      <w:r w:rsidR="001D169A">
        <w:rPr>
          <w:rFonts w:ascii="Times New Roman" w:hAnsi="Times New Roman" w:cs="Times New Roman"/>
          <w:sz w:val="24"/>
          <w:szCs w:val="24"/>
          <w:u w:color="FB0007"/>
        </w:rPr>
        <w:t>”</w:t>
      </w:r>
      <w:r w:rsidR="00307CF8" w:rsidRPr="005144A9">
        <w:rPr>
          <w:rFonts w:ascii="Times New Roman" w:hAnsi="Times New Roman" w:cs="Times New Roman"/>
          <w:sz w:val="24"/>
          <w:szCs w:val="24"/>
          <w:u w:color="FB0007"/>
        </w:rPr>
        <w:t xml:space="preserve"> </w:t>
      </w:r>
      <w:r w:rsidRPr="005144A9">
        <w:rPr>
          <w:rFonts w:ascii="Times New Roman" w:hAnsi="Times New Roman" w:cs="Times New Roman"/>
          <w:sz w:val="24"/>
          <w:szCs w:val="24"/>
          <w:u w:color="FB0007"/>
        </w:rPr>
        <w:t xml:space="preserve">Morucci narra il superamento della catena di via </w:t>
      </w:r>
      <w:r w:rsidR="001D169A">
        <w:rPr>
          <w:rFonts w:ascii="Times New Roman" w:hAnsi="Times New Roman" w:cs="Times New Roman"/>
          <w:sz w:val="24"/>
          <w:szCs w:val="24"/>
          <w:u w:color="FB0007"/>
        </w:rPr>
        <w:t xml:space="preserve">Casale </w:t>
      </w:r>
      <w:r w:rsidRPr="005144A9">
        <w:rPr>
          <w:rFonts w:ascii="Times New Roman" w:hAnsi="Times New Roman" w:cs="Times New Roman"/>
          <w:sz w:val="24"/>
          <w:szCs w:val="24"/>
          <w:u w:color="FB0007"/>
        </w:rPr>
        <w:t xml:space="preserve">de Bustis, ove giunse per prima la 132 con Moro a bordo, e aggiunge che </w:t>
      </w:r>
      <w:r w:rsidR="00EA3015">
        <w:rPr>
          <w:rFonts w:ascii="Times New Roman" w:hAnsi="Times New Roman" w:cs="Times New Roman"/>
          <w:sz w:val="24"/>
          <w:szCs w:val="24"/>
          <w:u w:color="FB0007"/>
        </w:rPr>
        <w:t>“</w:t>
      </w:r>
      <w:r w:rsidRPr="005144A9">
        <w:rPr>
          <w:rFonts w:ascii="Times New Roman" w:hAnsi="Times New Roman" w:cs="Times New Roman"/>
          <w:sz w:val="24"/>
          <w:szCs w:val="24"/>
          <w:u w:color="FB0007"/>
        </w:rPr>
        <w:t>le tre auto proseguirono per via Massimi</w:t>
      </w:r>
      <w:r w:rsidR="00EA3015">
        <w:rPr>
          <w:rFonts w:ascii="Times New Roman" w:hAnsi="Times New Roman" w:cs="Times New Roman"/>
          <w:sz w:val="24"/>
          <w:szCs w:val="24"/>
          <w:u w:color="FB0007"/>
        </w:rPr>
        <w:t>”</w:t>
      </w:r>
      <w:r w:rsidRPr="005144A9">
        <w:rPr>
          <w:rFonts w:ascii="Times New Roman" w:hAnsi="Times New Roman" w:cs="Times New Roman"/>
          <w:sz w:val="24"/>
          <w:szCs w:val="24"/>
          <w:u w:color="FB0007"/>
        </w:rPr>
        <w:t xml:space="preserve">. </w:t>
      </w:r>
      <w:r w:rsidR="001D169A">
        <w:rPr>
          <w:rFonts w:ascii="Times New Roman" w:hAnsi="Times New Roman" w:cs="Times New Roman"/>
          <w:sz w:val="24"/>
          <w:szCs w:val="24"/>
          <w:u w:color="FB0007"/>
        </w:rPr>
        <w:t>“</w:t>
      </w:r>
      <w:r w:rsidRPr="005144A9">
        <w:rPr>
          <w:rFonts w:ascii="Times New Roman" w:hAnsi="Times New Roman" w:cs="Times New Roman"/>
          <w:sz w:val="24"/>
          <w:szCs w:val="24"/>
          <w:u w:color="FB0007"/>
        </w:rPr>
        <w:t>All</w:t>
      </w:r>
      <w:r w:rsidR="00D036F9">
        <w:rPr>
          <w:rFonts w:ascii="Times New Roman" w:hAnsi="Times New Roman" w:cs="Times New Roman"/>
          <w:sz w:val="24"/>
          <w:szCs w:val="24"/>
          <w:u w:color="FB0007"/>
        </w:rPr>
        <w:t>’</w:t>
      </w:r>
      <w:r w:rsidRPr="005144A9">
        <w:rPr>
          <w:rFonts w:ascii="Times New Roman" w:hAnsi="Times New Roman" w:cs="Times New Roman"/>
          <w:sz w:val="24"/>
          <w:szCs w:val="24"/>
          <w:u w:color="FB0007"/>
        </w:rPr>
        <w:t>altezza dell</w:t>
      </w:r>
      <w:r w:rsidR="00D036F9">
        <w:rPr>
          <w:rFonts w:ascii="Times New Roman" w:hAnsi="Times New Roman" w:cs="Times New Roman"/>
          <w:sz w:val="24"/>
          <w:szCs w:val="24"/>
          <w:u w:color="FB0007"/>
        </w:rPr>
        <w:t>’</w:t>
      </w:r>
      <w:r w:rsidRPr="005144A9">
        <w:rPr>
          <w:rFonts w:ascii="Times New Roman" w:hAnsi="Times New Roman" w:cs="Times New Roman"/>
          <w:sz w:val="24"/>
          <w:szCs w:val="24"/>
          <w:u w:color="FB0007"/>
        </w:rPr>
        <w:t>incrocio tra via Massimi e via Bitossi</w:t>
      </w:r>
      <w:r w:rsidR="00EA3015">
        <w:rPr>
          <w:rFonts w:ascii="Times New Roman" w:hAnsi="Times New Roman" w:cs="Times New Roman"/>
          <w:sz w:val="24"/>
          <w:szCs w:val="24"/>
          <w:u w:color="FB0007"/>
        </w:rPr>
        <w:t>”</w:t>
      </w:r>
      <w:r w:rsidRPr="005144A9">
        <w:rPr>
          <w:rFonts w:ascii="Times New Roman" w:hAnsi="Times New Roman" w:cs="Times New Roman"/>
          <w:sz w:val="24"/>
          <w:szCs w:val="24"/>
          <w:u w:color="FB0007"/>
        </w:rPr>
        <w:t xml:space="preserve">, continua Morucci, </w:t>
      </w:r>
      <w:r w:rsidR="00EA3015">
        <w:rPr>
          <w:rFonts w:ascii="Times New Roman" w:hAnsi="Times New Roman" w:cs="Times New Roman"/>
          <w:sz w:val="24"/>
          <w:szCs w:val="24"/>
          <w:u w:color="FB0007"/>
        </w:rPr>
        <w:t>“</w:t>
      </w:r>
      <w:r w:rsidRPr="005144A9">
        <w:rPr>
          <w:rFonts w:ascii="Times New Roman" w:hAnsi="Times New Roman" w:cs="Times New Roman"/>
          <w:sz w:val="24"/>
          <w:szCs w:val="24"/>
          <w:u w:color="FB0007"/>
        </w:rPr>
        <w:t>sono sceso dal 128 blu, alla cui guida si è posto il n.9 (Bonisoli), e mi sono avviato con le borse prese sull</w:t>
      </w:r>
      <w:r w:rsidR="00D036F9">
        <w:rPr>
          <w:rFonts w:ascii="Times New Roman" w:hAnsi="Times New Roman" w:cs="Times New Roman"/>
          <w:sz w:val="24"/>
          <w:szCs w:val="24"/>
          <w:u w:color="FB0007"/>
        </w:rPr>
        <w:t>’</w:t>
      </w:r>
      <w:r w:rsidRPr="005144A9">
        <w:rPr>
          <w:rFonts w:ascii="Times New Roman" w:hAnsi="Times New Roman" w:cs="Times New Roman"/>
          <w:sz w:val="24"/>
          <w:szCs w:val="24"/>
          <w:u w:color="FB0007"/>
        </w:rPr>
        <w:t>auto di Moro, verso un autofurgone grigio chiaro parcheggiato nella stessa via Bitossi, poco prima dell</w:t>
      </w:r>
      <w:r w:rsidR="00D036F9">
        <w:rPr>
          <w:rFonts w:ascii="Times New Roman" w:hAnsi="Times New Roman" w:cs="Times New Roman"/>
          <w:sz w:val="24"/>
          <w:szCs w:val="24"/>
          <w:u w:color="FB0007"/>
        </w:rPr>
        <w:t>’</w:t>
      </w:r>
      <w:r w:rsidRPr="005144A9">
        <w:rPr>
          <w:rFonts w:ascii="Times New Roman" w:hAnsi="Times New Roman" w:cs="Times New Roman"/>
          <w:sz w:val="24"/>
          <w:szCs w:val="24"/>
          <w:u w:color="FB0007"/>
        </w:rPr>
        <w:t xml:space="preserve">angolo con via Bernardini. Nel frattempo le tre macchine (132, 128 bianca e 128 blu), hanno proseguito verso via Serrante. Sulla sinistra di via Massimi era parcheggiata una Dyane azzurra senza alcuna persona a bordo </w:t>
      </w:r>
      <w:r w:rsidR="00683142">
        <w:rPr>
          <w:rFonts w:ascii="Times New Roman" w:hAnsi="Times New Roman" w:cs="Times New Roman"/>
          <w:sz w:val="24"/>
          <w:szCs w:val="24"/>
          <w:u w:color="FB0007"/>
        </w:rPr>
        <w:t>[…]</w:t>
      </w:r>
      <w:r w:rsidRPr="005144A9">
        <w:rPr>
          <w:rFonts w:ascii="Times New Roman" w:hAnsi="Times New Roman" w:cs="Times New Roman"/>
          <w:sz w:val="24"/>
          <w:szCs w:val="24"/>
          <w:u w:color="FB0007"/>
        </w:rPr>
        <w:t xml:space="preserve"> Nel frattempo il 128 bianco con i bierre 2, 3 e 8 (Loiacono, Casimirri e Gallinari) ed il 128 blu con i bierre 4 e 9 (Bonisoli e Balzerani) si sono portati in via Licinio Calvo, ove hanno abbandonato le auto, allontanandosi a piedi per la scala sottostante</w:t>
      </w:r>
      <w:r w:rsidR="00BC545D">
        <w:rPr>
          <w:rFonts w:ascii="Times New Roman" w:hAnsi="Times New Roman" w:cs="Times New Roman"/>
          <w:sz w:val="24"/>
          <w:szCs w:val="24"/>
          <w:u w:color="FB0007"/>
        </w:rPr>
        <w:t>”.</w:t>
      </w:r>
    </w:p>
    <w:p w:rsidR="00EB1C61" w:rsidRPr="005144A9" w:rsidRDefault="00EB1C61" w:rsidP="005E1BFC">
      <w:pPr>
        <w:widowControl w:val="0"/>
        <w:spacing w:after="0" w:line="360" w:lineRule="auto"/>
        <w:ind w:firstLine="709"/>
        <w:jc w:val="both"/>
        <w:rPr>
          <w:rFonts w:ascii="Times New Roman" w:hAnsi="Times New Roman" w:cs="Times New Roman"/>
          <w:sz w:val="24"/>
          <w:szCs w:val="24"/>
          <w:u w:color="FB0007"/>
        </w:rPr>
      </w:pPr>
      <w:r w:rsidRPr="005144A9">
        <w:rPr>
          <w:rFonts w:ascii="Times New Roman" w:hAnsi="Times New Roman" w:cs="Times New Roman"/>
          <w:sz w:val="24"/>
          <w:szCs w:val="24"/>
          <w:u w:color="FB0007"/>
        </w:rPr>
        <w:t>Morucci sottace che alla guida del furgone in attesa in via Bitossi si trovava un altro soggetto, tuttora sconosciuto. E poi parla di due borse</w:t>
      </w:r>
      <w:r w:rsidR="001D169A">
        <w:rPr>
          <w:rFonts w:ascii="Times New Roman" w:hAnsi="Times New Roman" w:cs="Times New Roman"/>
          <w:sz w:val="24"/>
          <w:szCs w:val="24"/>
          <w:u w:color="FB0007"/>
        </w:rPr>
        <w:t xml:space="preserve">, riferendosi </w:t>
      </w:r>
      <w:r w:rsidRPr="005144A9">
        <w:rPr>
          <w:rFonts w:ascii="Times New Roman" w:hAnsi="Times New Roman" w:cs="Times New Roman"/>
          <w:sz w:val="24"/>
          <w:szCs w:val="24"/>
          <w:u w:color="FB0007"/>
        </w:rPr>
        <w:t>esplicitamente a quelle di Moro.</w:t>
      </w:r>
    </w:p>
    <w:p w:rsidR="00EB1C61" w:rsidRPr="00EB1C61" w:rsidRDefault="00EB1C61" w:rsidP="005E1BFC">
      <w:pPr>
        <w:widowControl w:val="0"/>
        <w:spacing w:after="0" w:line="360" w:lineRule="auto"/>
        <w:ind w:firstLine="709"/>
        <w:jc w:val="both"/>
        <w:rPr>
          <w:rFonts w:ascii="Times New Roman" w:hAnsi="Times New Roman" w:cs="Times New Roman"/>
          <w:sz w:val="24"/>
          <w:szCs w:val="24"/>
          <w:u w:color="FB0007"/>
        </w:rPr>
      </w:pPr>
      <w:r w:rsidRPr="005144A9">
        <w:rPr>
          <w:rFonts w:ascii="Times New Roman" w:hAnsi="Times New Roman" w:cs="Times New Roman"/>
          <w:sz w:val="24"/>
          <w:szCs w:val="24"/>
          <w:u w:color="FB0007"/>
        </w:rPr>
        <w:t xml:space="preserve">Al contrario la Stocco è precisa nel descrivere il passaggio di una sola borsa, tipo </w:t>
      </w:r>
      <w:r w:rsidR="00683142">
        <w:rPr>
          <w:rFonts w:ascii="Times New Roman" w:hAnsi="Times New Roman" w:cs="Times New Roman"/>
          <w:sz w:val="24"/>
          <w:szCs w:val="24"/>
          <w:u w:color="FB0007"/>
        </w:rPr>
        <w:t>“</w:t>
      </w:r>
      <w:r w:rsidRPr="005144A9">
        <w:rPr>
          <w:rFonts w:ascii="Times New Roman" w:hAnsi="Times New Roman" w:cs="Times New Roman"/>
          <w:sz w:val="24"/>
          <w:szCs w:val="24"/>
          <w:u w:color="FB0007"/>
        </w:rPr>
        <w:t>24 ore</w:t>
      </w:r>
      <w:r w:rsidR="00683142">
        <w:rPr>
          <w:rFonts w:ascii="Times New Roman" w:hAnsi="Times New Roman" w:cs="Times New Roman"/>
          <w:sz w:val="24"/>
          <w:szCs w:val="24"/>
          <w:u w:color="FB0007"/>
        </w:rPr>
        <w:t>”</w:t>
      </w:r>
      <w:r w:rsidRPr="005144A9">
        <w:rPr>
          <w:rFonts w:ascii="Times New Roman" w:hAnsi="Times New Roman" w:cs="Times New Roman"/>
          <w:sz w:val="24"/>
          <w:szCs w:val="24"/>
          <w:u w:color="FB0007"/>
        </w:rPr>
        <w:t>, e di un borsone, indica l</w:t>
      </w:r>
      <w:r w:rsidR="00D036F9">
        <w:rPr>
          <w:rFonts w:ascii="Times New Roman" w:hAnsi="Times New Roman" w:cs="Times New Roman"/>
          <w:sz w:val="24"/>
          <w:szCs w:val="24"/>
          <w:u w:color="FB0007"/>
        </w:rPr>
        <w:t>’</w:t>
      </w:r>
      <w:r w:rsidRPr="005144A9">
        <w:rPr>
          <w:rFonts w:ascii="Times New Roman" w:hAnsi="Times New Roman" w:cs="Times New Roman"/>
          <w:sz w:val="24"/>
          <w:szCs w:val="24"/>
          <w:u w:color="FB0007"/>
        </w:rPr>
        <w:t>arrivo in via Bitossi di una sola auto proveniente a gran velocità da via Mas</w:t>
      </w:r>
      <w:r w:rsidRPr="00EB1C61">
        <w:rPr>
          <w:rFonts w:ascii="Times New Roman" w:hAnsi="Times New Roman" w:cs="Times New Roman"/>
          <w:sz w:val="24"/>
          <w:szCs w:val="24"/>
          <w:u w:color="FB0007"/>
        </w:rPr>
        <w:t>simi</w:t>
      </w:r>
      <w:r w:rsidRPr="00EB1C61">
        <w:rPr>
          <w:rStyle w:val="Rimandonotaapidipagina"/>
          <w:rFonts w:ascii="Times New Roman" w:hAnsi="Times New Roman" w:cs="Times New Roman"/>
          <w:sz w:val="24"/>
          <w:szCs w:val="24"/>
          <w:u w:color="FB0007"/>
        </w:rPr>
        <w:footnoteReference w:id="69"/>
      </w:r>
      <w:r w:rsidRPr="00EB1C61">
        <w:rPr>
          <w:rFonts w:ascii="Times New Roman" w:hAnsi="Times New Roman" w:cs="Times New Roman"/>
          <w:sz w:val="24"/>
          <w:szCs w:val="24"/>
          <w:u w:color="FB0007"/>
        </w:rPr>
        <w:t xml:space="preserve"> e, infine, riferisce che un solo uomo effettua l</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operazione di scarico, per poi allontanarsi alla guida dell</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auto con cui era giunto</w:t>
      </w:r>
      <w:r w:rsidR="00683142">
        <w:rPr>
          <w:rFonts w:ascii="Times New Roman" w:hAnsi="Times New Roman" w:cs="Times New Roman"/>
          <w:sz w:val="24"/>
          <w:szCs w:val="24"/>
          <w:u w:color="FB0007"/>
        </w:rPr>
        <w:t>, s</w:t>
      </w:r>
      <w:r w:rsidRPr="00EB1C61">
        <w:rPr>
          <w:rFonts w:ascii="Times New Roman" w:hAnsi="Times New Roman" w:cs="Times New Roman"/>
          <w:sz w:val="24"/>
          <w:szCs w:val="24"/>
          <w:u w:color="FB0007"/>
        </w:rPr>
        <w:t>eguit</w:t>
      </w:r>
      <w:r w:rsidR="00683142">
        <w:rPr>
          <w:rFonts w:ascii="Times New Roman" w:hAnsi="Times New Roman" w:cs="Times New Roman"/>
          <w:sz w:val="24"/>
          <w:szCs w:val="24"/>
          <w:u w:color="FB0007"/>
        </w:rPr>
        <w:t>a</w:t>
      </w:r>
      <w:r w:rsidRPr="00EB1C61">
        <w:rPr>
          <w:rFonts w:ascii="Times New Roman" w:hAnsi="Times New Roman" w:cs="Times New Roman"/>
          <w:sz w:val="24"/>
          <w:szCs w:val="24"/>
          <w:u w:color="FB0007"/>
        </w:rPr>
        <w:t xml:space="preserve"> dal furgone, che ha fatto manovra per uscire dal parcheggio. In sostanza la teste ha descritto puntualmente un segmento dell</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 xml:space="preserve">azione di sganciamento e allontanamento di una borsa tipo </w:t>
      </w:r>
      <w:r w:rsidR="00D23AFC">
        <w:rPr>
          <w:rFonts w:ascii="Times New Roman" w:hAnsi="Times New Roman" w:cs="Times New Roman"/>
          <w:sz w:val="24"/>
          <w:szCs w:val="24"/>
          <w:u w:color="FB0007"/>
        </w:rPr>
        <w:t>“</w:t>
      </w:r>
      <w:r w:rsidRPr="00EB1C61">
        <w:rPr>
          <w:rFonts w:ascii="Times New Roman" w:hAnsi="Times New Roman" w:cs="Times New Roman"/>
          <w:sz w:val="24"/>
          <w:szCs w:val="24"/>
          <w:u w:color="FB0007"/>
        </w:rPr>
        <w:t>24</w:t>
      </w:r>
      <w:r w:rsidR="00D23AFC">
        <w:rPr>
          <w:rFonts w:ascii="Times New Roman" w:hAnsi="Times New Roman" w:cs="Times New Roman"/>
          <w:sz w:val="24"/>
          <w:szCs w:val="24"/>
          <w:u w:color="FB0007"/>
        </w:rPr>
        <w:t xml:space="preserve"> </w:t>
      </w:r>
      <w:r w:rsidRPr="00EB1C61">
        <w:rPr>
          <w:rFonts w:ascii="Times New Roman" w:hAnsi="Times New Roman" w:cs="Times New Roman"/>
          <w:sz w:val="24"/>
          <w:szCs w:val="24"/>
          <w:u w:color="FB0007"/>
        </w:rPr>
        <w:t>ore</w:t>
      </w:r>
      <w:r w:rsidR="00D23AFC">
        <w:rPr>
          <w:rFonts w:ascii="Times New Roman" w:hAnsi="Times New Roman" w:cs="Times New Roman"/>
          <w:sz w:val="24"/>
          <w:szCs w:val="24"/>
          <w:u w:color="FB0007"/>
        </w:rPr>
        <w:t>”</w:t>
      </w:r>
      <w:r w:rsidRPr="00EB1C61">
        <w:rPr>
          <w:rFonts w:ascii="Times New Roman" w:hAnsi="Times New Roman" w:cs="Times New Roman"/>
          <w:sz w:val="24"/>
          <w:szCs w:val="24"/>
          <w:u w:color="FB0007"/>
        </w:rPr>
        <w:t xml:space="preserve"> e di un borsone (o delle borse prelevate dall</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auto di Aldo Moro</w:t>
      </w:r>
      <w:r w:rsidRPr="00EB1C61">
        <w:rPr>
          <w:rStyle w:val="Rimandonotaapidipagina"/>
          <w:rFonts w:ascii="Times New Roman" w:hAnsi="Times New Roman" w:cs="Times New Roman"/>
          <w:sz w:val="24"/>
          <w:szCs w:val="24"/>
          <w:u w:color="FB0007"/>
        </w:rPr>
        <w:footnoteReference w:id="70"/>
      </w:r>
      <w:r w:rsidRPr="00EB1C61">
        <w:rPr>
          <w:rFonts w:ascii="Times New Roman" w:hAnsi="Times New Roman" w:cs="Times New Roman"/>
          <w:sz w:val="24"/>
          <w:szCs w:val="24"/>
          <w:u w:color="FB0007"/>
        </w:rPr>
        <w:t>), affidata a due soli soggetti: un brigatista travestito da aviere ed un ignoto correo in attesa nel furgone. Il furgone compare solo in quel frangente. Nessuno mai lo ha notato in piazza Madonna del Cenacolo.</w:t>
      </w:r>
    </w:p>
    <w:p w:rsidR="00307CF8" w:rsidRDefault="00307CF8" w:rsidP="005E1BFC">
      <w:pPr>
        <w:widowControl w:val="0"/>
        <w:spacing w:after="0" w:line="360" w:lineRule="auto"/>
        <w:ind w:firstLine="709"/>
        <w:jc w:val="both"/>
        <w:rPr>
          <w:rFonts w:ascii="Times New Roman" w:hAnsi="Times New Roman" w:cs="Times New Roman"/>
          <w:sz w:val="24"/>
          <w:szCs w:val="24"/>
          <w:u w:color="FB0007"/>
        </w:rPr>
      </w:pPr>
    </w:p>
    <w:p w:rsidR="00EB1C61" w:rsidRPr="00EB1C61" w:rsidRDefault="00307CF8" w:rsidP="00A46CE3">
      <w:pPr>
        <w:widowControl w:val="0"/>
        <w:spacing w:after="0" w:line="360" w:lineRule="auto"/>
        <w:jc w:val="both"/>
        <w:rPr>
          <w:rFonts w:ascii="Times New Roman" w:hAnsi="Times New Roman" w:cs="Times New Roman"/>
          <w:sz w:val="24"/>
          <w:szCs w:val="24"/>
          <w:u w:color="FB0007"/>
        </w:rPr>
      </w:pPr>
      <w:r>
        <w:rPr>
          <w:rFonts w:ascii="Times New Roman" w:hAnsi="Times New Roman" w:cs="Times New Roman"/>
          <w:sz w:val="24"/>
          <w:szCs w:val="24"/>
          <w:u w:color="FB0007"/>
        </w:rPr>
        <w:t>16.6.</w:t>
      </w:r>
      <w:r>
        <w:rPr>
          <w:rFonts w:ascii="Times New Roman" w:hAnsi="Times New Roman" w:cs="Times New Roman"/>
          <w:sz w:val="24"/>
          <w:szCs w:val="24"/>
          <w:u w:color="FB0007"/>
        </w:rPr>
        <w:tab/>
      </w:r>
      <w:r w:rsidR="00D23AFC">
        <w:rPr>
          <w:rFonts w:ascii="Times New Roman" w:hAnsi="Times New Roman" w:cs="Times New Roman"/>
          <w:sz w:val="24"/>
          <w:szCs w:val="24"/>
          <w:u w:color="FB0007"/>
        </w:rPr>
        <w:t xml:space="preserve">I </w:t>
      </w:r>
      <w:r w:rsidR="00EB1C61" w:rsidRPr="005144A9">
        <w:rPr>
          <w:rFonts w:ascii="Times New Roman" w:hAnsi="Times New Roman" w:cs="Times New Roman"/>
          <w:sz w:val="24"/>
          <w:szCs w:val="24"/>
          <w:u w:color="FB0007"/>
        </w:rPr>
        <w:t xml:space="preserve">brigatisti </w:t>
      </w:r>
      <w:r w:rsidR="00D23AFC">
        <w:rPr>
          <w:rFonts w:ascii="Times New Roman" w:hAnsi="Times New Roman" w:cs="Times New Roman"/>
          <w:sz w:val="24"/>
          <w:szCs w:val="24"/>
          <w:u w:color="FB0007"/>
        </w:rPr>
        <w:t xml:space="preserve">hanno </w:t>
      </w:r>
      <w:r w:rsidR="00EB1C61" w:rsidRPr="005144A9">
        <w:rPr>
          <w:rFonts w:ascii="Times New Roman" w:hAnsi="Times New Roman" w:cs="Times New Roman"/>
          <w:sz w:val="24"/>
          <w:szCs w:val="24"/>
          <w:u w:color="FB0007"/>
        </w:rPr>
        <w:t>pianificato e realizzato l</w:t>
      </w:r>
      <w:r w:rsidR="00D036F9">
        <w:rPr>
          <w:rFonts w:ascii="Times New Roman" w:hAnsi="Times New Roman" w:cs="Times New Roman"/>
          <w:sz w:val="24"/>
          <w:szCs w:val="24"/>
          <w:u w:color="FB0007"/>
        </w:rPr>
        <w:t>’</w:t>
      </w:r>
      <w:r w:rsidR="00EB1C61" w:rsidRPr="005144A9">
        <w:rPr>
          <w:rFonts w:ascii="Times New Roman" w:hAnsi="Times New Roman" w:cs="Times New Roman"/>
          <w:sz w:val="24"/>
          <w:szCs w:val="24"/>
          <w:u w:color="FB0007"/>
        </w:rPr>
        <w:t>occultamento dei mitra, verosimilmente in una o</w:t>
      </w:r>
      <w:r w:rsidR="00D23AFC">
        <w:rPr>
          <w:rFonts w:ascii="Times New Roman" w:hAnsi="Times New Roman" w:cs="Times New Roman"/>
          <w:sz w:val="24"/>
          <w:szCs w:val="24"/>
          <w:u w:color="FB0007"/>
        </w:rPr>
        <w:t xml:space="preserve"> più borse idonee a contenerli, secondo una </w:t>
      </w:r>
      <w:r w:rsidR="00EB1C61" w:rsidRPr="005144A9">
        <w:rPr>
          <w:rFonts w:ascii="Times New Roman" w:hAnsi="Times New Roman" w:cs="Times New Roman"/>
          <w:sz w:val="24"/>
          <w:szCs w:val="24"/>
          <w:u w:color="FB0007"/>
        </w:rPr>
        <w:t>modalità già praticata per non rendere visibili le armi lunghe prima</w:t>
      </w:r>
      <w:r w:rsidR="00EB1C61" w:rsidRPr="00EB1C61">
        <w:rPr>
          <w:rFonts w:ascii="Times New Roman" w:hAnsi="Times New Roman" w:cs="Times New Roman"/>
          <w:sz w:val="24"/>
          <w:szCs w:val="24"/>
          <w:u w:color="FB0007"/>
        </w:rPr>
        <w:t xml:space="preserve"> dell</w:t>
      </w:r>
      <w:r w:rsidR="00D036F9">
        <w:rPr>
          <w:rFonts w:ascii="Times New Roman" w:hAnsi="Times New Roman" w:cs="Times New Roman"/>
          <w:sz w:val="24"/>
          <w:szCs w:val="24"/>
          <w:u w:color="FB0007"/>
        </w:rPr>
        <w:t>’</w:t>
      </w:r>
      <w:r w:rsidR="00EB1C61" w:rsidRPr="00EB1C61">
        <w:rPr>
          <w:rFonts w:ascii="Times New Roman" w:hAnsi="Times New Roman" w:cs="Times New Roman"/>
          <w:sz w:val="24"/>
          <w:szCs w:val="24"/>
          <w:u w:color="FB0007"/>
        </w:rPr>
        <w:t>assalto in via Fani, nell</w:t>
      </w:r>
      <w:r w:rsidR="00D036F9">
        <w:rPr>
          <w:rFonts w:ascii="Times New Roman" w:hAnsi="Times New Roman" w:cs="Times New Roman"/>
          <w:sz w:val="24"/>
          <w:szCs w:val="24"/>
          <w:u w:color="FB0007"/>
        </w:rPr>
        <w:t>’</w:t>
      </w:r>
      <w:r w:rsidR="00EB1C61" w:rsidRPr="00EB1C61">
        <w:rPr>
          <w:rFonts w:ascii="Times New Roman" w:hAnsi="Times New Roman" w:cs="Times New Roman"/>
          <w:sz w:val="24"/>
          <w:szCs w:val="24"/>
          <w:u w:color="FB0007"/>
        </w:rPr>
        <w:t>avvicinamento al luogo dell</w:t>
      </w:r>
      <w:r w:rsidR="00D036F9">
        <w:rPr>
          <w:rFonts w:ascii="Times New Roman" w:hAnsi="Times New Roman" w:cs="Times New Roman"/>
          <w:sz w:val="24"/>
          <w:szCs w:val="24"/>
          <w:u w:color="FB0007"/>
        </w:rPr>
        <w:t>’</w:t>
      </w:r>
      <w:r w:rsidR="00EB1C61" w:rsidRPr="00EB1C61">
        <w:rPr>
          <w:rFonts w:ascii="Times New Roman" w:hAnsi="Times New Roman" w:cs="Times New Roman"/>
          <w:sz w:val="24"/>
          <w:szCs w:val="24"/>
          <w:u w:color="FB0007"/>
        </w:rPr>
        <w:t xml:space="preserve">agguato e </w:t>
      </w:r>
      <w:r w:rsidR="00BC545D">
        <w:rPr>
          <w:rFonts w:ascii="Times New Roman" w:hAnsi="Times New Roman" w:cs="Times New Roman"/>
          <w:sz w:val="24"/>
          <w:szCs w:val="24"/>
          <w:u w:color="FB0007"/>
        </w:rPr>
        <w:t>nel</w:t>
      </w:r>
      <w:r w:rsidR="00EB1C61" w:rsidRPr="00EB1C61">
        <w:rPr>
          <w:rFonts w:ascii="Times New Roman" w:hAnsi="Times New Roman" w:cs="Times New Roman"/>
          <w:sz w:val="24"/>
          <w:szCs w:val="24"/>
          <w:u w:color="FB0007"/>
        </w:rPr>
        <w:t>l</w:t>
      </w:r>
      <w:r w:rsidR="00D036F9">
        <w:rPr>
          <w:rFonts w:ascii="Times New Roman" w:hAnsi="Times New Roman" w:cs="Times New Roman"/>
          <w:sz w:val="24"/>
          <w:szCs w:val="24"/>
          <w:u w:color="FB0007"/>
        </w:rPr>
        <w:t>’</w:t>
      </w:r>
      <w:r w:rsidR="00EB1C61" w:rsidRPr="00EB1C61">
        <w:rPr>
          <w:rFonts w:ascii="Times New Roman" w:hAnsi="Times New Roman" w:cs="Times New Roman"/>
          <w:sz w:val="24"/>
          <w:szCs w:val="24"/>
          <w:u w:color="FB0007"/>
        </w:rPr>
        <w:t>attesa dell</w:t>
      </w:r>
      <w:r w:rsidR="00D036F9">
        <w:rPr>
          <w:rFonts w:ascii="Times New Roman" w:hAnsi="Times New Roman" w:cs="Times New Roman"/>
          <w:sz w:val="24"/>
          <w:szCs w:val="24"/>
          <w:u w:color="FB0007"/>
        </w:rPr>
        <w:t>’</w:t>
      </w:r>
      <w:r w:rsidR="00EB1C61" w:rsidRPr="00EB1C61">
        <w:rPr>
          <w:rFonts w:ascii="Times New Roman" w:hAnsi="Times New Roman" w:cs="Times New Roman"/>
          <w:sz w:val="24"/>
          <w:szCs w:val="24"/>
          <w:u w:color="FB0007"/>
        </w:rPr>
        <w:t>arrivo di Moro dinanzi al bar Olivetti.</w:t>
      </w:r>
      <w:r w:rsidR="00A46CE3">
        <w:rPr>
          <w:rFonts w:ascii="Times New Roman" w:hAnsi="Times New Roman" w:cs="Times New Roman"/>
          <w:sz w:val="24"/>
          <w:szCs w:val="24"/>
          <w:u w:color="FB0007"/>
        </w:rPr>
        <w:t xml:space="preserve"> L’</w:t>
      </w:r>
      <w:r w:rsidR="00EB1C61" w:rsidRPr="00EB1C61">
        <w:rPr>
          <w:rFonts w:ascii="Times New Roman" w:hAnsi="Times New Roman" w:cs="Times New Roman"/>
          <w:sz w:val="24"/>
          <w:szCs w:val="24"/>
          <w:u w:color="FB0007"/>
        </w:rPr>
        <w:t>operazione presentava un</w:t>
      </w:r>
      <w:r w:rsidR="00F87290">
        <w:rPr>
          <w:rFonts w:ascii="Times New Roman" w:hAnsi="Times New Roman" w:cs="Times New Roman"/>
          <w:sz w:val="24"/>
          <w:szCs w:val="24"/>
          <w:u w:color="FB0007"/>
        </w:rPr>
        <w:t>’</w:t>
      </w:r>
      <w:r w:rsidR="00EB1C61" w:rsidRPr="00EB1C61">
        <w:rPr>
          <w:rFonts w:ascii="Times New Roman" w:hAnsi="Times New Roman" w:cs="Times New Roman"/>
          <w:sz w:val="24"/>
          <w:szCs w:val="24"/>
          <w:u w:color="FB0007"/>
        </w:rPr>
        <w:t>evidente complessità con le auto in movimento, soprattutto se effettuata a bordo del veicolo che trasportava l</w:t>
      </w:r>
      <w:r w:rsidR="00D036F9">
        <w:rPr>
          <w:rFonts w:ascii="Times New Roman" w:hAnsi="Times New Roman" w:cs="Times New Roman"/>
          <w:sz w:val="24"/>
          <w:szCs w:val="24"/>
          <w:u w:color="FB0007"/>
        </w:rPr>
        <w:t>’</w:t>
      </w:r>
      <w:r w:rsidR="00EB1C61" w:rsidRPr="00EB1C61">
        <w:rPr>
          <w:rFonts w:ascii="Times New Roman" w:hAnsi="Times New Roman" w:cs="Times New Roman"/>
          <w:sz w:val="24"/>
          <w:szCs w:val="24"/>
          <w:u w:color="FB0007"/>
        </w:rPr>
        <w:t xml:space="preserve">ostaggio. </w:t>
      </w:r>
    </w:p>
    <w:p w:rsidR="00EB1C61" w:rsidRPr="00EB1C61" w:rsidRDefault="00EB1C61" w:rsidP="005E1BFC">
      <w:pPr>
        <w:widowControl w:val="0"/>
        <w:spacing w:after="0" w:line="360" w:lineRule="auto"/>
        <w:ind w:firstLine="709"/>
        <w:jc w:val="both"/>
        <w:rPr>
          <w:rFonts w:ascii="Times New Roman" w:hAnsi="Times New Roman" w:cs="Times New Roman"/>
          <w:sz w:val="24"/>
          <w:szCs w:val="24"/>
          <w:u w:color="FB0007"/>
        </w:rPr>
      </w:pPr>
      <w:r w:rsidRPr="00EB1C61">
        <w:rPr>
          <w:rFonts w:ascii="Times New Roman" w:hAnsi="Times New Roman" w:cs="Times New Roman"/>
          <w:sz w:val="24"/>
          <w:szCs w:val="24"/>
          <w:u w:color="FB0007"/>
        </w:rPr>
        <w:t>Né è verosimile un passaggio di armi da un veicolo all</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altro: ciò avrebbe comportato un</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 xml:space="preserve">ulteriore fermata del convoglio, sia pure breve, creando un rischio aggiuntivo. </w:t>
      </w:r>
    </w:p>
    <w:p w:rsidR="00EB1C61" w:rsidRPr="00EB1C61" w:rsidRDefault="00EB1C61" w:rsidP="005E1BFC">
      <w:pPr>
        <w:widowControl w:val="0"/>
        <w:spacing w:after="0" w:line="360" w:lineRule="auto"/>
        <w:ind w:firstLine="709"/>
        <w:jc w:val="both"/>
        <w:rPr>
          <w:rFonts w:ascii="Times New Roman" w:hAnsi="Times New Roman" w:cs="Times New Roman"/>
          <w:sz w:val="24"/>
          <w:szCs w:val="24"/>
          <w:u w:color="FB0007"/>
        </w:rPr>
      </w:pPr>
      <w:r w:rsidRPr="00EB1C61">
        <w:rPr>
          <w:rFonts w:ascii="Times New Roman" w:hAnsi="Times New Roman" w:cs="Times New Roman"/>
          <w:sz w:val="24"/>
          <w:szCs w:val="24"/>
          <w:u w:color="FB0007"/>
        </w:rPr>
        <w:t xml:space="preserve">Sicché, se le armi lunghe trovarono ricetto in uno o più borsoni, si giunge alla medesima conclusione a cui si era pervenuti considerando il cambio di auto da parte di taluno dei brigatisti: le auto in fuga hanno guadagnato un sito, non lontano dalla destinazione finale (via Licinio Calvo), utile alla sistemazione dei mitra (in vista del successivo trasbordo sul furgone </w:t>
      </w:r>
      <w:r w:rsidR="00EA3015">
        <w:rPr>
          <w:rFonts w:ascii="Times New Roman" w:hAnsi="Times New Roman" w:cs="Times New Roman"/>
          <w:sz w:val="24"/>
          <w:szCs w:val="24"/>
          <w:u w:color="FB0007"/>
        </w:rPr>
        <w:t>“</w:t>
      </w:r>
      <w:r w:rsidRPr="00EB1C61">
        <w:rPr>
          <w:rFonts w:ascii="Times New Roman" w:hAnsi="Times New Roman" w:cs="Times New Roman"/>
          <w:sz w:val="24"/>
          <w:szCs w:val="24"/>
          <w:u w:color="FB0007"/>
        </w:rPr>
        <w:t>logistico</w:t>
      </w:r>
      <w:r w:rsidR="00EA3015">
        <w:rPr>
          <w:rFonts w:ascii="Times New Roman" w:hAnsi="Times New Roman" w:cs="Times New Roman"/>
          <w:sz w:val="24"/>
          <w:szCs w:val="24"/>
          <w:u w:color="FB0007"/>
        </w:rPr>
        <w:t>”</w:t>
      </w:r>
      <w:r w:rsidRPr="00EB1C61">
        <w:rPr>
          <w:rFonts w:ascii="Times New Roman" w:hAnsi="Times New Roman" w:cs="Times New Roman"/>
          <w:sz w:val="24"/>
          <w:szCs w:val="24"/>
          <w:u w:color="FB0007"/>
        </w:rPr>
        <w:t>)</w:t>
      </w:r>
      <w:r w:rsidR="00A46CE3">
        <w:rPr>
          <w:rFonts w:ascii="Times New Roman" w:hAnsi="Times New Roman" w:cs="Times New Roman"/>
          <w:sz w:val="24"/>
          <w:szCs w:val="24"/>
          <w:u w:color="FB0007"/>
        </w:rPr>
        <w:t xml:space="preserve">, nonché </w:t>
      </w:r>
      <w:r w:rsidRPr="00EB1C61">
        <w:rPr>
          <w:rFonts w:ascii="Times New Roman" w:hAnsi="Times New Roman" w:cs="Times New Roman"/>
          <w:sz w:val="24"/>
          <w:szCs w:val="24"/>
          <w:u w:color="FB0007"/>
        </w:rPr>
        <w:t xml:space="preserve">al nascondimento del sequestrato. </w:t>
      </w:r>
    </w:p>
    <w:p w:rsidR="00EB1C61" w:rsidRPr="00EB1C61" w:rsidRDefault="00EB1C61" w:rsidP="005E1BFC">
      <w:pPr>
        <w:widowControl w:val="0"/>
        <w:spacing w:after="0" w:line="360" w:lineRule="auto"/>
        <w:ind w:firstLine="709"/>
        <w:jc w:val="both"/>
        <w:rPr>
          <w:rFonts w:ascii="Times New Roman" w:hAnsi="Times New Roman" w:cs="Times New Roman"/>
          <w:sz w:val="24"/>
          <w:szCs w:val="24"/>
          <w:u w:color="FB0007"/>
        </w:rPr>
      </w:pPr>
      <w:r w:rsidRPr="00EB1C61">
        <w:rPr>
          <w:rFonts w:ascii="Times New Roman" w:hAnsi="Times New Roman" w:cs="Times New Roman"/>
          <w:sz w:val="24"/>
          <w:szCs w:val="24"/>
          <w:u w:color="FB0007"/>
        </w:rPr>
        <w:t xml:space="preserve">Tutto ciò ovviamente doveva essere stato programmato nei dettagli, così come la possibilità di gestire le conseguenze di un possibile ferimento di brigatisti o dello stesso Moro, nelle fasi del micidiale attacco alla sua scorta. Anche sotto questo aspetto, </w:t>
      </w:r>
      <w:r w:rsidR="003224D5">
        <w:rPr>
          <w:rFonts w:ascii="Times New Roman" w:hAnsi="Times New Roman" w:cs="Times New Roman"/>
          <w:sz w:val="24"/>
          <w:szCs w:val="24"/>
          <w:u w:color="FB0007"/>
        </w:rPr>
        <w:t>l’ipotesi del</w:t>
      </w:r>
      <w:r w:rsidRPr="00EB1C61">
        <w:rPr>
          <w:rFonts w:ascii="Times New Roman" w:hAnsi="Times New Roman" w:cs="Times New Roman"/>
          <w:sz w:val="24"/>
          <w:szCs w:val="24"/>
          <w:u w:color="FB0007"/>
        </w:rPr>
        <w:t>l</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 xml:space="preserve">esistenza di un ricovero </w:t>
      </w:r>
      <w:r w:rsidR="00EA3015">
        <w:rPr>
          <w:rFonts w:ascii="Times New Roman" w:hAnsi="Times New Roman" w:cs="Times New Roman"/>
          <w:sz w:val="24"/>
          <w:szCs w:val="24"/>
          <w:u w:color="FB0007"/>
        </w:rPr>
        <w:t>“</w:t>
      </w:r>
      <w:r w:rsidRPr="00EB1C61">
        <w:rPr>
          <w:rFonts w:ascii="Times New Roman" w:hAnsi="Times New Roman" w:cs="Times New Roman"/>
          <w:sz w:val="24"/>
          <w:szCs w:val="24"/>
          <w:u w:color="FB0007"/>
        </w:rPr>
        <w:t>in zona</w:t>
      </w:r>
      <w:r w:rsidR="00EA3015">
        <w:rPr>
          <w:rFonts w:ascii="Times New Roman" w:hAnsi="Times New Roman" w:cs="Times New Roman"/>
          <w:sz w:val="24"/>
          <w:szCs w:val="24"/>
          <w:u w:color="FB0007"/>
        </w:rPr>
        <w:t>”</w:t>
      </w:r>
      <w:r w:rsidRPr="00EB1C61">
        <w:rPr>
          <w:rFonts w:ascii="Times New Roman" w:hAnsi="Times New Roman" w:cs="Times New Roman"/>
          <w:sz w:val="24"/>
          <w:szCs w:val="24"/>
          <w:u w:color="FB0007"/>
        </w:rPr>
        <w:t xml:space="preserve"> risulta ampiamente ragionevole.</w:t>
      </w:r>
    </w:p>
    <w:p w:rsidR="00EB1C61" w:rsidRPr="0013544E" w:rsidRDefault="00EB1C61" w:rsidP="005E1BFC">
      <w:pPr>
        <w:widowControl w:val="0"/>
        <w:spacing w:after="0" w:line="360" w:lineRule="auto"/>
        <w:ind w:firstLine="709"/>
        <w:jc w:val="both"/>
        <w:rPr>
          <w:rFonts w:ascii="Times New Roman" w:hAnsi="Times New Roman" w:cs="Times New Roman"/>
          <w:sz w:val="24"/>
          <w:szCs w:val="24"/>
          <w:u w:color="FB0007"/>
        </w:rPr>
      </w:pPr>
      <w:r w:rsidRPr="0013544E">
        <w:rPr>
          <w:rFonts w:ascii="Times New Roman" w:hAnsi="Times New Roman" w:cs="Times New Roman"/>
          <w:sz w:val="24"/>
          <w:szCs w:val="24"/>
          <w:u w:color="FB0007"/>
        </w:rPr>
        <w:t>Sappiamo che le Fiat 128</w:t>
      </w:r>
      <w:r w:rsidR="00503C6C" w:rsidRPr="0013544E">
        <w:rPr>
          <w:rFonts w:ascii="Times New Roman" w:hAnsi="Times New Roman" w:cs="Times New Roman"/>
          <w:sz w:val="24"/>
          <w:szCs w:val="24"/>
          <w:u w:color="FB0007"/>
        </w:rPr>
        <w:t xml:space="preserve"> </w:t>
      </w:r>
      <w:r w:rsidRPr="0013544E">
        <w:rPr>
          <w:rFonts w:ascii="Times New Roman" w:hAnsi="Times New Roman" w:cs="Times New Roman"/>
          <w:sz w:val="24"/>
          <w:szCs w:val="24"/>
          <w:u w:color="FB0007"/>
        </w:rPr>
        <w:t xml:space="preserve">vennero </w:t>
      </w:r>
      <w:r w:rsidR="0030591A">
        <w:rPr>
          <w:rFonts w:ascii="Times New Roman" w:hAnsi="Times New Roman" w:cs="Times New Roman"/>
          <w:sz w:val="24"/>
          <w:szCs w:val="24"/>
          <w:u w:color="FB0007"/>
        </w:rPr>
        <w:t>ritrovate</w:t>
      </w:r>
      <w:r w:rsidR="00FD3568" w:rsidRPr="0013544E">
        <w:rPr>
          <w:rFonts w:ascii="Times New Roman" w:hAnsi="Times New Roman" w:cs="Times New Roman"/>
          <w:sz w:val="24"/>
          <w:szCs w:val="24"/>
          <w:u w:color="FB0007"/>
        </w:rPr>
        <w:t xml:space="preserve"> </w:t>
      </w:r>
      <w:r w:rsidRPr="0013544E">
        <w:rPr>
          <w:rFonts w:ascii="Times New Roman" w:hAnsi="Times New Roman" w:cs="Times New Roman"/>
          <w:sz w:val="24"/>
          <w:szCs w:val="24"/>
          <w:u w:color="FB0007"/>
        </w:rPr>
        <w:t xml:space="preserve">in tempi diversi </w:t>
      </w:r>
      <w:r w:rsidR="00FD3568" w:rsidRPr="0013544E">
        <w:rPr>
          <w:rFonts w:ascii="Times New Roman" w:hAnsi="Times New Roman" w:cs="Times New Roman"/>
          <w:sz w:val="24"/>
          <w:szCs w:val="24"/>
          <w:u w:color="FB0007"/>
        </w:rPr>
        <w:t xml:space="preserve">tra loro </w:t>
      </w:r>
      <w:r w:rsidRPr="0013544E">
        <w:rPr>
          <w:rFonts w:ascii="Times New Roman" w:hAnsi="Times New Roman" w:cs="Times New Roman"/>
          <w:sz w:val="24"/>
          <w:szCs w:val="24"/>
          <w:u w:color="FB0007"/>
        </w:rPr>
        <w:t>e successivi al rinvenimen</w:t>
      </w:r>
      <w:r w:rsidR="00FD3568" w:rsidRPr="0013544E">
        <w:rPr>
          <w:rFonts w:ascii="Times New Roman" w:hAnsi="Times New Roman" w:cs="Times New Roman"/>
          <w:sz w:val="24"/>
          <w:szCs w:val="24"/>
          <w:u w:color="FB0007"/>
        </w:rPr>
        <w:t>to della 132; ciò rende verosimile che esse – contrariamente a quanto afferma il “memoriale” – siano state abbandonate in via Licinio Calvo una alla volta</w:t>
      </w:r>
      <w:r w:rsidR="00257F02" w:rsidRPr="0013544E">
        <w:rPr>
          <w:rStyle w:val="Rimandonotaapidipagina"/>
          <w:rFonts w:ascii="Times New Roman" w:hAnsi="Times New Roman" w:cs="Times New Roman"/>
          <w:sz w:val="24"/>
          <w:szCs w:val="24"/>
          <w:u w:color="FB0007"/>
        </w:rPr>
        <w:footnoteReference w:id="71"/>
      </w:r>
      <w:r w:rsidR="00FD3568" w:rsidRPr="0013544E">
        <w:rPr>
          <w:rFonts w:ascii="Times New Roman" w:hAnsi="Times New Roman" w:cs="Times New Roman"/>
          <w:sz w:val="24"/>
          <w:szCs w:val="24"/>
          <w:u w:color="FB0007"/>
        </w:rPr>
        <w:t>.</w:t>
      </w:r>
    </w:p>
    <w:p w:rsidR="00EB1C61" w:rsidRPr="00EB1C61" w:rsidRDefault="00EB1C61" w:rsidP="005E1BFC">
      <w:pPr>
        <w:widowControl w:val="0"/>
        <w:spacing w:after="0" w:line="360" w:lineRule="auto"/>
        <w:ind w:firstLine="709"/>
        <w:jc w:val="both"/>
        <w:rPr>
          <w:rFonts w:ascii="Times New Roman" w:hAnsi="Times New Roman" w:cs="Times New Roman"/>
          <w:sz w:val="24"/>
          <w:szCs w:val="24"/>
          <w:u w:color="FB0007"/>
        </w:rPr>
      </w:pPr>
      <w:r w:rsidRPr="00EB1C61">
        <w:rPr>
          <w:rFonts w:ascii="Times New Roman" w:hAnsi="Times New Roman" w:cs="Times New Roman"/>
          <w:sz w:val="24"/>
          <w:szCs w:val="24"/>
          <w:u w:color="FB0007"/>
        </w:rPr>
        <w:t>La catena degli eventi che consent</w:t>
      </w:r>
      <w:r w:rsidR="00835F0C">
        <w:rPr>
          <w:rFonts w:ascii="Times New Roman" w:hAnsi="Times New Roman" w:cs="Times New Roman"/>
          <w:sz w:val="24"/>
          <w:szCs w:val="24"/>
          <w:u w:color="FB0007"/>
        </w:rPr>
        <w:t>ir</w:t>
      </w:r>
      <w:r w:rsidRPr="00EB1C61">
        <w:rPr>
          <w:rFonts w:ascii="Times New Roman" w:hAnsi="Times New Roman" w:cs="Times New Roman"/>
          <w:sz w:val="24"/>
          <w:szCs w:val="24"/>
          <w:u w:color="FB0007"/>
        </w:rPr>
        <w:t>ono ai brigatisti di scomparire con l</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ostaggio certamente non fu casuale.</w:t>
      </w:r>
    </w:p>
    <w:p w:rsidR="00EB1C61" w:rsidRPr="00EB1C61" w:rsidRDefault="00835F0C" w:rsidP="005E1BFC">
      <w:pPr>
        <w:widowControl w:val="0"/>
        <w:spacing w:after="0" w:line="360" w:lineRule="auto"/>
        <w:ind w:firstLine="709"/>
        <w:jc w:val="both"/>
        <w:rPr>
          <w:rFonts w:ascii="Times New Roman" w:hAnsi="Times New Roman" w:cs="Times New Roman"/>
          <w:sz w:val="24"/>
          <w:szCs w:val="24"/>
          <w:u w:color="FB0007"/>
        </w:rPr>
      </w:pPr>
      <w:r>
        <w:rPr>
          <w:rFonts w:ascii="Times New Roman" w:hAnsi="Times New Roman" w:cs="Times New Roman"/>
          <w:sz w:val="24"/>
          <w:szCs w:val="24"/>
          <w:u w:color="FB0007"/>
        </w:rPr>
        <w:t>V</w:t>
      </w:r>
      <w:r w:rsidR="00EB1C61" w:rsidRPr="00EB1C61">
        <w:rPr>
          <w:rFonts w:ascii="Times New Roman" w:hAnsi="Times New Roman" w:cs="Times New Roman"/>
          <w:sz w:val="24"/>
          <w:szCs w:val="24"/>
          <w:u w:color="FB0007"/>
        </w:rPr>
        <w:t>ia Licinio Calvo è una strada a senso unico, che discende da via Festo Aveno verso via Lucillo. Qui termina la carreggiata e la via</w:t>
      </w:r>
      <w:r w:rsidR="00503C6C">
        <w:rPr>
          <w:rFonts w:ascii="Times New Roman" w:hAnsi="Times New Roman" w:cs="Times New Roman"/>
          <w:sz w:val="24"/>
          <w:szCs w:val="24"/>
          <w:u w:color="FB0007"/>
        </w:rPr>
        <w:t xml:space="preserve"> </w:t>
      </w:r>
      <w:r w:rsidR="00EB1C61" w:rsidRPr="00EB1C61">
        <w:rPr>
          <w:rFonts w:ascii="Times New Roman" w:hAnsi="Times New Roman" w:cs="Times New Roman"/>
          <w:sz w:val="24"/>
          <w:szCs w:val="24"/>
          <w:u w:color="FB0007"/>
        </w:rPr>
        <w:t>prosegue con una gradinata. Per i brigatisti di via Fani ed eventuali altri correi o agevolatori l</w:t>
      </w:r>
      <w:r w:rsidR="00D036F9">
        <w:rPr>
          <w:rFonts w:ascii="Times New Roman" w:hAnsi="Times New Roman" w:cs="Times New Roman"/>
          <w:sz w:val="24"/>
          <w:szCs w:val="24"/>
          <w:u w:color="FB0007"/>
        </w:rPr>
        <w:t>’</w:t>
      </w:r>
      <w:r w:rsidR="00EB1C61" w:rsidRPr="00EB1C61">
        <w:rPr>
          <w:rFonts w:ascii="Times New Roman" w:hAnsi="Times New Roman" w:cs="Times New Roman"/>
          <w:sz w:val="24"/>
          <w:szCs w:val="24"/>
          <w:u w:color="FB0007"/>
        </w:rPr>
        <w:t>ultimo tratto costituisce un naturale corridoio per un cauto allontanamento a piedi dall</w:t>
      </w:r>
      <w:r w:rsidR="00D036F9">
        <w:rPr>
          <w:rFonts w:ascii="Times New Roman" w:hAnsi="Times New Roman" w:cs="Times New Roman"/>
          <w:sz w:val="24"/>
          <w:szCs w:val="24"/>
          <w:u w:color="FB0007"/>
        </w:rPr>
        <w:t>’</w:t>
      </w:r>
      <w:r w:rsidR="00EB1C61" w:rsidRPr="00EB1C61">
        <w:rPr>
          <w:rFonts w:ascii="Times New Roman" w:hAnsi="Times New Roman" w:cs="Times New Roman"/>
          <w:sz w:val="24"/>
          <w:szCs w:val="24"/>
          <w:u w:color="FB0007"/>
        </w:rPr>
        <w:t xml:space="preserve">area </w:t>
      </w:r>
      <w:r w:rsidR="00EA3015">
        <w:rPr>
          <w:rFonts w:ascii="Times New Roman" w:hAnsi="Times New Roman" w:cs="Times New Roman"/>
          <w:sz w:val="24"/>
          <w:szCs w:val="24"/>
          <w:u w:color="FB0007"/>
        </w:rPr>
        <w:t>“</w:t>
      </w:r>
      <w:r w:rsidR="00EB1C61" w:rsidRPr="00EB1C61">
        <w:rPr>
          <w:rFonts w:ascii="Times New Roman" w:hAnsi="Times New Roman" w:cs="Times New Roman"/>
          <w:sz w:val="24"/>
          <w:szCs w:val="24"/>
          <w:u w:color="FB0007"/>
        </w:rPr>
        <w:t>calda</w:t>
      </w:r>
      <w:r w:rsidR="00EA3015">
        <w:rPr>
          <w:rFonts w:ascii="Times New Roman" w:hAnsi="Times New Roman" w:cs="Times New Roman"/>
          <w:sz w:val="24"/>
          <w:szCs w:val="24"/>
          <w:u w:color="FB0007"/>
        </w:rPr>
        <w:t>”</w:t>
      </w:r>
      <w:r w:rsidR="00EB1C61" w:rsidRPr="00EB1C61">
        <w:rPr>
          <w:rFonts w:ascii="Times New Roman" w:hAnsi="Times New Roman" w:cs="Times New Roman"/>
          <w:sz w:val="24"/>
          <w:szCs w:val="24"/>
          <w:u w:color="FB0007"/>
        </w:rPr>
        <w:t xml:space="preserve">. </w:t>
      </w:r>
    </w:p>
    <w:p w:rsidR="00EB1C61" w:rsidRPr="00EB1C61" w:rsidRDefault="00EB1C61" w:rsidP="005E1BFC">
      <w:pPr>
        <w:widowControl w:val="0"/>
        <w:spacing w:after="0" w:line="360" w:lineRule="auto"/>
        <w:ind w:firstLine="709"/>
        <w:jc w:val="both"/>
        <w:rPr>
          <w:rFonts w:ascii="Times New Roman" w:hAnsi="Times New Roman" w:cs="Times New Roman"/>
          <w:sz w:val="24"/>
          <w:szCs w:val="24"/>
          <w:u w:color="FB0007"/>
        </w:rPr>
      </w:pPr>
      <w:r w:rsidRPr="00EB1C61">
        <w:rPr>
          <w:rFonts w:ascii="Times New Roman" w:hAnsi="Times New Roman" w:cs="Times New Roman"/>
          <w:sz w:val="24"/>
          <w:szCs w:val="24"/>
          <w:u w:color="FB0007"/>
        </w:rPr>
        <w:t xml:space="preserve">Poiché dopo il rinvenimento della Fiat 132 vennero effettuati lungo tutta la strada accurati controlli, senza che delle due 128 vi fosse traccia, dovrà approfondirsi la questione al fine di verificare se entrambe le auto ricercate siano state portate in via Licinio da un sito nelle immediate vicinanze. </w:t>
      </w:r>
    </w:p>
    <w:p w:rsidR="00EB1C61" w:rsidRPr="00EB1C61" w:rsidRDefault="00EB1C61" w:rsidP="005E1BFC">
      <w:pPr>
        <w:widowControl w:val="0"/>
        <w:spacing w:after="0" w:line="360" w:lineRule="auto"/>
        <w:ind w:firstLine="709"/>
        <w:jc w:val="both"/>
        <w:rPr>
          <w:rFonts w:ascii="Times New Roman" w:hAnsi="Times New Roman" w:cs="Times New Roman"/>
          <w:sz w:val="24"/>
          <w:szCs w:val="24"/>
          <w:u w:color="FB0007"/>
        </w:rPr>
      </w:pPr>
      <w:r w:rsidRPr="00EB1C61">
        <w:rPr>
          <w:rFonts w:ascii="Times New Roman" w:hAnsi="Times New Roman" w:cs="Times New Roman"/>
          <w:sz w:val="24"/>
          <w:szCs w:val="24"/>
          <w:u w:color="FB0007"/>
        </w:rPr>
        <w:t>Significativa reazione alla loro impresa quella di Antonio</w:t>
      </w:r>
      <w:r w:rsidRPr="00727264">
        <w:rPr>
          <w:rFonts w:ascii="Times New Roman" w:hAnsi="Times New Roman" w:cs="Times New Roman"/>
          <w:sz w:val="24"/>
          <w:szCs w:val="24"/>
          <w:u w:color="FB0007"/>
        </w:rPr>
        <w:t xml:space="preserve"> </w:t>
      </w:r>
      <w:r w:rsidR="005144A9" w:rsidRPr="00EB1C61">
        <w:rPr>
          <w:rFonts w:ascii="Times New Roman" w:hAnsi="Times New Roman" w:cs="Times New Roman"/>
          <w:sz w:val="24"/>
          <w:szCs w:val="24"/>
          <w:u w:color="FB0007"/>
        </w:rPr>
        <w:t>Buttazzo</w:t>
      </w:r>
      <w:r w:rsidRPr="00EB1C61">
        <w:rPr>
          <w:rFonts w:ascii="Times New Roman" w:hAnsi="Times New Roman" w:cs="Times New Roman"/>
          <w:sz w:val="24"/>
          <w:szCs w:val="24"/>
          <w:u w:color="FB0007"/>
        </w:rPr>
        <w:t xml:space="preserve">, che a bordo della propria Alfetta aveva </w:t>
      </w:r>
      <w:r w:rsidR="00CF7FA5" w:rsidRPr="00727264">
        <w:rPr>
          <w:rFonts w:ascii="Times New Roman" w:hAnsi="Times New Roman" w:cs="Times New Roman"/>
          <w:sz w:val="24"/>
          <w:szCs w:val="24"/>
          <w:u w:color="FB0007"/>
        </w:rPr>
        <w:t xml:space="preserve">inseguito </w:t>
      </w:r>
      <w:r w:rsidRPr="00EB1C61">
        <w:rPr>
          <w:rFonts w:ascii="Times New Roman" w:hAnsi="Times New Roman" w:cs="Times New Roman"/>
          <w:sz w:val="24"/>
          <w:szCs w:val="24"/>
          <w:u w:color="FB0007"/>
        </w:rPr>
        <w:t>le tre auto in allontanamento, fino all</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incrocio tra la Trionfale e via della Camilluccia. Lì egli ebbe modo di entrare in contatto con un</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auto della Polizia, descrivere compiutamente i veicoli in fuga e fornire un apporto significativo in quella prima convulsa fase.</w:t>
      </w:r>
    </w:p>
    <w:p w:rsidR="00EB1C61" w:rsidRPr="00EB1C61" w:rsidRDefault="00EB1C61" w:rsidP="005E1BFC">
      <w:pPr>
        <w:widowControl w:val="0"/>
        <w:spacing w:after="0" w:line="360" w:lineRule="auto"/>
        <w:ind w:firstLine="709"/>
        <w:jc w:val="both"/>
        <w:rPr>
          <w:rFonts w:ascii="Times New Roman" w:hAnsi="Times New Roman" w:cs="Times New Roman"/>
          <w:sz w:val="24"/>
          <w:szCs w:val="24"/>
          <w:u w:color="FB0007"/>
        </w:rPr>
      </w:pPr>
      <w:r w:rsidRPr="005144A9">
        <w:rPr>
          <w:rFonts w:ascii="Times New Roman" w:hAnsi="Times New Roman" w:cs="Times New Roman"/>
          <w:sz w:val="24"/>
          <w:szCs w:val="24"/>
          <w:u w:color="FB0007"/>
        </w:rPr>
        <w:t xml:space="preserve">La considerazione dei dati </w:t>
      </w:r>
      <w:r w:rsidR="005A2B9B" w:rsidRPr="00727264">
        <w:rPr>
          <w:rFonts w:ascii="Times New Roman" w:hAnsi="Times New Roman" w:cs="Times New Roman"/>
          <w:sz w:val="24"/>
          <w:szCs w:val="24"/>
          <w:u w:color="FB0007"/>
        </w:rPr>
        <w:t>accertati</w:t>
      </w:r>
      <w:r w:rsidRPr="005144A9">
        <w:rPr>
          <w:rFonts w:ascii="Times New Roman" w:hAnsi="Times New Roman" w:cs="Times New Roman"/>
          <w:sz w:val="24"/>
          <w:szCs w:val="24"/>
          <w:u w:color="FB0007"/>
        </w:rPr>
        <w:t>, costituiti dai tempi e dai luoghi dei rinvenimenti delle tre auto rende essenziale la gestione strategica del rischio da parte di coloro che realizzarono i successivi ingressi in via Licinio delle due 128 impiegate in</w:t>
      </w:r>
      <w:r w:rsidRPr="00EB1C61">
        <w:rPr>
          <w:rFonts w:ascii="Times New Roman" w:hAnsi="Times New Roman" w:cs="Times New Roman"/>
          <w:sz w:val="24"/>
          <w:szCs w:val="24"/>
          <w:u w:color="FB0007"/>
        </w:rPr>
        <w:t xml:space="preserve"> via Fani. Un contesto operativo che logicamente induce a ritenere che quelle auto, prima di essere parcheggiate in via Licinio Calvo, percorsero una distanza assai breve, un tratto suscettibile di verifiche </w:t>
      </w:r>
      <w:r w:rsidR="00EA3015">
        <w:rPr>
          <w:rFonts w:ascii="Times New Roman" w:hAnsi="Times New Roman" w:cs="Times New Roman"/>
          <w:sz w:val="24"/>
          <w:szCs w:val="24"/>
          <w:u w:color="FB0007"/>
        </w:rPr>
        <w:t>“</w:t>
      </w:r>
      <w:r w:rsidRPr="00EB1C61">
        <w:rPr>
          <w:rFonts w:ascii="Times New Roman" w:hAnsi="Times New Roman" w:cs="Times New Roman"/>
          <w:sz w:val="24"/>
          <w:szCs w:val="24"/>
          <w:u w:color="FB0007"/>
        </w:rPr>
        <w:t>a vista</w:t>
      </w:r>
      <w:r w:rsidR="00EA3015">
        <w:rPr>
          <w:rFonts w:ascii="Times New Roman" w:hAnsi="Times New Roman" w:cs="Times New Roman"/>
          <w:sz w:val="24"/>
          <w:szCs w:val="24"/>
          <w:u w:color="FB0007"/>
        </w:rPr>
        <w:t>”</w:t>
      </w:r>
      <w:r w:rsidRPr="00EB1C61">
        <w:rPr>
          <w:rFonts w:ascii="Times New Roman" w:hAnsi="Times New Roman" w:cs="Times New Roman"/>
          <w:sz w:val="24"/>
          <w:szCs w:val="24"/>
          <w:u w:color="FB0007"/>
        </w:rPr>
        <w:t xml:space="preserve"> dell</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assenza di forze dell</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ordine o di qualunque impedimento o circostanza sospetta. Facile pensare a un garage dove custodire le auto per poi farle ritrovare successivamente.</w:t>
      </w:r>
    </w:p>
    <w:p w:rsidR="00307CF8" w:rsidRDefault="00307CF8" w:rsidP="005E1BFC">
      <w:pPr>
        <w:widowControl w:val="0"/>
        <w:spacing w:after="0" w:line="360" w:lineRule="auto"/>
        <w:ind w:firstLine="709"/>
        <w:jc w:val="both"/>
        <w:rPr>
          <w:rFonts w:ascii="Times New Roman" w:hAnsi="Times New Roman" w:cs="Times New Roman"/>
          <w:sz w:val="24"/>
          <w:szCs w:val="24"/>
          <w:u w:color="FB0007"/>
        </w:rPr>
      </w:pPr>
    </w:p>
    <w:p w:rsidR="00EB1C61" w:rsidRPr="00EB1C61" w:rsidRDefault="00307CF8" w:rsidP="00307CF8">
      <w:pPr>
        <w:widowControl w:val="0"/>
        <w:spacing w:after="0" w:line="360" w:lineRule="auto"/>
        <w:jc w:val="both"/>
        <w:rPr>
          <w:rFonts w:ascii="Times New Roman" w:hAnsi="Times New Roman" w:cs="Times New Roman"/>
          <w:sz w:val="24"/>
          <w:szCs w:val="24"/>
          <w:u w:color="FB0007"/>
        </w:rPr>
      </w:pPr>
      <w:r>
        <w:rPr>
          <w:rFonts w:ascii="Times New Roman" w:hAnsi="Times New Roman" w:cs="Times New Roman"/>
          <w:sz w:val="24"/>
          <w:szCs w:val="24"/>
          <w:u w:color="FB0007"/>
        </w:rPr>
        <w:t>16.7.</w:t>
      </w:r>
      <w:r>
        <w:rPr>
          <w:rFonts w:ascii="Times New Roman" w:hAnsi="Times New Roman" w:cs="Times New Roman"/>
          <w:sz w:val="24"/>
          <w:szCs w:val="24"/>
          <w:u w:color="FB0007"/>
        </w:rPr>
        <w:tab/>
      </w:r>
      <w:r w:rsidR="00EB1C61" w:rsidRPr="00EB1C61">
        <w:rPr>
          <w:rFonts w:ascii="Times New Roman" w:hAnsi="Times New Roman" w:cs="Times New Roman"/>
          <w:sz w:val="24"/>
          <w:szCs w:val="24"/>
          <w:u w:color="FB0007"/>
        </w:rPr>
        <w:t>Un ulteriore elemento orientativo può trarsi dalle stesse caratteristiche della strada: su di essa si affacciano vari passi carrabili che conducono a rampe di accesso ad autorimesse. Tuttavia l</w:t>
      </w:r>
      <w:r w:rsidR="00D036F9">
        <w:rPr>
          <w:rFonts w:ascii="Times New Roman" w:hAnsi="Times New Roman" w:cs="Times New Roman"/>
          <w:sz w:val="24"/>
          <w:szCs w:val="24"/>
          <w:u w:color="FB0007"/>
        </w:rPr>
        <w:t>’</w:t>
      </w:r>
      <w:r w:rsidR="00EB1C61" w:rsidRPr="00EB1C61">
        <w:rPr>
          <w:rFonts w:ascii="Times New Roman" w:hAnsi="Times New Roman" w:cs="Times New Roman"/>
          <w:sz w:val="24"/>
          <w:szCs w:val="24"/>
          <w:u w:color="FB0007"/>
        </w:rPr>
        <w:t>andamento della strada, la modesta ampiezza della carreggiata e il numero delle abitazioni che su di essa si affacciano con finestre e balconi lasciano presumere che più veicoli in colonna</w:t>
      </w:r>
      <w:r w:rsidR="00F87290">
        <w:rPr>
          <w:rFonts w:ascii="Times New Roman" w:hAnsi="Times New Roman" w:cs="Times New Roman"/>
          <w:sz w:val="24"/>
          <w:szCs w:val="24"/>
          <w:u w:color="FB0007"/>
        </w:rPr>
        <w:t>,</w:t>
      </w:r>
      <w:r w:rsidR="00EB1C61" w:rsidRPr="00EB1C61">
        <w:rPr>
          <w:rFonts w:ascii="Times New Roman" w:hAnsi="Times New Roman" w:cs="Times New Roman"/>
          <w:sz w:val="24"/>
          <w:szCs w:val="24"/>
          <w:u w:color="FB0007"/>
        </w:rPr>
        <w:t xml:space="preserve"> intenti ad entrare contemporaneamente in una o più autorimesse</w:t>
      </w:r>
      <w:r w:rsidR="00F87290">
        <w:rPr>
          <w:rFonts w:ascii="Times New Roman" w:hAnsi="Times New Roman" w:cs="Times New Roman"/>
          <w:sz w:val="24"/>
          <w:szCs w:val="24"/>
          <w:u w:color="FB0007"/>
        </w:rPr>
        <w:t>,</w:t>
      </w:r>
      <w:r w:rsidR="00EB1C61" w:rsidRPr="00EB1C61">
        <w:rPr>
          <w:rFonts w:ascii="Times New Roman" w:hAnsi="Times New Roman" w:cs="Times New Roman"/>
          <w:sz w:val="24"/>
          <w:szCs w:val="24"/>
          <w:u w:color="FB0007"/>
        </w:rPr>
        <w:t xml:space="preserve"> non sarebbero passati inosservati. Vi sarebbe stato il rischio di un rallentamento di possibili altri veicoli. Peraltro, anche portare fuori un</w:t>
      </w:r>
      <w:r w:rsidR="00D036F9">
        <w:rPr>
          <w:rFonts w:ascii="Times New Roman" w:hAnsi="Times New Roman" w:cs="Times New Roman"/>
          <w:sz w:val="24"/>
          <w:szCs w:val="24"/>
          <w:u w:color="FB0007"/>
        </w:rPr>
        <w:t>’</w:t>
      </w:r>
      <w:r w:rsidR="00EB1C61" w:rsidRPr="00EB1C61">
        <w:rPr>
          <w:rFonts w:ascii="Times New Roman" w:hAnsi="Times New Roman" w:cs="Times New Roman"/>
          <w:sz w:val="24"/>
          <w:szCs w:val="24"/>
          <w:u w:color="FB0007"/>
        </w:rPr>
        <w:t>auto da un</w:t>
      </w:r>
      <w:r w:rsidR="00D036F9">
        <w:rPr>
          <w:rFonts w:ascii="Times New Roman" w:hAnsi="Times New Roman" w:cs="Times New Roman"/>
          <w:sz w:val="24"/>
          <w:szCs w:val="24"/>
          <w:u w:color="FB0007"/>
        </w:rPr>
        <w:t>’</w:t>
      </w:r>
      <w:r w:rsidR="00EB1C61" w:rsidRPr="00EB1C61">
        <w:rPr>
          <w:rFonts w:ascii="Times New Roman" w:hAnsi="Times New Roman" w:cs="Times New Roman"/>
          <w:sz w:val="24"/>
          <w:szCs w:val="24"/>
          <w:u w:color="FB0007"/>
        </w:rPr>
        <w:t xml:space="preserve">autorimessa ubicata nella stessa via e abbandonarla subito </w:t>
      </w:r>
      <w:r w:rsidR="00505839">
        <w:rPr>
          <w:rFonts w:ascii="Times New Roman" w:hAnsi="Times New Roman" w:cs="Times New Roman"/>
          <w:sz w:val="24"/>
          <w:szCs w:val="24"/>
          <w:u w:color="FB0007"/>
        </w:rPr>
        <w:t xml:space="preserve">avrebbe costituito </w:t>
      </w:r>
      <w:r w:rsidR="00EB1C61" w:rsidRPr="00EB1C61">
        <w:rPr>
          <w:rFonts w:ascii="Times New Roman" w:hAnsi="Times New Roman" w:cs="Times New Roman"/>
          <w:sz w:val="24"/>
          <w:szCs w:val="24"/>
          <w:u w:color="FB0007"/>
        </w:rPr>
        <w:t>un</w:t>
      </w:r>
      <w:r w:rsidR="00505839">
        <w:rPr>
          <w:rFonts w:ascii="Times New Roman" w:hAnsi="Times New Roman" w:cs="Times New Roman"/>
          <w:sz w:val="24"/>
          <w:szCs w:val="24"/>
          <w:u w:color="FB0007"/>
        </w:rPr>
        <w:t>’</w:t>
      </w:r>
      <w:r w:rsidR="00EB1C61" w:rsidRPr="00EB1C61">
        <w:rPr>
          <w:rFonts w:ascii="Times New Roman" w:hAnsi="Times New Roman" w:cs="Times New Roman"/>
          <w:sz w:val="24"/>
          <w:szCs w:val="24"/>
          <w:u w:color="FB0007"/>
        </w:rPr>
        <w:t>operazione troppo azzardata, perché suscettibile di un</w:t>
      </w:r>
      <w:r w:rsidR="00D036F9">
        <w:rPr>
          <w:rFonts w:ascii="Times New Roman" w:hAnsi="Times New Roman" w:cs="Times New Roman"/>
          <w:sz w:val="24"/>
          <w:szCs w:val="24"/>
          <w:u w:color="FB0007"/>
        </w:rPr>
        <w:t>’</w:t>
      </w:r>
      <w:r w:rsidR="00EB1C61" w:rsidRPr="00EB1C61">
        <w:rPr>
          <w:rFonts w:ascii="Times New Roman" w:hAnsi="Times New Roman" w:cs="Times New Roman"/>
          <w:sz w:val="24"/>
          <w:szCs w:val="24"/>
          <w:u w:color="FB0007"/>
        </w:rPr>
        <w:t xml:space="preserve">osservazione continua di tutto il suo svolgimento. </w:t>
      </w:r>
    </w:p>
    <w:p w:rsidR="00EB1C61" w:rsidRPr="00EB1C61" w:rsidRDefault="00EB1C61" w:rsidP="005E1BFC">
      <w:pPr>
        <w:widowControl w:val="0"/>
        <w:spacing w:after="0" w:line="360" w:lineRule="auto"/>
        <w:ind w:firstLine="709"/>
        <w:jc w:val="both"/>
        <w:rPr>
          <w:rFonts w:ascii="Times New Roman" w:hAnsi="Times New Roman" w:cs="Times New Roman"/>
          <w:sz w:val="24"/>
          <w:szCs w:val="24"/>
          <w:u w:color="FB0007"/>
        </w:rPr>
      </w:pPr>
      <w:r w:rsidRPr="00EB1C61">
        <w:rPr>
          <w:rFonts w:ascii="Times New Roman" w:hAnsi="Times New Roman" w:cs="Times New Roman"/>
          <w:sz w:val="24"/>
          <w:szCs w:val="24"/>
          <w:u w:color="FB0007"/>
        </w:rPr>
        <w:t>Al contrario, la razionale gestione del rischio impone</w:t>
      </w:r>
      <w:r w:rsidR="00505839">
        <w:rPr>
          <w:rFonts w:ascii="Times New Roman" w:hAnsi="Times New Roman" w:cs="Times New Roman"/>
          <w:sz w:val="24"/>
          <w:szCs w:val="24"/>
          <w:u w:color="FB0007"/>
        </w:rPr>
        <w:t>va</w:t>
      </w:r>
      <w:r w:rsidRPr="00EB1C61">
        <w:rPr>
          <w:rFonts w:ascii="Times New Roman" w:hAnsi="Times New Roman" w:cs="Times New Roman"/>
          <w:sz w:val="24"/>
          <w:szCs w:val="24"/>
          <w:u w:color="FB0007"/>
        </w:rPr>
        <w:t xml:space="preserve"> di scegliere un tragitto </w:t>
      </w:r>
      <w:r w:rsidR="00505839" w:rsidRPr="00727264">
        <w:rPr>
          <w:rFonts w:ascii="Times New Roman" w:hAnsi="Times New Roman" w:cs="Times New Roman"/>
          <w:sz w:val="24"/>
          <w:szCs w:val="24"/>
          <w:u w:color="FB0007"/>
        </w:rPr>
        <w:t>breve</w:t>
      </w:r>
      <w:r w:rsidR="00505839">
        <w:rPr>
          <w:rFonts w:ascii="Times New Roman" w:hAnsi="Times New Roman" w:cs="Times New Roman"/>
          <w:sz w:val="24"/>
          <w:szCs w:val="24"/>
          <w:u w:color="FB0007"/>
        </w:rPr>
        <w:t xml:space="preserve"> </w:t>
      </w:r>
      <w:r w:rsidRPr="00EB1C61">
        <w:rPr>
          <w:rFonts w:ascii="Times New Roman" w:hAnsi="Times New Roman" w:cs="Times New Roman"/>
          <w:sz w:val="24"/>
          <w:szCs w:val="24"/>
          <w:u w:color="FB0007"/>
        </w:rPr>
        <w:t>tale da non consentire l</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osservazione prolungata dei movimenti dei veicoli.</w:t>
      </w:r>
    </w:p>
    <w:p w:rsidR="00EB1C61" w:rsidRPr="00EB1C61" w:rsidRDefault="00EB1C61" w:rsidP="005E1BFC">
      <w:pPr>
        <w:widowControl w:val="0"/>
        <w:spacing w:after="0" w:line="360" w:lineRule="auto"/>
        <w:ind w:firstLine="709"/>
        <w:jc w:val="both"/>
        <w:rPr>
          <w:rFonts w:ascii="Times New Roman" w:hAnsi="Times New Roman" w:cs="Times New Roman"/>
          <w:sz w:val="24"/>
          <w:szCs w:val="24"/>
          <w:u w:color="FB0007"/>
        </w:rPr>
      </w:pPr>
      <w:r w:rsidRPr="00EB1C61">
        <w:rPr>
          <w:rFonts w:ascii="Times New Roman" w:hAnsi="Times New Roman" w:cs="Times New Roman"/>
          <w:sz w:val="24"/>
          <w:szCs w:val="24"/>
          <w:u w:color="FB0007"/>
        </w:rPr>
        <w:t>La valutazione complessiva dei dati obiettivi e delle fonti dichiarative comporta dunque la definitiva svalutazione sia del prospettato trasbordo di Moro a bordo di un furgone in piazza Madonna del Cenacolo, sito aperto e ben visibile, quindi in condizioni di estrema rischiosità</w:t>
      </w:r>
      <w:r w:rsidR="00893BCC">
        <w:rPr>
          <w:rFonts w:ascii="Times New Roman" w:hAnsi="Times New Roman" w:cs="Times New Roman"/>
          <w:sz w:val="24"/>
          <w:szCs w:val="24"/>
          <w:u w:color="FB0007"/>
        </w:rPr>
        <w:t>, sia de</w:t>
      </w:r>
      <w:r w:rsidRPr="00EB1C61">
        <w:rPr>
          <w:rFonts w:ascii="Times New Roman" w:hAnsi="Times New Roman" w:cs="Times New Roman"/>
          <w:sz w:val="24"/>
          <w:szCs w:val="24"/>
          <w:u w:color="FB0007"/>
        </w:rPr>
        <w:t xml:space="preserve">l successivo trasferimento della 132 in via Licinio Calvo, come descritto nel </w:t>
      </w:r>
      <w:r w:rsidR="001A5D61">
        <w:rPr>
          <w:rFonts w:ascii="Times New Roman" w:hAnsi="Times New Roman" w:cs="Times New Roman"/>
          <w:sz w:val="24"/>
          <w:szCs w:val="24"/>
          <w:u w:color="FB0007"/>
        </w:rPr>
        <w:t>“m</w:t>
      </w:r>
      <w:r w:rsidRPr="001A5D61">
        <w:rPr>
          <w:rFonts w:ascii="Times New Roman" w:hAnsi="Times New Roman" w:cs="Times New Roman"/>
          <w:sz w:val="24"/>
          <w:szCs w:val="24"/>
          <w:u w:color="FB0007"/>
        </w:rPr>
        <w:t>emoriale</w:t>
      </w:r>
      <w:r w:rsidR="001A5D61">
        <w:rPr>
          <w:rFonts w:ascii="Times New Roman" w:hAnsi="Times New Roman" w:cs="Times New Roman"/>
          <w:sz w:val="24"/>
          <w:szCs w:val="24"/>
          <w:u w:color="FB0007"/>
        </w:rPr>
        <w:t>”</w:t>
      </w:r>
      <w:r w:rsidRPr="00EB1C61">
        <w:rPr>
          <w:rFonts w:ascii="Times New Roman" w:hAnsi="Times New Roman" w:cs="Times New Roman"/>
          <w:sz w:val="24"/>
          <w:szCs w:val="24"/>
          <w:u w:color="FB0007"/>
        </w:rPr>
        <w:t xml:space="preserve">: via Licinio è distante da piazza Madonna del Cenacolo. </w:t>
      </w:r>
    </w:p>
    <w:p w:rsidR="00EB1C61" w:rsidRPr="00EB1C61" w:rsidRDefault="00EB1C61" w:rsidP="005E1BFC">
      <w:pPr>
        <w:widowControl w:val="0"/>
        <w:spacing w:after="0" w:line="360" w:lineRule="auto"/>
        <w:ind w:firstLine="709"/>
        <w:jc w:val="both"/>
        <w:rPr>
          <w:rFonts w:ascii="Times New Roman" w:hAnsi="Times New Roman" w:cs="Times New Roman"/>
          <w:sz w:val="24"/>
          <w:szCs w:val="24"/>
          <w:u w:color="FB0007"/>
        </w:rPr>
      </w:pPr>
      <w:r w:rsidRPr="00EB1C61">
        <w:rPr>
          <w:rFonts w:ascii="Times New Roman" w:hAnsi="Times New Roman" w:cs="Times New Roman"/>
          <w:sz w:val="24"/>
          <w:szCs w:val="24"/>
          <w:u w:color="FB0007"/>
        </w:rPr>
        <w:t>Pertanto diventa poco credibile la ricostruzione d</w:t>
      </w:r>
      <w:r w:rsidR="00307CF8">
        <w:rPr>
          <w:rFonts w:ascii="Times New Roman" w:hAnsi="Times New Roman" w:cs="Times New Roman"/>
          <w:sz w:val="24"/>
          <w:szCs w:val="24"/>
          <w:u w:color="FB0007"/>
        </w:rPr>
        <w:t>i</w:t>
      </w:r>
      <w:r w:rsidRPr="00EB1C61">
        <w:rPr>
          <w:rFonts w:ascii="Times New Roman" w:hAnsi="Times New Roman" w:cs="Times New Roman"/>
          <w:sz w:val="24"/>
          <w:szCs w:val="24"/>
          <w:u w:color="FB0007"/>
        </w:rPr>
        <w:t xml:space="preserve"> </w:t>
      </w:r>
      <w:r w:rsidR="00307CF8" w:rsidRPr="00EB1C61">
        <w:rPr>
          <w:rFonts w:ascii="Times New Roman" w:hAnsi="Times New Roman" w:cs="Times New Roman"/>
          <w:sz w:val="24"/>
          <w:szCs w:val="24"/>
          <w:u w:color="FB0007"/>
        </w:rPr>
        <w:t>Morucci</w:t>
      </w:r>
      <w:r w:rsidRPr="00EB1C61">
        <w:rPr>
          <w:rFonts w:ascii="Times New Roman" w:hAnsi="Times New Roman" w:cs="Times New Roman"/>
          <w:sz w:val="24"/>
          <w:szCs w:val="24"/>
          <w:u w:color="FB0007"/>
        </w:rPr>
        <w:t xml:space="preserve">, </w:t>
      </w:r>
      <w:r w:rsidR="004B61FA">
        <w:rPr>
          <w:rFonts w:ascii="Times New Roman" w:hAnsi="Times New Roman" w:cs="Times New Roman"/>
          <w:sz w:val="24"/>
          <w:szCs w:val="24"/>
          <w:u w:color="FB0007"/>
        </w:rPr>
        <w:t xml:space="preserve">mentre si pone </w:t>
      </w:r>
      <w:r w:rsidRPr="00EB1C61">
        <w:rPr>
          <w:rFonts w:ascii="Times New Roman" w:hAnsi="Times New Roman" w:cs="Times New Roman"/>
          <w:sz w:val="24"/>
          <w:szCs w:val="24"/>
          <w:u w:color="FB0007"/>
        </w:rPr>
        <w:t>l</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 xml:space="preserve">interrogativo di quando </w:t>
      </w:r>
      <w:r w:rsidR="004510A5" w:rsidRPr="00727264">
        <w:rPr>
          <w:rFonts w:ascii="Times New Roman" w:hAnsi="Times New Roman" w:cs="Times New Roman"/>
          <w:sz w:val="24"/>
          <w:szCs w:val="24"/>
          <w:u w:color="FB0007"/>
        </w:rPr>
        <w:t xml:space="preserve">e dove </w:t>
      </w:r>
      <w:r w:rsidRPr="00EB1C61">
        <w:rPr>
          <w:rFonts w:ascii="Times New Roman" w:hAnsi="Times New Roman" w:cs="Times New Roman"/>
          <w:sz w:val="24"/>
          <w:szCs w:val="24"/>
          <w:u w:color="FB0007"/>
        </w:rPr>
        <w:t>lo statista venne tratto fuori dalla 132, visto che in un momento anteriore e prossimo alle 9,23 quell</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 xml:space="preserve">auto venne abbandonata. </w:t>
      </w:r>
    </w:p>
    <w:p w:rsidR="00EB1C61" w:rsidRPr="00EB1C61" w:rsidRDefault="00EB1C61" w:rsidP="005E1BFC">
      <w:pPr>
        <w:widowControl w:val="0"/>
        <w:spacing w:after="0" w:line="360" w:lineRule="auto"/>
        <w:ind w:firstLine="709"/>
        <w:jc w:val="both"/>
        <w:rPr>
          <w:rFonts w:ascii="Times New Roman" w:hAnsi="Times New Roman" w:cs="Times New Roman"/>
          <w:sz w:val="24"/>
          <w:szCs w:val="24"/>
        </w:rPr>
      </w:pPr>
      <w:r w:rsidRPr="00EB1C61">
        <w:rPr>
          <w:rFonts w:ascii="Times New Roman" w:hAnsi="Times New Roman" w:cs="Times New Roman"/>
          <w:sz w:val="24"/>
          <w:szCs w:val="24"/>
          <w:u w:color="FB0007"/>
        </w:rPr>
        <w:t>All</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atto del rinvenimento della 132 erano trascorsi circa 20 minuti dall</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inizio dell</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azione. Solo dopo</w:t>
      </w:r>
      <w:r w:rsidRPr="00EB1C61">
        <w:rPr>
          <w:rFonts w:ascii="Times New Roman" w:hAnsi="Times New Roman" w:cs="Times New Roman"/>
          <w:sz w:val="24"/>
          <w:szCs w:val="24"/>
        </w:rPr>
        <w:t xml:space="preserve">, in tempi diversi e con sensibili intervalli di tempo, </w:t>
      </w:r>
      <w:r w:rsidR="004B61FA">
        <w:rPr>
          <w:rFonts w:ascii="Times New Roman" w:hAnsi="Times New Roman" w:cs="Times New Roman"/>
          <w:sz w:val="24"/>
          <w:szCs w:val="24"/>
        </w:rPr>
        <w:t xml:space="preserve">vennero </w:t>
      </w:r>
      <w:r w:rsidRPr="00EB1C61">
        <w:rPr>
          <w:rFonts w:ascii="Times New Roman" w:hAnsi="Times New Roman" w:cs="Times New Roman"/>
          <w:sz w:val="24"/>
          <w:szCs w:val="24"/>
        </w:rPr>
        <w:t>abbandonati gli altri due veicoli adoperati dalle BR per allontanarsi dall</w:t>
      </w:r>
      <w:r w:rsidR="00D036F9">
        <w:rPr>
          <w:rFonts w:ascii="Times New Roman" w:hAnsi="Times New Roman" w:cs="Times New Roman"/>
          <w:sz w:val="24"/>
          <w:szCs w:val="24"/>
        </w:rPr>
        <w:t>’</w:t>
      </w:r>
      <w:r w:rsidRPr="00EB1C61">
        <w:rPr>
          <w:rFonts w:ascii="Times New Roman" w:hAnsi="Times New Roman" w:cs="Times New Roman"/>
          <w:sz w:val="24"/>
          <w:szCs w:val="24"/>
        </w:rPr>
        <w:t xml:space="preserve">incrocio via Fani-via Stresa. </w:t>
      </w:r>
    </w:p>
    <w:p w:rsidR="00EB1C61" w:rsidRPr="00EB1C61" w:rsidRDefault="00EB1C61" w:rsidP="005E1BFC">
      <w:pPr>
        <w:pStyle w:val="Paragrafoelenco"/>
        <w:spacing w:after="0" w:line="360" w:lineRule="auto"/>
        <w:ind w:left="0" w:firstLine="709"/>
        <w:jc w:val="both"/>
        <w:rPr>
          <w:rFonts w:ascii="Times New Roman" w:hAnsi="Times New Roman" w:cs="Times New Roman"/>
          <w:sz w:val="24"/>
          <w:szCs w:val="24"/>
        </w:rPr>
      </w:pPr>
      <w:r w:rsidRPr="00EB1C61">
        <w:rPr>
          <w:rFonts w:ascii="Times New Roman" w:hAnsi="Times New Roman" w:cs="Times New Roman"/>
          <w:sz w:val="24"/>
          <w:szCs w:val="24"/>
        </w:rPr>
        <w:t>Il disimpegno attuato in via Licinio Calvo, certamente pianificato</w:t>
      </w:r>
      <w:r w:rsidR="00503C6C">
        <w:rPr>
          <w:rFonts w:ascii="Times New Roman" w:hAnsi="Times New Roman" w:cs="Times New Roman"/>
          <w:sz w:val="24"/>
          <w:szCs w:val="24"/>
        </w:rPr>
        <w:t xml:space="preserve"> </w:t>
      </w:r>
      <w:r w:rsidRPr="00EB1C61">
        <w:rPr>
          <w:rFonts w:ascii="Times New Roman" w:hAnsi="Times New Roman" w:cs="Times New Roman"/>
          <w:sz w:val="24"/>
          <w:szCs w:val="24"/>
        </w:rPr>
        <w:t>dai brigatisti in modo meticoloso, presuppone l</w:t>
      </w:r>
      <w:r w:rsidR="00D036F9">
        <w:rPr>
          <w:rFonts w:ascii="Times New Roman" w:hAnsi="Times New Roman" w:cs="Times New Roman"/>
          <w:sz w:val="24"/>
          <w:szCs w:val="24"/>
        </w:rPr>
        <w:t>’</w:t>
      </w:r>
      <w:r w:rsidRPr="00EB1C61">
        <w:rPr>
          <w:rFonts w:ascii="Times New Roman" w:hAnsi="Times New Roman" w:cs="Times New Roman"/>
          <w:sz w:val="24"/>
          <w:szCs w:val="24"/>
        </w:rPr>
        <w:t xml:space="preserve">esistenza di un sito di primo ricovero del commando ubicato nelle immediate adiacenze di quel corridoio di fuga. </w:t>
      </w:r>
    </w:p>
    <w:p w:rsidR="00EB1C61" w:rsidRPr="00EB1C61" w:rsidRDefault="00EB1C61" w:rsidP="005E1BFC">
      <w:pPr>
        <w:pStyle w:val="Paragrafoelenco"/>
        <w:spacing w:after="0" w:line="360" w:lineRule="auto"/>
        <w:ind w:left="0" w:firstLine="709"/>
        <w:jc w:val="both"/>
        <w:rPr>
          <w:rFonts w:ascii="Times New Roman" w:hAnsi="Times New Roman" w:cs="Times New Roman"/>
          <w:sz w:val="24"/>
          <w:szCs w:val="24"/>
        </w:rPr>
      </w:pPr>
      <w:r w:rsidRPr="00EB1C61">
        <w:rPr>
          <w:rFonts w:ascii="Times New Roman" w:hAnsi="Times New Roman" w:cs="Times New Roman"/>
          <w:sz w:val="24"/>
          <w:szCs w:val="24"/>
        </w:rPr>
        <w:t>Una simile strategia può considerarsi imposta dagli altissimi rischi derivanti dalla circolazione di veicoli immediatamente individuabili, perché visti durante la fuga da un numero potenzialmente indeterminato di persone. Quei rischi non potevano che aumentare con il trascorrere del tempo e con la divulgazione delle caratteristiche dei veicoli</w:t>
      </w:r>
      <w:r w:rsidR="008146B1">
        <w:rPr>
          <w:rFonts w:ascii="Times New Roman" w:hAnsi="Times New Roman" w:cs="Times New Roman"/>
          <w:sz w:val="24"/>
          <w:szCs w:val="24"/>
        </w:rPr>
        <w:t xml:space="preserve"> </w:t>
      </w:r>
      <w:r w:rsidR="008146B1" w:rsidRPr="00727264">
        <w:rPr>
          <w:rFonts w:ascii="Times New Roman" w:hAnsi="Times New Roman" w:cs="Times New Roman"/>
          <w:sz w:val="24"/>
          <w:szCs w:val="24"/>
        </w:rPr>
        <w:t>e dei loro occupanti</w:t>
      </w:r>
      <w:r w:rsidRPr="00EB1C61">
        <w:rPr>
          <w:rFonts w:ascii="Times New Roman" w:hAnsi="Times New Roman" w:cs="Times New Roman"/>
          <w:sz w:val="24"/>
          <w:szCs w:val="24"/>
        </w:rPr>
        <w:t>, ricercati dovunque. Quindi i movimenti delle due Fiat 128, abbandonate in via Licinio Calvo a distanza di varie ore dalla strage, non poterono che essere</w:t>
      </w:r>
      <w:r w:rsidR="00503C6C">
        <w:rPr>
          <w:rFonts w:ascii="Times New Roman" w:hAnsi="Times New Roman" w:cs="Times New Roman"/>
          <w:sz w:val="24"/>
          <w:szCs w:val="24"/>
        </w:rPr>
        <w:t xml:space="preserve"> </w:t>
      </w:r>
      <w:r w:rsidRPr="00EB1C61">
        <w:rPr>
          <w:rFonts w:ascii="Times New Roman" w:hAnsi="Times New Roman" w:cs="Times New Roman"/>
          <w:sz w:val="24"/>
          <w:szCs w:val="24"/>
        </w:rPr>
        <w:t>molto limitati e protetti da un controllo a vista del percorso, per evitare il concreto pericolo di venire bloccati dalle ingenti forze di polizia attive in zona.</w:t>
      </w:r>
    </w:p>
    <w:p w:rsidR="00EB1C61" w:rsidRPr="00EB1C61" w:rsidRDefault="00EB1C61" w:rsidP="005E1BFC">
      <w:pPr>
        <w:pStyle w:val="Paragrafoelenco"/>
        <w:spacing w:after="0" w:line="360" w:lineRule="auto"/>
        <w:ind w:left="0" w:firstLine="709"/>
        <w:jc w:val="both"/>
        <w:rPr>
          <w:rFonts w:ascii="Times New Roman" w:hAnsi="Times New Roman" w:cs="Times New Roman"/>
          <w:sz w:val="24"/>
          <w:szCs w:val="24"/>
        </w:rPr>
      </w:pPr>
      <w:r w:rsidRPr="00EB1C61">
        <w:rPr>
          <w:rFonts w:ascii="Times New Roman" w:hAnsi="Times New Roman" w:cs="Times New Roman"/>
          <w:sz w:val="24"/>
          <w:szCs w:val="24"/>
        </w:rPr>
        <w:t xml:space="preserve">Questa ipotesi, circolata fra gli investigatori e perfino fra i cronisti, non venne </w:t>
      </w:r>
      <w:r w:rsidR="004B61FA">
        <w:rPr>
          <w:rFonts w:ascii="Times New Roman" w:hAnsi="Times New Roman" w:cs="Times New Roman"/>
          <w:sz w:val="24"/>
          <w:szCs w:val="24"/>
        </w:rPr>
        <w:t>sostenuta</w:t>
      </w:r>
      <w:r w:rsidRPr="00EB1C61">
        <w:rPr>
          <w:rFonts w:ascii="Times New Roman" w:hAnsi="Times New Roman" w:cs="Times New Roman"/>
          <w:sz w:val="24"/>
          <w:szCs w:val="24"/>
        </w:rPr>
        <w:t xml:space="preserve">, in quel tragico 16 marzo, da una convinta ed adeguata azione di ricerca, né coltivata nelle fasi successive delle indagini. </w:t>
      </w:r>
      <w:r w:rsidR="009D205F" w:rsidRPr="00727264">
        <w:rPr>
          <w:rFonts w:ascii="Times New Roman" w:hAnsi="Times New Roman" w:cs="Times New Roman"/>
          <w:sz w:val="24"/>
          <w:szCs w:val="24"/>
        </w:rPr>
        <w:t xml:space="preserve">Rimasta priva di riscontri e verifiche, </w:t>
      </w:r>
      <w:r w:rsidRPr="00727264">
        <w:rPr>
          <w:rFonts w:ascii="Times New Roman" w:hAnsi="Times New Roman" w:cs="Times New Roman"/>
          <w:sz w:val="24"/>
          <w:szCs w:val="24"/>
        </w:rPr>
        <w:t>venne</w:t>
      </w:r>
      <w:r w:rsidR="00503C6C" w:rsidRPr="00727264">
        <w:rPr>
          <w:rFonts w:ascii="Times New Roman" w:hAnsi="Times New Roman" w:cs="Times New Roman"/>
          <w:sz w:val="24"/>
          <w:szCs w:val="24"/>
        </w:rPr>
        <w:t xml:space="preserve"> </w:t>
      </w:r>
      <w:r w:rsidR="009D205F" w:rsidRPr="00727264">
        <w:rPr>
          <w:rFonts w:ascii="Times New Roman" w:hAnsi="Times New Roman" w:cs="Times New Roman"/>
          <w:sz w:val="24"/>
          <w:szCs w:val="24"/>
        </w:rPr>
        <w:t>infine</w:t>
      </w:r>
      <w:r w:rsidR="009D205F" w:rsidRPr="00474854">
        <w:rPr>
          <w:rFonts w:ascii="Times New Roman" w:hAnsi="Times New Roman" w:cs="Times New Roman"/>
          <w:sz w:val="24"/>
          <w:szCs w:val="24"/>
        </w:rPr>
        <w:t xml:space="preserve"> </w:t>
      </w:r>
      <w:r w:rsidRPr="00EB1C61">
        <w:rPr>
          <w:rFonts w:ascii="Times New Roman" w:hAnsi="Times New Roman" w:cs="Times New Roman"/>
          <w:sz w:val="24"/>
          <w:szCs w:val="24"/>
        </w:rPr>
        <w:t xml:space="preserve">definitivamente soppiantata dalla </w:t>
      </w:r>
      <w:r w:rsidRPr="00EB1C61">
        <w:rPr>
          <w:rFonts w:ascii="Times New Roman" w:hAnsi="Times New Roman" w:cs="Times New Roman"/>
          <w:i/>
          <w:sz w:val="24"/>
          <w:szCs w:val="24"/>
        </w:rPr>
        <w:t>vulgata</w:t>
      </w:r>
      <w:r w:rsidRPr="00EB1C61">
        <w:rPr>
          <w:rFonts w:ascii="Times New Roman" w:hAnsi="Times New Roman" w:cs="Times New Roman"/>
          <w:sz w:val="24"/>
          <w:szCs w:val="24"/>
        </w:rPr>
        <w:t xml:space="preserve"> brigatista sull</w:t>
      </w:r>
      <w:r w:rsidR="00D036F9">
        <w:rPr>
          <w:rFonts w:ascii="Times New Roman" w:hAnsi="Times New Roman" w:cs="Times New Roman"/>
          <w:sz w:val="24"/>
          <w:szCs w:val="24"/>
        </w:rPr>
        <w:t>’</w:t>
      </w:r>
      <w:r w:rsidRPr="00EB1C61">
        <w:rPr>
          <w:rFonts w:ascii="Times New Roman" w:hAnsi="Times New Roman" w:cs="Times New Roman"/>
          <w:sz w:val="24"/>
          <w:szCs w:val="24"/>
        </w:rPr>
        <w:t>ubicazione del presunto unico covo-prigione di via Montalcini, pur essendo considerata</w:t>
      </w:r>
      <w:r w:rsidR="00503C6C">
        <w:rPr>
          <w:rFonts w:ascii="Times New Roman" w:hAnsi="Times New Roman" w:cs="Times New Roman"/>
          <w:sz w:val="24"/>
          <w:szCs w:val="24"/>
        </w:rPr>
        <w:t xml:space="preserve"> </w:t>
      </w:r>
      <w:r w:rsidRPr="00EB1C61">
        <w:rPr>
          <w:rFonts w:ascii="Times New Roman" w:hAnsi="Times New Roman" w:cs="Times New Roman"/>
          <w:sz w:val="24"/>
          <w:szCs w:val="24"/>
        </w:rPr>
        <w:t>verosimile</w:t>
      </w:r>
      <w:r w:rsidR="00503C6C">
        <w:rPr>
          <w:rFonts w:ascii="Times New Roman" w:hAnsi="Times New Roman" w:cs="Times New Roman"/>
          <w:sz w:val="24"/>
          <w:szCs w:val="24"/>
        </w:rPr>
        <w:t xml:space="preserve"> </w:t>
      </w:r>
      <w:r w:rsidRPr="00EB1C61">
        <w:rPr>
          <w:rFonts w:ascii="Times New Roman" w:hAnsi="Times New Roman" w:cs="Times New Roman"/>
          <w:sz w:val="24"/>
          <w:szCs w:val="24"/>
        </w:rPr>
        <w:t xml:space="preserve">dagli inquirenti, tanto da essere esplicitamente citata dal </w:t>
      </w:r>
      <w:r w:rsidR="003E43C0">
        <w:rPr>
          <w:rFonts w:ascii="Times New Roman" w:hAnsi="Times New Roman" w:cs="Times New Roman"/>
          <w:sz w:val="24"/>
          <w:szCs w:val="24"/>
        </w:rPr>
        <w:t>pubblico ministero</w:t>
      </w:r>
      <w:r w:rsidRPr="00EB1C61">
        <w:rPr>
          <w:rFonts w:ascii="Times New Roman" w:hAnsi="Times New Roman" w:cs="Times New Roman"/>
          <w:sz w:val="24"/>
          <w:szCs w:val="24"/>
        </w:rPr>
        <w:t xml:space="preserve"> Amato nella requisitoria del </w:t>
      </w:r>
      <w:r w:rsidR="00437D7A">
        <w:rPr>
          <w:rFonts w:ascii="Times New Roman" w:hAnsi="Times New Roman" w:cs="Times New Roman"/>
          <w:sz w:val="24"/>
          <w:szCs w:val="24"/>
        </w:rPr>
        <w:t xml:space="preserve">processo </w:t>
      </w:r>
      <w:r w:rsidRPr="00EB1C61">
        <w:rPr>
          <w:rFonts w:ascii="Times New Roman" w:hAnsi="Times New Roman" w:cs="Times New Roman"/>
          <w:sz w:val="24"/>
          <w:szCs w:val="24"/>
        </w:rPr>
        <w:t xml:space="preserve">Moro </w:t>
      </w:r>
      <w:r w:rsidR="00437D7A">
        <w:rPr>
          <w:rFonts w:ascii="Times New Roman" w:hAnsi="Times New Roman" w:cs="Times New Roman"/>
          <w:sz w:val="24"/>
          <w:szCs w:val="24"/>
        </w:rPr>
        <w:t>1</w:t>
      </w:r>
      <w:r w:rsidRPr="00EB1C61">
        <w:rPr>
          <w:rFonts w:ascii="Times New Roman" w:hAnsi="Times New Roman" w:cs="Times New Roman"/>
          <w:sz w:val="24"/>
          <w:szCs w:val="24"/>
        </w:rPr>
        <w:t>.</w:t>
      </w:r>
    </w:p>
    <w:p w:rsidR="00EB1C61" w:rsidRPr="00EB1C61" w:rsidRDefault="00EB1C61" w:rsidP="005E1BFC">
      <w:pPr>
        <w:pStyle w:val="Paragrafoelenco"/>
        <w:spacing w:after="0" w:line="360" w:lineRule="auto"/>
        <w:ind w:left="0" w:firstLine="709"/>
        <w:jc w:val="both"/>
        <w:rPr>
          <w:rFonts w:ascii="Times New Roman" w:hAnsi="Times New Roman" w:cs="Times New Roman"/>
          <w:sz w:val="24"/>
          <w:szCs w:val="24"/>
        </w:rPr>
      </w:pPr>
      <w:r w:rsidRPr="00EB1C61">
        <w:rPr>
          <w:rFonts w:ascii="Times New Roman" w:hAnsi="Times New Roman" w:cs="Times New Roman"/>
          <w:sz w:val="24"/>
          <w:szCs w:val="24"/>
        </w:rPr>
        <w:t xml:space="preserve">Il </w:t>
      </w:r>
      <w:r w:rsidR="00EA3015">
        <w:rPr>
          <w:rFonts w:ascii="Times New Roman" w:hAnsi="Times New Roman" w:cs="Times New Roman"/>
          <w:sz w:val="24"/>
          <w:szCs w:val="24"/>
        </w:rPr>
        <w:t>“</w:t>
      </w:r>
      <w:r w:rsidRPr="00EB1C61">
        <w:rPr>
          <w:rFonts w:ascii="Times New Roman" w:hAnsi="Times New Roman" w:cs="Times New Roman"/>
          <w:sz w:val="24"/>
          <w:szCs w:val="24"/>
        </w:rPr>
        <w:t>memoriale</w:t>
      </w:r>
      <w:r w:rsidR="00EA3015">
        <w:rPr>
          <w:rFonts w:ascii="Times New Roman" w:hAnsi="Times New Roman" w:cs="Times New Roman"/>
          <w:sz w:val="24"/>
          <w:szCs w:val="24"/>
        </w:rPr>
        <w:t>”</w:t>
      </w:r>
      <w:r w:rsidRPr="00EB1C61">
        <w:rPr>
          <w:rFonts w:ascii="Times New Roman" w:hAnsi="Times New Roman" w:cs="Times New Roman"/>
          <w:sz w:val="24"/>
          <w:szCs w:val="24"/>
        </w:rPr>
        <w:t xml:space="preserve"> liquida affrettatamente la questione proponendo la circostanza, grossolanamente contraria al vero, di un immediato abbandono delle auto in via Licinio Calvo. Così come liquida alcuni nodi problematici dell</w:t>
      </w:r>
      <w:r w:rsidR="00D036F9">
        <w:rPr>
          <w:rFonts w:ascii="Times New Roman" w:hAnsi="Times New Roman" w:cs="Times New Roman"/>
          <w:sz w:val="24"/>
          <w:szCs w:val="24"/>
        </w:rPr>
        <w:t>’</w:t>
      </w:r>
      <w:r w:rsidRPr="00EB1C61">
        <w:rPr>
          <w:rFonts w:ascii="Times New Roman" w:hAnsi="Times New Roman" w:cs="Times New Roman"/>
          <w:sz w:val="24"/>
          <w:szCs w:val="24"/>
        </w:rPr>
        <w:t>azione di via Fani, a cominciare dalla presenza di una moto.</w:t>
      </w:r>
    </w:p>
    <w:p w:rsidR="00EB1C61" w:rsidRPr="00EB1C61" w:rsidRDefault="00EB1C61" w:rsidP="005E1BFC">
      <w:pPr>
        <w:pStyle w:val="Paragrafoelenco"/>
        <w:spacing w:after="0" w:line="360" w:lineRule="auto"/>
        <w:ind w:left="0" w:firstLine="709"/>
        <w:jc w:val="both"/>
        <w:rPr>
          <w:rFonts w:ascii="Times New Roman" w:hAnsi="Times New Roman" w:cs="Times New Roman"/>
          <w:sz w:val="24"/>
          <w:szCs w:val="24"/>
        </w:rPr>
      </w:pPr>
      <w:r w:rsidRPr="00EB1C61">
        <w:rPr>
          <w:rFonts w:ascii="Times New Roman" w:hAnsi="Times New Roman" w:cs="Times New Roman"/>
          <w:sz w:val="24"/>
          <w:szCs w:val="24"/>
        </w:rPr>
        <w:t xml:space="preserve">Appare oggi sempre più evidente che quelle esternazioni compendiate in un </w:t>
      </w:r>
      <w:r w:rsidR="00EA3015">
        <w:rPr>
          <w:rFonts w:ascii="Times New Roman" w:hAnsi="Times New Roman" w:cs="Times New Roman"/>
          <w:sz w:val="24"/>
          <w:szCs w:val="24"/>
        </w:rPr>
        <w:t>“</w:t>
      </w:r>
      <w:r w:rsidRPr="00EB1C61">
        <w:rPr>
          <w:rFonts w:ascii="Times New Roman" w:hAnsi="Times New Roman" w:cs="Times New Roman"/>
          <w:sz w:val="24"/>
          <w:szCs w:val="24"/>
        </w:rPr>
        <w:t>memoriale</w:t>
      </w:r>
      <w:r w:rsidR="00EA3015">
        <w:rPr>
          <w:rFonts w:ascii="Times New Roman" w:hAnsi="Times New Roman" w:cs="Times New Roman"/>
          <w:sz w:val="24"/>
          <w:szCs w:val="24"/>
        </w:rPr>
        <w:t>”</w:t>
      </w:r>
      <w:r w:rsidRPr="00EB1C61">
        <w:rPr>
          <w:rFonts w:ascii="Times New Roman" w:hAnsi="Times New Roman" w:cs="Times New Roman"/>
          <w:sz w:val="24"/>
          <w:szCs w:val="24"/>
        </w:rPr>
        <w:t xml:space="preserve">, di cui il brigatista </w:t>
      </w:r>
      <w:r w:rsidR="005144A9" w:rsidRPr="00EB1C61">
        <w:rPr>
          <w:rFonts w:ascii="Times New Roman" w:hAnsi="Times New Roman" w:cs="Times New Roman"/>
          <w:sz w:val="24"/>
          <w:szCs w:val="24"/>
        </w:rPr>
        <w:t xml:space="preserve">Morucci </w:t>
      </w:r>
      <w:r w:rsidRPr="00EB1C61">
        <w:rPr>
          <w:rFonts w:ascii="Times New Roman" w:hAnsi="Times New Roman" w:cs="Times New Roman"/>
          <w:sz w:val="24"/>
          <w:szCs w:val="24"/>
        </w:rPr>
        <w:t xml:space="preserve">ebbe una </w:t>
      </w:r>
      <w:r w:rsidRPr="00DE56BE">
        <w:rPr>
          <w:rFonts w:ascii="Times New Roman" w:hAnsi="Times New Roman" w:cs="Times New Roman"/>
          <w:sz w:val="24"/>
          <w:szCs w:val="24"/>
        </w:rPr>
        <w:t>paternità</w:t>
      </w:r>
      <w:r w:rsidR="00DB3B56" w:rsidRPr="00DE56BE">
        <w:rPr>
          <w:rFonts w:ascii="Times New Roman" w:hAnsi="Times New Roman" w:cs="Times New Roman"/>
          <w:sz w:val="24"/>
          <w:szCs w:val="24"/>
        </w:rPr>
        <w:t xml:space="preserve"> forse solo parziale</w:t>
      </w:r>
      <w:r w:rsidRPr="00EB1C61">
        <w:rPr>
          <w:rFonts w:ascii="Times New Roman" w:hAnsi="Times New Roman" w:cs="Times New Roman"/>
          <w:sz w:val="24"/>
          <w:szCs w:val="24"/>
        </w:rPr>
        <w:t xml:space="preserve">, segnarono – e forse segnano – i confini della </w:t>
      </w:r>
      <w:r w:rsidR="00EA3015">
        <w:rPr>
          <w:rFonts w:ascii="Times New Roman" w:hAnsi="Times New Roman" w:cs="Times New Roman"/>
          <w:sz w:val="24"/>
          <w:szCs w:val="24"/>
        </w:rPr>
        <w:t>“</w:t>
      </w:r>
      <w:r w:rsidRPr="00EB1C61">
        <w:rPr>
          <w:rFonts w:ascii="Times New Roman" w:hAnsi="Times New Roman" w:cs="Times New Roman"/>
          <w:sz w:val="24"/>
          <w:szCs w:val="24"/>
        </w:rPr>
        <w:t>verità dicibile</w:t>
      </w:r>
      <w:r w:rsidR="00EA3015">
        <w:rPr>
          <w:rFonts w:ascii="Times New Roman" w:hAnsi="Times New Roman" w:cs="Times New Roman"/>
          <w:sz w:val="24"/>
          <w:szCs w:val="24"/>
        </w:rPr>
        <w:t>”</w:t>
      </w:r>
      <w:r w:rsidRPr="00EB1C61">
        <w:rPr>
          <w:rFonts w:ascii="Times New Roman" w:hAnsi="Times New Roman" w:cs="Times New Roman"/>
          <w:sz w:val="24"/>
          <w:szCs w:val="24"/>
        </w:rPr>
        <w:t xml:space="preserve"> del caso Moro, a cominciare proprio dalla ricostruzione delle prime cruciali fasi della vicenda.</w:t>
      </w:r>
    </w:p>
    <w:p w:rsidR="00EB1C61" w:rsidRPr="00EB1C61" w:rsidRDefault="009D205F" w:rsidP="005E1BFC">
      <w:pPr>
        <w:pStyle w:val="Paragrafoelenco"/>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L</w:t>
      </w:r>
      <w:r w:rsidR="00D036F9">
        <w:rPr>
          <w:rFonts w:ascii="Times New Roman" w:hAnsi="Times New Roman" w:cs="Times New Roman"/>
          <w:sz w:val="24"/>
          <w:szCs w:val="24"/>
        </w:rPr>
        <w:t>’</w:t>
      </w:r>
      <w:r w:rsidR="00EB1C61" w:rsidRPr="00EB1C61">
        <w:rPr>
          <w:rFonts w:ascii="Times New Roman" w:hAnsi="Times New Roman" w:cs="Times New Roman"/>
          <w:sz w:val="24"/>
          <w:szCs w:val="24"/>
        </w:rPr>
        <w:t>analisi dei dati porta ragionevolmente a ritenere che prima dell</w:t>
      </w:r>
      <w:r w:rsidR="00D036F9">
        <w:rPr>
          <w:rFonts w:ascii="Times New Roman" w:hAnsi="Times New Roman" w:cs="Times New Roman"/>
          <w:sz w:val="24"/>
          <w:szCs w:val="24"/>
        </w:rPr>
        <w:t>’</w:t>
      </w:r>
      <w:r w:rsidR="00EB1C61" w:rsidRPr="00EB1C61">
        <w:rPr>
          <w:rFonts w:ascii="Times New Roman" w:hAnsi="Times New Roman" w:cs="Times New Roman"/>
          <w:sz w:val="24"/>
          <w:szCs w:val="24"/>
        </w:rPr>
        <w:t>abbandono dei veicoli in via Licinio Calvo vi fu una complessa operazione,</w:t>
      </w:r>
      <w:r w:rsidR="00503C6C">
        <w:rPr>
          <w:rFonts w:ascii="Times New Roman" w:hAnsi="Times New Roman" w:cs="Times New Roman"/>
          <w:sz w:val="24"/>
          <w:szCs w:val="24"/>
        </w:rPr>
        <w:t xml:space="preserve"> </w:t>
      </w:r>
      <w:r w:rsidR="00EB1C61" w:rsidRPr="00EB1C61">
        <w:rPr>
          <w:rFonts w:ascii="Times New Roman" w:hAnsi="Times New Roman" w:cs="Times New Roman"/>
          <w:sz w:val="24"/>
          <w:szCs w:val="24"/>
        </w:rPr>
        <w:t>meticolosamente pianificata, volta ad occultare le armi lunghe - affidate a più complici, addetti a compiti logistici, mai identificati – e a disfarsi, in sicurezza, delle auto; un</w:t>
      </w:r>
      <w:r w:rsidR="00D036F9">
        <w:rPr>
          <w:rFonts w:ascii="Times New Roman" w:hAnsi="Times New Roman" w:cs="Times New Roman"/>
          <w:sz w:val="24"/>
          <w:szCs w:val="24"/>
        </w:rPr>
        <w:t>’</w:t>
      </w:r>
      <w:r w:rsidR="00EB1C61" w:rsidRPr="00EB1C61">
        <w:rPr>
          <w:rFonts w:ascii="Times New Roman" w:hAnsi="Times New Roman" w:cs="Times New Roman"/>
          <w:sz w:val="24"/>
          <w:szCs w:val="24"/>
        </w:rPr>
        <w:t>operazione, al tempo stesso, finalizzata anche a</w:t>
      </w:r>
      <w:r w:rsidR="00503C6C">
        <w:rPr>
          <w:rFonts w:ascii="Times New Roman" w:hAnsi="Times New Roman" w:cs="Times New Roman"/>
          <w:sz w:val="24"/>
          <w:szCs w:val="24"/>
        </w:rPr>
        <w:t xml:space="preserve"> </w:t>
      </w:r>
      <w:r w:rsidR="00EB1C61" w:rsidRPr="00EB1C61">
        <w:rPr>
          <w:rFonts w:ascii="Times New Roman" w:hAnsi="Times New Roman" w:cs="Times New Roman"/>
          <w:sz w:val="24"/>
          <w:szCs w:val="24"/>
        </w:rPr>
        <w:t>nascondere l</w:t>
      </w:r>
      <w:r w:rsidR="00D036F9">
        <w:rPr>
          <w:rFonts w:ascii="Times New Roman" w:hAnsi="Times New Roman" w:cs="Times New Roman"/>
          <w:sz w:val="24"/>
          <w:szCs w:val="24"/>
        </w:rPr>
        <w:t>’</w:t>
      </w:r>
      <w:r w:rsidR="00EB1C61" w:rsidRPr="00EB1C61">
        <w:rPr>
          <w:rFonts w:ascii="Times New Roman" w:hAnsi="Times New Roman" w:cs="Times New Roman"/>
          <w:sz w:val="24"/>
          <w:szCs w:val="24"/>
        </w:rPr>
        <w:t xml:space="preserve">ostaggio in un sito sicuro e adatto a fronteggiare situazioni impreviste (ad esempio, </w:t>
      </w:r>
      <w:r w:rsidR="00EB1C61" w:rsidRPr="00EB1C61">
        <w:rPr>
          <w:rFonts w:ascii="Times New Roman" w:hAnsi="Times New Roman" w:cs="Times New Roman"/>
          <w:i/>
          <w:sz w:val="24"/>
          <w:szCs w:val="24"/>
        </w:rPr>
        <w:t>in primis</w:t>
      </w:r>
      <w:r w:rsidR="00EB1C61" w:rsidRPr="00EB1C61">
        <w:rPr>
          <w:rFonts w:ascii="Times New Roman" w:hAnsi="Times New Roman" w:cs="Times New Roman"/>
          <w:sz w:val="24"/>
          <w:szCs w:val="24"/>
        </w:rPr>
        <w:t>, il ferimento dell</w:t>
      </w:r>
      <w:r w:rsidR="00D036F9">
        <w:rPr>
          <w:rFonts w:ascii="Times New Roman" w:hAnsi="Times New Roman" w:cs="Times New Roman"/>
          <w:sz w:val="24"/>
          <w:szCs w:val="24"/>
        </w:rPr>
        <w:t>’</w:t>
      </w:r>
      <w:r w:rsidR="00EB1C61" w:rsidRPr="00EB1C61">
        <w:rPr>
          <w:rFonts w:ascii="Times New Roman" w:hAnsi="Times New Roman" w:cs="Times New Roman"/>
          <w:sz w:val="24"/>
          <w:szCs w:val="24"/>
        </w:rPr>
        <w:t>ostaggio o di taluno dei rapitori).</w:t>
      </w:r>
    </w:p>
    <w:p w:rsidR="00EB1C61" w:rsidRPr="00EB1C61" w:rsidRDefault="00EB1C61" w:rsidP="005E1BFC">
      <w:pPr>
        <w:pStyle w:val="Paragrafoelenco"/>
        <w:spacing w:after="0" w:line="360" w:lineRule="auto"/>
        <w:ind w:left="0" w:firstLine="709"/>
        <w:jc w:val="both"/>
        <w:rPr>
          <w:rFonts w:ascii="Times New Roman" w:hAnsi="Times New Roman" w:cs="Times New Roman"/>
          <w:sz w:val="24"/>
          <w:szCs w:val="24"/>
        </w:rPr>
      </w:pPr>
      <w:r w:rsidRPr="00EB1C61">
        <w:rPr>
          <w:rFonts w:ascii="Times New Roman" w:hAnsi="Times New Roman" w:cs="Times New Roman"/>
          <w:sz w:val="24"/>
          <w:szCs w:val="24"/>
        </w:rPr>
        <w:t>Il particolare che dalla 132 parcheggiata in via Licinio Calvo, alle ore 9,23 del 16 marzo, furono visti scendere</w:t>
      </w:r>
      <w:r w:rsidR="00503C6C">
        <w:rPr>
          <w:rFonts w:ascii="Times New Roman" w:hAnsi="Times New Roman" w:cs="Times New Roman"/>
          <w:sz w:val="24"/>
          <w:szCs w:val="24"/>
        </w:rPr>
        <w:t xml:space="preserve"> </w:t>
      </w:r>
      <w:r w:rsidRPr="00EB1C61">
        <w:rPr>
          <w:rFonts w:ascii="Times New Roman" w:hAnsi="Times New Roman" w:cs="Times New Roman"/>
          <w:sz w:val="24"/>
          <w:szCs w:val="24"/>
        </w:rPr>
        <w:t>un uomo ed una donna, attesta che i br</w:t>
      </w:r>
      <w:r w:rsidR="009D205F">
        <w:rPr>
          <w:rFonts w:ascii="Times New Roman" w:hAnsi="Times New Roman" w:cs="Times New Roman"/>
          <w:sz w:val="24"/>
          <w:szCs w:val="24"/>
        </w:rPr>
        <w:t>igatisti</w:t>
      </w:r>
      <w:r w:rsidRPr="00EB1C61">
        <w:rPr>
          <w:rFonts w:ascii="Times New Roman" w:hAnsi="Times New Roman" w:cs="Times New Roman"/>
          <w:sz w:val="24"/>
          <w:szCs w:val="24"/>
        </w:rPr>
        <w:t xml:space="preserve"> variarono la composizione degli equipaggi dei veicoli, perché all</w:t>
      </w:r>
      <w:r w:rsidR="00D036F9">
        <w:rPr>
          <w:rFonts w:ascii="Times New Roman" w:hAnsi="Times New Roman" w:cs="Times New Roman"/>
          <w:sz w:val="24"/>
          <w:szCs w:val="24"/>
        </w:rPr>
        <w:t>’</w:t>
      </w:r>
      <w:r w:rsidRPr="00EB1C61">
        <w:rPr>
          <w:rFonts w:ascii="Times New Roman" w:hAnsi="Times New Roman" w:cs="Times New Roman"/>
          <w:sz w:val="24"/>
          <w:szCs w:val="24"/>
        </w:rPr>
        <w:t>atto dell</w:t>
      </w:r>
      <w:r w:rsidR="00D036F9">
        <w:rPr>
          <w:rFonts w:ascii="Times New Roman" w:hAnsi="Times New Roman" w:cs="Times New Roman"/>
          <w:sz w:val="24"/>
          <w:szCs w:val="24"/>
        </w:rPr>
        <w:t>’</w:t>
      </w:r>
      <w:r w:rsidRPr="00EB1C61">
        <w:rPr>
          <w:rFonts w:ascii="Times New Roman" w:hAnsi="Times New Roman" w:cs="Times New Roman"/>
          <w:sz w:val="24"/>
          <w:szCs w:val="24"/>
        </w:rPr>
        <w:t xml:space="preserve">allontanamento da via Fani, con Aldo Moro a bordo, sul quel veicolo vi erano solo uomini. </w:t>
      </w:r>
    </w:p>
    <w:p w:rsidR="00EB1C61" w:rsidRPr="00EB1C61" w:rsidRDefault="00EB1C61" w:rsidP="005E1BFC">
      <w:pPr>
        <w:pStyle w:val="Paragrafoelenco"/>
        <w:spacing w:after="0" w:line="360" w:lineRule="auto"/>
        <w:ind w:left="0" w:firstLine="709"/>
        <w:jc w:val="both"/>
        <w:rPr>
          <w:rFonts w:ascii="Times New Roman" w:hAnsi="Times New Roman" w:cs="Times New Roman"/>
          <w:sz w:val="24"/>
          <w:szCs w:val="24"/>
        </w:rPr>
      </w:pPr>
      <w:r w:rsidRPr="00EB1C61">
        <w:rPr>
          <w:rFonts w:ascii="Times New Roman" w:hAnsi="Times New Roman" w:cs="Times New Roman"/>
          <w:sz w:val="24"/>
          <w:szCs w:val="24"/>
        </w:rPr>
        <w:t>Quindi, sempre in condizioni di sicurezza, i terroristi cambiarono posto a bordo della 132, e lo fecero ancor prima di abbandonare quell</w:t>
      </w:r>
      <w:r w:rsidR="00D036F9">
        <w:rPr>
          <w:rFonts w:ascii="Times New Roman" w:hAnsi="Times New Roman" w:cs="Times New Roman"/>
          <w:sz w:val="24"/>
          <w:szCs w:val="24"/>
        </w:rPr>
        <w:t>’</w:t>
      </w:r>
      <w:r w:rsidRPr="00EB1C61">
        <w:rPr>
          <w:rFonts w:ascii="Times New Roman" w:hAnsi="Times New Roman" w:cs="Times New Roman"/>
          <w:sz w:val="24"/>
          <w:szCs w:val="24"/>
        </w:rPr>
        <w:t>auto in un luogo idoneo atto a consentire un cauto allontanamento a piedi, secondo tempi, piani e modalità attentamente studiati</w:t>
      </w:r>
      <w:r w:rsidR="009D205F">
        <w:rPr>
          <w:rFonts w:ascii="Times New Roman" w:hAnsi="Times New Roman" w:cs="Times New Roman"/>
          <w:sz w:val="24"/>
          <w:szCs w:val="24"/>
        </w:rPr>
        <w:t xml:space="preserve"> e</w:t>
      </w:r>
      <w:r w:rsidRPr="00EB1C61">
        <w:rPr>
          <w:rFonts w:ascii="Times New Roman" w:hAnsi="Times New Roman" w:cs="Times New Roman"/>
          <w:sz w:val="24"/>
          <w:szCs w:val="24"/>
        </w:rPr>
        <w:t xml:space="preserve"> forse sperimentati.</w:t>
      </w:r>
    </w:p>
    <w:p w:rsidR="00EB1C61" w:rsidRPr="00EB1C61" w:rsidRDefault="009D205F" w:rsidP="005E1BFC">
      <w:pPr>
        <w:pStyle w:val="Paragrafoelenco"/>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Quella </w:t>
      </w:r>
      <w:r w:rsidR="00EB1C61" w:rsidRPr="00EB1C61">
        <w:rPr>
          <w:rFonts w:ascii="Times New Roman" w:hAnsi="Times New Roman" w:cs="Times New Roman"/>
          <w:sz w:val="24"/>
          <w:szCs w:val="24"/>
        </w:rPr>
        <w:t xml:space="preserve">operazione venne ripetuta ben due volte, nelle ore successive, con gli altri due veicoli adoperati per la fuga da via Fani. </w:t>
      </w:r>
    </w:p>
    <w:p w:rsidR="00EB1C61" w:rsidRPr="00EB1C61" w:rsidRDefault="00EB1C61" w:rsidP="005E1BFC">
      <w:pPr>
        <w:pStyle w:val="Paragrafoelenco"/>
        <w:spacing w:after="0" w:line="360" w:lineRule="auto"/>
        <w:ind w:left="0" w:firstLine="709"/>
        <w:jc w:val="both"/>
        <w:rPr>
          <w:rFonts w:ascii="Times New Roman" w:hAnsi="Times New Roman" w:cs="Times New Roman"/>
          <w:sz w:val="24"/>
          <w:szCs w:val="24"/>
        </w:rPr>
      </w:pPr>
      <w:r w:rsidRPr="00EB1C61">
        <w:rPr>
          <w:rFonts w:ascii="Times New Roman" w:hAnsi="Times New Roman" w:cs="Times New Roman"/>
          <w:sz w:val="24"/>
          <w:szCs w:val="24"/>
        </w:rPr>
        <w:t xml:space="preserve">In fondo a via </w:t>
      </w:r>
      <w:r w:rsidR="009D205F">
        <w:rPr>
          <w:rFonts w:ascii="Times New Roman" w:hAnsi="Times New Roman" w:cs="Times New Roman"/>
          <w:sz w:val="24"/>
          <w:szCs w:val="24"/>
        </w:rPr>
        <w:t xml:space="preserve">Licinio </w:t>
      </w:r>
      <w:r w:rsidRPr="00EB1C61">
        <w:rPr>
          <w:rFonts w:ascii="Times New Roman" w:hAnsi="Times New Roman" w:cs="Times New Roman"/>
          <w:sz w:val="24"/>
          <w:szCs w:val="24"/>
        </w:rPr>
        <w:t>Calvo la gradinata</w:t>
      </w:r>
      <w:r w:rsidR="009D205F">
        <w:rPr>
          <w:rFonts w:ascii="Times New Roman" w:hAnsi="Times New Roman" w:cs="Times New Roman"/>
          <w:sz w:val="24"/>
          <w:szCs w:val="24"/>
        </w:rPr>
        <w:t>,</w:t>
      </w:r>
      <w:r w:rsidRPr="00EB1C61">
        <w:rPr>
          <w:rFonts w:ascii="Times New Roman" w:hAnsi="Times New Roman" w:cs="Times New Roman"/>
          <w:sz w:val="24"/>
          <w:szCs w:val="24"/>
        </w:rPr>
        <w:t xml:space="preserve"> idonea a far scomparire in pochi attimi dal campo visivo una o più persone appiedate, costituiva una soluzione assolutamente idonea a consentire un allontanamento indisturbato.</w:t>
      </w:r>
    </w:p>
    <w:p w:rsidR="00EB1C61" w:rsidRPr="005144A9" w:rsidRDefault="00EB1C61" w:rsidP="005E1BFC">
      <w:pPr>
        <w:pStyle w:val="Paragrafoelenco"/>
        <w:spacing w:after="0" w:line="360" w:lineRule="auto"/>
        <w:ind w:left="0" w:firstLine="709"/>
        <w:jc w:val="both"/>
        <w:rPr>
          <w:rFonts w:ascii="Times New Roman" w:hAnsi="Times New Roman" w:cs="Times New Roman"/>
          <w:sz w:val="24"/>
          <w:szCs w:val="24"/>
        </w:rPr>
      </w:pPr>
      <w:r w:rsidRPr="00EB1C61">
        <w:rPr>
          <w:rFonts w:ascii="Times New Roman" w:hAnsi="Times New Roman" w:cs="Times New Roman"/>
          <w:sz w:val="24"/>
          <w:szCs w:val="24"/>
        </w:rPr>
        <w:t>Sul piano investigativo</w:t>
      </w:r>
      <w:r w:rsidR="009D205F">
        <w:rPr>
          <w:rFonts w:ascii="Times New Roman" w:hAnsi="Times New Roman" w:cs="Times New Roman"/>
          <w:sz w:val="24"/>
          <w:szCs w:val="24"/>
        </w:rPr>
        <w:t>,</w:t>
      </w:r>
      <w:r w:rsidRPr="00EB1C61">
        <w:rPr>
          <w:rFonts w:ascii="Times New Roman" w:hAnsi="Times New Roman" w:cs="Times New Roman"/>
          <w:sz w:val="24"/>
          <w:szCs w:val="24"/>
        </w:rPr>
        <w:t xml:space="preserve"> </w:t>
      </w:r>
      <w:r w:rsidR="009D205F" w:rsidRPr="00727264">
        <w:rPr>
          <w:rFonts w:ascii="Times New Roman" w:hAnsi="Times New Roman" w:cs="Times New Roman"/>
          <w:sz w:val="24"/>
          <w:szCs w:val="24"/>
        </w:rPr>
        <w:t>vanno ricordate le dichiarazioni di Paolo Nava</w:t>
      </w:r>
      <w:r w:rsidR="00727264">
        <w:rPr>
          <w:rFonts w:ascii="Times New Roman" w:hAnsi="Times New Roman" w:cs="Times New Roman"/>
          <w:sz w:val="24"/>
          <w:szCs w:val="24"/>
        </w:rPr>
        <w:t xml:space="preserve"> – </w:t>
      </w:r>
      <w:r w:rsidR="009D205F" w:rsidRPr="00727264">
        <w:rPr>
          <w:rFonts w:ascii="Times New Roman" w:hAnsi="Times New Roman" w:cs="Times New Roman"/>
          <w:sz w:val="24"/>
          <w:szCs w:val="24"/>
        </w:rPr>
        <w:t xml:space="preserve">presentatosi spontaneamente </w:t>
      </w:r>
      <w:r w:rsidRPr="00727264">
        <w:rPr>
          <w:rFonts w:ascii="Times New Roman" w:hAnsi="Times New Roman" w:cs="Times New Roman"/>
          <w:sz w:val="24"/>
          <w:szCs w:val="24"/>
        </w:rPr>
        <w:t>il 20 marzo</w:t>
      </w:r>
      <w:r w:rsidRPr="005144A9">
        <w:rPr>
          <w:rFonts w:ascii="Times New Roman" w:hAnsi="Times New Roman" w:cs="Times New Roman"/>
          <w:sz w:val="24"/>
          <w:szCs w:val="24"/>
        </w:rPr>
        <w:t xml:space="preserve"> presso gli uffici del commissariato di polizia di Monte Mario</w:t>
      </w:r>
      <w:r w:rsidR="00727264">
        <w:rPr>
          <w:rFonts w:ascii="Times New Roman" w:hAnsi="Times New Roman" w:cs="Times New Roman"/>
          <w:sz w:val="24"/>
          <w:szCs w:val="24"/>
        </w:rPr>
        <w:t xml:space="preserve"> – </w:t>
      </w:r>
      <w:r w:rsidR="009D205F" w:rsidRPr="00727264">
        <w:rPr>
          <w:rFonts w:ascii="Times New Roman" w:hAnsi="Times New Roman" w:cs="Times New Roman"/>
          <w:sz w:val="24"/>
          <w:szCs w:val="24"/>
        </w:rPr>
        <w:t>che risiedeva</w:t>
      </w:r>
      <w:r w:rsidR="009D205F">
        <w:rPr>
          <w:rFonts w:ascii="Times New Roman" w:hAnsi="Times New Roman" w:cs="Times New Roman"/>
          <w:sz w:val="24"/>
          <w:szCs w:val="24"/>
        </w:rPr>
        <w:t xml:space="preserve"> </w:t>
      </w:r>
      <w:r w:rsidRPr="005144A9">
        <w:rPr>
          <w:rFonts w:ascii="Times New Roman" w:hAnsi="Times New Roman" w:cs="Times New Roman"/>
          <w:sz w:val="24"/>
          <w:szCs w:val="24"/>
        </w:rPr>
        <w:t xml:space="preserve">in via Lucilio 37 (cioè a poche decine di metri da via </w:t>
      </w:r>
      <w:r w:rsidR="009D205F">
        <w:rPr>
          <w:rFonts w:ascii="Times New Roman" w:hAnsi="Times New Roman" w:cs="Times New Roman"/>
          <w:sz w:val="24"/>
          <w:szCs w:val="24"/>
        </w:rPr>
        <w:t xml:space="preserve">Licinio </w:t>
      </w:r>
      <w:r w:rsidRPr="005144A9">
        <w:rPr>
          <w:rFonts w:ascii="Times New Roman" w:hAnsi="Times New Roman" w:cs="Times New Roman"/>
          <w:sz w:val="24"/>
          <w:szCs w:val="24"/>
        </w:rPr>
        <w:t>Calvo)</w:t>
      </w:r>
      <w:r w:rsidR="009D205F">
        <w:rPr>
          <w:rFonts w:ascii="Times New Roman" w:hAnsi="Times New Roman" w:cs="Times New Roman"/>
          <w:sz w:val="24"/>
          <w:szCs w:val="24"/>
        </w:rPr>
        <w:t>.</w:t>
      </w:r>
      <w:r w:rsidRPr="005144A9">
        <w:rPr>
          <w:rFonts w:ascii="Times New Roman" w:hAnsi="Times New Roman" w:cs="Times New Roman"/>
          <w:sz w:val="24"/>
          <w:szCs w:val="24"/>
        </w:rPr>
        <w:t xml:space="preserve"> </w:t>
      </w:r>
      <w:r w:rsidR="009D205F" w:rsidRPr="00727264">
        <w:rPr>
          <w:rFonts w:ascii="Times New Roman" w:hAnsi="Times New Roman" w:cs="Times New Roman"/>
          <w:sz w:val="24"/>
          <w:szCs w:val="24"/>
        </w:rPr>
        <w:t>Egli</w:t>
      </w:r>
      <w:r w:rsidR="009D205F" w:rsidRPr="00ED249C">
        <w:rPr>
          <w:rFonts w:ascii="Times New Roman" w:hAnsi="Times New Roman" w:cs="Times New Roman"/>
          <w:sz w:val="24"/>
          <w:szCs w:val="24"/>
        </w:rPr>
        <w:t xml:space="preserve"> </w:t>
      </w:r>
      <w:r w:rsidRPr="005144A9">
        <w:rPr>
          <w:rFonts w:ascii="Times New Roman" w:hAnsi="Times New Roman" w:cs="Times New Roman"/>
          <w:sz w:val="24"/>
          <w:szCs w:val="24"/>
        </w:rPr>
        <w:t xml:space="preserve">dichiarò: </w:t>
      </w:r>
      <w:r w:rsidR="00EA3015">
        <w:rPr>
          <w:rFonts w:ascii="Times New Roman" w:hAnsi="Times New Roman" w:cs="Times New Roman"/>
          <w:sz w:val="24"/>
          <w:szCs w:val="24"/>
        </w:rPr>
        <w:t>“</w:t>
      </w:r>
      <w:r w:rsidRPr="005144A9">
        <w:rPr>
          <w:rFonts w:ascii="Times New Roman" w:hAnsi="Times New Roman" w:cs="Times New Roman"/>
          <w:sz w:val="24"/>
          <w:szCs w:val="24"/>
        </w:rPr>
        <w:t>Stamane dalla stampa quotidiana, ho appreso che ieri</w:t>
      </w:r>
      <w:r w:rsidR="00503C6C">
        <w:rPr>
          <w:rFonts w:ascii="Times New Roman" w:hAnsi="Times New Roman" w:cs="Times New Roman"/>
          <w:sz w:val="24"/>
          <w:szCs w:val="24"/>
        </w:rPr>
        <w:t xml:space="preserve"> </w:t>
      </w:r>
      <w:r w:rsidRPr="005144A9">
        <w:rPr>
          <w:rFonts w:ascii="Times New Roman" w:hAnsi="Times New Roman" w:cs="Times New Roman"/>
          <w:sz w:val="24"/>
          <w:szCs w:val="24"/>
        </w:rPr>
        <w:t>sera [19 marzo, ndr] è stata rivenuta l</w:t>
      </w:r>
      <w:r w:rsidR="00D036F9">
        <w:rPr>
          <w:rFonts w:ascii="Times New Roman" w:hAnsi="Times New Roman" w:cs="Times New Roman"/>
          <w:sz w:val="24"/>
          <w:szCs w:val="24"/>
        </w:rPr>
        <w:t>’</w:t>
      </w:r>
      <w:r w:rsidRPr="005144A9">
        <w:rPr>
          <w:rFonts w:ascii="Times New Roman" w:hAnsi="Times New Roman" w:cs="Times New Roman"/>
          <w:sz w:val="24"/>
          <w:szCs w:val="24"/>
        </w:rPr>
        <w:t>auto Fiat 128 di colore blu, targata Roma L5 – non ricordo gli altri numeri – che ha attinenza con il sequestro dell</w:t>
      </w:r>
      <w:r w:rsidR="00D036F9">
        <w:rPr>
          <w:rFonts w:ascii="Times New Roman" w:hAnsi="Times New Roman" w:cs="Times New Roman"/>
          <w:sz w:val="24"/>
          <w:szCs w:val="24"/>
        </w:rPr>
        <w:t>’</w:t>
      </w:r>
      <w:r w:rsidRPr="005144A9">
        <w:rPr>
          <w:rFonts w:ascii="Times New Roman" w:hAnsi="Times New Roman" w:cs="Times New Roman"/>
          <w:sz w:val="24"/>
          <w:szCs w:val="24"/>
        </w:rPr>
        <w:t>onorevole Aldo Moro. In proposito posso affermare quanto segue: Sabato 18 corrente, all</w:t>
      </w:r>
      <w:r w:rsidR="00D036F9">
        <w:rPr>
          <w:rFonts w:ascii="Times New Roman" w:hAnsi="Times New Roman" w:cs="Times New Roman"/>
          <w:sz w:val="24"/>
          <w:szCs w:val="24"/>
        </w:rPr>
        <w:t>’</w:t>
      </w:r>
      <w:r w:rsidRPr="005144A9">
        <w:rPr>
          <w:rFonts w:ascii="Times New Roman" w:hAnsi="Times New Roman" w:cs="Times New Roman"/>
          <w:sz w:val="24"/>
          <w:szCs w:val="24"/>
        </w:rPr>
        <w:t>incirca verso le ore 18, insieme a mia moglie sono transitato per via Licinio Calvo, strada per me d</w:t>
      </w:r>
      <w:r w:rsidR="00D036F9">
        <w:rPr>
          <w:rFonts w:ascii="Times New Roman" w:hAnsi="Times New Roman" w:cs="Times New Roman"/>
          <w:sz w:val="24"/>
          <w:szCs w:val="24"/>
        </w:rPr>
        <w:t>’</w:t>
      </w:r>
      <w:r w:rsidRPr="005144A9">
        <w:rPr>
          <w:rFonts w:ascii="Times New Roman" w:hAnsi="Times New Roman" w:cs="Times New Roman"/>
          <w:sz w:val="24"/>
          <w:szCs w:val="24"/>
        </w:rPr>
        <w:t>obbligo che percorro diverse volte al giorno […] non ho notato in sosta alcuna 128 blu ed in particolare dove in seguito ho visto posteggiata l</w:t>
      </w:r>
      <w:r w:rsidR="00D036F9">
        <w:rPr>
          <w:rFonts w:ascii="Times New Roman" w:hAnsi="Times New Roman" w:cs="Times New Roman"/>
          <w:sz w:val="24"/>
          <w:szCs w:val="24"/>
        </w:rPr>
        <w:t>’</w:t>
      </w:r>
      <w:r w:rsidRPr="005144A9">
        <w:rPr>
          <w:rFonts w:ascii="Times New Roman" w:hAnsi="Times New Roman" w:cs="Times New Roman"/>
          <w:sz w:val="24"/>
          <w:szCs w:val="24"/>
        </w:rPr>
        <w:t>auto Fiat 128 blu […]</w:t>
      </w:r>
      <w:r w:rsidR="00503C6C">
        <w:rPr>
          <w:rFonts w:ascii="Times New Roman" w:hAnsi="Times New Roman" w:cs="Times New Roman"/>
          <w:sz w:val="24"/>
          <w:szCs w:val="24"/>
        </w:rPr>
        <w:t xml:space="preserve"> </w:t>
      </w:r>
      <w:r w:rsidRPr="005144A9">
        <w:rPr>
          <w:rFonts w:ascii="Times New Roman" w:hAnsi="Times New Roman" w:cs="Times New Roman"/>
          <w:sz w:val="24"/>
          <w:szCs w:val="24"/>
        </w:rPr>
        <w:t>rinvenuta dalla polizia. Preciso che tale auto l</w:t>
      </w:r>
      <w:r w:rsidR="00D036F9">
        <w:rPr>
          <w:rFonts w:ascii="Times New Roman" w:hAnsi="Times New Roman" w:cs="Times New Roman"/>
          <w:sz w:val="24"/>
          <w:szCs w:val="24"/>
        </w:rPr>
        <w:t>’</w:t>
      </w:r>
      <w:r w:rsidRPr="005144A9">
        <w:rPr>
          <w:rFonts w:ascii="Times New Roman" w:hAnsi="Times New Roman" w:cs="Times New Roman"/>
          <w:sz w:val="24"/>
          <w:szCs w:val="24"/>
        </w:rPr>
        <w:t>ho notata alle 0,30 circa del 19 marzo 1978. Faccio presente che, nel pomeriggio del 18 corrente, sono passato per via Licinio Calvo almeno tre volte e non ho mai notato la predetta auto. Quindi è da escludere che detta auto poteva essere parcheggiata nel punto in cui è stata rinvenuta, prima delle ore 18 di detto giorno 18 marzo 1978 […] Ripeto che la predetta auto l</w:t>
      </w:r>
      <w:r w:rsidR="00D036F9">
        <w:rPr>
          <w:rFonts w:ascii="Times New Roman" w:hAnsi="Times New Roman" w:cs="Times New Roman"/>
          <w:sz w:val="24"/>
          <w:szCs w:val="24"/>
        </w:rPr>
        <w:t>’</w:t>
      </w:r>
      <w:r w:rsidRPr="005144A9">
        <w:rPr>
          <w:rFonts w:ascii="Times New Roman" w:hAnsi="Times New Roman" w:cs="Times New Roman"/>
          <w:sz w:val="24"/>
          <w:szCs w:val="24"/>
        </w:rPr>
        <w:t>ho vista in sosta nel punto in cui è stata rinvenuta solo alle ore 0,30 del 19 marzo 1978</w:t>
      </w:r>
      <w:r w:rsidR="00EA3015">
        <w:rPr>
          <w:rFonts w:ascii="Times New Roman" w:hAnsi="Times New Roman" w:cs="Times New Roman"/>
          <w:sz w:val="24"/>
          <w:szCs w:val="24"/>
        </w:rPr>
        <w:t>”</w:t>
      </w:r>
      <w:r w:rsidRPr="005144A9">
        <w:rPr>
          <w:rFonts w:ascii="Times New Roman" w:hAnsi="Times New Roman" w:cs="Times New Roman"/>
          <w:sz w:val="24"/>
          <w:szCs w:val="24"/>
        </w:rPr>
        <w:t>: un narrato preciso e lineare.</w:t>
      </w:r>
    </w:p>
    <w:p w:rsidR="00EB1C61" w:rsidRPr="005144A9" w:rsidRDefault="00EB1C61" w:rsidP="005E1BFC">
      <w:pPr>
        <w:widowControl w:val="0"/>
        <w:spacing w:after="0" w:line="360" w:lineRule="auto"/>
        <w:ind w:firstLine="709"/>
        <w:jc w:val="both"/>
        <w:rPr>
          <w:rFonts w:ascii="Times New Roman" w:hAnsi="Times New Roman" w:cs="Times New Roman"/>
          <w:sz w:val="24"/>
          <w:szCs w:val="24"/>
        </w:rPr>
      </w:pPr>
      <w:r w:rsidRPr="005144A9">
        <w:rPr>
          <w:rFonts w:ascii="Times New Roman" w:hAnsi="Times New Roman" w:cs="Times New Roman"/>
          <w:sz w:val="24"/>
          <w:szCs w:val="24"/>
        </w:rPr>
        <w:t xml:space="preserve">Tuttavia la vicenda </w:t>
      </w:r>
      <w:r w:rsidR="009D205F">
        <w:rPr>
          <w:rFonts w:ascii="Times New Roman" w:hAnsi="Times New Roman" w:cs="Times New Roman"/>
          <w:sz w:val="24"/>
          <w:szCs w:val="24"/>
        </w:rPr>
        <w:t xml:space="preserve">di </w:t>
      </w:r>
      <w:r w:rsidRPr="005144A9">
        <w:rPr>
          <w:rFonts w:ascii="Times New Roman" w:hAnsi="Times New Roman" w:cs="Times New Roman"/>
          <w:sz w:val="24"/>
          <w:szCs w:val="24"/>
        </w:rPr>
        <w:t>via Licinio Calvo risulta da ultimo rivisitata. Il 29 settembre 2015</w:t>
      </w:r>
      <w:r w:rsidR="00A91F3A">
        <w:rPr>
          <w:rFonts w:ascii="Times New Roman" w:hAnsi="Times New Roman" w:cs="Times New Roman"/>
          <w:sz w:val="24"/>
          <w:szCs w:val="24"/>
        </w:rPr>
        <w:t>,</w:t>
      </w:r>
      <w:r w:rsidRPr="005144A9">
        <w:rPr>
          <w:rFonts w:ascii="Times New Roman" w:hAnsi="Times New Roman" w:cs="Times New Roman"/>
          <w:sz w:val="24"/>
          <w:szCs w:val="24"/>
        </w:rPr>
        <w:t xml:space="preserve"> la Direzione centrale della polizia di prevenzione, in riferimento alla delega ricevuta da</w:t>
      </w:r>
      <w:r w:rsidR="009D205F">
        <w:rPr>
          <w:rFonts w:ascii="Times New Roman" w:hAnsi="Times New Roman" w:cs="Times New Roman"/>
          <w:sz w:val="24"/>
          <w:szCs w:val="24"/>
        </w:rPr>
        <w:t>lla</w:t>
      </w:r>
      <w:r w:rsidRPr="005144A9">
        <w:rPr>
          <w:rFonts w:ascii="Times New Roman" w:hAnsi="Times New Roman" w:cs="Times New Roman"/>
          <w:sz w:val="24"/>
          <w:szCs w:val="24"/>
        </w:rPr>
        <w:t xml:space="preserve"> Commissione relativa alla </w:t>
      </w:r>
      <w:r w:rsidR="009D205F">
        <w:rPr>
          <w:rFonts w:ascii="Times New Roman" w:hAnsi="Times New Roman" w:cs="Times New Roman"/>
          <w:sz w:val="24"/>
          <w:szCs w:val="24"/>
        </w:rPr>
        <w:t>“</w:t>
      </w:r>
      <w:r w:rsidRPr="005144A9">
        <w:rPr>
          <w:rFonts w:ascii="Times New Roman" w:hAnsi="Times New Roman" w:cs="Times New Roman"/>
          <w:sz w:val="24"/>
          <w:szCs w:val="24"/>
        </w:rPr>
        <w:t>ricerca e all</w:t>
      </w:r>
      <w:r w:rsidR="00D036F9">
        <w:rPr>
          <w:rFonts w:ascii="Times New Roman" w:hAnsi="Times New Roman" w:cs="Times New Roman"/>
          <w:sz w:val="24"/>
          <w:szCs w:val="24"/>
        </w:rPr>
        <w:t>’</w:t>
      </w:r>
      <w:r w:rsidRPr="005144A9">
        <w:rPr>
          <w:rFonts w:ascii="Times New Roman" w:hAnsi="Times New Roman" w:cs="Times New Roman"/>
          <w:sz w:val="24"/>
          <w:szCs w:val="24"/>
        </w:rPr>
        <w:t>acquisizione di ogni documentazione riferibile a possibili siti di ricovero, comunque nella disponibilità delle BR in luoghi limitrofi a via Licinio Calvo, via Balduina e via Massimi</w:t>
      </w:r>
      <w:r w:rsidR="00EA3015">
        <w:rPr>
          <w:rFonts w:ascii="Times New Roman" w:hAnsi="Times New Roman" w:cs="Times New Roman"/>
          <w:sz w:val="24"/>
          <w:szCs w:val="24"/>
        </w:rPr>
        <w:t>”</w:t>
      </w:r>
      <w:r w:rsidRPr="005144A9">
        <w:rPr>
          <w:rFonts w:ascii="Times New Roman" w:hAnsi="Times New Roman" w:cs="Times New Roman"/>
          <w:sz w:val="24"/>
          <w:szCs w:val="24"/>
        </w:rPr>
        <w:t xml:space="preserve">, con nota 224 del Servizio </w:t>
      </w:r>
      <w:r w:rsidR="009D205F" w:rsidRPr="005144A9">
        <w:rPr>
          <w:rFonts w:ascii="Times New Roman" w:hAnsi="Times New Roman" w:cs="Times New Roman"/>
          <w:sz w:val="24"/>
          <w:szCs w:val="24"/>
        </w:rPr>
        <w:t>centrale antiterrorismo</w:t>
      </w:r>
      <w:r w:rsidRPr="005144A9">
        <w:rPr>
          <w:rFonts w:ascii="Times New Roman" w:hAnsi="Times New Roman" w:cs="Times New Roman"/>
          <w:sz w:val="24"/>
          <w:szCs w:val="24"/>
        </w:rPr>
        <w:t xml:space="preserve">, Divisione 1^/ Sezione 3/ 12798/15, scrive quanto segue: </w:t>
      </w:r>
      <w:r w:rsidR="00EA3015">
        <w:rPr>
          <w:rFonts w:ascii="Times New Roman" w:hAnsi="Times New Roman" w:cs="Times New Roman"/>
          <w:sz w:val="24"/>
          <w:szCs w:val="24"/>
        </w:rPr>
        <w:t>“</w:t>
      </w:r>
      <w:r w:rsidR="0011373E">
        <w:rPr>
          <w:rFonts w:ascii="Times New Roman" w:hAnsi="Times New Roman" w:cs="Times New Roman"/>
          <w:sz w:val="24"/>
          <w:szCs w:val="24"/>
        </w:rPr>
        <w:t>S</w:t>
      </w:r>
      <w:r w:rsidRPr="005144A9">
        <w:rPr>
          <w:rFonts w:ascii="Times New Roman" w:hAnsi="Times New Roman" w:cs="Times New Roman"/>
          <w:sz w:val="24"/>
          <w:szCs w:val="24"/>
        </w:rPr>
        <w:t xml:space="preserve">ono stati inoltre svolti accurati approfondimenti riguardo a modalità e tempistica del rinvenimento e sequestro in via Licinio Calvo, delle tre vetture usate dai terroristi per allontanarsi il 16 marzo 1978 dal luogo della strage […]. La circostanza che dette auto siano state rinvenute in tempi diversi ha fatto dubitare che esse siano state abbandonate simultaneamente. In particolare la 128 blu, rinvenuta solo il 19 marzo, avrebbe potuto essere stata collocata in via Licinio Calvo in un momento successivo, avvalorando così la supposizione che nelle vicinanze potesse essere presente un </w:t>
      </w:r>
      <w:r w:rsidR="008622C8">
        <w:rPr>
          <w:rFonts w:ascii="Times New Roman" w:hAnsi="Times New Roman" w:cs="Times New Roman"/>
          <w:sz w:val="24"/>
          <w:szCs w:val="24"/>
        </w:rPr>
        <w:t>«</w:t>
      </w:r>
      <w:r w:rsidRPr="005144A9">
        <w:rPr>
          <w:rFonts w:ascii="Times New Roman" w:hAnsi="Times New Roman" w:cs="Times New Roman"/>
          <w:sz w:val="24"/>
          <w:szCs w:val="24"/>
        </w:rPr>
        <w:t>covo</w:t>
      </w:r>
      <w:r w:rsidR="008622C8">
        <w:rPr>
          <w:rFonts w:ascii="Times New Roman" w:hAnsi="Times New Roman" w:cs="Times New Roman"/>
          <w:sz w:val="24"/>
          <w:szCs w:val="24"/>
        </w:rPr>
        <w:t>»</w:t>
      </w:r>
      <w:r w:rsidRPr="005144A9">
        <w:rPr>
          <w:rFonts w:ascii="Times New Roman" w:hAnsi="Times New Roman" w:cs="Times New Roman"/>
          <w:sz w:val="24"/>
          <w:szCs w:val="24"/>
        </w:rPr>
        <w:t xml:space="preserve"> o un </w:t>
      </w:r>
      <w:r w:rsidR="008622C8">
        <w:rPr>
          <w:rFonts w:ascii="Times New Roman" w:hAnsi="Times New Roman" w:cs="Times New Roman"/>
          <w:sz w:val="24"/>
          <w:szCs w:val="24"/>
        </w:rPr>
        <w:t>«</w:t>
      </w:r>
      <w:r w:rsidRPr="005144A9">
        <w:rPr>
          <w:rFonts w:ascii="Times New Roman" w:hAnsi="Times New Roman" w:cs="Times New Roman"/>
          <w:sz w:val="24"/>
          <w:szCs w:val="24"/>
        </w:rPr>
        <w:t>ricovero</w:t>
      </w:r>
      <w:r w:rsidR="008622C8">
        <w:rPr>
          <w:rFonts w:ascii="Times New Roman" w:hAnsi="Times New Roman" w:cs="Times New Roman"/>
          <w:sz w:val="24"/>
          <w:szCs w:val="24"/>
        </w:rPr>
        <w:t>»</w:t>
      </w:r>
      <w:r w:rsidRPr="005144A9">
        <w:rPr>
          <w:rFonts w:ascii="Times New Roman" w:hAnsi="Times New Roman" w:cs="Times New Roman"/>
          <w:sz w:val="24"/>
          <w:szCs w:val="24"/>
        </w:rPr>
        <w:t xml:space="preserve"> delle Brigate Rosse. Sono, quindi, stati svolti ulteriori accertamenti attraverso la visione dei filmati di repertorio, acquisiti dalla RAI, nei quali sono presenti inquadrature effettuate in occasione dei citati rinvenimenti di autovetture in via Licinio Calvo. L</w:t>
      </w:r>
      <w:r w:rsidR="00D036F9">
        <w:rPr>
          <w:rFonts w:ascii="Times New Roman" w:hAnsi="Times New Roman" w:cs="Times New Roman"/>
          <w:sz w:val="24"/>
          <w:szCs w:val="24"/>
        </w:rPr>
        <w:t>’</w:t>
      </w:r>
      <w:r w:rsidRPr="005144A9">
        <w:rPr>
          <w:rFonts w:ascii="Times New Roman" w:hAnsi="Times New Roman" w:cs="Times New Roman"/>
          <w:sz w:val="24"/>
          <w:szCs w:val="24"/>
        </w:rPr>
        <w:t>attenzione, in particolare, è stata incentrata su un servizio giornalistico (TG1 del 20 marzo 1978) in cui si afferma che la 128 blu, rinvenuta e sequestrata il 19 marzo, avrebbe potuto essere stata collocata dai brigatisti in via Licinio Calvo in un momento successivo. In particolare, durante il servizio televisivo il giornalista, che commenta alcune sequenze video nelle quali si inquadra via Licinio Calvo in occasione dei primi rinvenimenti evidenzia, pur sottolineando la scarsa chiarezza delle immagini, come nelle stesse riprese non si notasse la terza autovettura, cioè la 128 blu sequestrata il 19 marzo, parcheggiata nella stessa strada. Al fine di trovare riscontro a tale ipotesi, l</w:t>
      </w:r>
      <w:r w:rsidR="00D036F9">
        <w:rPr>
          <w:rFonts w:ascii="Times New Roman" w:hAnsi="Times New Roman" w:cs="Times New Roman"/>
          <w:sz w:val="24"/>
          <w:szCs w:val="24"/>
        </w:rPr>
        <w:t>’</w:t>
      </w:r>
      <w:r w:rsidRPr="005144A9">
        <w:rPr>
          <w:rFonts w:ascii="Times New Roman" w:hAnsi="Times New Roman" w:cs="Times New Roman"/>
          <w:sz w:val="24"/>
          <w:szCs w:val="24"/>
        </w:rPr>
        <w:t>8 settembre scorso personale di questo Servizio Antiterrorismo ha effettuato un sopralluogo in via Licinio Calvo individuando sia il luogo in cui era parcheggiata l</w:t>
      </w:r>
      <w:r w:rsidR="00D036F9">
        <w:rPr>
          <w:rFonts w:ascii="Times New Roman" w:hAnsi="Times New Roman" w:cs="Times New Roman"/>
          <w:sz w:val="24"/>
          <w:szCs w:val="24"/>
        </w:rPr>
        <w:t>’</w:t>
      </w:r>
      <w:r w:rsidRPr="005144A9">
        <w:rPr>
          <w:rFonts w:ascii="Times New Roman" w:hAnsi="Times New Roman" w:cs="Times New Roman"/>
          <w:sz w:val="24"/>
          <w:szCs w:val="24"/>
        </w:rPr>
        <w:t>auto Fiat 128 blu targata Roma L55850, sia la posizione dell</w:t>
      </w:r>
      <w:r w:rsidR="00D036F9">
        <w:rPr>
          <w:rFonts w:ascii="Times New Roman" w:hAnsi="Times New Roman" w:cs="Times New Roman"/>
          <w:sz w:val="24"/>
          <w:szCs w:val="24"/>
        </w:rPr>
        <w:t>’</w:t>
      </w:r>
      <w:r w:rsidRPr="005144A9">
        <w:rPr>
          <w:rFonts w:ascii="Times New Roman" w:hAnsi="Times New Roman" w:cs="Times New Roman"/>
          <w:sz w:val="24"/>
          <w:szCs w:val="24"/>
        </w:rPr>
        <w:t xml:space="preserve">operatore Rai autore delle riprese del succitato servizio. Le attività compiute hanno consentito di evidenziare che </w:t>
      </w:r>
      <w:r w:rsidRPr="006A66F0">
        <w:rPr>
          <w:rFonts w:ascii="Times New Roman" w:hAnsi="Times New Roman" w:cs="Times New Roman"/>
          <w:sz w:val="24"/>
          <w:szCs w:val="24"/>
        </w:rPr>
        <w:t>dal punto di osservazione dell</w:t>
      </w:r>
      <w:r w:rsidR="00D036F9">
        <w:rPr>
          <w:rFonts w:ascii="Times New Roman" w:hAnsi="Times New Roman" w:cs="Times New Roman"/>
          <w:sz w:val="24"/>
          <w:szCs w:val="24"/>
        </w:rPr>
        <w:t>’</w:t>
      </w:r>
      <w:r w:rsidRPr="006A66F0">
        <w:rPr>
          <w:rFonts w:ascii="Times New Roman" w:hAnsi="Times New Roman" w:cs="Times New Roman"/>
          <w:sz w:val="24"/>
          <w:szCs w:val="24"/>
        </w:rPr>
        <w:t>operatore Rai, posizionato in corrispondenza del civico 56, non è visibile il luogo ove era parcheggiata la Fiat 128 blu, corrispondente,</w:t>
      </w:r>
      <w:r w:rsidR="00503C6C">
        <w:rPr>
          <w:rFonts w:ascii="Times New Roman" w:hAnsi="Times New Roman" w:cs="Times New Roman"/>
          <w:sz w:val="24"/>
          <w:szCs w:val="24"/>
        </w:rPr>
        <w:t xml:space="preserve"> </w:t>
      </w:r>
      <w:r w:rsidRPr="006A66F0">
        <w:rPr>
          <w:rFonts w:ascii="Times New Roman" w:hAnsi="Times New Roman" w:cs="Times New Roman"/>
          <w:sz w:val="24"/>
          <w:szCs w:val="24"/>
        </w:rPr>
        <w:t xml:space="preserve">come detto al civico 25/27 della stessa strada </w:t>
      </w:r>
      <w:r w:rsidR="00415960">
        <w:rPr>
          <w:rFonts w:ascii="Times New Roman" w:hAnsi="Times New Roman" w:cs="Times New Roman"/>
          <w:sz w:val="24"/>
          <w:szCs w:val="24"/>
        </w:rPr>
        <w:t>[</w:t>
      </w:r>
      <w:r w:rsidRPr="006A66F0">
        <w:rPr>
          <w:rFonts w:ascii="Times New Roman" w:hAnsi="Times New Roman" w:cs="Times New Roman"/>
          <w:sz w:val="24"/>
          <w:szCs w:val="24"/>
        </w:rPr>
        <w:t>...</w:t>
      </w:r>
      <w:r w:rsidR="00415960">
        <w:rPr>
          <w:rFonts w:ascii="Times New Roman" w:hAnsi="Times New Roman" w:cs="Times New Roman"/>
          <w:sz w:val="24"/>
          <w:szCs w:val="24"/>
        </w:rPr>
        <w:t>]</w:t>
      </w:r>
      <w:r w:rsidRPr="006A66F0">
        <w:rPr>
          <w:rFonts w:ascii="Times New Roman" w:hAnsi="Times New Roman" w:cs="Times New Roman"/>
          <w:sz w:val="24"/>
          <w:szCs w:val="24"/>
        </w:rPr>
        <w:t xml:space="preserve"> In conclusione non è stato rinvenuto alcun</w:t>
      </w:r>
      <w:r w:rsidRPr="005144A9">
        <w:rPr>
          <w:rFonts w:ascii="Times New Roman" w:hAnsi="Times New Roman" w:cs="Times New Roman"/>
          <w:sz w:val="24"/>
          <w:szCs w:val="24"/>
        </w:rPr>
        <w:t xml:space="preserve"> filmato che possa comprovare che l</w:t>
      </w:r>
      <w:r w:rsidR="00D036F9">
        <w:rPr>
          <w:rFonts w:ascii="Times New Roman" w:hAnsi="Times New Roman" w:cs="Times New Roman"/>
          <w:sz w:val="24"/>
          <w:szCs w:val="24"/>
        </w:rPr>
        <w:t>’</w:t>
      </w:r>
      <w:r w:rsidRPr="005144A9">
        <w:rPr>
          <w:rFonts w:ascii="Times New Roman" w:hAnsi="Times New Roman" w:cs="Times New Roman"/>
          <w:sz w:val="24"/>
          <w:szCs w:val="24"/>
        </w:rPr>
        <w:t>ultima auto rinvenuta era stata effettivamente parcheggiata successivamente alle altre</w:t>
      </w:r>
      <w:r w:rsidR="009D205F">
        <w:rPr>
          <w:rFonts w:ascii="Times New Roman" w:hAnsi="Times New Roman" w:cs="Times New Roman"/>
          <w:sz w:val="24"/>
          <w:szCs w:val="24"/>
        </w:rPr>
        <w:t>”</w:t>
      </w:r>
      <w:r w:rsidRPr="005144A9">
        <w:rPr>
          <w:rFonts w:ascii="Times New Roman" w:hAnsi="Times New Roman" w:cs="Times New Roman"/>
          <w:sz w:val="24"/>
          <w:szCs w:val="24"/>
        </w:rPr>
        <w:t>.</w:t>
      </w:r>
    </w:p>
    <w:p w:rsidR="00AB0E32" w:rsidRPr="00ED249C" w:rsidRDefault="00EB1C61" w:rsidP="005E1BFC">
      <w:pPr>
        <w:widowControl w:val="0"/>
        <w:spacing w:after="0" w:line="360" w:lineRule="auto"/>
        <w:ind w:firstLine="709"/>
        <w:jc w:val="both"/>
        <w:rPr>
          <w:rFonts w:ascii="Times New Roman" w:hAnsi="Times New Roman" w:cs="Times New Roman"/>
          <w:sz w:val="24"/>
          <w:szCs w:val="24"/>
        </w:rPr>
      </w:pPr>
      <w:r w:rsidRPr="005144A9">
        <w:rPr>
          <w:rFonts w:ascii="Times New Roman" w:hAnsi="Times New Roman" w:cs="Times New Roman"/>
          <w:sz w:val="24"/>
          <w:szCs w:val="24"/>
        </w:rPr>
        <w:t>La 128 blu si trovava all</w:t>
      </w:r>
      <w:r w:rsidR="00D036F9">
        <w:rPr>
          <w:rFonts w:ascii="Times New Roman" w:hAnsi="Times New Roman" w:cs="Times New Roman"/>
          <w:sz w:val="24"/>
          <w:szCs w:val="24"/>
        </w:rPr>
        <w:t>’</w:t>
      </w:r>
      <w:r w:rsidRPr="005144A9">
        <w:rPr>
          <w:rFonts w:ascii="Times New Roman" w:hAnsi="Times New Roman" w:cs="Times New Roman"/>
          <w:sz w:val="24"/>
          <w:szCs w:val="24"/>
        </w:rPr>
        <w:t>altezza del civico 27 di via Licinio Calvo. Aveva a bordo una sirena collegata con una piccola batteria. La sua precisa descrizione è riportata nel relativo processo verbale, scritto all</w:t>
      </w:r>
      <w:r w:rsidR="00D036F9">
        <w:rPr>
          <w:rFonts w:ascii="Times New Roman" w:hAnsi="Times New Roman" w:cs="Times New Roman"/>
          <w:sz w:val="24"/>
          <w:szCs w:val="24"/>
        </w:rPr>
        <w:t>’</w:t>
      </w:r>
      <w:r w:rsidRPr="005144A9">
        <w:rPr>
          <w:rFonts w:ascii="Times New Roman" w:hAnsi="Times New Roman" w:cs="Times New Roman"/>
          <w:sz w:val="24"/>
          <w:szCs w:val="24"/>
        </w:rPr>
        <w:t xml:space="preserve">1,30 del 20 marzo negli uffici del commissariato Montemario. </w:t>
      </w:r>
      <w:r w:rsidR="00AB0E32" w:rsidRPr="00ED249C">
        <w:rPr>
          <w:rFonts w:ascii="Times New Roman" w:hAnsi="Times New Roman" w:cs="Times New Roman"/>
          <w:sz w:val="24"/>
          <w:szCs w:val="24"/>
        </w:rPr>
        <w:t xml:space="preserve">Sono state effettuate successive acquisizioni provenienti dalle Teche Rai per chiarire </w:t>
      </w:r>
      <w:r w:rsidR="0022733A" w:rsidRPr="00ED249C">
        <w:rPr>
          <w:rFonts w:ascii="Times New Roman" w:hAnsi="Times New Roman" w:cs="Times New Roman"/>
          <w:sz w:val="24"/>
          <w:szCs w:val="24"/>
        </w:rPr>
        <w:t xml:space="preserve">ulteriormente </w:t>
      </w:r>
      <w:r w:rsidR="00AB0E32" w:rsidRPr="00ED249C">
        <w:rPr>
          <w:rFonts w:ascii="Times New Roman" w:hAnsi="Times New Roman" w:cs="Times New Roman"/>
          <w:sz w:val="24"/>
          <w:szCs w:val="24"/>
        </w:rPr>
        <w:t>la circostanza del ritrovamento delle due Fiat 128</w:t>
      </w:r>
      <w:r w:rsidR="0022733A" w:rsidRPr="00ED249C">
        <w:rPr>
          <w:rFonts w:ascii="Times New Roman" w:hAnsi="Times New Roman" w:cs="Times New Roman"/>
          <w:sz w:val="24"/>
          <w:szCs w:val="24"/>
        </w:rPr>
        <w:t>.</w:t>
      </w:r>
    </w:p>
    <w:p w:rsidR="00EB1C61" w:rsidRPr="006A66F0" w:rsidRDefault="00EB1C61" w:rsidP="005E1BFC">
      <w:pPr>
        <w:widowControl w:val="0"/>
        <w:spacing w:after="0" w:line="360" w:lineRule="auto"/>
        <w:ind w:firstLine="709"/>
        <w:jc w:val="both"/>
        <w:rPr>
          <w:rFonts w:ascii="Times New Roman" w:hAnsi="Times New Roman" w:cs="Times New Roman"/>
          <w:sz w:val="24"/>
          <w:szCs w:val="24"/>
        </w:rPr>
      </w:pPr>
      <w:r w:rsidRPr="006A66F0">
        <w:rPr>
          <w:rFonts w:ascii="Times New Roman" w:hAnsi="Times New Roman" w:cs="Times New Roman"/>
          <w:sz w:val="24"/>
          <w:szCs w:val="24"/>
        </w:rPr>
        <w:t xml:space="preserve">Le cronache ricordano: </w:t>
      </w:r>
      <w:r w:rsidR="009D3B6B">
        <w:rPr>
          <w:rFonts w:ascii="Times New Roman" w:hAnsi="Times New Roman" w:cs="Times New Roman"/>
          <w:sz w:val="24"/>
          <w:szCs w:val="24"/>
        </w:rPr>
        <w:t>“</w:t>
      </w:r>
      <w:r w:rsidR="00F87290">
        <w:rPr>
          <w:rFonts w:ascii="Times New Roman" w:hAnsi="Times New Roman" w:cs="Times New Roman"/>
          <w:sz w:val="24"/>
          <w:szCs w:val="24"/>
        </w:rPr>
        <w:t>L</w:t>
      </w:r>
      <w:r w:rsidR="00D036F9">
        <w:rPr>
          <w:rFonts w:ascii="Times New Roman" w:hAnsi="Times New Roman" w:cs="Times New Roman"/>
          <w:sz w:val="24"/>
          <w:szCs w:val="24"/>
        </w:rPr>
        <w:t>’</w:t>
      </w:r>
      <w:r w:rsidRPr="006A66F0">
        <w:rPr>
          <w:rFonts w:ascii="Times New Roman" w:hAnsi="Times New Roman" w:cs="Times New Roman"/>
          <w:sz w:val="24"/>
          <w:szCs w:val="24"/>
        </w:rPr>
        <w:t>inchiesta si ingarbuglia con il ritrovamento di un</w:t>
      </w:r>
      <w:r w:rsidR="00D036F9">
        <w:rPr>
          <w:rFonts w:ascii="Times New Roman" w:hAnsi="Times New Roman" w:cs="Times New Roman"/>
          <w:sz w:val="24"/>
          <w:szCs w:val="24"/>
        </w:rPr>
        <w:t>’</w:t>
      </w:r>
      <w:r w:rsidRPr="006A66F0">
        <w:rPr>
          <w:rFonts w:ascii="Times New Roman" w:hAnsi="Times New Roman" w:cs="Times New Roman"/>
          <w:sz w:val="24"/>
          <w:szCs w:val="24"/>
        </w:rPr>
        <w:t>altra auto usata dai terroristi. Sia i poliziotti che alcuni abitanti del posto sono disposti a giurare che prima […] la 128 blu non c</w:t>
      </w:r>
      <w:r w:rsidR="00D036F9">
        <w:rPr>
          <w:rFonts w:ascii="Times New Roman" w:hAnsi="Times New Roman" w:cs="Times New Roman"/>
          <w:sz w:val="24"/>
          <w:szCs w:val="24"/>
        </w:rPr>
        <w:t>’</w:t>
      </w:r>
      <w:r w:rsidRPr="006A66F0">
        <w:rPr>
          <w:rFonts w:ascii="Times New Roman" w:hAnsi="Times New Roman" w:cs="Times New Roman"/>
          <w:sz w:val="24"/>
          <w:szCs w:val="24"/>
        </w:rPr>
        <w:t>era</w:t>
      </w:r>
      <w:r w:rsidR="00EA3015">
        <w:rPr>
          <w:rFonts w:ascii="Times New Roman" w:hAnsi="Times New Roman" w:cs="Times New Roman"/>
          <w:sz w:val="24"/>
          <w:szCs w:val="24"/>
        </w:rPr>
        <w:t>”</w:t>
      </w:r>
      <w:r w:rsidRPr="006A66F0">
        <w:rPr>
          <w:rFonts w:ascii="Times New Roman" w:hAnsi="Times New Roman" w:cs="Times New Roman"/>
          <w:sz w:val="24"/>
          <w:szCs w:val="24"/>
        </w:rPr>
        <w:t xml:space="preserve">. La sera di domenica 19 marzo il dirigente del commissariato, </w:t>
      </w:r>
      <w:r w:rsidR="006A66F0" w:rsidRPr="006A66F0">
        <w:rPr>
          <w:rFonts w:ascii="Times New Roman" w:hAnsi="Times New Roman" w:cs="Times New Roman"/>
          <w:sz w:val="24"/>
          <w:szCs w:val="24"/>
        </w:rPr>
        <w:t>Marinelli</w:t>
      </w:r>
      <w:r w:rsidRPr="006A66F0">
        <w:rPr>
          <w:rFonts w:ascii="Times New Roman" w:hAnsi="Times New Roman" w:cs="Times New Roman"/>
          <w:sz w:val="24"/>
          <w:szCs w:val="24"/>
        </w:rPr>
        <w:t>, imbocca via Licinio Calvo a bordo di una pantera e nota quell</w:t>
      </w:r>
      <w:r w:rsidR="00D036F9">
        <w:rPr>
          <w:rFonts w:ascii="Times New Roman" w:hAnsi="Times New Roman" w:cs="Times New Roman"/>
          <w:sz w:val="24"/>
          <w:szCs w:val="24"/>
        </w:rPr>
        <w:t>’</w:t>
      </w:r>
      <w:r w:rsidRPr="006A66F0">
        <w:rPr>
          <w:rFonts w:ascii="Times New Roman" w:hAnsi="Times New Roman" w:cs="Times New Roman"/>
          <w:sz w:val="24"/>
          <w:szCs w:val="24"/>
        </w:rPr>
        <w:t>auto</w:t>
      </w:r>
      <w:r w:rsidRPr="006A66F0">
        <w:rPr>
          <w:rStyle w:val="Rimandonotaapidipagina"/>
          <w:rFonts w:ascii="Times New Roman" w:hAnsi="Times New Roman" w:cs="Times New Roman"/>
          <w:sz w:val="24"/>
          <w:szCs w:val="24"/>
        </w:rPr>
        <w:footnoteReference w:id="72"/>
      </w:r>
      <w:r w:rsidRPr="006A66F0">
        <w:rPr>
          <w:rFonts w:ascii="Times New Roman" w:hAnsi="Times New Roman" w:cs="Times New Roman"/>
          <w:sz w:val="24"/>
          <w:szCs w:val="24"/>
        </w:rPr>
        <w:t>.</w:t>
      </w:r>
      <w:r w:rsidR="003A7FEB">
        <w:rPr>
          <w:rFonts w:ascii="Times New Roman" w:hAnsi="Times New Roman" w:cs="Times New Roman"/>
          <w:sz w:val="24"/>
          <w:szCs w:val="24"/>
        </w:rPr>
        <w:t xml:space="preserve"> </w:t>
      </w:r>
      <w:r w:rsidR="00EA3015">
        <w:rPr>
          <w:rFonts w:ascii="Times New Roman" w:hAnsi="Times New Roman" w:cs="Times New Roman"/>
          <w:sz w:val="24"/>
          <w:szCs w:val="24"/>
        </w:rPr>
        <w:t>“</w:t>
      </w:r>
      <w:r w:rsidRPr="006A66F0">
        <w:rPr>
          <w:rFonts w:ascii="Times New Roman" w:hAnsi="Times New Roman" w:cs="Times New Roman"/>
          <w:sz w:val="24"/>
          <w:szCs w:val="24"/>
        </w:rPr>
        <w:t>Sulla carrozzeria non vi è traccia né di fanghiglia né di gocce di pioggia . E poiché dal giorno del rapimento di Moro</w:t>
      </w:r>
      <w:r w:rsidR="00503C6C">
        <w:rPr>
          <w:rFonts w:ascii="Times New Roman" w:hAnsi="Times New Roman" w:cs="Times New Roman"/>
          <w:sz w:val="24"/>
          <w:szCs w:val="24"/>
        </w:rPr>
        <w:t xml:space="preserve"> </w:t>
      </w:r>
      <w:r w:rsidRPr="006A66F0">
        <w:rPr>
          <w:rFonts w:ascii="Times New Roman" w:hAnsi="Times New Roman" w:cs="Times New Roman"/>
          <w:sz w:val="24"/>
          <w:szCs w:val="24"/>
        </w:rPr>
        <w:t>a Roma è piovuto, si dovrebbe dedurre che l</w:t>
      </w:r>
      <w:r w:rsidR="00D036F9">
        <w:rPr>
          <w:rFonts w:ascii="Times New Roman" w:hAnsi="Times New Roman" w:cs="Times New Roman"/>
          <w:sz w:val="24"/>
          <w:szCs w:val="24"/>
        </w:rPr>
        <w:t>’</w:t>
      </w:r>
      <w:r w:rsidRPr="006A66F0">
        <w:rPr>
          <w:rFonts w:ascii="Times New Roman" w:hAnsi="Times New Roman" w:cs="Times New Roman"/>
          <w:sz w:val="24"/>
          <w:szCs w:val="24"/>
        </w:rPr>
        <w:t>auto è stata tenuta in un garage. E neppure tanto lontano da via Licinio Calvo dicono gli inquirenti</w:t>
      </w:r>
      <w:r w:rsidR="009D3B6B">
        <w:rPr>
          <w:rFonts w:ascii="Times New Roman" w:hAnsi="Times New Roman" w:cs="Times New Roman"/>
          <w:sz w:val="24"/>
          <w:szCs w:val="24"/>
        </w:rPr>
        <w:t>"</w:t>
      </w:r>
      <w:r w:rsidRPr="006A66F0">
        <w:rPr>
          <w:rStyle w:val="Rimandonotaapidipagina"/>
          <w:rFonts w:ascii="Times New Roman" w:hAnsi="Times New Roman" w:cs="Times New Roman"/>
          <w:sz w:val="24"/>
          <w:szCs w:val="24"/>
        </w:rPr>
        <w:footnoteReference w:id="73"/>
      </w:r>
      <w:r w:rsidRPr="006A66F0">
        <w:rPr>
          <w:rFonts w:ascii="Times New Roman" w:hAnsi="Times New Roman" w:cs="Times New Roman"/>
          <w:sz w:val="24"/>
          <w:szCs w:val="24"/>
        </w:rPr>
        <w:t>.</w:t>
      </w:r>
    </w:p>
    <w:p w:rsidR="00EB1C61" w:rsidRPr="00EB1C61" w:rsidRDefault="00EB1C61" w:rsidP="005E1BFC">
      <w:pPr>
        <w:pStyle w:val="Paragrafoelenco"/>
        <w:spacing w:after="0" w:line="360" w:lineRule="auto"/>
        <w:ind w:left="0" w:firstLine="709"/>
        <w:jc w:val="both"/>
        <w:rPr>
          <w:rFonts w:ascii="Times New Roman" w:hAnsi="Times New Roman" w:cs="Times New Roman"/>
          <w:sz w:val="24"/>
          <w:szCs w:val="24"/>
        </w:rPr>
      </w:pPr>
      <w:r w:rsidRPr="00EB1C61">
        <w:rPr>
          <w:rFonts w:ascii="Times New Roman" w:hAnsi="Times New Roman" w:cs="Times New Roman"/>
          <w:sz w:val="24"/>
          <w:szCs w:val="24"/>
        </w:rPr>
        <w:t xml:space="preserve">Se </w:t>
      </w:r>
      <w:r w:rsidR="006A66F0" w:rsidRPr="00EB1C61">
        <w:rPr>
          <w:rFonts w:ascii="Times New Roman" w:hAnsi="Times New Roman" w:cs="Times New Roman"/>
          <w:sz w:val="24"/>
          <w:szCs w:val="24"/>
        </w:rPr>
        <w:t xml:space="preserve">Morucci </w:t>
      </w:r>
      <w:r w:rsidRPr="00EB1C61">
        <w:rPr>
          <w:rFonts w:ascii="Times New Roman" w:hAnsi="Times New Roman" w:cs="Times New Roman"/>
          <w:sz w:val="24"/>
          <w:szCs w:val="24"/>
        </w:rPr>
        <w:t>non avesse sostenuto la tesi dell</w:t>
      </w:r>
      <w:r w:rsidR="00D036F9">
        <w:rPr>
          <w:rFonts w:ascii="Times New Roman" w:hAnsi="Times New Roman" w:cs="Times New Roman"/>
          <w:sz w:val="24"/>
          <w:szCs w:val="24"/>
        </w:rPr>
        <w:t>’</w:t>
      </w:r>
      <w:r w:rsidRPr="00EB1C61">
        <w:rPr>
          <w:rFonts w:ascii="Times New Roman" w:hAnsi="Times New Roman" w:cs="Times New Roman"/>
          <w:sz w:val="24"/>
          <w:szCs w:val="24"/>
        </w:rPr>
        <w:t>abbandono immediato di tutti i veicoli avrebbe egli stesso attestato l</w:t>
      </w:r>
      <w:r w:rsidR="00D036F9">
        <w:rPr>
          <w:rFonts w:ascii="Times New Roman" w:hAnsi="Times New Roman" w:cs="Times New Roman"/>
          <w:sz w:val="24"/>
          <w:szCs w:val="24"/>
        </w:rPr>
        <w:t>’</w:t>
      </w:r>
      <w:r w:rsidRPr="00EB1C61">
        <w:rPr>
          <w:rFonts w:ascii="Times New Roman" w:hAnsi="Times New Roman" w:cs="Times New Roman"/>
          <w:sz w:val="24"/>
          <w:szCs w:val="24"/>
        </w:rPr>
        <w:t>esistenza di un covo strategico nelle immediate adiacenze di quella famosa via.</w:t>
      </w:r>
    </w:p>
    <w:p w:rsidR="00307CF8" w:rsidRDefault="00307CF8" w:rsidP="005E1BFC">
      <w:pPr>
        <w:pStyle w:val="Paragrafoelenco"/>
        <w:spacing w:after="0" w:line="360" w:lineRule="auto"/>
        <w:ind w:left="0" w:firstLine="709"/>
        <w:jc w:val="both"/>
        <w:rPr>
          <w:rFonts w:ascii="Times New Roman" w:hAnsi="Times New Roman" w:cs="Times New Roman"/>
          <w:sz w:val="24"/>
          <w:szCs w:val="24"/>
        </w:rPr>
      </w:pPr>
    </w:p>
    <w:p w:rsidR="00EB1C61" w:rsidRPr="00EB1C61" w:rsidRDefault="00307CF8" w:rsidP="00307CF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16.8.</w:t>
      </w:r>
      <w:r>
        <w:rPr>
          <w:rFonts w:ascii="Times New Roman" w:hAnsi="Times New Roman" w:cs="Times New Roman"/>
          <w:sz w:val="24"/>
          <w:szCs w:val="24"/>
        </w:rPr>
        <w:tab/>
      </w:r>
      <w:r w:rsidR="00EB1C61" w:rsidRPr="00EB1C61">
        <w:rPr>
          <w:rFonts w:ascii="Times New Roman" w:hAnsi="Times New Roman" w:cs="Times New Roman"/>
          <w:sz w:val="24"/>
          <w:szCs w:val="24"/>
        </w:rPr>
        <w:t xml:space="preserve">La </w:t>
      </w:r>
      <w:r w:rsidR="00EA3015">
        <w:rPr>
          <w:rFonts w:ascii="Times New Roman" w:hAnsi="Times New Roman" w:cs="Times New Roman"/>
          <w:sz w:val="24"/>
          <w:szCs w:val="24"/>
        </w:rPr>
        <w:t>“</w:t>
      </w:r>
      <w:r w:rsidR="00EB1C61" w:rsidRPr="00EB1C61">
        <w:rPr>
          <w:rFonts w:ascii="Times New Roman" w:hAnsi="Times New Roman" w:cs="Times New Roman"/>
          <w:sz w:val="24"/>
          <w:szCs w:val="24"/>
        </w:rPr>
        <w:t>beffa di via Licinio</w:t>
      </w:r>
      <w:r w:rsidR="009D3B6B">
        <w:rPr>
          <w:rFonts w:ascii="Times New Roman" w:hAnsi="Times New Roman" w:cs="Times New Roman"/>
          <w:sz w:val="24"/>
          <w:szCs w:val="24"/>
        </w:rPr>
        <w:t xml:space="preserve"> Calvo</w:t>
      </w:r>
      <w:r w:rsidR="00EA3015">
        <w:rPr>
          <w:rFonts w:ascii="Times New Roman" w:hAnsi="Times New Roman" w:cs="Times New Roman"/>
          <w:sz w:val="24"/>
          <w:szCs w:val="24"/>
        </w:rPr>
        <w:t>”</w:t>
      </w:r>
      <w:r w:rsidR="00EB1C61" w:rsidRPr="00EB1C61">
        <w:rPr>
          <w:rFonts w:ascii="Times New Roman" w:hAnsi="Times New Roman" w:cs="Times New Roman"/>
          <w:sz w:val="24"/>
          <w:szCs w:val="24"/>
        </w:rPr>
        <w:t xml:space="preserve"> è poi connotata da ulteriori aspetti, ancora meritevoli di attenzione, visto che nel tempo</w:t>
      </w:r>
      <w:r w:rsidR="00503C6C">
        <w:rPr>
          <w:rFonts w:ascii="Times New Roman" w:hAnsi="Times New Roman" w:cs="Times New Roman"/>
          <w:sz w:val="24"/>
          <w:szCs w:val="24"/>
        </w:rPr>
        <w:t xml:space="preserve"> </w:t>
      </w:r>
      <w:r w:rsidR="00EB1C61" w:rsidRPr="00EB1C61">
        <w:rPr>
          <w:rFonts w:ascii="Times New Roman" w:hAnsi="Times New Roman" w:cs="Times New Roman"/>
          <w:sz w:val="24"/>
          <w:szCs w:val="24"/>
        </w:rPr>
        <w:t xml:space="preserve">più fonti </w:t>
      </w:r>
      <w:r w:rsidR="009D3B6B">
        <w:rPr>
          <w:rFonts w:ascii="Times New Roman" w:hAnsi="Times New Roman" w:cs="Times New Roman"/>
          <w:sz w:val="24"/>
          <w:szCs w:val="24"/>
        </w:rPr>
        <w:t>–</w:t>
      </w:r>
      <w:r w:rsidR="00EB1C61" w:rsidRPr="00EB1C61">
        <w:rPr>
          <w:rFonts w:ascii="Times New Roman" w:hAnsi="Times New Roman" w:cs="Times New Roman"/>
          <w:sz w:val="24"/>
          <w:szCs w:val="24"/>
        </w:rPr>
        <w:t xml:space="preserve"> e</w:t>
      </w:r>
      <w:r w:rsidR="009D3B6B">
        <w:rPr>
          <w:rFonts w:ascii="Times New Roman" w:hAnsi="Times New Roman" w:cs="Times New Roman"/>
          <w:sz w:val="24"/>
          <w:szCs w:val="24"/>
        </w:rPr>
        <w:t xml:space="preserve"> </w:t>
      </w:r>
      <w:r w:rsidR="00EB1C61" w:rsidRPr="00EB1C61">
        <w:rPr>
          <w:rFonts w:ascii="Times New Roman" w:hAnsi="Times New Roman" w:cs="Times New Roman"/>
          <w:sz w:val="24"/>
          <w:szCs w:val="24"/>
        </w:rPr>
        <w:t>anche con una certa dovizia di particolari – hanno affrontato il tema dell</w:t>
      </w:r>
      <w:r w:rsidR="00D036F9">
        <w:rPr>
          <w:rFonts w:ascii="Times New Roman" w:hAnsi="Times New Roman" w:cs="Times New Roman"/>
          <w:sz w:val="24"/>
          <w:szCs w:val="24"/>
        </w:rPr>
        <w:t>’</w:t>
      </w:r>
      <w:r w:rsidR="00EB1C61" w:rsidRPr="00EB1C61">
        <w:rPr>
          <w:rFonts w:ascii="Times New Roman" w:hAnsi="Times New Roman" w:cs="Times New Roman"/>
          <w:sz w:val="24"/>
          <w:szCs w:val="24"/>
        </w:rPr>
        <w:t>esistenza di una base adiacente a quella strada.</w:t>
      </w:r>
    </w:p>
    <w:p w:rsidR="00EB1C61" w:rsidRPr="00EB1C61" w:rsidRDefault="00EB1C61" w:rsidP="005E1BFC">
      <w:pPr>
        <w:spacing w:after="0" w:line="360" w:lineRule="auto"/>
        <w:ind w:firstLine="709"/>
        <w:jc w:val="both"/>
        <w:rPr>
          <w:rFonts w:ascii="Times New Roman" w:hAnsi="Times New Roman" w:cs="Times New Roman"/>
          <w:sz w:val="24"/>
          <w:szCs w:val="24"/>
          <w:u w:color="FB0007"/>
        </w:rPr>
      </w:pPr>
      <w:r w:rsidRPr="00EB1C61">
        <w:rPr>
          <w:rFonts w:ascii="Times New Roman" w:hAnsi="Times New Roman" w:cs="Times New Roman"/>
          <w:sz w:val="24"/>
          <w:szCs w:val="24"/>
          <w:u w:color="FB0007"/>
        </w:rPr>
        <w:t xml:space="preserve">Sul numero che reca la data del 16 gennaio del 1979 di </w:t>
      </w:r>
      <w:r w:rsidRPr="009D3B6B">
        <w:rPr>
          <w:rFonts w:ascii="Times New Roman" w:hAnsi="Times New Roman" w:cs="Times New Roman"/>
          <w:i/>
          <w:sz w:val="24"/>
          <w:szCs w:val="24"/>
          <w:u w:color="FB0007"/>
        </w:rPr>
        <w:t>OP</w:t>
      </w:r>
      <w:r w:rsidRPr="00EB1C61">
        <w:rPr>
          <w:rFonts w:ascii="Times New Roman" w:hAnsi="Times New Roman" w:cs="Times New Roman"/>
          <w:sz w:val="24"/>
          <w:szCs w:val="24"/>
          <w:u w:color="FB0007"/>
        </w:rPr>
        <w:t xml:space="preserve">, il direttore Mino </w:t>
      </w:r>
      <w:r w:rsidR="006A66F0" w:rsidRPr="00EB1C61">
        <w:rPr>
          <w:rFonts w:ascii="Times New Roman" w:hAnsi="Times New Roman" w:cs="Times New Roman"/>
          <w:sz w:val="24"/>
          <w:szCs w:val="24"/>
          <w:u w:color="FB0007"/>
        </w:rPr>
        <w:t>Pecorelli</w:t>
      </w:r>
      <w:r w:rsidRPr="00EB1C61">
        <w:rPr>
          <w:rFonts w:ascii="Times New Roman" w:hAnsi="Times New Roman" w:cs="Times New Roman"/>
          <w:sz w:val="24"/>
          <w:szCs w:val="24"/>
          <w:u w:color="FB0007"/>
        </w:rPr>
        <w:t>, annunciando l</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 xml:space="preserve">intento di rivisitare i punti oscuri della vicenda, fece espresso riferimento al </w:t>
      </w:r>
      <w:r w:rsidR="00EA3015">
        <w:rPr>
          <w:rFonts w:ascii="Times New Roman" w:hAnsi="Times New Roman" w:cs="Times New Roman"/>
          <w:sz w:val="24"/>
          <w:szCs w:val="24"/>
          <w:u w:color="FB0007"/>
        </w:rPr>
        <w:t>“</w:t>
      </w:r>
      <w:r w:rsidRPr="00E53DCD">
        <w:rPr>
          <w:rFonts w:ascii="Times New Roman" w:hAnsi="Times New Roman" w:cs="Times New Roman"/>
          <w:sz w:val="24"/>
          <w:szCs w:val="24"/>
          <w:u w:color="FB0007"/>
        </w:rPr>
        <w:t>garage compiacente che ha ospitato le macchine servite all</w:t>
      </w:r>
      <w:r w:rsidR="00D036F9">
        <w:rPr>
          <w:rFonts w:ascii="Times New Roman" w:hAnsi="Times New Roman" w:cs="Times New Roman"/>
          <w:sz w:val="24"/>
          <w:szCs w:val="24"/>
          <w:u w:color="FB0007"/>
        </w:rPr>
        <w:t>’</w:t>
      </w:r>
      <w:r w:rsidRPr="00E53DCD">
        <w:rPr>
          <w:rFonts w:ascii="Times New Roman" w:hAnsi="Times New Roman" w:cs="Times New Roman"/>
          <w:sz w:val="24"/>
          <w:szCs w:val="24"/>
          <w:u w:color="FB0007"/>
        </w:rPr>
        <w:t>operazione</w:t>
      </w:r>
      <w:r w:rsidR="00EA3015">
        <w:rPr>
          <w:rFonts w:ascii="Times New Roman" w:hAnsi="Times New Roman" w:cs="Times New Roman"/>
          <w:sz w:val="24"/>
          <w:szCs w:val="24"/>
          <w:u w:color="FB0007"/>
        </w:rPr>
        <w:t>”</w:t>
      </w:r>
      <w:r w:rsidRPr="00EB1C61">
        <w:rPr>
          <w:rFonts w:ascii="Times New Roman" w:hAnsi="Times New Roman" w:cs="Times New Roman"/>
          <w:sz w:val="24"/>
          <w:szCs w:val="24"/>
          <w:u w:color="FB0007"/>
        </w:rPr>
        <w:t>.</w:t>
      </w:r>
    </w:p>
    <w:p w:rsidR="00EB1C61" w:rsidRPr="00EB1C61" w:rsidRDefault="00EB1C61" w:rsidP="005E1BFC">
      <w:pPr>
        <w:widowControl w:val="0"/>
        <w:spacing w:after="0" w:line="360" w:lineRule="auto"/>
        <w:ind w:firstLine="709"/>
        <w:jc w:val="both"/>
        <w:rPr>
          <w:rFonts w:ascii="Times New Roman" w:hAnsi="Times New Roman" w:cs="Times New Roman"/>
          <w:sz w:val="24"/>
          <w:szCs w:val="24"/>
          <w:u w:color="FB0007"/>
        </w:rPr>
      </w:pPr>
      <w:r w:rsidRPr="00EB1C61">
        <w:rPr>
          <w:rFonts w:ascii="Times New Roman" w:hAnsi="Times New Roman" w:cs="Times New Roman"/>
          <w:sz w:val="24"/>
          <w:szCs w:val="24"/>
        </w:rPr>
        <w:t xml:space="preserve">Ma ancora prima del </w:t>
      </w:r>
      <w:r w:rsidR="00EA3015">
        <w:rPr>
          <w:rFonts w:ascii="Times New Roman" w:hAnsi="Times New Roman" w:cs="Times New Roman"/>
          <w:sz w:val="24"/>
          <w:szCs w:val="24"/>
        </w:rPr>
        <w:t>“</w:t>
      </w:r>
      <w:r w:rsidRPr="00EB1C61">
        <w:rPr>
          <w:rFonts w:ascii="Times New Roman" w:hAnsi="Times New Roman" w:cs="Times New Roman"/>
          <w:sz w:val="24"/>
          <w:szCs w:val="24"/>
        </w:rPr>
        <w:t>segnale</w:t>
      </w:r>
      <w:r w:rsidR="00EA3015">
        <w:rPr>
          <w:rFonts w:ascii="Times New Roman" w:hAnsi="Times New Roman" w:cs="Times New Roman"/>
          <w:sz w:val="24"/>
          <w:szCs w:val="24"/>
        </w:rPr>
        <w:t>”</w:t>
      </w:r>
      <w:r w:rsidRPr="00EB1C61">
        <w:rPr>
          <w:rFonts w:ascii="Times New Roman" w:hAnsi="Times New Roman" w:cs="Times New Roman"/>
          <w:sz w:val="24"/>
          <w:szCs w:val="24"/>
        </w:rPr>
        <w:t xml:space="preserve"> lanciato dal </w:t>
      </w:r>
      <w:r w:rsidR="00307CF8" w:rsidRPr="00EB1C61">
        <w:rPr>
          <w:rFonts w:ascii="Times New Roman" w:hAnsi="Times New Roman" w:cs="Times New Roman"/>
          <w:sz w:val="24"/>
          <w:szCs w:val="24"/>
        </w:rPr>
        <w:t>Pecorelli</w:t>
      </w:r>
      <w:r w:rsidRPr="00EB1C61">
        <w:rPr>
          <w:rFonts w:ascii="Times New Roman" w:hAnsi="Times New Roman" w:cs="Times New Roman"/>
          <w:sz w:val="24"/>
          <w:szCs w:val="24"/>
        </w:rPr>
        <w:t xml:space="preserve">, altre fonti avevano evidenziato elementi in linea con la teoria del </w:t>
      </w:r>
      <w:r w:rsidR="00EA3015">
        <w:rPr>
          <w:rFonts w:ascii="Times New Roman" w:hAnsi="Times New Roman" w:cs="Times New Roman"/>
          <w:sz w:val="24"/>
          <w:szCs w:val="24"/>
        </w:rPr>
        <w:t>“</w:t>
      </w:r>
      <w:r w:rsidRPr="00EB1C61">
        <w:rPr>
          <w:rFonts w:ascii="Times New Roman" w:hAnsi="Times New Roman" w:cs="Times New Roman"/>
          <w:sz w:val="24"/>
          <w:szCs w:val="24"/>
        </w:rPr>
        <w:t>garage compiacente</w:t>
      </w:r>
      <w:r w:rsidR="00EA3015">
        <w:rPr>
          <w:rFonts w:ascii="Times New Roman" w:hAnsi="Times New Roman" w:cs="Times New Roman"/>
          <w:sz w:val="24"/>
          <w:szCs w:val="24"/>
        </w:rPr>
        <w:t>”</w:t>
      </w:r>
      <w:r w:rsidRPr="00EB1C61">
        <w:rPr>
          <w:rFonts w:ascii="Times New Roman" w:hAnsi="Times New Roman" w:cs="Times New Roman"/>
          <w:sz w:val="24"/>
          <w:szCs w:val="24"/>
        </w:rPr>
        <w:t xml:space="preserve"> e del tutto diversi dalla ricostruzione offerta dal noto </w:t>
      </w:r>
      <w:r w:rsidR="00EA3015">
        <w:rPr>
          <w:rFonts w:ascii="Times New Roman" w:hAnsi="Times New Roman" w:cs="Times New Roman"/>
          <w:sz w:val="24"/>
          <w:szCs w:val="24"/>
        </w:rPr>
        <w:t>“</w:t>
      </w:r>
      <w:r w:rsidRPr="00EB1C61">
        <w:rPr>
          <w:rFonts w:ascii="Times New Roman" w:hAnsi="Times New Roman" w:cs="Times New Roman"/>
          <w:sz w:val="24"/>
          <w:szCs w:val="24"/>
        </w:rPr>
        <w:t>memorale Morucci</w:t>
      </w:r>
      <w:r w:rsidR="00EA3015">
        <w:rPr>
          <w:rFonts w:ascii="Times New Roman" w:hAnsi="Times New Roman" w:cs="Times New Roman"/>
          <w:sz w:val="24"/>
          <w:szCs w:val="24"/>
        </w:rPr>
        <w:t>”</w:t>
      </w:r>
      <w:r w:rsidR="00503C6C">
        <w:rPr>
          <w:rFonts w:ascii="Times New Roman" w:hAnsi="Times New Roman" w:cs="Times New Roman"/>
          <w:sz w:val="24"/>
          <w:szCs w:val="24"/>
        </w:rPr>
        <w:t xml:space="preserve"> </w:t>
      </w:r>
      <w:r w:rsidRPr="00EB1C61">
        <w:rPr>
          <w:rFonts w:ascii="Times New Roman" w:hAnsi="Times New Roman" w:cs="Times New Roman"/>
          <w:sz w:val="24"/>
          <w:szCs w:val="24"/>
        </w:rPr>
        <w:t>sulle modalità dell</w:t>
      </w:r>
      <w:r w:rsidR="00D036F9">
        <w:rPr>
          <w:rFonts w:ascii="Times New Roman" w:hAnsi="Times New Roman" w:cs="Times New Roman"/>
          <w:sz w:val="24"/>
          <w:szCs w:val="24"/>
        </w:rPr>
        <w:t>’</w:t>
      </w:r>
      <w:r w:rsidRPr="00EB1C61">
        <w:rPr>
          <w:rFonts w:ascii="Times New Roman" w:hAnsi="Times New Roman" w:cs="Times New Roman"/>
          <w:sz w:val="24"/>
          <w:szCs w:val="24"/>
        </w:rPr>
        <w:t xml:space="preserve">allontanamento di Aldo </w:t>
      </w:r>
      <w:r w:rsidR="00307CF8" w:rsidRPr="00EB1C61">
        <w:rPr>
          <w:rFonts w:ascii="Times New Roman" w:hAnsi="Times New Roman" w:cs="Times New Roman"/>
          <w:sz w:val="24"/>
          <w:szCs w:val="24"/>
        </w:rPr>
        <w:t xml:space="preserve">Moro </w:t>
      </w:r>
      <w:r w:rsidRPr="00EB1C61">
        <w:rPr>
          <w:rFonts w:ascii="Times New Roman" w:hAnsi="Times New Roman" w:cs="Times New Roman"/>
          <w:sz w:val="24"/>
          <w:szCs w:val="24"/>
        </w:rPr>
        <w:t>da via Fani.</w:t>
      </w:r>
    </w:p>
    <w:p w:rsidR="00EB1C61" w:rsidRPr="000C0D9C" w:rsidRDefault="00EB1C61" w:rsidP="000C0D9C">
      <w:pPr>
        <w:widowControl w:val="0"/>
        <w:autoSpaceDE w:val="0"/>
        <w:autoSpaceDN w:val="0"/>
        <w:adjustRightInd w:val="0"/>
        <w:spacing w:after="0" w:line="360" w:lineRule="auto"/>
        <w:ind w:firstLine="708"/>
        <w:jc w:val="both"/>
        <w:rPr>
          <w:rFonts w:ascii="Times New Roman" w:hAnsi="Times New Roman" w:cs="Times New Roman"/>
          <w:sz w:val="24"/>
          <w:szCs w:val="24"/>
          <w:u w:color="FB0007"/>
        </w:rPr>
      </w:pPr>
      <w:r w:rsidRPr="000C0D9C">
        <w:rPr>
          <w:rFonts w:ascii="Times New Roman" w:hAnsi="Times New Roman" w:cs="Times New Roman"/>
          <w:sz w:val="24"/>
          <w:szCs w:val="24"/>
          <w:u w:color="FB0007"/>
        </w:rPr>
        <w:t xml:space="preserve">In primo luogo, va richiamata la pubblicazione sul periodico americano </w:t>
      </w:r>
      <w:r w:rsidRPr="000C0D9C">
        <w:rPr>
          <w:rFonts w:ascii="Times New Roman" w:hAnsi="Times New Roman" w:cs="Times New Roman"/>
          <w:i/>
          <w:sz w:val="24"/>
          <w:szCs w:val="24"/>
          <w:u w:color="FB0007"/>
        </w:rPr>
        <w:t>Penthouse</w:t>
      </w:r>
      <w:r w:rsidRPr="000C0D9C">
        <w:rPr>
          <w:rFonts w:ascii="Times New Roman" w:hAnsi="Times New Roman" w:cs="Times New Roman"/>
          <w:bCs/>
          <w:sz w:val="24"/>
          <w:szCs w:val="24"/>
        </w:rPr>
        <w:t xml:space="preserve"> </w:t>
      </w:r>
      <w:r w:rsidRPr="000C0D9C">
        <w:rPr>
          <w:rFonts w:ascii="Times New Roman" w:hAnsi="Times New Roman" w:cs="Times New Roman"/>
          <w:sz w:val="24"/>
          <w:szCs w:val="24"/>
          <w:u w:color="FB0007"/>
        </w:rPr>
        <w:t xml:space="preserve">di </w:t>
      </w:r>
      <w:r w:rsidRPr="000C0D9C">
        <w:rPr>
          <w:rFonts w:ascii="Times New Roman" w:hAnsi="Times New Roman" w:cs="Times New Roman"/>
          <w:sz w:val="24"/>
          <w:szCs w:val="24"/>
        </w:rPr>
        <w:t>un</w:t>
      </w:r>
      <w:r w:rsidR="00D036F9" w:rsidRPr="000C0D9C">
        <w:rPr>
          <w:rFonts w:ascii="Times New Roman" w:hAnsi="Times New Roman" w:cs="Times New Roman"/>
          <w:sz w:val="24"/>
          <w:szCs w:val="24"/>
        </w:rPr>
        <w:t>’</w:t>
      </w:r>
      <w:r w:rsidRPr="000C0D9C">
        <w:rPr>
          <w:rFonts w:ascii="Times New Roman" w:hAnsi="Times New Roman" w:cs="Times New Roman"/>
          <w:sz w:val="24"/>
          <w:szCs w:val="24"/>
        </w:rPr>
        <w:t>inchiesta sul rapimento di Aldo Moro (</w:t>
      </w:r>
      <w:r w:rsidRPr="000C0D9C">
        <w:rPr>
          <w:rFonts w:ascii="Times New Roman" w:hAnsi="Times New Roman" w:cs="Times New Roman"/>
          <w:bCs/>
          <w:i/>
          <w:sz w:val="24"/>
          <w:szCs w:val="24"/>
        </w:rPr>
        <w:t>Christ in plastic</w:t>
      </w:r>
      <w:r w:rsidRPr="000C0D9C">
        <w:rPr>
          <w:rFonts w:ascii="Times New Roman" w:hAnsi="Times New Roman" w:cs="Times New Roman"/>
          <w:bCs/>
          <w:sz w:val="24"/>
          <w:szCs w:val="24"/>
        </w:rPr>
        <w:t xml:space="preserve">), </w:t>
      </w:r>
      <w:r w:rsidRPr="000C0D9C">
        <w:rPr>
          <w:rFonts w:ascii="Times New Roman" w:hAnsi="Times New Roman" w:cs="Times New Roman"/>
          <w:sz w:val="24"/>
          <w:szCs w:val="24"/>
          <w:u w:color="FB0007"/>
        </w:rPr>
        <w:t xml:space="preserve">firmata dallo scrittore americano Pietro Di Donato, in cui si legge che, dopo la strage, i brigatisti avevano utilizzato un garage mimetizzato, sito nella parte alta di via della Balduina. </w:t>
      </w:r>
    </w:p>
    <w:p w:rsidR="00EB1C61" w:rsidRPr="00EB1C61" w:rsidRDefault="00EB1C61" w:rsidP="005E1BFC">
      <w:pPr>
        <w:widowControl w:val="0"/>
        <w:spacing w:after="0" w:line="360" w:lineRule="auto"/>
        <w:ind w:firstLine="709"/>
        <w:jc w:val="both"/>
        <w:rPr>
          <w:rFonts w:ascii="Times New Roman" w:hAnsi="Times New Roman" w:cs="Times New Roman"/>
          <w:sz w:val="24"/>
          <w:szCs w:val="24"/>
          <w:u w:color="FB0007"/>
        </w:rPr>
      </w:pPr>
      <w:r w:rsidRPr="00EB1C61">
        <w:rPr>
          <w:rFonts w:ascii="Times New Roman" w:hAnsi="Times New Roman" w:cs="Times New Roman"/>
          <w:sz w:val="24"/>
          <w:szCs w:val="24"/>
          <w:u w:color="FB0007"/>
        </w:rPr>
        <w:t>Prima della stesura dell</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articolo il Di Donato effettuò un viaggio a Roma, dove ebbe contatti con persone vicine alle BR</w:t>
      </w:r>
      <w:r w:rsidR="00503C6C">
        <w:rPr>
          <w:rFonts w:ascii="Times New Roman" w:hAnsi="Times New Roman" w:cs="Times New Roman"/>
          <w:sz w:val="24"/>
          <w:szCs w:val="24"/>
          <w:u w:color="FB0007"/>
        </w:rPr>
        <w:t xml:space="preserve"> </w:t>
      </w:r>
      <w:r w:rsidRPr="00EB1C61">
        <w:rPr>
          <w:rFonts w:ascii="Times New Roman" w:hAnsi="Times New Roman" w:cs="Times New Roman"/>
          <w:sz w:val="24"/>
          <w:szCs w:val="24"/>
          <w:u w:color="FB0007"/>
        </w:rPr>
        <w:t xml:space="preserve">e con ambienti bene informati. </w:t>
      </w:r>
    </w:p>
    <w:p w:rsidR="00EB1C61" w:rsidRPr="000C0D9C" w:rsidRDefault="00EB1C61" w:rsidP="000C0D9C">
      <w:pPr>
        <w:widowControl w:val="0"/>
        <w:spacing w:after="0" w:line="360" w:lineRule="auto"/>
        <w:ind w:firstLine="708"/>
        <w:jc w:val="both"/>
        <w:rPr>
          <w:rFonts w:ascii="Times New Roman" w:hAnsi="Times New Roman" w:cs="Times New Roman"/>
          <w:sz w:val="24"/>
          <w:szCs w:val="24"/>
          <w:u w:color="FB0007"/>
        </w:rPr>
      </w:pPr>
      <w:r w:rsidRPr="000C0D9C">
        <w:rPr>
          <w:rFonts w:ascii="Times New Roman" w:hAnsi="Times New Roman" w:cs="Times New Roman"/>
          <w:sz w:val="24"/>
          <w:szCs w:val="24"/>
          <w:u w:color="FB0007"/>
        </w:rPr>
        <w:t>L</w:t>
      </w:r>
      <w:r w:rsidR="00D036F9" w:rsidRPr="000C0D9C">
        <w:rPr>
          <w:rFonts w:ascii="Times New Roman" w:hAnsi="Times New Roman" w:cs="Times New Roman"/>
          <w:sz w:val="24"/>
          <w:szCs w:val="24"/>
          <w:u w:color="FB0007"/>
        </w:rPr>
        <w:t>’</w:t>
      </w:r>
      <w:r w:rsidRPr="000C0D9C">
        <w:rPr>
          <w:rFonts w:ascii="Times New Roman" w:hAnsi="Times New Roman" w:cs="Times New Roman"/>
          <w:sz w:val="24"/>
          <w:szCs w:val="24"/>
          <w:u w:color="FB0007"/>
        </w:rPr>
        <w:t xml:space="preserve">articolo di Di Donato non passò certo inosservato ma fu oggetto di ampi richiami nella pubblicistica. Venne ripreso dal quotidiano </w:t>
      </w:r>
      <w:r w:rsidRPr="000C0D9C">
        <w:rPr>
          <w:rFonts w:ascii="Times New Roman" w:hAnsi="Times New Roman" w:cs="Times New Roman"/>
          <w:i/>
          <w:sz w:val="24"/>
          <w:szCs w:val="24"/>
          <w:u w:color="FB0007"/>
        </w:rPr>
        <w:t>il Tempo</w:t>
      </w:r>
      <w:r w:rsidRPr="000C0D9C">
        <w:rPr>
          <w:rFonts w:ascii="Times New Roman" w:hAnsi="Times New Roman" w:cs="Times New Roman"/>
          <w:sz w:val="24"/>
          <w:szCs w:val="24"/>
          <w:u w:color="FB0007"/>
        </w:rPr>
        <w:t xml:space="preserve"> e dal settimanale </w:t>
      </w:r>
      <w:r w:rsidRPr="000C0D9C">
        <w:rPr>
          <w:rFonts w:ascii="Times New Roman" w:hAnsi="Times New Roman" w:cs="Times New Roman"/>
          <w:i/>
          <w:sz w:val="24"/>
          <w:szCs w:val="24"/>
          <w:u w:color="FB0007"/>
        </w:rPr>
        <w:t>Panorama</w:t>
      </w:r>
      <w:r w:rsidRPr="000C0D9C">
        <w:rPr>
          <w:rFonts w:ascii="Times New Roman" w:hAnsi="Times New Roman" w:cs="Times New Roman"/>
          <w:sz w:val="24"/>
          <w:szCs w:val="24"/>
          <w:u w:color="FB0007"/>
        </w:rPr>
        <w:t xml:space="preserve"> e provocò specifici accertamenti da parte degli inquirenti (il giudice istruttore) e anche da parte del </w:t>
      </w:r>
      <w:r w:rsidR="008C2790" w:rsidRPr="000C0D9C">
        <w:rPr>
          <w:rFonts w:ascii="Times New Roman" w:hAnsi="Times New Roman" w:cs="Times New Roman"/>
          <w:sz w:val="24"/>
          <w:szCs w:val="24"/>
          <w:u w:color="FB0007"/>
        </w:rPr>
        <w:t>SISMI</w:t>
      </w:r>
      <w:r w:rsidRPr="000C0D9C">
        <w:rPr>
          <w:rFonts w:ascii="Times New Roman" w:hAnsi="Times New Roman" w:cs="Times New Roman"/>
          <w:sz w:val="24"/>
          <w:szCs w:val="24"/>
          <w:u w:color="FB0007"/>
        </w:rPr>
        <w:t xml:space="preserve"> (il capocentro di Roma Cogliandro).</w:t>
      </w:r>
      <w:r w:rsidR="00503C6C" w:rsidRPr="000C0D9C">
        <w:rPr>
          <w:rFonts w:ascii="Times New Roman" w:hAnsi="Times New Roman" w:cs="Times New Roman"/>
          <w:sz w:val="24"/>
          <w:szCs w:val="24"/>
          <w:u w:color="FB0007"/>
        </w:rPr>
        <w:t xml:space="preserve"> </w:t>
      </w:r>
      <w:r w:rsidRPr="000C0D9C">
        <w:rPr>
          <w:rFonts w:ascii="Times New Roman" w:hAnsi="Times New Roman" w:cs="Times New Roman"/>
          <w:sz w:val="24"/>
          <w:szCs w:val="24"/>
          <w:u w:color="FB0007"/>
        </w:rPr>
        <w:t xml:space="preserve">In particolare, il 15 novembre 1978, il quotidiano </w:t>
      </w:r>
      <w:r w:rsidRPr="000C0D9C">
        <w:rPr>
          <w:rFonts w:ascii="Times New Roman" w:hAnsi="Times New Roman" w:cs="Times New Roman"/>
          <w:i/>
          <w:sz w:val="24"/>
          <w:szCs w:val="24"/>
          <w:u w:color="FB0007"/>
        </w:rPr>
        <w:t>Il Tempo</w:t>
      </w:r>
      <w:r w:rsidRPr="000C0D9C">
        <w:rPr>
          <w:rFonts w:ascii="Times New Roman" w:hAnsi="Times New Roman" w:cs="Times New Roman"/>
          <w:sz w:val="24"/>
          <w:szCs w:val="24"/>
          <w:u w:color="FB0007"/>
        </w:rPr>
        <w:t xml:space="preserve">, con </w:t>
      </w:r>
      <w:r w:rsidR="00F87290" w:rsidRPr="000C0D9C">
        <w:rPr>
          <w:rFonts w:ascii="Times New Roman" w:hAnsi="Times New Roman" w:cs="Times New Roman"/>
          <w:sz w:val="24"/>
          <w:szCs w:val="24"/>
          <w:u w:color="FB0007"/>
        </w:rPr>
        <w:t>u</w:t>
      </w:r>
      <w:r w:rsidRPr="000C0D9C">
        <w:rPr>
          <w:rFonts w:ascii="Times New Roman" w:hAnsi="Times New Roman" w:cs="Times New Roman"/>
          <w:sz w:val="24"/>
          <w:szCs w:val="24"/>
          <w:u w:color="FB0007"/>
        </w:rPr>
        <w:t>n articolo di</w:t>
      </w:r>
      <w:r w:rsidR="00503C6C" w:rsidRPr="000C0D9C">
        <w:rPr>
          <w:rFonts w:ascii="Times New Roman" w:hAnsi="Times New Roman" w:cs="Times New Roman"/>
          <w:sz w:val="24"/>
          <w:szCs w:val="24"/>
          <w:u w:color="FB0007"/>
        </w:rPr>
        <w:t xml:space="preserve"> </w:t>
      </w:r>
      <w:r w:rsidRPr="000C0D9C">
        <w:rPr>
          <w:rFonts w:ascii="Times New Roman" w:hAnsi="Times New Roman" w:cs="Times New Roman"/>
          <w:sz w:val="24"/>
          <w:szCs w:val="24"/>
          <w:u w:color="FB0007"/>
        </w:rPr>
        <w:t xml:space="preserve">G. </w:t>
      </w:r>
      <w:r w:rsidR="00BB6CE9" w:rsidRPr="000C0D9C">
        <w:rPr>
          <w:rFonts w:ascii="Times New Roman" w:hAnsi="Times New Roman" w:cs="Times New Roman"/>
          <w:sz w:val="24"/>
          <w:szCs w:val="24"/>
          <w:u w:color="FB0007"/>
        </w:rPr>
        <w:t xml:space="preserve">Longo </w:t>
      </w:r>
      <w:r w:rsidRPr="000C0D9C">
        <w:rPr>
          <w:rFonts w:ascii="Times New Roman" w:hAnsi="Times New Roman" w:cs="Times New Roman"/>
          <w:sz w:val="24"/>
          <w:szCs w:val="24"/>
          <w:u w:color="FB0007"/>
        </w:rPr>
        <w:t xml:space="preserve">dal titolo </w:t>
      </w:r>
      <w:r w:rsidRPr="000C0D9C">
        <w:rPr>
          <w:rFonts w:ascii="Times New Roman" w:hAnsi="Times New Roman" w:cs="Times New Roman"/>
          <w:i/>
          <w:sz w:val="24"/>
          <w:szCs w:val="24"/>
          <w:u w:color="FB0007"/>
        </w:rPr>
        <w:t xml:space="preserve">Uno scrittore americano </w:t>
      </w:r>
      <w:r w:rsidR="00EA3015" w:rsidRPr="000C0D9C">
        <w:rPr>
          <w:rFonts w:ascii="Times New Roman" w:hAnsi="Times New Roman" w:cs="Times New Roman"/>
          <w:i/>
          <w:sz w:val="24"/>
          <w:szCs w:val="24"/>
          <w:u w:color="FB0007"/>
        </w:rPr>
        <w:t>“</w:t>
      </w:r>
      <w:r w:rsidRPr="000C0D9C">
        <w:rPr>
          <w:rFonts w:ascii="Times New Roman" w:hAnsi="Times New Roman" w:cs="Times New Roman"/>
          <w:i/>
          <w:sz w:val="24"/>
          <w:szCs w:val="24"/>
          <w:u w:color="FB0007"/>
        </w:rPr>
        <w:t>ricostruisce</w:t>
      </w:r>
      <w:r w:rsidR="00EA3015" w:rsidRPr="000C0D9C">
        <w:rPr>
          <w:rFonts w:ascii="Times New Roman" w:hAnsi="Times New Roman" w:cs="Times New Roman"/>
          <w:i/>
          <w:sz w:val="24"/>
          <w:szCs w:val="24"/>
          <w:u w:color="FB0007"/>
        </w:rPr>
        <w:t>”</w:t>
      </w:r>
      <w:r w:rsidRPr="000C0D9C">
        <w:rPr>
          <w:rFonts w:ascii="Times New Roman" w:hAnsi="Times New Roman" w:cs="Times New Roman"/>
          <w:i/>
          <w:sz w:val="24"/>
          <w:szCs w:val="24"/>
          <w:u w:color="FB0007"/>
        </w:rPr>
        <w:t xml:space="preserve"> il caso Moro</w:t>
      </w:r>
      <w:r w:rsidRPr="000C0D9C">
        <w:rPr>
          <w:rFonts w:ascii="Times New Roman" w:hAnsi="Times New Roman" w:cs="Times New Roman"/>
          <w:sz w:val="24"/>
          <w:szCs w:val="24"/>
          <w:u w:color="FB0007"/>
        </w:rPr>
        <w:t>, riportò i contenuti dell</w:t>
      </w:r>
      <w:r w:rsidR="00D036F9" w:rsidRPr="000C0D9C">
        <w:rPr>
          <w:rFonts w:ascii="Times New Roman" w:hAnsi="Times New Roman" w:cs="Times New Roman"/>
          <w:sz w:val="24"/>
          <w:szCs w:val="24"/>
          <w:u w:color="FB0007"/>
        </w:rPr>
        <w:t>’</w:t>
      </w:r>
      <w:r w:rsidRPr="000C0D9C">
        <w:rPr>
          <w:rFonts w:ascii="Times New Roman" w:hAnsi="Times New Roman" w:cs="Times New Roman"/>
          <w:sz w:val="24"/>
          <w:szCs w:val="24"/>
          <w:u w:color="FB0007"/>
        </w:rPr>
        <w:t xml:space="preserve">articolo-inchiesta appena edito negli Stati Uniti: </w:t>
      </w:r>
      <w:r w:rsidR="00EA3015" w:rsidRPr="000C0D9C">
        <w:rPr>
          <w:rFonts w:ascii="Times New Roman" w:hAnsi="Times New Roman" w:cs="Times New Roman"/>
          <w:sz w:val="24"/>
          <w:szCs w:val="24"/>
          <w:u w:color="FB0007"/>
        </w:rPr>
        <w:t>“</w:t>
      </w:r>
      <w:r w:rsidRPr="000C0D9C">
        <w:rPr>
          <w:rFonts w:ascii="Times New Roman" w:hAnsi="Times New Roman" w:cs="Times New Roman"/>
          <w:sz w:val="24"/>
          <w:szCs w:val="24"/>
          <w:u w:color="FB0007"/>
        </w:rPr>
        <w:t xml:space="preserve"> […] Dunque l</w:t>
      </w:r>
      <w:r w:rsidR="00D036F9" w:rsidRPr="000C0D9C">
        <w:rPr>
          <w:rFonts w:ascii="Times New Roman" w:hAnsi="Times New Roman" w:cs="Times New Roman"/>
          <w:sz w:val="24"/>
          <w:szCs w:val="24"/>
          <w:u w:color="FB0007"/>
        </w:rPr>
        <w:t>’</w:t>
      </w:r>
      <w:r w:rsidRPr="000C0D9C">
        <w:rPr>
          <w:rFonts w:ascii="Times New Roman" w:hAnsi="Times New Roman" w:cs="Times New Roman"/>
          <w:sz w:val="24"/>
          <w:szCs w:val="24"/>
          <w:u w:color="FB0007"/>
        </w:rPr>
        <w:t>automobile sulla quale è stato trasferito moro dopo l</w:t>
      </w:r>
      <w:r w:rsidR="00D036F9" w:rsidRPr="000C0D9C">
        <w:rPr>
          <w:rFonts w:ascii="Times New Roman" w:hAnsi="Times New Roman" w:cs="Times New Roman"/>
          <w:sz w:val="24"/>
          <w:szCs w:val="24"/>
          <w:u w:color="FB0007"/>
        </w:rPr>
        <w:t>’</w:t>
      </w:r>
      <w:r w:rsidRPr="000C0D9C">
        <w:rPr>
          <w:rFonts w:ascii="Times New Roman" w:hAnsi="Times New Roman" w:cs="Times New Roman"/>
          <w:sz w:val="24"/>
          <w:szCs w:val="24"/>
          <w:u w:color="FB0007"/>
        </w:rPr>
        <w:t>agguato non è uscita da Roma: ha compiuto un breve percorso, una decina di minuti, ed ha imboccato l</w:t>
      </w:r>
      <w:r w:rsidR="00D036F9" w:rsidRPr="000C0D9C">
        <w:rPr>
          <w:rFonts w:ascii="Times New Roman" w:hAnsi="Times New Roman" w:cs="Times New Roman"/>
          <w:sz w:val="24"/>
          <w:szCs w:val="24"/>
          <w:u w:color="FB0007"/>
        </w:rPr>
        <w:t>’</w:t>
      </w:r>
      <w:r w:rsidRPr="000C0D9C">
        <w:rPr>
          <w:rFonts w:ascii="Times New Roman" w:hAnsi="Times New Roman" w:cs="Times New Roman"/>
          <w:sz w:val="24"/>
          <w:szCs w:val="24"/>
          <w:u w:color="FB0007"/>
        </w:rPr>
        <w:t>ingresso di un garage di via della Balduina dal quale il prigioniero, per corridoi interni, è stato portato nella prigione […]</w:t>
      </w:r>
      <w:r w:rsidR="00EA3015" w:rsidRPr="000C0D9C">
        <w:rPr>
          <w:rFonts w:ascii="Times New Roman" w:hAnsi="Times New Roman" w:cs="Times New Roman"/>
          <w:sz w:val="24"/>
          <w:szCs w:val="24"/>
          <w:u w:color="FB0007"/>
        </w:rPr>
        <w:t>”</w:t>
      </w:r>
      <w:r w:rsidR="000C0D9C">
        <w:rPr>
          <w:rFonts w:ascii="Times New Roman" w:hAnsi="Times New Roman" w:cs="Times New Roman"/>
          <w:sz w:val="24"/>
          <w:szCs w:val="24"/>
          <w:u w:color="FB0007"/>
        </w:rPr>
        <w:t>.</w:t>
      </w:r>
    </w:p>
    <w:p w:rsidR="00DB038A" w:rsidRDefault="00EB1C61" w:rsidP="005E1BFC">
      <w:pPr>
        <w:widowControl w:val="0"/>
        <w:spacing w:after="0" w:line="360" w:lineRule="auto"/>
        <w:ind w:firstLine="709"/>
        <w:jc w:val="both"/>
        <w:rPr>
          <w:rFonts w:ascii="Times New Roman" w:hAnsi="Times New Roman" w:cs="Times New Roman"/>
          <w:sz w:val="24"/>
          <w:szCs w:val="24"/>
          <w:u w:color="FB0007"/>
        </w:rPr>
      </w:pPr>
      <w:r w:rsidRPr="00EB1C61">
        <w:rPr>
          <w:rFonts w:ascii="Times New Roman" w:hAnsi="Times New Roman" w:cs="Times New Roman"/>
          <w:sz w:val="24"/>
          <w:szCs w:val="24"/>
          <w:u w:color="FB0007"/>
        </w:rPr>
        <w:t>Un riscontro negativo alla delega di indagini fatta dai magistrati pervenne anche dalla Polizia.</w:t>
      </w:r>
    </w:p>
    <w:p w:rsidR="00EB1C61" w:rsidRPr="00EB1C61" w:rsidRDefault="00EB1C61" w:rsidP="005E1BFC">
      <w:pPr>
        <w:widowControl w:val="0"/>
        <w:spacing w:after="0" w:line="360" w:lineRule="auto"/>
        <w:ind w:firstLine="709"/>
        <w:jc w:val="both"/>
        <w:rPr>
          <w:rFonts w:ascii="Times New Roman" w:hAnsi="Times New Roman" w:cs="Times New Roman"/>
          <w:sz w:val="24"/>
          <w:szCs w:val="24"/>
          <w:u w:color="FB0007"/>
        </w:rPr>
      </w:pPr>
      <w:r w:rsidRPr="00EB1C61">
        <w:rPr>
          <w:rFonts w:ascii="Times New Roman" w:hAnsi="Times New Roman" w:cs="Times New Roman"/>
          <w:sz w:val="24"/>
          <w:szCs w:val="24"/>
          <w:u w:color="FB0007"/>
        </w:rPr>
        <w:t xml:space="preserve">Un altro profilo particolare è poi emerso a proposito di quelle palazzine signorili: la proprietà di quegli immobili fa ipotizzare la disponibilità dei medesimi da parte di persone direttamente o indirettamente in rapporto con la banca vaticana IOR. </w:t>
      </w:r>
    </w:p>
    <w:p w:rsidR="00EB1C61" w:rsidRPr="00EB1C61" w:rsidRDefault="00EB1C61" w:rsidP="005E1BFC">
      <w:pPr>
        <w:widowControl w:val="0"/>
        <w:spacing w:after="0" w:line="360" w:lineRule="auto"/>
        <w:ind w:firstLine="709"/>
        <w:jc w:val="both"/>
        <w:rPr>
          <w:rFonts w:ascii="Times New Roman" w:hAnsi="Times New Roman" w:cs="Times New Roman"/>
          <w:sz w:val="24"/>
          <w:szCs w:val="24"/>
          <w:u w:color="FB0007"/>
        </w:rPr>
      </w:pPr>
      <w:r w:rsidRPr="00EB1C61">
        <w:rPr>
          <w:rFonts w:ascii="Times New Roman" w:hAnsi="Times New Roman" w:cs="Times New Roman"/>
          <w:sz w:val="24"/>
          <w:szCs w:val="24"/>
          <w:u w:color="FB0007"/>
        </w:rPr>
        <w:t>Ed è stato osservato che il brigatista Casimirri, tuttora latitante, risulterebbe intraneo, per motivi familiari, a quegli ambienti, essendo figlio di un alto funzionario vaticano. Un contesto, non sfuggito, nell</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 xml:space="preserve">immediatezza della strage, ai cronisti che seguirono con maggiore impegno le prime piste investigative: esaminato su delega della Commissione, il giornalista del quotidiano </w:t>
      </w:r>
      <w:r w:rsidRPr="00B321EC">
        <w:rPr>
          <w:rFonts w:ascii="Times New Roman" w:hAnsi="Times New Roman" w:cs="Times New Roman"/>
          <w:i/>
          <w:sz w:val="24"/>
          <w:szCs w:val="24"/>
          <w:u w:color="FB0007"/>
        </w:rPr>
        <w:t>l</w:t>
      </w:r>
      <w:r w:rsidR="00D036F9" w:rsidRPr="00B321EC">
        <w:rPr>
          <w:rFonts w:ascii="Times New Roman" w:hAnsi="Times New Roman" w:cs="Times New Roman"/>
          <w:i/>
          <w:sz w:val="24"/>
          <w:szCs w:val="24"/>
          <w:u w:color="FB0007"/>
        </w:rPr>
        <w:t>’</w:t>
      </w:r>
      <w:r w:rsidRPr="00B321EC">
        <w:rPr>
          <w:rFonts w:ascii="Times New Roman" w:hAnsi="Times New Roman" w:cs="Times New Roman"/>
          <w:i/>
          <w:sz w:val="24"/>
          <w:szCs w:val="24"/>
          <w:u w:color="FB0007"/>
        </w:rPr>
        <w:t>Unità</w:t>
      </w:r>
      <w:r w:rsidRPr="00EB1C61">
        <w:rPr>
          <w:rFonts w:ascii="Times New Roman" w:hAnsi="Times New Roman" w:cs="Times New Roman"/>
          <w:sz w:val="24"/>
          <w:szCs w:val="24"/>
          <w:u w:color="FB0007"/>
        </w:rPr>
        <w:t xml:space="preserve"> Sergio Criscuolo (che curò numerosi servizi sulla vicenda del sequestro, e in particolare un articolo sul rullino scattato in via Fani, da tale sig</w:t>
      </w:r>
      <w:r w:rsidR="00B321EC">
        <w:rPr>
          <w:rFonts w:ascii="Times New Roman" w:hAnsi="Times New Roman" w:cs="Times New Roman"/>
          <w:sz w:val="24"/>
          <w:szCs w:val="24"/>
          <w:u w:color="FB0007"/>
        </w:rPr>
        <w:t>nor</w:t>
      </w:r>
      <w:r w:rsidRPr="00EB1C61">
        <w:rPr>
          <w:rFonts w:ascii="Times New Roman" w:hAnsi="Times New Roman" w:cs="Times New Roman"/>
          <w:sz w:val="24"/>
          <w:szCs w:val="24"/>
          <w:u w:color="FB0007"/>
        </w:rPr>
        <w:t xml:space="preserve"> Gherardo Nucci, subito dopo l</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agguato) ha riferito che con la collega Sandra Bonsanti, perlustrò la zona, fino a raggiungere l</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 xml:space="preserve">abitazione del vescovo Marcinkus, per la posizione da questi occupata nello IOR: una notizia, evidentemente captata in ambienti investigativi, aveva spinto la curiosità dei due giornalisti. </w:t>
      </w:r>
    </w:p>
    <w:p w:rsidR="00EB1C61" w:rsidRPr="00EB1C61" w:rsidRDefault="00EB1C61" w:rsidP="005E1BFC">
      <w:pPr>
        <w:widowControl w:val="0"/>
        <w:spacing w:after="0" w:line="360" w:lineRule="auto"/>
        <w:ind w:firstLine="709"/>
        <w:jc w:val="both"/>
        <w:rPr>
          <w:rFonts w:ascii="Times New Roman" w:hAnsi="Times New Roman" w:cs="Times New Roman"/>
          <w:sz w:val="24"/>
          <w:szCs w:val="24"/>
          <w:u w:color="FB0007"/>
        </w:rPr>
      </w:pPr>
      <w:r w:rsidRPr="00EB1C61">
        <w:rPr>
          <w:rFonts w:ascii="Times New Roman" w:hAnsi="Times New Roman" w:cs="Times New Roman"/>
          <w:sz w:val="24"/>
          <w:szCs w:val="24"/>
          <w:u w:color="FB0007"/>
        </w:rPr>
        <w:t xml:space="preserve">Forse lo stesso scenario condusse il questore di Roma Emanuele </w:t>
      </w:r>
      <w:r w:rsidR="006A66F0" w:rsidRPr="00EB1C61">
        <w:rPr>
          <w:rFonts w:ascii="Times New Roman" w:hAnsi="Times New Roman" w:cs="Times New Roman"/>
          <w:sz w:val="24"/>
          <w:szCs w:val="24"/>
          <w:u w:color="FB0007"/>
        </w:rPr>
        <w:t xml:space="preserve">De Francesco </w:t>
      </w:r>
      <w:r w:rsidRPr="00EB1C61">
        <w:rPr>
          <w:rFonts w:ascii="Times New Roman" w:hAnsi="Times New Roman" w:cs="Times New Roman"/>
          <w:sz w:val="24"/>
          <w:szCs w:val="24"/>
          <w:u w:color="FB0007"/>
        </w:rPr>
        <w:t>ad ipotizzare che il primo sito di prigionia di Moro godesse di prerogative di extraterritorialità.</w:t>
      </w:r>
    </w:p>
    <w:p w:rsidR="00A96F54" w:rsidRDefault="00A96F54" w:rsidP="005E1BFC">
      <w:pPr>
        <w:widowControl w:val="0"/>
        <w:spacing w:after="0" w:line="360" w:lineRule="auto"/>
        <w:ind w:firstLine="709"/>
        <w:jc w:val="both"/>
        <w:rPr>
          <w:rFonts w:ascii="Times New Roman" w:hAnsi="Times New Roman" w:cs="Times New Roman"/>
          <w:sz w:val="24"/>
          <w:szCs w:val="24"/>
          <w:u w:color="FB0007"/>
        </w:rPr>
      </w:pPr>
    </w:p>
    <w:p w:rsidR="00EB1C61" w:rsidRPr="00EB1C61" w:rsidRDefault="00A96F54" w:rsidP="00A96F54">
      <w:pPr>
        <w:widowControl w:val="0"/>
        <w:spacing w:after="0" w:line="360" w:lineRule="auto"/>
        <w:jc w:val="both"/>
        <w:rPr>
          <w:rFonts w:ascii="Times New Roman" w:hAnsi="Times New Roman" w:cs="Times New Roman"/>
          <w:sz w:val="24"/>
          <w:szCs w:val="24"/>
          <w:u w:color="FB0007"/>
        </w:rPr>
      </w:pPr>
      <w:r>
        <w:rPr>
          <w:rFonts w:ascii="Times New Roman" w:hAnsi="Times New Roman" w:cs="Times New Roman"/>
          <w:sz w:val="24"/>
          <w:szCs w:val="24"/>
          <w:u w:color="FB0007"/>
        </w:rPr>
        <w:t>16.9.</w:t>
      </w:r>
      <w:r>
        <w:rPr>
          <w:rFonts w:ascii="Times New Roman" w:hAnsi="Times New Roman" w:cs="Times New Roman"/>
          <w:sz w:val="24"/>
          <w:szCs w:val="24"/>
          <w:u w:color="FB0007"/>
        </w:rPr>
        <w:tab/>
      </w:r>
      <w:r w:rsidR="00EB1C61" w:rsidRPr="006A66F0">
        <w:rPr>
          <w:rFonts w:ascii="Times New Roman" w:hAnsi="Times New Roman" w:cs="Times New Roman"/>
          <w:sz w:val="24"/>
          <w:szCs w:val="24"/>
          <w:u w:color="FB0007"/>
        </w:rPr>
        <w:t>Si è già detto che di una base non scoperta parlò esplicitamente anche il</w:t>
      </w:r>
      <w:r w:rsidR="00EB1C61" w:rsidRPr="00EB1C61">
        <w:rPr>
          <w:rFonts w:ascii="Times New Roman" w:hAnsi="Times New Roman" w:cs="Times New Roman"/>
          <w:sz w:val="24"/>
          <w:szCs w:val="24"/>
          <w:u w:color="FB0007"/>
        </w:rPr>
        <w:t xml:space="preserve"> Procuratore </w:t>
      </w:r>
      <w:r w:rsidR="00991CAB">
        <w:rPr>
          <w:rFonts w:ascii="Times New Roman" w:hAnsi="Times New Roman" w:cs="Times New Roman"/>
          <w:sz w:val="24"/>
          <w:szCs w:val="24"/>
          <w:u w:color="FB0007"/>
        </w:rPr>
        <w:t>generale</w:t>
      </w:r>
      <w:r w:rsidR="00EB1C61" w:rsidRPr="00EB1C61">
        <w:rPr>
          <w:rFonts w:ascii="Times New Roman" w:hAnsi="Times New Roman" w:cs="Times New Roman"/>
          <w:sz w:val="24"/>
          <w:szCs w:val="24"/>
          <w:u w:color="FB0007"/>
        </w:rPr>
        <w:t xml:space="preserve"> nella sua requisitoria</w:t>
      </w:r>
      <w:r w:rsidR="006A66F0">
        <w:rPr>
          <w:rFonts w:ascii="Times New Roman" w:hAnsi="Times New Roman" w:cs="Times New Roman"/>
          <w:sz w:val="24"/>
          <w:szCs w:val="24"/>
          <w:u w:color="FB0007"/>
        </w:rPr>
        <w:t>.</w:t>
      </w:r>
      <w:r w:rsidR="00EB1C61" w:rsidRPr="00EB1C61">
        <w:rPr>
          <w:rFonts w:ascii="Times New Roman" w:hAnsi="Times New Roman" w:cs="Times New Roman"/>
          <w:sz w:val="24"/>
          <w:szCs w:val="24"/>
          <w:u w:color="FB0007"/>
        </w:rPr>
        <w:t xml:space="preserve"> In quell</w:t>
      </w:r>
      <w:r w:rsidR="00D036F9">
        <w:rPr>
          <w:rFonts w:ascii="Times New Roman" w:hAnsi="Times New Roman" w:cs="Times New Roman"/>
          <w:sz w:val="24"/>
          <w:szCs w:val="24"/>
          <w:u w:color="FB0007"/>
        </w:rPr>
        <w:t>’</w:t>
      </w:r>
      <w:r w:rsidR="00EB1C61" w:rsidRPr="00EB1C61">
        <w:rPr>
          <w:rFonts w:ascii="Times New Roman" w:hAnsi="Times New Roman" w:cs="Times New Roman"/>
          <w:sz w:val="24"/>
          <w:szCs w:val="24"/>
          <w:u w:color="FB0007"/>
        </w:rPr>
        <w:t xml:space="preserve">occasione il magistrato ritenne </w:t>
      </w:r>
      <w:r w:rsidR="00991CAB">
        <w:rPr>
          <w:rFonts w:ascii="Times New Roman" w:hAnsi="Times New Roman" w:cs="Times New Roman"/>
          <w:sz w:val="24"/>
          <w:szCs w:val="24"/>
          <w:u w:color="FB0007"/>
        </w:rPr>
        <w:t>“</w:t>
      </w:r>
      <w:r w:rsidR="00EB1C61" w:rsidRPr="00991CAB">
        <w:rPr>
          <w:rFonts w:ascii="Times New Roman" w:hAnsi="Times New Roman" w:cs="Times New Roman"/>
          <w:sz w:val="24"/>
          <w:szCs w:val="24"/>
          <w:u w:color="FB0007"/>
        </w:rPr>
        <w:t>logico pensare che i terroristi avessero predisposto nelle vicinanze di via Licinio Calvo una o più basi di appoggio, in garage o altri locali simili e idonei, appartenenti a persone del tutto insospettabili</w:t>
      </w:r>
      <w:r w:rsidR="00991CAB">
        <w:rPr>
          <w:rFonts w:ascii="Times New Roman" w:hAnsi="Times New Roman" w:cs="Times New Roman"/>
          <w:sz w:val="24"/>
          <w:szCs w:val="24"/>
          <w:u w:color="FB0007"/>
        </w:rPr>
        <w:t>”</w:t>
      </w:r>
      <w:r w:rsidR="00EB1C61" w:rsidRPr="00EB1C61">
        <w:rPr>
          <w:rFonts w:ascii="Times New Roman" w:hAnsi="Times New Roman" w:cs="Times New Roman"/>
          <w:sz w:val="24"/>
          <w:szCs w:val="24"/>
          <w:u w:color="FB0007"/>
        </w:rPr>
        <w:t xml:space="preserve">. </w:t>
      </w:r>
    </w:p>
    <w:p w:rsidR="00EB1C61" w:rsidRPr="00EB1C61" w:rsidRDefault="00EB1C61" w:rsidP="005E1BFC">
      <w:pPr>
        <w:widowControl w:val="0"/>
        <w:spacing w:after="0" w:line="360" w:lineRule="auto"/>
        <w:ind w:firstLine="709"/>
        <w:jc w:val="both"/>
        <w:rPr>
          <w:rFonts w:ascii="Times New Roman" w:hAnsi="Times New Roman" w:cs="Times New Roman"/>
          <w:sz w:val="24"/>
          <w:szCs w:val="24"/>
          <w:u w:color="FB0007"/>
        </w:rPr>
      </w:pPr>
      <w:r w:rsidRPr="00EB1C61">
        <w:rPr>
          <w:rFonts w:ascii="Times New Roman" w:hAnsi="Times New Roman" w:cs="Times New Roman"/>
          <w:sz w:val="24"/>
          <w:szCs w:val="24"/>
          <w:u w:color="FB0007"/>
        </w:rPr>
        <w:t>L</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ipotesi di una base prossima al luogo dell</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agguato è supportata anche dalla somiglianza dell</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 xml:space="preserve">intera azione brigatista con la notissima vicenda del rapimento di </w:t>
      </w:r>
      <w:r w:rsidRPr="00EB1C61">
        <w:rPr>
          <w:rFonts w:ascii="Times New Roman" w:hAnsi="Times New Roman" w:cs="Times New Roman"/>
          <w:sz w:val="24"/>
          <w:szCs w:val="24"/>
        </w:rPr>
        <w:t xml:space="preserve">Hanns-Martin Schleyer </w:t>
      </w:r>
      <w:r w:rsidRPr="00EB1C61">
        <w:rPr>
          <w:rFonts w:ascii="Times New Roman" w:hAnsi="Times New Roman" w:cs="Times New Roman"/>
          <w:sz w:val="24"/>
          <w:szCs w:val="24"/>
          <w:u w:color="FB0007"/>
        </w:rPr>
        <w:t>e dell</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assassinio di quattro uomini della scorta,</w:t>
      </w:r>
      <w:r w:rsidRPr="00EB1C61">
        <w:rPr>
          <w:rFonts w:ascii="Times New Roman" w:hAnsi="Times New Roman" w:cs="Times New Roman"/>
          <w:sz w:val="24"/>
          <w:szCs w:val="24"/>
        </w:rPr>
        <w:t xml:space="preserve"> avvenuti alle ore 17,25 del 5 settembre 1977 a Colonia, ad opera di appartenenti alla Rote Armee Fraktion</w:t>
      </w:r>
      <w:r w:rsidRPr="00EB1C61">
        <w:rPr>
          <w:rFonts w:ascii="Times New Roman" w:hAnsi="Times New Roman" w:cs="Times New Roman"/>
          <w:sz w:val="24"/>
          <w:szCs w:val="24"/>
          <w:u w:color="FB0007"/>
        </w:rPr>
        <w:t>. L</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ostaggio venne allontanato a bordo di un furgone ritrovato dalla polizia in un garage, alle ore 19,47.</w:t>
      </w:r>
    </w:p>
    <w:p w:rsidR="00EB1C61" w:rsidRPr="00EB1C61" w:rsidRDefault="00EB1C61" w:rsidP="005E1BFC">
      <w:pPr>
        <w:widowControl w:val="0"/>
        <w:spacing w:after="0" w:line="360" w:lineRule="auto"/>
        <w:ind w:firstLine="709"/>
        <w:jc w:val="both"/>
        <w:rPr>
          <w:rFonts w:ascii="Times New Roman" w:hAnsi="Times New Roman" w:cs="Times New Roman"/>
          <w:sz w:val="24"/>
          <w:szCs w:val="24"/>
          <w:u w:color="FB0007"/>
        </w:rPr>
      </w:pPr>
      <w:r w:rsidRPr="00EB1C61">
        <w:rPr>
          <w:rFonts w:ascii="Times New Roman" w:hAnsi="Times New Roman" w:cs="Times New Roman"/>
          <w:sz w:val="24"/>
          <w:szCs w:val="24"/>
          <w:u w:color="FB0007"/>
        </w:rPr>
        <w:t>Malgrado il tempo trascorso, la questione d</w:t>
      </w:r>
      <w:r w:rsidR="00317186">
        <w:rPr>
          <w:rFonts w:ascii="Times New Roman" w:hAnsi="Times New Roman" w:cs="Times New Roman"/>
          <w:sz w:val="24"/>
          <w:szCs w:val="24"/>
          <w:u w:color="FB0007"/>
        </w:rPr>
        <w:t xml:space="preserve">i una possibile </w:t>
      </w:r>
      <w:r w:rsidRPr="00EB1C61">
        <w:rPr>
          <w:rFonts w:ascii="Times New Roman" w:hAnsi="Times New Roman" w:cs="Times New Roman"/>
          <w:sz w:val="24"/>
          <w:szCs w:val="24"/>
          <w:u w:color="FB0007"/>
        </w:rPr>
        <w:t xml:space="preserve">base non scoperta – non distante da luoghi frequentati dallo statista – deve ritenersi attuale. </w:t>
      </w:r>
    </w:p>
    <w:p w:rsidR="00EB1C61" w:rsidRPr="006A66F0" w:rsidRDefault="00EB1C61" w:rsidP="005E1BFC">
      <w:pPr>
        <w:widowControl w:val="0"/>
        <w:spacing w:after="0" w:line="360" w:lineRule="auto"/>
        <w:ind w:firstLine="709"/>
        <w:jc w:val="both"/>
        <w:rPr>
          <w:rFonts w:ascii="Times New Roman" w:hAnsi="Times New Roman" w:cs="Times New Roman"/>
          <w:sz w:val="24"/>
          <w:szCs w:val="24"/>
          <w:u w:color="18276B"/>
        </w:rPr>
      </w:pPr>
      <w:r w:rsidRPr="00EB1C61">
        <w:rPr>
          <w:rFonts w:ascii="Times New Roman" w:hAnsi="Times New Roman" w:cs="Times New Roman"/>
          <w:sz w:val="24"/>
          <w:szCs w:val="24"/>
          <w:u w:color="FB0007"/>
        </w:rPr>
        <w:t>Essa peraltro ha trovato un</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inattesa conferma nell</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 xml:space="preserve">audizione del sacerdote </w:t>
      </w:r>
      <w:r w:rsidRPr="006A66F0">
        <w:rPr>
          <w:rFonts w:ascii="Times New Roman" w:hAnsi="Times New Roman" w:cs="Times New Roman"/>
          <w:sz w:val="24"/>
          <w:szCs w:val="24"/>
          <w:u w:color="FB0007"/>
        </w:rPr>
        <w:t xml:space="preserve">Antonello </w:t>
      </w:r>
      <w:r w:rsidR="006A66F0" w:rsidRPr="006A66F0">
        <w:rPr>
          <w:rFonts w:ascii="Times New Roman" w:hAnsi="Times New Roman" w:cs="Times New Roman"/>
          <w:sz w:val="24"/>
          <w:szCs w:val="24"/>
        </w:rPr>
        <w:t>Mennini:</w:t>
      </w:r>
      <w:r w:rsidRPr="006A66F0">
        <w:rPr>
          <w:rFonts w:ascii="Times New Roman" w:hAnsi="Times New Roman" w:cs="Times New Roman"/>
          <w:sz w:val="24"/>
          <w:szCs w:val="24"/>
          <w:u w:color="FB0007"/>
        </w:rPr>
        <w:t xml:space="preserve"> il prelato ha infatti esplicitamente ipotizzato che la scelta di </w:t>
      </w:r>
      <w:r w:rsidR="006A66F0" w:rsidRPr="006A66F0">
        <w:rPr>
          <w:rFonts w:ascii="Times New Roman" w:hAnsi="Times New Roman" w:cs="Times New Roman"/>
          <w:sz w:val="24"/>
          <w:szCs w:val="24"/>
          <w:u w:color="FB0007"/>
        </w:rPr>
        <w:t xml:space="preserve">Moro </w:t>
      </w:r>
      <w:r w:rsidRPr="006A66F0">
        <w:rPr>
          <w:rFonts w:ascii="Times New Roman" w:hAnsi="Times New Roman" w:cs="Times New Roman"/>
          <w:sz w:val="24"/>
          <w:szCs w:val="24"/>
          <w:u w:color="FB0007"/>
        </w:rPr>
        <w:t>di indicarlo ai brigatisti come possibile tramite abbia avuto il significato di segnalare all</w:t>
      </w:r>
      <w:r w:rsidR="00D036F9">
        <w:rPr>
          <w:rFonts w:ascii="Times New Roman" w:hAnsi="Times New Roman" w:cs="Times New Roman"/>
          <w:sz w:val="24"/>
          <w:szCs w:val="24"/>
          <w:u w:color="FB0007"/>
        </w:rPr>
        <w:t>’</w:t>
      </w:r>
      <w:r w:rsidRPr="006A66F0">
        <w:rPr>
          <w:rFonts w:ascii="Times New Roman" w:hAnsi="Times New Roman" w:cs="Times New Roman"/>
          <w:sz w:val="24"/>
          <w:szCs w:val="24"/>
          <w:u w:color="FB0007"/>
        </w:rPr>
        <w:t>esterno che il luogo di prigionia fosse vicino alla sua parrocchia. E nel sollevare siffatta ipotesi, il Mennini non ha sottaciuto una percepita plausibilità di siffatta spiegazione, senza fornire altri particolari:</w:t>
      </w:r>
      <w:r w:rsidRPr="006A66F0">
        <w:rPr>
          <w:rFonts w:ascii="Times New Roman" w:hAnsi="Times New Roman" w:cs="Times New Roman"/>
          <w:sz w:val="24"/>
          <w:szCs w:val="24"/>
          <w:u w:color="18276B"/>
        </w:rPr>
        <w:t xml:space="preserve"> </w:t>
      </w:r>
      <w:r w:rsidR="00317186">
        <w:rPr>
          <w:rFonts w:ascii="Times New Roman" w:hAnsi="Times New Roman" w:cs="Times New Roman"/>
          <w:sz w:val="24"/>
          <w:szCs w:val="24"/>
          <w:u w:color="18276B"/>
        </w:rPr>
        <w:t>“</w:t>
      </w:r>
      <w:r w:rsidRPr="006A66F0">
        <w:rPr>
          <w:rFonts w:ascii="Times New Roman" w:hAnsi="Times New Roman" w:cs="Times New Roman"/>
          <w:sz w:val="24"/>
          <w:szCs w:val="24"/>
          <w:u w:color="18276B"/>
        </w:rPr>
        <w:t>Nella lettera alla moglie l</w:t>
      </w:r>
      <w:r w:rsidR="00D036F9">
        <w:rPr>
          <w:rFonts w:ascii="Times New Roman" w:hAnsi="Times New Roman" w:cs="Times New Roman"/>
          <w:sz w:val="24"/>
          <w:szCs w:val="24"/>
          <w:u w:color="18276B"/>
        </w:rPr>
        <w:t>’</w:t>
      </w:r>
      <w:r w:rsidRPr="006A66F0">
        <w:rPr>
          <w:rFonts w:ascii="Times New Roman" w:hAnsi="Times New Roman" w:cs="Times New Roman"/>
          <w:sz w:val="24"/>
          <w:szCs w:val="24"/>
          <w:u w:color="18276B"/>
        </w:rPr>
        <w:t xml:space="preserve">onorevole Moro scrive: </w:t>
      </w:r>
      <w:r w:rsidR="00317186">
        <w:rPr>
          <w:rFonts w:ascii="Times New Roman" w:hAnsi="Times New Roman" w:cs="Times New Roman"/>
          <w:sz w:val="24"/>
          <w:szCs w:val="24"/>
          <w:u w:color="18276B"/>
        </w:rPr>
        <w:t>«</w:t>
      </w:r>
      <w:r w:rsidRPr="006A66F0">
        <w:rPr>
          <w:rFonts w:ascii="Times New Roman" w:hAnsi="Times New Roman" w:cs="Times New Roman"/>
          <w:sz w:val="24"/>
          <w:szCs w:val="24"/>
          <w:u w:color="18276B"/>
        </w:rPr>
        <w:t>A don Antonello Mennini, viceparroco di Santa Lucia, che tu chiami e fai venire a casa</w:t>
      </w:r>
      <w:r w:rsidR="00317186">
        <w:rPr>
          <w:rFonts w:ascii="Times New Roman" w:hAnsi="Times New Roman" w:cs="Times New Roman"/>
          <w:sz w:val="24"/>
          <w:szCs w:val="24"/>
          <w:u w:color="18276B"/>
        </w:rPr>
        <w:t>»</w:t>
      </w:r>
      <w:r w:rsidRPr="006A66F0">
        <w:rPr>
          <w:rFonts w:ascii="Times New Roman" w:hAnsi="Times New Roman" w:cs="Times New Roman"/>
          <w:sz w:val="24"/>
          <w:szCs w:val="24"/>
          <w:u w:color="18276B"/>
        </w:rPr>
        <w:t>. La segreteria di Moro conosceva il mio nome e il mio recapito. Magari uno entra anche in una qualche mentalità poliziesca, da giallo, e si domanda se quel poveretto non avesse voluto dare qualche indicazione, se stava vicino alla parrocchia</w:t>
      </w:r>
      <w:r w:rsidR="00317186">
        <w:rPr>
          <w:rFonts w:ascii="Times New Roman" w:hAnsi="Times New Roman" w:cs="Times New Roman"/>
          <w:sz w:val="24"/>
          <w:szCs w:val="24"/>
          <w:u w:color="18276B"/>
        </w:rPr>
        <w:t>”</w:t>
      </w:r>
      <w:r w:rsidRPr="006A66F0">
        <w:rPr>
          <w:rFonts w:ascii="Times New Roman" w:hAnsi="Times New Roman" w:cs="Times New Roman"/>
          <w:sz w:val="24"/>
          <w:szCs w:val="24"/>
          <w:u w:color="18276B"/>
        </w:rPr>
        <w:t xml:space="preserve">. </w:t>
      </w:r>
    </w:p>
    <w:p w:rsidR="00EB1C61" w:rsidRPr="00EB1C61" w:rsidRDefault="00EB1C61" w:rsidP="005E1BFC">
      <w:pPr>
        <w:spacing w:after="0" w:line="360" w:lineRule="auto"/>
        <w:ind w:firstLine="709"/>
        <w:jc w:val="both"/>
        <w:rPr>
          <w:rFonts w:ascii="Times New Roman" w:hAnsi="Times New Roman" w:cs="Times New Roman"/>
          <w:sz w:val="24"/>
          <w:szCs w:val="24"/>
        </w:rPr>
      </w:pPr>
      <w:r w:rsidRPr="006A66F0">
        <w:rPr>
          <w:rFonts w:ascii="Times New Roman" w:hAnsi="Times New Roman" w:cs="Times New Roman"/>
          <w:sz w:val="24"/>
          <w:szCs w:val="24"/>
        </w:rPr>
        <w:t xml:space="preserve">Il 6 ottobre del 1981 Emanuele </w:t>
      </w:r>
      <w:r w:rsidR="006A66F0" w:rsidRPr="006A66F0">
        <w:rPr>
          <w:rFonts w:ascii="Times New Roman" w:hAnsi="Times New Roman" w:cs="Times New Roman"/>
          <w:sz w:val="24"/>
          <w:szCs w:val="24"/>
        </w:rPr>
        <w:t>De Francesco</w:t>
      </w:r>
      <w:r w:rsidRPr="006A66F0">
        <w:rPr>
          <w:rFonts w:ascii="Times New Roman" w:hAnsi="Times New Roman" w:cs="Times New Roman"/>
          <w:sz w:val="24"/>
          <w:szCs w:val="24"/>
        </w:rPr>
        <w:t>, ex questore di Roma all</w:t>
      </w:r>
      <w:r w:rsidR="00D036F9">
        <w:rPr>
          <w:rFonts w:ascii="Times New Roman" w:hAnsi="Times New Roman" w:cs="Times New Roman"/>
          <w:sz w:val="24"/>
          <w:szCs w:val="24"/>
        </w:rPr>
        <w:t>’</w:t>
      </w:r>
      <w:r w:rsidRPr="006A66F0">
        <w:rPr>
          <w:rFonts w:ascii="Times New Roman" w:hAnsi="Times New Roman" w:cs="Times New Roman"/>
          <w:sz w:val="24"/>
          <w:szCs w:val="24"/>
        </w:rPr>
        <w:t>epoca della vicenda Moro</w:t>
      </w:r>
      <w:r w:rsidR="00F15F5A">
        <w:rPr>
          <w:rFonts w:ascii="Times New Roman" w:hAnsi="Times New Roman" w:cs="Times New Roman"/>
          <w:sz w:val="24"/>
          <w:szCs w:val="24"/>
        </w:rPr>
        <w:t xml:space="preserve"> e allora</w:t>
      </w:r>
      <w:r w:rsidRPr="006A66F0">
        <w:rPr>
          <w:rFonts w:ascii="Times New Roman" w:hAnsi="Times New Roman" w:cs="Times New Roman"/>
          <w:sz w:val="24"/>
          <w:szCs w:val="24"/>
        </w:rPr>
        <w:t xml:space="preserve"> ai vertici del SISDE (grazie ad una </w:t>
      </w:r>
      <w:r w:rsidR="009745AD" w:rsidRPr="008D21D0">
        <w:rPr>
          <w:rFonts w:ascii="Times New Roman" w:hAnsi="Times New Roman" w:cs="Times New Roman"/>
          <w:sz w:val="24"/>
          <w:szCs w:val="24"/>
        </w:rPr>
        <w:t xml:space="preserve">brillante </w:t>
      </w:r>
      <w:r w:rsidRPr="006A66F0">
        <w:rPr>
          <w:rFonts w:ascii="Times New Roman" w:hAnsi="Times New Roman" w:cs="Times New Roman"/>
          <w:sz w:val="24"/>
          <w:szCs w:val="24"/>
        </w:rPr>
        <w:t>carriera che lo vedrà anche prefetto</w:t>
      </w:r>
      <w:r w:rsidRPr="00EB1C61">
        <w:rPr>
          <w:rFonts w:ascii="Times New Roman" w:hAnsi="Times New Roman" w:cs="Times New Roman"/>
          <w:sz w:val="24"/>
          <w:szCs w:val="24"/>
        </w:rPr>
        <w:t xml:space="preserve"> di Palermo ed Alto commissario antimafia), scrive:</w:t>
      </w:r>
    </w:p>
    <w:p w:rsidR="00EB1C61" w:rsidRPr="006A66F0" w:rsidRDefault="006E5C22" w:rsidP="005E1BFC">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EB1C61" w:rsidRPr="006A66F0">
        <w:rPr>
          <w:rFonts w:ascii="Times New Roman" w:hAnsi="Times New Roman" w:cs="Times New Roman"/>
          <w:sz w:val="24"/>
          <w:szCs w:val="24"/>
        </w:rPr>
        <w:t>Appresa la notizia del sequestro dell</w:t>
      </w:r>
      <w:r w:rsidR="00D036F9">
        <w:rPr>
          <w:rFonts w:ascii="Times New Roman" w:hAnsi="Times New Roman" w:cs="Times New Roman"/>
          <w:sz w:val="24"/>
          <w:szCs w:val="24"/>
        </w:rPr>
        <w:t>’</w:t>
      </w:r>
      <w:r w:rsidR="00EB1C61" w:rsidRPr="006A66F0">
        <w:rPr>
          <w:rFonts w:ascii="Times New Roman" w:hAnsi="Times New Roman" w:cs="Times New Roman"/>
          <w:sz w:val="24"/>
          <w:szCs w:val="24"/>
        </w:rPr>
        <w:t>On. Moro, furono, immediatamente, impartite disposizioni perché fossero, mediante l</w:t>
      </w:r>
      <w:r w:rsidR="00D036F9">
        <w:rPr>
          <w:rFonts w:ascii="Times New Roman" w:hAnsi="Times New Roman" w:cs="Times New Roman"/>
          <w:sz w:val="24"/>
          <w:szCs w:val="24"/>
        </w:rPr>
        <w:t>’</w:t>
      </w:r>
      <w:r w:rsidR="00EB1C61" w:rsidRPr="006A66F0">
        <w:rPr>
          <w:rFonts w:ascii="Times New Roman" w:hAnsi="Times New Roman" w:cs="Times New Roman"/>
          <w:sz w:val="24"/>
          <w:szCs w:val="24"/>
        </w:rPr>
        <w:t xml:space="preserve">istituzione di posti </w:t>
      </w:r>
      <w:r w:rsidR="00EB1C61" w:rsidRPr="006A66F0">
        <w:rPr>
          <w:rFonts w:ascii="MS Mincho" w:eastAsia="MS Mincho" w:hAnsi="MS Mincho" w:cs="MS Mincho" w:hint="eastAsia"/>
          <w:sz w:val="24"/>
          <w:szCs w:val="24"/>
        </w:rPr>
        <w:t> </w:t>
      </w:r>
      <w:r w:rsidR="00EB1C61" w:rsidRPr="006A66F0">
        <w:rPr>
          <w:rFonts w:ascii="Times New Roman" w:hAnsi="Times New Roman" w:cs="Times New Roman"/>
          <w:sz w:val="24"/>
          <w:szCs w:val="24"/>
        </w:rPr>
        <w:t>di blocco, controllati ed ispezionati tutti i veicoli in uscita da Roma.</w:t>
      </w:r>
      <w:r w:rsidR="00503C6C">
        <w:rPr>
          <w:rFonts w:ascii="Times New Roman" w:hAnsi="Times New Roman" w:cs="Times New Roman"/>
          <w:sz w:val="24"/>
          <w:szCs w:val="24"/>
        </w:rPr>
        <w:t xml:space="preserve"> </w:t>
      </w:r>
      <w:r w:rsidR="00EB1C61" w:rsidRPr="006A66F0">
        <w:rPr>
          <w:rFonts w:ascii="Times New Roman" w:hAnsi="Times New Roman" w:cs="Times New Roman"/>
          <w:sz w:val="24"/>
          <w:szCs w:val="24"/>
        </w:rPr>
        <w:t>Altri posti di controllo, contemporaneamente, furono istituiti ai confini del quartiere Monte Mario, nella precisa convinzione che ben difficilmente i terroristi avrebbero corso il rischio di attardarsi, con l</w:t>
      </w:r>
      <w:r w:rsidR="00D036F9">
        <w:rPr>
          <w:rFonts w:ascii="Times New Roman" w:hAnsi="Times New Roman" w:cs="Times New Roman"/>
          <w:sz w:val="24"/>
          <w:szCs w:val="24"/>
        </w:rPr>
        <w:t>’</w:t>
      </w:r>
      <w:r w:rsidR="00EB1C61" w:rsidRPr="006A66F0">
        <w:rPr>
          <w:rFonts w:ascii="Times New Roman" w:hAnsi="Times New Roman" w:cs="Times New Roman"/>
          <w:sz w:val="24"/>
          <w:szCs w:val="24"/>
        </w:rPr>
        <w:t>ostaggio, in lunghi percorsi.</w:t>
      </w:r>
      <w:r>
        <w:rPr>
          <w:rFonts w:ascii="Times New Roman" w:hAnsi="Times New Roman" w:cs="Times New Roman"/>
          <w:sz w:val="24"/>
          <w:szCs w:val="24"/>
        </w:rPr>
        <w:t xml:space="preserve"> </w:t>
      </w:r>
      <w:r w:rsidR="00EB1C61" w:rsidRPr="006A66F0">
        <w:rPr>
          <w:rFonts w:ascii="Times New Roman" w:hAnsi="Times New Roman" w:cs="Times New Roman"/>
          <w:sz w:val="24"/>
          <w:szCs w:val="24"/>
        </w:rPr>
        <w:t>Proprio per tale considerazione, si ritené che, almeno per i primi giorni, l</w:t>
      </w:r>
      <w:r w:rsidR="00D036F9">
        <w:rPr>
          <w:rFonts w:ascii="Times New Roman" w:hAnsi="Times New Roman" w:cs="Times New Roman"/>
          <w:sz w:val="24"/>
          <w:szCs w:val="24"/>
        </w:rPr>
        <w:t>’</w:t>
      </w:r>
      <w:r w:rsidR="00EB1C61" w:rsidRPr="006A66F0">
        <w:rPr>
          <w:rFonts w:ascii="Times New Roman" w:hAnsi="Times New Roman" w:cs="Times New Roman"/>
          <w:sz w:val="24"/>
          <w:szCs w:val="24"/>
        </w:rPr>
        <w:t>on. Moro fosse tenuto prigioniero in località non distante da quella in cui era avvenuto il sequestro. Pertanto, furono attuate, a partire dallo stesso giorno 16 marzo, compatibilmente con il numero degli elementi della Forza pubblica posti a disposizione della Questura, ispezioni e verifiche in moltissimi stabili, costruzioni, manufatti, nonché caverne e cunicoli, dei quartieri Monte Mario e Primavalle. Dopo alcuni giorni, rimaste infruttuose le ricerche di cui sopra, si dovette ritenere che i terroristi fossero riusciti a superare i controlli ed a fare allontanare il Prigioniero da quella zona.</w:t>
      </w:r>
      <w:r>
        <w:rPr>
          <w:rFonts w:ascii="Times New Roman" w:hAnsi="Times New Roman" w:cs="Times New Roman"/>
          <w:sz w:val="24"/>
          <w:szCs w:val="24"/>
        </w:rPr>
        <w:t xml:space="preserve"> </w:t>
      </w:r>
      <w:r w:rsidR="00EB1C61" w:rsidRPr="006A66F0">
        <w:rPr>
          <w:rFonts w:ascii="Times New Roman" w:hAnsi="Times New Roman" w:cs="Times New Roman"/>
          <w:sz w:val="24"/>
          <w:szCs w:val="24"/>
        </w:rPr>
        <w:t>Nulla, d</w:t>
      </w:r>
      <w:r w:rsidR="00D036F9">
        <w:rPr>
          <w:rFonts w:ascii="Times New Roman" w:hAnsi="Times New Roman" w:cs="Times New Roman"/>
          <w:sz w:val="24"/>
          <w:szCs w:val="24"/>
        </w:rPr>
        <w:t>’</w:t>
      </w:r>
      <w:r w:rsidR="00EB1C61" w:rsidRPr="006A66F0">
        <w:rPr>
          <w:rFonts w:ascii="Times New Roman" w:hAnsi="Times New Roman" w:cs="Times New Roman"/>
          <w:sz w:val="24"/>
          <w:szCs w:val="24"/>
        </w:rPr>
        <w:t>altra parte, induce ad escludere che il Presidente della D.C. sia stato tenuto in sequestro in due o più luoghi diversi, il primo dei quali, forse anche avente carattere di extraterritorialità, in località non distante da via Fani</w:t>
      </w:r>
      <w:r w:rsidR="0039117F">
        <w:rPr>
          <w:rFonts w:ascii="Times New Roman" w:hAnsi="Times New Roman" w:cs="Times New Roman"/>
          <w:sz w:val="24"/>
          <w:szCs w:val="24"/>
        </w:rPr>
        <w:t xml:space="preserve"> […]</w:t>
      </w:r>
      <w:r w:rsidR="00EB1C61" w:rsidRPr="006A66F0">
        <w:rPr>
          <w:rFonts w:ascii="Times New Roman" w:hAnsi="Times New Roman" w:cs="Times New Roman"/>
          <w:sz w:val="24"/>
          <w:szCs w:val="24"/>
        </w:rPr>
        <w:t xml:space="preserve"> D</w:t>
      </w:r>
      <w:r w:rsidR="00D036F9">
        <w:rPr>
          <w:rFonts w:ascii="Times New Roman" w:hAnsi="Times New Roman" w:cs="Times New Roman"/>
          <w:sz w:val="24"/>
          <w:szCs w:val="24"/>
        </w:rPr>
        <w:t>’</w:t>
      </w:r>
      <w:r w:rsidR="00EB1C61" w:rsidRPr="006A66F0">
        <w:rPr>
          <w:rFonts w:ascii="Times New Roman" w:hAnsi="Times New Roman" w:cs="Times New Roman"/>
          <w:sz w:val="24"/>
          <w:szCs w:val="24"/>
        </w:rPr>
        <w:t>altro canto, fin dai primi momenti del sequestro, cominciarono ad affluire alla Questura innumerevoli segnalazioni di luoghi in cui l</w:t>
      </w:r>
      <w:r w:rsidR="00D036F9">
        <w:rPr>
          <w:rFonts w:ascii="Times New Roman" w:hAnsi="Times New Roman" w:cs="Times New Roman"/>
          <w:sz w:val="24"/>
          <w:szCs w:val="24"/>
        </w:rPr>
        <w:t>’</w:t>
      </w:r>
      <w:r w:rsidR="00EB1C61" w:rsidRPr="006A66F0">
        <w:rPr>
          <w:rFonts w:ascii="Times New Roman" w:hAnsi="Times New Roman" w:cs="Times New Roman"/>
          <w:sz w:val="24"/>
          <w:szCs w:val="24"/>
        </w:rPr>
        <w:t>on.</w:t>
      </w:r>
      <w:r>
        <w:rPr>
          <w:rFonts w:ascii="Times New Roman" w:hAnsi="Times New Roman" w:cs="Times New Roman"/>
          <w:sz w:val="24"/>
          <w:szCs w:val="24"/>
        </w:rPr>
        <w:t xml:space="preserve"> </w:t>
      </w:r>
      <w:r w:rsidR="00EB1C61" w:rsidRPr="006A66F0">
        <w:rPr>
          <w:rFonts w:ascii="Times New Roman" w:hAnsi="Times New Roman" w:cs="Times New Roman"/>
          <w:sz w:val="24"/>
          <w:szCs w:val="24"/>
        </w:rPr>
        <w:t>Moro sarebbe stato tenuto prigioniero. Inoltre, moltissime di tali segnalazioni pervenivano da qualificati Organi o Corpi dello Stato, come, ad esempio, la Guardia di Finanza, che, tra l</w:t>
      </w:r>
      <w:r w:rsidR="00D036F9">
        <w:rPr>
          <w:rFonts w:ascii="Times New Roman" w:hAnsi="Times New Roman" w:cs="Times New Roman"/>
          <w:sz w:val="24"/>
          <w:szCs w:val="24"/>
        </w:rPr>
        <w:t>’</w:t>
      </w:r>
      <w:r w:rsidR="00EB1C61" w:rsidRPr="006A66F0">
        <w:rPr>
          <w:rFonts w:ascii="Times New Roman" w:hAnsi="Times New Roman" w:cs="Times New Roman"/>
          <w:sz w:val="24"/>
          <w:szCs w:val="24"/>
        </w:rPr>
        <w:t xml:space="preserve">altro, comunicò, il 17 marzo, che la prigione era ubicata nella zona </w:t>
      </w:r>
      <w:r>
        <w:rPr>
          <w:rFonts w:ascii="Times New Roman" w:hAnsi="Times New Roman" w:cs="Times New Roman"/>
          <w:sz w:val="24"/>
          <w:szCs w:val="24"/>
        </w:rPr>
        <w:t>«</w:t>
      </w:r>
      <w:r w:rsidR="00EB1C61" w:rsidRPr="006A66F0">
        <w:rPr>
          <w:rFonts w:ascii="Times New Roman" w:hAnsi="Times New Roman" w:cs="Times New Roman"/>
          <w:sz w:val="24"/>
          <w:szCs w:val="24"/>
        </w:rPr>
        <w:t>Balduina-Trionfale- Boccea</w:t>
      </w:r>
      <w:r>
        <w:rPr>
          <w:rFonts w:ascii="Times New Roman" w:hAnsi="Times New Roman" w:cs="Times New Roman"/>
          <w:sz w:val="24"/>
          <w:szCs w:val="24"/>
        </w:rPr>
        <w:t>»</w:t>
      </w:r>
      <w:r w:rsidR="00EB1C61" w:rsidRPr="006A66F0">
        <w:rPr>
          <w:rFonts w:ascii="Times New Roman" w:hAnsi="Times New Roman" w:cs="Times New Roman"/>
          <w:sz w:val="24"/>
          <w:szCs w:val="24"/>
        </w:rPr>
        <w:t xml:space="preserve">, che il Prigioniero era controllato da un solo carceriere e che aveva </w:t>
      </w:r>
      <w:r>
        <w:rPr>
          <w:rFonts w:ascii="Times New Roman" w:hAnsi="Times New Roman" w:cs="Times New Roman"/>
          <w:sz w:val="24"/>
          <w:szCs w:val="24"/>
        </w:rPr>
        <w:t>«</w:t>
      </w:r>
      <w:r w:rsidR="00EB1C61" w:rsidRPr="006A66F0">
        <w:rPr>
          <w:rFonts w:ascii="Times New Roman" w:hAnsi="Times New Roman" w:cs="Times New Roman"/>
          <w:sz w:val="24"/>
          <w:szCs w:val="24"/>
        </w:rPr>
        <w:t>larga disponibilità di cibo</w:t>
      </w:r>
      <w:r>
        <w:rPr>
          <w:rFonts w:ascii="Times New Roman" w:hAnsi="Times New Roman" w:cs="Times New Roman"/>
          <w:sz w:val="24"/>
          <w:szCs w:val="24"/>
        </w:rPr>
        <w:t>»”</w:t>
      </w:r>
      <w:r w:rsidR="00EB1C61" w:rsidRPr="006A66F0">
        <w:rPr>
          <w:rFonts w:ascii="Times New Roman" w:hAnsi="Times New Roman" w:cs="Times New Roman"/>
          <w:sz w:val="24"/>
          <w:szCs w:val="24"/>
        </w:rPr>
        <w:t>.</w:t>
      </w:r>
    </w:p>
    <w:p w:rsidR="00EB1C61" w:rsidRPr="006A66F0" w:rsidRDefault="006A66F0" w:rsidP="005E1BFC">
      <w:pPr>
        <w:widowControl w:val="0"/>
        <w:spacing w:after="0" w:line="360" w:lineRule="auto"/>
        <w:ind w:firstLine="709"/>
        <w:jc w:val="both"/>
        <w:rPr>
          <w:rFonts w:ascii="Times New Roman" w:hAnsi="Times New Roman" w:cs="Times New Roman"/>
          <w:sz w:val="24"/>
          <w:szCs w:val="24"/>
        </w:rPr>
      </w:pPr>
      <w:r w:rsidRPr="006A66F0">
        <w:rPr>
          <w:rFonts w:ascii="Times New Roman" w:hAnsi="Times New Roman" w:cs="Times New Roman"/>
          <w:sz w:val="24"/>
          <w:szCs w:val="24"/>
        </w:rPr>
        <w:t xml:space="preserve">De Francesco </w:t>
      </w:r>
      <w:r w:rsidR="00EB1C61" w:rsidRPr="006A66F0">
        <w:rPr>
          <w:rFonts w:ascii="Times New Roman" w:hAnsi="Times New Roman" w:cs="Times New Roman"/>
          <w:sz w:val="24"/>
          <w:szCs w:val="24"/>
        </w:rPr>
        <w:t xml:space="preserve">ha operato un chiaro riferimento ai </w:t>
      </w:r>
      <w:r w:rsidR="00EA3015">
        <w:rPr>
          <w:rFonts w:ascii="Times New Roman" w:hAnsi="Times New Roman" w:cs="Times New Roman"/>
          <w:sz w:val="24"/>
          <w:szCs w:val="24"/>
        </w:rPr>
        <w:t>“</w:t>
      </w:r>
      <w:r w:rsidR="00EB1C61" w:rsidRPr="006A66F0">
        <w:rPr>
          <w:rFonts w:ascii="Times New Roman" w:hAnsi="Times New Roman" w:cs="Times New Roman"/>
          <w:sz w:val="24"/>
          <w:szCs w:val="24"/>
        </w:rPr>
        <w:t>confini del quartiere Monte Mario</w:t>
      </w:r>
      <w:r w:rsidR="00EA3015">
        <w:rPr>
          <w:rFonts w:ascii="Times New Roman" w:hAnsi="Times New Roman" w:cs="Times New Roman"/>
          <w:sz w:val="24"/>
          <w:szCs w:val="24"/>
        </w:rPr>
        <w:t>”</w:t>
      </w:r>
      <w:r w:rsidR="00EB1C61" w:rsidRPr="006A66F0">
        <w:rPr>
          <w:rFonts w:ascii="Times New Roman" w:hAnsi="Times New Roman" w:cs="Times New Roman"/>
          <w:sz w:val="24"/>
          <w:szCs w:val="24"/>
        </w:rPr>
        <w:t xml:space="preserve">, che sembrano definire il perimetro di quella zona in cui senza </w:t>
      </w:r>
      <w:r w:rsidR="00EA3015">
        <w:rPr>
          <w:rFonts w:ascii="Times New Roman" w:hAnsi="Times New Roman" w:cs="Times New Roman"/>
          <w:sz w:val="24"/>
          <w:szCs w:val="24"/>
        </w:rPr>
        <w:t>“</w:t>
      </w:r>
      <w:r w:rsidR="00EB1C61" w:rsidRPr="006A66F0">
        <w:rPr>
          <w:rFonts w:ascii="Times New Roman" w:hAnsi="Times New Roman" w:cs="Times New Roman"/>
          <w:sz w:val="24"/>
          <w:szCs w:val="24"/>
        </w:rPr>
        <w:t>attardarsi</w:t>
      </w:r>
      <w:r w:rsidR="00EA3015">
        <w:rPr>
          <w:rFonts w:ascii="Times New Roman" w:hAnsi="Times New Roman" w:cs="Times New Roman"/>
          <w:sz w:val="24"/>
          <w:szCs w:val="24"/>
        </w:rPr>
        <w:t>”</w:t>
      </w:r>
      <w:r w:rsidR="00EB1C61" w:rsidRPr="006A66F0">
        <w:rPr>
          <w:rFonts w:ascii="Times New Roman" w:hAnsi="Times New Roman" w:cs="Times New Roman"/>
          <w:sz w:val="24"/>
          <w:szCs w:val="24"/>
        </w:rPr>
        <w:t>, cioè tempestivamente, i terroristi avrebbero evitato il rischio derivante da un lungo spostamento (</w:t>
      </w:r>
      <w:r w:rsidR="00EA3015">
        <w:rPr>
          <w:rFonts w:ascii="Times New Roman" w:hAnsi="Times New Roman" w:cs="Times New Roman"/>
          <w:sz w:val="24"/>
          <w:szCs w:val="24"/>
        </w:rPr>
        <w:t>“</w:t>
      </w:r>
      <w:r w:rsidR="00EB1C61" w:rsidRPr="006A66F0">
        <w:rPr>
          <w:rFonts w:ascii="Times New Roman" w:hAnsi="Times New Roman" w:cs="Times New Roman"/>
          <w:sz w:val="24"/>
          <w:szCs w:val="24"/>
        </w:rPr>
        <w:t>un lungo percorso</w:t>
      </w:r>
      <w:r w:rsidR="00EA3015">
        <w:rPr>
          <w:rFonts w:ascii="Times New Roman" w:hAnsi="Times New Roman" w:cs="Times New Roman"/>
          <w:sz w:val="24"/>
          <w:szCs w:val="24"/>
        </w:rPr>
        <w:t>”</w:t>
      </w:r>
      <w:r w:rsidR="00EB1C61" w:rsidRPr="006A66F0">
        <w:rPr>
          <w:rFonts w:ascii="Times New Roman" w:hAnsi="Times New Roman" w:cs="Times New Roman"/>
          <w:sz w:val="24"/>
          <w:szCs w:val="24"/>
        </w:rPr>
        <w:t xml:space="preserve">). Una zona prossima in cui poteva trovarsi il primo – e forse il più importante – dei luoghi della prigionia. </w:t>
      </w:r>
    </w:p>
    <w:p w:rsidR="00EB1C61" w:rsidRPr="006A66F0" w:rsidRDefault="00EB1C61" w:rsidP="005E1BFC">
      <w:pPr>
        <w:spacing w:after="0" w:line="360" w:lineRule="auto"/>
        <w:ind w:firstLine="709"/>
        <w:jc w:val="both"/>
        <w:rPr>
          <w:rFonts w:ascii="Times New Roman" w:hAnsi="Times New Roman" w:cs="Times New Roman"/>
          <w:sz w:val="24"/>
          <w:szCs w:val="24"/>
        </w:rPr>
      </w:pPr>
      <w:r w:rsidRPr="006A66F0">
        <w:rPr>
          <w:rFonts w:ascii="Times New Roman" w:hAnsi="Times New Roman" w:cs="Times New Roman"/>
          <w:sz w:val="24"/>
          <w:szCs w:val="24"/>
        </w:rPr>
        <w:t xml:space="preserve">E su tale </w:t>
      </w:r>
      <w:r w:rsidR="00EA3015">
        <w:rPr>
          <w:rFonts w:ascii="Times New Roman" w:hAnsi="Times New Roman" w:cs="Times New Roman"/>
          <w:sz w:val="24"/>
          <w:szCs w:val="24"/>
        </w:rPr>
        <w:t>“</w:t>
      </w:r>
      <w:r w:rsidRPr="006A66F0">
        <w:rPr>
          <w:rFonts w:ascii="Times New Roman" w:hAnsi="Times New Roman" w:cs="Times New Roman"/>
          <w:sz w:val="24"/>
          <w:szCs w:val="24"/>
        </w:rPr>
        <w:t>primo luogo</w:t>
      </w:r>
      <w:r w:rsidR="00EA3015">
        <w:rPr>
          <w:rFonts w:ascii="Times New Roman" w:hAnsi="Times New Roman" w:cs="Times New Roman"/>
          <w:sz w:val="24"/>
          <w:szCs w:val="24"/>
        </w:rPr>
        <w:t>”</w:t>
      </w:r>
      <w:r w:rsidRPr="006A66F0">
        <w:rPr>
          <w:rFonts w:ascii="Times New Roman" w:hAnsi="Times New Roman" w:cs="Times New Roman"/>
          <w:sz w:val="24"/>
          <w:szCs w:val="24"/>
        </w:rPr>
        <w:t xml:space="preserve"> l</w:t>
      </w:r>
      <w:r w:rsidR="00D036F9">
        <w:rPr>
          <w:rFonts w:ascii="Times New Roman" w:hAnsi="Times New Roman" w:cs="Times New Roman"/>
          <w:sz w:val="24"/>
          <w:szCs w:val="24"/>
        </w:rPr>
        <w:t>’</w:t>
      </w:r>
      <w:r w:rsidRPr="006A66F0">
        <w:rPr>
          <w:rFonts w:ascii="Times New Roman" w:hAnsi="Times New Roman" w:cs="Times New Roman"/>
          <w:sz w:val="24"/>
          <w:szCs w:val="24"/>
        </w:rPr>
        <w:t>ex Questore della capitale ha aggiunto deliberatamente un dettaglio di rilevante portata: quel sito (l</w:t>
      </w:r>
      <w:r w:rsidR="00D036F9">
        <w:rPr>
          <w:rFonts w:ascii="Times New Roman" w:hAnsi="Times New Roman" w:cs="Times New Roman"/>
          <w:sz w:val="24"/>
          <w:szCs w:val="24"/>
        </w:rPr>
        <w:t>’</w:t>
      </w:r>
      <w:r w:rsidRPr="006A66F0">
        <w:rPr>
          <w:rFonts w:ascii="Times New Roman" w:hAnsi="Times New Roman" w:cs="Times New Roman"/>
          <w:sz w:val="24"/>
          <w:szCs w:val="24"/>
        </w:rPr>
        <w:t xml:space="preserve">alto funzionario adopera il termine </w:t>
      </w:r>
      <w:r w:rsidR="00EA3015">
        <w:rPr>
          <w:rFonts w:ascii="Times New Roman" w:hAnsi="Times New Roman" w:cs="Times New Roman"/>
          <w:sz w:val="24"/>
          <w:szCs w:val="24"/>
        </w:rPr>
        <w:t>“</w:t>
      </w:r>
      <w:r w:rsidRPr="006A66F0">
        <w:rPr>
          <w:rFonts w:ascii="Times New Roman" w:hAnsi="Times New Roman" w:cs="Times New Roman"/>
          <w:sz w:val="24"/>
          <w:szCs w:val="24"/>
        </w:rPr>
        <w:t>località</w:t>
      </w:r>
      <w:r w:rsidR="00EA3015">
        <w:rPr>
          <w:rFonts w:ascii="Times New Roman" w:hAnsi="Times New Roman" w:cs="Times New Roman"/>
          <w:sz w:val="24"/>
          <w:szCs w:val="24"/>
        </w:rPr>
        <w:t>”</w:t>
      </w:r>
      <w:r w:rsidRPr="006A66F0">
        <w:rPr>
          <w:rFonts w:ascii="Times New Roman" w:hAnsi="Times New Roman" w:cs="Times New Roman"/>
          <w:sz w:val="24"/>
          <w:szCs w:val="24"/>
        </w:rPr>
        <w:t xml:space="preserve">) era </w:t>
      </w:r>
      <w:r w:rsidR="00EA3015">
        <w:rPr>
          <w:rFonts w:ascii="Times New Roman" w:hAnsi="Times New Roman" w:cs="Times New Roman"/>
          <w:sz w:val="24"/>
          <w:szCs w:val="24"/>
        </w:rPr>
        <w:t>“</w:t>
      </w:r>
      <w:r w:rsidRPr="006A66F0">
        <w:rPr>
          <w:rFonts w:ascii="Times New Roman" w:hAnsi="Times New Roman" w:cs="Times New Roman"/>
          <w:sz w:val="24"/>
          <w:szCs w:val="24"/>
        </w:rPr>
        <w:t>non distante da via Fani</w:t>
      </w:r>
      <w:r w:rsidR="00EA3015">
        <w:rPr>
          <w:rFonts w:ascii="Times New Roman" w:hAnsi="Times New Roman" w:cs="Times New Roman"/>
          <w:sz w:val="24"/>
          <w:szCs w:val="24"/>
        </w:rPr>
        <w:t>”</w:t>
      </w:r>
      <w:r w:rsidRPr="006A66F0">
        <w:rPr>
          <w:rFonts w:ascii="Times New Roman" w:hAnsi="Times New Roman" w:cs="Times New Roman"/>
          <w:sz w:val="24"/>
          <w:szCs w:val="24"/>
        </w:rPr>
        <w:t xml:space="preserve"> e</w:t>
      </w:r>
      <w:r w:rsidR="00503C6C">
        <w:rPr>
          <w:rFonts w:ascii="Times New Roman" w:hAnsi="Times New Roman" w:cs="Times New Roman"/>
          <w:sz w:val="24"/>
          <w:szCs w:val="24"/>
        </w:rPr>
        <w:t xml:space="preserve"> </w:t>
      </w:r>
      <w:r w:rsidR="00EA3015">
        <w:rPr>
          <w:rFonts w:ascii="Times New Roman" w:hAnsi="Times New Roman" w:cs="Times New Roman"/>
          <w:sz w:val="24"/>
          <w:szCs w:val="24"/>
        </w:rPr>
        <w:t>“</w:t>
      </w:r>
      <w:r w:rsidRPr="006A66F0">
        <w:rPr>
          <w:rFonts w:ascii="Times New Roman" w:hAnsi="Times New Roman" w:cs="Times New Roman"/>
          <w:sz w:val="24"/>
          <w:szCs w:val="24"/>
        </w:rPr>
        <w:t>forse</w:t>
      </w:r>
      <w:r w:rsidR="00EA3015">
        <w:rPr>
          <w:rFonts w:ascii="Times New Roman" w:hAnsi="Times New Roman" w:cs="Times New Roman"/>
          <w:sz w:val="24"/>
          <w:szCs w:val="24"/>
        </w:rPr>
        <w:t>”</w:t>
      </w:r>
      <w:r w:rsidRPr="006A66F0">
        <w:rPr>
          <w:rFonts w:ascii="Times New Roman" w:hAnsi="Times New Roman" w:cs="Times New Roman"/>
          <w:sz w:val="24"/>
          <w:szCs w:val="24"/>
        </w:rPr>
        <w:t xml:space="preserve"> aveva anche</w:t>
      </w:r>
      <w:r w:rsidR="00503C6C">
        <w:rPr>
          <w:rFonts w:ascii="Times New Roman" w:hAnsi="Times New Roman" w:cs="Times New Roman"/>
          <w:sz w:val="24"/>
          <w:szCs w:val="24"/>
        </w:rPr>
        <w:t xml:space="preserve"> </w:t>
      </w:r>
      <w:r w:rsidR="00EA3015">
        <w:rPr>
          <w:rFonts w:ascii="Times New Roman" w:hAnsi="Times New Roman" w:cs="Times New Roman"/>
          <w:sz w:val="24"/>
          <w:szCs w:val="24"/>
        </w:rPr>
        <w:t>“</w:t>
      </w:r>
      <w:r w:rsidRPr="006A66F0">
        <w:rPr>
          <w:rFonts w:ascii="Times New Roman" w:hAnsi="Times New Roman" w:cs="Times New Roman"/>
          <w:sz w:val="24"/>
          <w:szCs w:val="24"/>
        </w:rPr>
        <w:t>carattere di extraterritorialità</w:t>
      </w:r>
      <w:r w:rsidR="00EA3015">
        <w:rPr>
          <w:rFonts w:ascii="Times New Roman" w:hAnsi="Times New Roman" w:cs="Times New Roman"/>
          <w:sz w:val="24"/>
          <w:szCs w:val="24"/>
        </w:rPr>
        <w:t>”</w:t>
      </w:r>
      <w:r w:rsidRPr="006A66F0">
        <w:rPr>
          <w:rFonts w:ascii="Times New Roman" w:hAnsi="Times New Roman" w:cs="Times New Roman"/>
          <w:sz w:val="24"/>
          <w:szCs w:val="24"/>
        </w:rPr>
        <w:t xml:space="preserve">. </w:t>
      </w:r>
    </w:p>
    <w:p w:rsidR="00EB1C61" w:rsidRPr="006A66F0" w:rsidRDefault="00EB1C61" w:rsidP="005E1BFC">
      <w:pPr>
        <w:spacing w:after="0" w:line="360" w:lineRule="auto"/>
        <w:ind w:firstLine="709"/>
        <w:jc w:val="both"/>
        <w:rPr>
          <w:rFonts w:ascii="Times New Roman" w:hAnsi="Times New Roman" w:cs="Times New Roman"/>
          <w:sz w:val="24"/>
          <w:szCs w:val="24"/>
        </w:rPr>
      </w:pPr>
      <w:r w:rsidRPr="006A66F0">
        <w:rPr>
          <w:rFonts w:ascii="Times New Roman" w:hAnsi="Times New Roman" w:cs="Times New Roman"/>
          <w:sz w:val="24"/>
          <w:szCs w:val="24"/>
        </w:rPr>
        <w:t xml:space="preserve">Entrambi i profili descrittivi, apparentemente eterogenei, delineavano (e delineano) una combinazione di caratteristiche alquanto ristretta, e tale da far ritenere che un personaggio del livello di </w:t>
      </w:r>
      <w:r w:rsidR="006A66F0" w:rsidRPr="006A66F0">
        <w:rPr>
          <w:rFonts w:ascii="Times New Roman" w:hAnsi="Times New Roman" w:cs="Times New Roman"/>
          <w:sz w:val="24"/>
          <w:szCs w:val="24"/>
        </w:rPr>
        <w:t xml:space="preserve">De Francesco </w:t>
      </w:r>
      <w:r w:rsidRPr="006A66F0">
        <w:rPr>
          <w:rFonts w:ascii="Times New Roman" w:hAnsi="Times New Roman" w:cs="Times New Roman"/>
          <w:sz w:val="24"/>
          <w:szCs w:val="24"/>
        </w:rPr>
        <w:t>abbia all</w:t>
      </w:r>
      <w:r w:rsidR="00D036F9">
        <w:rPr>
          <w:rFonts w:ascii="Times New Roman" w:hAnsi="Times New Roman" w:cs="Times New Roman"/>
          <w:sz w:val="24"/>
          <w:szCs w:val="24"/>
        </w:rPr>
        <w:t>’</w:t>
      </w:r>
      <w:r w:rsidRPr="006A66F0">
        <w:rPr>
          <w:rFonts w:ascii="Times New Roman" w:hAnsi="Times New Roman" w:cs="Times New Roman"/>
          <w:sz w:val="24"/>
          <w:szCs w:val="24"/>
        </w:rPr>
        <w:t xml:space="preserve">epoca deliberatamente significato, attraverso tale complessa descrizione, di possedere una consapevolezza approfondita della situazione. </w:t>
      </w:r>
    </w:p>
    <w:p w:rsidR="00EB1C61" w:rsidRPr="006A66F0" w:rsidRDefault="00EB1C61" w:rsidP="005E1BFC">
      <w:pPr>
        <w:spacing w:after="0" w:line="360" w:lineRule="auto"/>
        <w:ind w:firstLine="709"/>
        <w:jc w:val="both"/>
        <w:rPr>
          <w:rFonts w:ascii="Times New Roman" w:hAnsi="Times New Roman" w:cs="Times New Roman"/>
          <w:sz w:val="24"/>
          <w:szCs w:val="24"/>
        </w:rPr>
      </w:pPr>
      <w:r w:rsidRPr="006A66F0">
        <w:rPr>
          <w:rFonts w:ascii="Times New Roman" w:hAnsi="Times New Roman" w:cs="Times New Roman"/>
          <w:sz w:val="24"/>
          <w:szCs w:val="24"/>
        </w:rPr>
        <w:t>Inoltre, l</w:t>
      </w:r>
      <w:r w:rsidR="00D036F9">
        <w:rPr>
          <w:rFonts w:ascii="Times New Roman" w:hAnsi="Times New Roman" w:cs="Times New Roman"/>
          <w:sz w:val="24"/>
          <w:szCs w:val="24"/>
        </w:rPr>
        <w:t>’</w:t>
      </w:r>
      <w:r w:rsidRPr="006A66F0">
        <w:rPr>
          <w:rFonts w:ascii="Times New Roman" w:hAnsi="Times New Roman" w:cs="Times New Roman"/>
          <w:sz w:val="24"/>
          <w:szCs w:val="24"/>
        </w:rPr>
        <w:t xml:space="preserve">ex Questore ricorda di avere operato in riferimento a tale perimetro </w:t>
      </w:r>
      <w:r w:rsidR="00EA3015">
        <w:rPr>
          <w:rFonts w:ascii="Times New Roman" w:hAnsi="Times New Roman" w:cs="Times New Roman"/>
          <w:sz w:val="24"/>
          <w:szCs w:val="24"/>
        </w:rPr>
        <w:t>“</w:t>
      </w:r>
      <w:r w:rsidRPr="006A66F0">
        <w:rPr>
          <w:rFonts w:ascii="Times New Roman" w:hAnsi="Times New Roman" w:cs="Times New Roman"/>
          <w:sz w:val="24"/>
          <w:szCs w:val="24"/>
        </w:rPr>
        <w:t>compatibilmente con il numero degli elementi della Forza pubblica posti a disposizione della Questura</w:t>
      </w:r>
      <w:r w:rsidR="00EA3015">
        <w:rPr>
          <w:rFonts w:ascii="Times New Roman" w:hAnsi="Times New Roman" w:cs="Times New Roman"/>
          <w:sz w:val="24"/>
          <w:szCs w:val="24"/>
        </w:rPr>
        <w:t>”</w:t>
      </w:r>
      <w:r w:rsidRPr="006A66F0">
        <w:rPr>
          <w:rFonts w:ascii="Times New Roman" w:hAnsi="Times New Roman" w:cs="Times New Roman"/>
          <w:sz w:val="24"/>
          <w:szCs w:val="24"/>
        </w:rPr>
        <w:t>, così delineando una sorta di inesigibilità di sforzi ulteriori. E dopo tali premesse, richiama la</w:t>
      </w:r>
      <w:r w:rsidR="00503C6C">
        <w:rPr>
          <w:rFonts w:ascii="Times New Roman" w:hAnsi="Times New Roman" w:cs="Times New Roman"/>
          <w:sz w:val="24"/>
          <w:szCs w:val="24"/>
        </w:rPr>
        <w:t xml:space="preserve"> </w:t>
      </w:r>
      <w:r w:rsidRPr="006A66F0">
        <w:rPr>
          <w:rFonts w:ascii="Times New Roman" w:hAnsi="Times New Roman" w:cs="Times New Roman"/>
          <w:sz w:val="24"/>
          <w:szCs w:val="24"/>
        </w:rPr>
        <w:t xml:space="preserve">congestione degli elementi informativi, cioè le </w:t>
      </w:r>
      <w:r w:rsidR="00EA3015">
        <w:rPr>
          <w:rFonts w:ascii="Times New Roman" w:hAnsi="Times New Roman" w:cs="Times New Roman"/>
          <w:sz w:val="24"/>
          <w:szCs w:val="24"/>
        </w:rPr>
        <w:t>“</w:t>
      </w:r>
      <w:r w:rsidRPr="006A66F0">
        <w:rPr>
          <w:rFonts w:ascii="Times New Roman" w:hAnsi="Times New Roman" w:cs="Times New Roman"/>
          <w:sz w:val="24"/>
          <w:szCs w:val="24"/>
        </w:rPr>
        <w:t>innumerevoli segnalazioni di luoghi</w:t>
      </w:r>
      <w:r w:rsidR="00EA3015">
        <w:rPr>
          <w:rFonts w:ascii="Times New Roman" w:hAnsi="Times New Roman" w:cs="Times New Roman"/>
          <w:sz w:val="24"/>
          <w:szCs w:val="24"/>
        </w:rPr>
        <w:t>”</w:t>
      </w:r>
      <w:r w:rsidRPr="006A66F0">
        <w:rPr>
          <w:rFonts w:ascii="Times New Roman" w:hAnsi="Times New Roman" w:cs="Times New Roman"/>
          <w:sz w:val="24"/>
          <w:szCs w:val="24"/>
        </w:rPr>
        <w:t xml:space="preserve">, ma precisa e individualizza il ricordo menzionando, </w:t>
      </w:r>
      <w:r w:rsidRPr="00F23428">
        <w:rPr>
          <w:rFonts w:ascii="Times New Roman" w:hAnsi="Times New Roman" w:cs="Times New Roman"/>
          <w:i/>
          <w:sz w:val="24"/>
          <w:szCs w:val="24"/>
        </w:rPr>
        <w:t>ex multis</w:t>
      </w:r>
      <w:r w:rsidRPr="006A66F0">
        <w:rPr>
          <w:rFonts w:ascii="Times New Roman" w:hAnsi="Times New Roman" w:cs="Times New Roman"/>
          <w:sz w:val="24"/>
          <w:szCs w:val="24"/>
        </w:rPr>
        <w:t>, una informazione particolare, quella pervenuta dalla Guardia di Finanza, relativa all</w:t>
      </w:r>
      <w:r w:rsidR="00D036F9">
        <w:rPr>
          <w:rFonts w:ascii="Times New Roman" w:hAnsi="Times New Roman" w:cs="Times New Roman"/>
          <w:sz w:val="24"/>
          <w:szCs w:val="24"/>
        </w:rPr>
        <w:t>’</w:t>
      </w:r>
      <w:r w:rsidRPr="006A66F0">
        <w:rPr>
          <w:rFonts w:ascii="Times New Roman" w:hAnsi="Times New Roman" w:cs="Times New Roman"/>
          <w:sz w:val="24"/>
          <w:szCs w:val="24"/>
        </w:rPr>
        <w:t>ubicazione della prigione ed alle modalità del trattamento (</w:t>
      </w:r>
      <w:r w:rsidR="00EA3015">
        <w:rPr>
          <w:rFonts w:ascii="Times New Roman" w:hAnsi="Times New Roman" w:cs="Times New Roman"/>
          <w:sz w:val="24"/>
          <w:szCs w:val="24"/>
        </w:rPr>
        <w:t>“</w:t>
      </w:r>
      <w:r w:rsidRPr="006A66F0">
        <w:rPr>
          <w:rFonts w:ascii="Times New Roman" w:hAnsi="Times New Roman" w:cs="Times New Roman"/>
          <w:sz w:val="24"/>
          <w:szCs w:val="24"/>
        </w:rPr>
        <w:t>il Prigioniero era controllato da un solo carceriere</w:t>
      </w:r>
      <w:r w:rsidR="00F23428">
        <w:rPr>
          <w:rFonts w:ascii="Times New Roman" w:hAnsi="Times New Roman" w:cs="Times New Roman"/>
          <w:sz w:val="24"/>
          <w:szCs w:val="24"/>
        </w:rPr>
        <w:t>”</w:t>
      </w:r>
      <w:r w:rsidRPr="006A66F0">
        <w:rPr>
          <w:rFonts w:ascii="Times New Roman" w:hAnsi="Times New Roman" w:cs="Times New Roman"/>
          <w:sz w:val="24"/>
          <w:szCs w:val="24"/>
        </w:rPr>
        <w:t xml:space="preserve"> e che aveva </w:t>
      </w:r>
      <w:r w:rsidR="00EA3015">
        <w:rPr>
          <w:rFonts w:ascii="Times New Roman" w:hAnsi="Times New Roman" w:cs="Times New Roman"/>
          <w:sz w:val="24"/>
          <w:szCs w:val="24"/>
        </w:rPr>
        <w:t>“</w:t>
      </w:r>
      <w:r w:rsidRPr="006A66F0">
        <w:rPr>
          <w:rFonts w:ascii="Times New Roman" w:hAnsi="Times New Roman" w:cs="Times New Roman"/>
          <w:sz w:val="24"/>
          <w:szCs w:val="24"/>
        </w:rPr>
        <w:t>larga disponibilità di cibo</w:t>
      </w:r>
      <w:r w:rsidR="00EA3015">
        <w:rPr>
          <w:rFonts w:ascii="Times New Roman" w:hAnsi="Times New Roman" w:cs="Times New Roman"/>
          <w:sz w:val="24"/>
          <w:szCs w:val="24"/>
        </w:rPr>
        <w:t>”</w:t>
      </w:r>
      <w:r w:rsidRPr="006A66F0">
        <w:rPr>
          <w:rFonts w:ascii="Times New Roman" w:hAnsi="Times New Roman" w:cs="Times New Roman"/>
          <w:sz w:val="24"/>
          <w:szCs w:val="24"/>
        </w:rPr>
        <w:t>).</w:t>
      </w:r>
    </w:p>
    <w:p w:rsidR="00EB1C61" w:rsidRPr="006A66F0" w:rsidRDefault="00EB1C61" w:rsidP="005E1BFC">
      <w:pPr>
        <w:spacing w:after="0" w:line="360" w:lineRule="auto"/>
        <w:ind w:firstLine="709"/>
        <w:jc w:val="both"/>
        <w:rPr>
          <w:rFonts w:ascii="Times New Roman" w:hAnsi="Times New Roman" w:cs="Times New Roman"/>
          <w:sz w:val="24"/>
          <w:szCs w:val="24"/>
        </w:rPr>
      </w:pPr>
      <w:r w:rsidRPr="006A66F0">
        <w:rPr>
          <w:rFonts w:ascii="Times New Roman" w:hAnsi="Times New Roman" w:cs="Times New Roman"/>
          <w:sz w:val="24"/>
          <w:szCs w:val="24"/>
        </w:rPr>
        <w:t>Prima di rivisitare i contenuti dell</w:t>
      </w:r>
      <w:r w:rsidR="00D036F9">
        <w:rPr>
          <w:rFonts w:ascii="Times New Roman" w:hAnsi="Times New Roman" w:cs="Times New Roman"/>
          <w:sz w:val="24"/>
          <w:szCs w:val="24"/>
        </w:rPr>
        <w:t>’</w:t>
      </w:r>
      <w:r w:rsidRPr="006A66F0">
        <w:rPr>
          <w:rFonts w:ascii="Times New Roman" w:hAnsi="Times New Roman" w:cs="Times New Roman"/>
          <w:sz w:val="24"/>
          <w:szCs w:val="24"/>
        </w:rPr>
        <w:t>informativa prodotta dalla Guardia di Finanza, pare opportuno richiamare un significativo reperto, recante espliciti riferimenti alle modalità del trattamento dello statista prigioniero e a taluni altri dettagli, verosimilmente molto significativi.</w:t>
      </w:r>
    </w:p>
    <w:p w:rsidR="00EB1C61" w:rsidRPr="006A66F0" w:rsidRDefault="0039117F" w:rsidP="005E1BF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In un </w:t>
      </w:r>
      <w:r w:rsidR="00EB1C61" w:rsidRPr="006A66F0">
        <w:rPr>
          <w:rFonts w:ascii="Times New Roman" w:hAnsi="Times New Roman" w:cs="Times New Roman"/>
          <w:sz w:val="24"/>
          <w:szCs w:val="24"/>
        </w:rPr>
        <w:t>appunto inviato il 28 settembre del 1979</w:t>
      </w:r>
      <w:r w:rsidR="00EB1C61" w:rsidRPr="006A66F0">
        <w:rPr>
          <w:rStyle w:val="Rimandonotaapidipagina"/>
          <w:rFonts w:ascii="Times New Roman" w:hAnsi="Times New Roman" w:cs="Times New Roman"/>
          <w:sz w:val="24"/>
          <w:szCs w:val="24"/>
        </w:rPr>
        <w:footnoteReference w:id="74"/>
      </w:r>
      <w:r w:rsidR="00503C6C">
        <w:rPr>
          <w:rFonts w:ascii="Times New Roman" w:hAnsi="Times New Roman" w:cs="Times New Roman"/>
          <w:sz w:val="24"/>
          <w:szCs w:val="24"/>
        </w:rPr>
        <w:t xml:space="preserve"> </w:t>
      </w:r>
      <w:r w:rsidR="00EB1C61" w:rsidRPr="006A66F0">
        <w:rPr>
          <w:rFonts w:ascii="Times New Roman" w:hAnsi="Times New Roman" w:cs="Times New Roman"/>
          <w:sz w:val="24"/>
          <w:szCs w:val="24"/>
        </w:rPr>
        <w:t xml:space="preserve">dal generale Giulio </w:t>
      </w:r>
      <w:r w:rsidR="006A66F0" w:rsidRPr="006A66F0">
        <w:rPr>
          <w:rFonts w:ascii="Times New Roman" w:hAnsi="Times New Roman" w:cs="Times New Roman"/>
          <w:sz w:val="24"/>
          <w:szCs w:val="24"/>
        </w:rPr>
        <w:t>Grassini</w:t>
      </w:r>
      <w:r w:rsidR="00EB1C61" w:rsidRPr="006A66F0">
        <w:rPr>
          <w:rFonts w:ascii="Times New Roman" w:hAnsi="Times New Roman" w:cs="Times New Roman"/>
          <w:sz w:val="24"/>
          <w:szCs w:val="24"/>
        </w:rPr>
        <w:t xml:space="preserve">, direttore del SISDE al </w:t>
      </w:r>
      <w:r w:rsidRPr="006A66F0">
        <w:rPr>
          <w:rFonts w:ascii="Times New Roman" w:hAnsi="Times New Roman" w:cs="Times New Roman"/>
          <w:sz w:val="24"/>
          <w:szCs w:val="24"/>
        </w:rPr>
        <w:t xml:space="preserve">Ministro </w:t>
      </w:r>
      <w:r w:rsidR="00EB1C61" w:rsidRPr="006A66F0">
        <w:rPr>
          <w:rFonts w:ascii="Times New Roman" w:hAnsi="Times New Roman" w:cs="Times New Roman"/>
          <w:sz w:val="24"/>
          <w:szCs w:val="24"/>
        </w:rPr>
        <w:t>dell</w:t>
      </w:r>
      <w:r w:rsidR="00D036F9">
        <w:rPr>
          <w:rFonts w:ascii="Times New Roman" w:hAnsi="Times New Roman" w:cs="Times New Roman"/>
          <w:sz w:val="24"/>
          <w:szCs w:val="24"/>
        </w:rPr>
        <w:t>’</w:t>
      </w:r>
      <w:r>
        <w:rPr>
          <w:rFonts w:ascii="Times New Roman" w:hAnsi="Times New Roman" w:cs="Times New Roman"/>
          <w:sz w:val="24"/>
          <w:szCs w:val="24"/>
        </w:rPr>
        <w:t>i</w:t>
      </w:r>
      <w:r w:rsidR="00EB1C61" w:rsidRPr="006A66F0">
        <w:rPr>
          <w:rFonts w:ascii="Times New Roman" w:hAnsi="Times New Roman" w:cs="Times New Roman"/>
          <w:sz w:val="24"/>
          <w:szCs w:val="24"/>
        </w:rPr>
        <w:t>nterno si fa riferimento ad un</w:t>
      </w:r>
      <w:r w:rsidR="00D036F9">
        <w:rPr>
          <w:rFonts w:ascii="Times New Roman" w:hAnsi="Times New Roman" w:cs="Times New Roman"/>
          <w:sz w:val="24"/>
          <w:szCs w:val="24"/>
        </w:rPr>
        <w:t>’</w:t>
      </w:r>
      <w:r w:rsidR="00EB1C61" w:rsidRPr="006A66F0">
        <w:rPr>
          <w:rFonts w:ascii="Times New Roman" w:hAnsi="Times New Roman" w:cs="Times New Roman"/>
          <w:sz w:val="24"/>
          <w:szCs w:val="24"/>
        </w:rPr>
        <w:t xml:space="preserve">azione di captazione in carcere di una conversazione tra detenuti </w:t>
      </w:r>
      <w:r w:rsidR="00EA3015">
        <w:rPr>
          <w:rFonts w:ascii="Times New Roman" w:hAnsi="Times New Roman" w:cs="Times New Roman"/>
          <w:sz w:val="24"/>
          <w:szCs w:val="24"/>
        </w:rPr>
        <w:t>“</w:t>
      </w:r>
      <w:r w:rsidR="00EB1C61" w:rsidRPr="006A66F0">
        <w:rPr>
          <w:rFonts w:ascii="Times New Roman" w:hAnsi="Times New Roman" w:cs="Times New Roman"/>
          <w:sz w:val="24"/>
          <w:szCs w:val="24"/>
        </w:rPr>
        <w:t>uno dei quali di alto livello terroristico</w:t>
      </w:r>
      <w:r w:rsidR="00EA3015">
        <w:rPr>
          <w:rFonts w:ascii="Times New Roman" w:hAnsi="Times New Roman" w:cs="Times New Roman"/>
          <w:sz w:val="24"/>
          <w:szCs w:val="24"/>
        </w:rPr>
        <w:t>”</w:t>
      </w:r>
      <w:r w:rsidR="00EB1C61" w:rsidRPr="006A66F0">
        <w:rPr>
          <w:rFonts w:ascii="Times New Roman" w:hAnsi="Times New Roman" w:cs="Times New Roman"/>
          <w:sz w:val="24"/>
          <w:szCs w:val="24"/>
        </w:rPr>
        <w:t>, riguardante la prigionia, l</w:t>
      </w:r>
      <w:r w:rsidR="00D036F9">
        <w:rPr>
          <w:rFonts w:ascii="Times New Roman" w:hAnsi="Times New Roman" w:cs="Times New Roman"/>
          <w:sz w:val="24"/>
          <w:szCs w:val="24"/>
        </w:rPr>
        <w:t>’</w:t>
      </w:r>
      <w:r w:rsidR="00EB1C61" w:rsidRPr="006A66F0">
        <w:rPr>
          <w:rFonts w:ascii="Times New Roman" w:hAnsi="Times New Roman" w:cs="Times New Roman"/>
          <w:sz w:val="24"/>
          <w:szCs w:val="24"/>
        </w:rPr>
        <w:t xml:space="preserve">interrogatorio e la fine </w:t>
      </w:r>
      <w:r>
        <w:rPr>
          <w:rFonts w:ascii="Times New Roman" w:hAnsi="Times New Roman" w:cs="Times New Roman"/>
          <w:sz w:val="24"/>
          <w:szCs w:val="24"/>
        </w:rPr>
        <w:t xml:space="preserve">di </w:t>
      </w:r>
      <w:r w:rsidRPr="006A66F0">
        <w:rPr>
          <w:rFonts w:ascii="Times New Roman" w:hAnsi="Times New Roman" w:cs="Times New Roman"/>
          <w:sz w:val="24"/>
          <w:szCs w:val="24"/>
        </w:rPr>
        <w:t>Moro</w:t>
      </w:r>
      <w:r w:rsidR="00EB1C61" w:rsidRPr="006A66F0">
        <w:rPr>
          <w:rFonts w:ascii="Times New Roman" w:hAnsi="Times New Roman" w:cs="Times New Roman"/>
          <w:sz w:val="24"/>
          <w:szCs w:val="24"/>
        </w:rPr>
        <w:t xml:space="preserve">. Dalla prima trascrizione del dialogo – come evidenzia </w:t>
      </w:r>
      <w:r w:rsidR="006A66F0" w:rsidRPr="006A66F0">
        <w:rPr>
          <w:rFonts w:ascii="Times New Roman" w:hAnsi="Times New Roman" w:cs="Times New Roman"/>
          <w:sz w:val="24"/>
          <w:szCs w:val="24"/>
        </w:rPr>
        <w:t xml:space="preserve">Grassini </w:t>
      </w:r>
      <w:r w:rsidR="00EB1C61" w:rsidRPr="006A66F0">
        <w:rPr>
          <w:rFonts w:ascii="Times New Roman" w:hAnsi="Times New Roman" w:cs="Times New Roman"/>
          <w:sz w:val="24"/>
          <w:szCs w:val="24"/>
        </w:rPr>
        <w:t>– era stato possibile evincere che</w:t>
      </w:r>
      <w:r>
        <w:rPr>
          <w:rFonts w:ascii="Times New Roman" w:hAnsi="Times New Roman" w:cs="Times New Roman"/>
          <w:sz w:val="24"/>
          <w:szCs w:val="24"/>
        </w:rPr>
        <w:t>, secondo le parole dei detenuti,</w:t>
      </w:r>
      <w:r w:rsidR="00EB1C61" w:rsidRPr="006A66F0">
        <w:rPr>
          <w:rFonts w:ascii="Times New Roman" w:hAnsi="Times New Roman" w:cs="Times New Roman"/>
          <w:sz w:val="24"/>
          <w:szCs w:val="24"/>
        </w:rPr>
        <w:t xml:space="preserve"> il prigioniero era stato trattato con riguardo (</w:t>
      </w:r>
      <w:r w:rsidR="00EA3015">
        <w:rPr>
          <w:rFonts w:ascii="Times New Roman" w:hAnsi="Times New Roman" w:cs="Times New Roman"/>
          <w:sz w:val="24"/>
          <w:szCs w:val="24"/>
        </w:rPr>
        <w:t>“</w:t>
      </w:r>
      <w:r w:rsidR="00EB1C61" w:rsidRPr="006A66F0">
        <w:rPr>
          <w:rFonts w:ascii="Times New Roman" w:hAnsi="Times New Roman" w:cs="Times New Roman"/>
          <w:sz w:val="24"/>
          <w:szCs w:val="24"/>
        </w:rPr>
        <w:t>non gli hanno mai messo le mani addosso</w:t>
      </w:r>
      <w:r w:rsidR="00EA3015">
        <w:rPr>
          <w:rFonts w:ascii="Times New Roman" w:hAnsi="Times New Roman" w:cs="Times New Roman"/>
          <w:sz w:val="24"/>
          <w:szCs w:val="24"/>
        </w:rPr>
        <w:t>”</w:t>
      </w:r>
      <w:r w:rsidR="00EB1C61" w:rsidRPr="006A66F0">
        <w:rPr>
          <w:rFonts w:ascii="Times New Roman" w:hAnsi="Times New Roman" w:cs="Times New Roman"/>
          <w:sz w:val="24"/>
          <w:szCs w:val="24"/>
        </w:rPr>
        <w:t xml:space="preserve">, </w:t>
      </w:r>
      <w:r w:rsidR="00EA3015">
        <w:rPr>
          <w:rFonts w:ascii="Times New Roman" w:hAnsi="Times New Roman" w:cs="Times New Roman"/>
          <w:sz w:val="24"/>
          <w:szCs w:val="24"/>
        </w:rPr>
        <w:t>“</w:t>
      </w:r>
      <w:r w:rsidR="00EB1C61" w:rsidRPr="006A66F0">
        <w:rPr>
          <w:rFonts w:ascii="Times New Roman" w:hAnsi="Times New Roman" w:cs="Times New Roman"/>
          <w:sz w:val="24"/>
          <w:szCs w:val="24"/>
        </w:rPr>
        <w:t>non gli è stato torto un capello</w:t>
      </w:r>
      <w:r w:rsidR="00EA3015">
        <w:rPr>
          <w:rFonts w:ascii="Times New Roman" w:hAnsi="Times New Roman" w:cs="Times New Roman"/>
          <w:sz w:val="24"/>
          <w:szCs w:val="24"/>
        </w:rPr>
        <w:t>”</w:t>
      </w:r>
      <w:r w:rsidR="00EB1C61" w:rsidRPr="006A66F0">
        <w:rPr>
          <w:rFonts w:ascii="Times New Roman" w:hAnsi="Times New Roman" w:cs="Times New Roman"/>
          <w:sz w:val="24"/>
          <w:szCs w:val="24"/>
        </w:rPr>
        <w:t xml:space="preserve">) e, in particolare, che Moro otteneva tutto </w:t>
      </w:r>
      <w:r w:rsidR="00AF3EB0">
        <w:rPr>
          <w:rFonts w:ascii="Times New Roman" w:hAnsi="Times New Roman" w:cs="Times New Roman"/>
          <w:sz w:val="24"/>
          <w:szCs w:val="24"/>
        </w:rPr>
        <w:t>ciò di cui “</w:t>
      </w:r>
      <w:r w:rsidR="00EB1C61" w:rsidRPr="006A66F0">
        <w:rPr>
          <w:rFonts w:ascii="Times New Roman" w:hAnsi="Times New Roman" w:cs="Times New Roman"/>
          <w:sz w:val="24"/>
          <w:szCs w:val="24"/>
        </w:rPr>
        <w:t xml:space="preserve">aveva bisogno, si lavava anche quattro volte al giorno, si faceva la doccia, mangiava bene, se voleva scrivere scriveva </w:t>
      </w:r>
      <w:r>
        <w:rPr>
          <w:rFonts w:ascii="Times New Roman" w:hAnsi="Times New Roman" w:cs="Times New Roman"/>
          <w:sz w:val="24"/>
          <w:szCs w:val="24"/>
        </w:rPr>
        <w:t>[…]</w:t>
      </w:r>
      <w:r w:rsidR="00EB1C61" w:rsidRPr="006A66F0">
        <w:rPr>
          <w:rFonts w:ascii="Times New Roman" w:hAnsi="Times New Roman" w:cs="Times New Roman"/>
          <w:sz w:val="24"/>
          <w:szCs w:val="24"/>
        </w:rPr>
        <w:t xml:space="preserve"> è stato trattato come un signore</w:t>
      </w:r>
      <w:r w:rsidR="00EA3015">
        <w:rPr>
          <w:rFonts w:ascii="Times New Roman" w:hAnsi="Times New Roman" w:cs="Times New Roman"/>
          <w:sz w:val="24"/>
          <w:szCs w:val="24"/>
        </w:rPr>
        <w:t>”</w:t>
      </w:r>
      <w:r w:rsidR="00EB1C61" w:rsidRPr="006A66F0">
        <w:rPr>
          <w:rFonts w:ascii="Times New Roman" w:hAnsi="Times New Roman" w:cs="Times New Roman"/>
          <w:sz w:val="24"/>
          <w:szCs w:val="24"/>
        </w:rPr>
        <w:t>, e aveva mantenuto, a sua volta, un atteggiamento di grande dignità.</w:t>
      </w:r>
    </w:p>
    <w:p w:rsidR="00EB1C61" w:rsidRPr="006A66F0" w:rsidRDefault="00EB1C61" w:rsidP="005E1BFC">
      <w:pPr>
        <w:spacing w:after="0" w:line="360" w:lineRule="auto"/>
        <w:ind w:firstLine="709"/>
        <w:jc w:val="both"/>
        <w:rPr>
          <w:rFonts w:ascii="Times New Roman" w:hAnsi="Times New Roman" w:cs="Times New Roman"/>
          <w:sz w:val="24"/>
          <w:szCs w:val="24"/>
        </w:rPr>
      </w:pPr>
      <w:r w:rsidRPr="006A66F0">
        <w:rPr>
          <w:rFonts w:ascii="Times New Roman" w:hAnsi="Times New Roman" w:cs="Times New Roman"/>
          <w:sz w:val="24"/>
          <w:szCs w:val="24"/>
        </w:rPr>
        <w:t xml:space="preserve">Risulta particolarmente interessante quanto riporta </w:t>
      </w:r>
      <w:r w:rsidR="006A66F0" w:rsidRPr="006A66F0">
        <w:rPr>
          <w:rFonts w:ascii="Times New Roman" w:hAnsi="Times New Roman" w:cs="Times New Roman"/>
          <w:sz w:val="24"/>
          <w:szCs w:val="24"/>
        </w:rPr>
        <w:t xml:space="preserve">Grassini </w:t>
      </w:r>
      <w:r w:rsidRPr="006A66F0">
        <w:rPr>
          <w:rFonts w:ascii="Times New Roman" w:hAnsi="Times New Roman" w:cs="Times New Roman"/>
          <w:sz w:val="24"/>
          <w:szCs w:val="24"/>
        </w:rPr>
        <w:t xml:space="preserve">circa talune esternazioni dei brigatisti nei confronti delle forze della controguerriglia: </w:t>
      </w:r>
      <w:r w:rsidR="00EA3015">
        <w:rPr>
          <w:rFonts w:ascii="Times New Roman" w:hAnsi="Times New Roman" w:cs="Times New Roman"/>
          <w:sz w:val="24"/>
          <w:szCs w:val="24"/>
        </w:rPr>
        <w:t>“</w:t>
      </w:r>
      <w:r w:rsidR="0011373E" w:rsidRPr="006A66F0">
        <w:rPr>
          <w:rFonts w:ascii="Times New Roman" w:hAnsi="Times New Roman" w:cs="Times New Roman"/>
          <w:sz w:val="24"/>
          <w:szCs w:val="24"/>
        </w:rPr>
        <w:t>S</w:t>
      </w:r>
      <w:r w:rsidRPr="006A66F0">
        <w:rPr>
          <w:rFonts w:ascii="Times New Roman" w:hAnsi="Times New Roman" w:cs="Times New Roman"/>
          <w:sz w:val="24"/>
          <w:szCs w:val="24"/>
        </w:rPr>
        <w:t>ono dei controrivoluzionari convinti come noi</w:t>
      </w:r>
      <w:r w:rsidR="00EA3015">
        <w:rPr>
          <w:rFonts w:ascii="Times New Roman" w:hAnsi="Times New Roman" w:cs="Times New Roman"/>
          <w:sz w:val="24"/>
          <w:szCs w:val="24"/>
        </w:rPr>
        <w:t>”</w:t>
      </w:r>
      <w:r w:rsidRPr="006A66F0">
        <w:rPr>
          <w:rFonts w:ascii="Times New Roman" w:hAnsi="Times New Roman" w:cs="Times New Roman"/>
          <w:sz w:val="24"/>
          <w:szCs w:val="24"/>
        </w:rPr>
        <w:t xml:space="preserve"> e sulla circostanza, desunta dall</w:t>
      </w:r>
      <w:r w:rsidR="00D036F9">
        <w:rPr>
          <w:rFonts w:ascii="Times New Roman" w:hAnsi="Times New Roman" w:cs="Times New Roman"/>
          <w:sz w:val="24"/>
          <w:szCs w:val="24"/>
        </w:rPr>
        <w:t>’</w:t>
      </w:r>
      <w:r w:rsidRPr="006A66F0">
        <w:rPr>
          <w:rFonts w:ascii="Times New Roman" w:hAnsi="Times New Roman" w:cs="Times New Roman"/>
          <w:sz w:val="24"/>
          <w:szCs w:val="24"/>
        </w:rPr>
        <w:t xml:space="preserve">ascolto della registrazione, che, in un secondo tempo, nella vicenda </w:t>
      </w:r>
      <w:r w:rsidR="006A66F0" w:rsidRPr="006A66F0">
        <w:rPr>
          <w:rFonts w:ascii="Times New Roman" w:hAnsi="Times New Roman" w:cs="Times New Roman"/>
          <w:sz w:val="24"/>
          <w:szCs w:val="24"/>
        </w:rPr>
        <w:t>Moro</w:t>
      </w:r>
      <w:r w:rsidR="00503C6C">
        <w:rPr>
          <w:rFonts w:ascii="Times New Roman" w:hAnsi="Times New Roman" w:cs="Times New Roman"/>
          <w:sz w:val="24"/>
          <w:szCs w:val="24"/>
        </w:rPr>
        <w:t xml:space="preserve"> </w:t>
      </w:r>
      <w:r w:rsidRPr="006A66F0">
        <w:rPr>
          <w:rFonts w:ascii="Times New Roman" w:hAnsi="Times New Roman" w:cs="Times New Roman"/>
          <w:sz w:val="24"/>
          <w:szCs w:val="24"/>
        </w:rPr>
        <w:t xml:space="preserve">alla colonna romana erano subentrati altri </w:t>
      </w:r>
      <w:r w:rsidR="00EA3015">
        <w:rPr>
          <w:rFonts w:ascii="Times New Roman" w:hAnsi="Times New Roman" w:cs="Times New Roman"/>
          <w:sz w:val="24"/>
          <w:szCs w:val="24"/>
        </w:rPr>
        <w:t>“</w:t>
      </w:r>
      <w:r w:rsidRPr="006A66F0">
        <w:rPr>
          <w:rFonts w:ascii="Times New Roman" w:hAnsi="Times New Roman" w:cs="Times New Roman"/>
          <w:sz w:val="24"/>
          <w:szCs w:val="24"/>
        </w:rPr>
        <w:t>compagni</w:t>
      </w:r>
      <w:r w:rsidR="00EA3015">
        <w:rPr>
          <w:rFonts w:ascii="Times New Roman" w:hAnsi="Times New Roman" w:cs="Times New Roman"/>
          <w:sz w:val="24"/>
          <w:szCs w:val="24"/>
        </w:rPr>
        <w:t>”</w:t>
      </w:r>
      <w:r w:rsidRPr="006A66F0">
        <w:rPr>
          <w:rFonts w:ascii="Times New Roman" w:hAnsi="Times New Roman" w:cs="Times New Roman"/>
          <w:sz w:val="24"/>
          <w:szCs w:val="24"/>
        </w:rPr>
        <w:t xml:space="preserve">, che </w:t>
      </w:r>
      <w:r w:rsidR="00EA3015">
        <w:rPr>
          <w:rFonts w:ascii="Times New Roman" w:hAnsi="Times New Roman" w:cs="Times New Roman"/>
          <w:sz w:val="24"/>
          <w:szCs w:val="24"/>
        </w:rPr>
        <w:t>“</w:t>
      </w:r>
      <w:r w:rsidRPr="006A66F0">
        <w:rPr>
          <w:rFonts w:ascii="Times New Roman" w:hAnsi="Times New Roman" w:cs="Times New Roman"/>
          <w:sz w:val="24"/>
          <w:szCs w:val="24"/>
        </w:rPr>
        <w:t>hanno ancora tutti gli originali con i nastri</w:t>
      </w:r>
      <w:r w:rsidR="00EA3015">
        <w:rPr>
          <w:rFonts w:ascii="Times New Roman" w:hAnsi="Times New Roman" w:cs="Times New Roman"/>
          <w:sz w:val="24"/>
          <w:szCs w:val="24"/>
        </w:rPr>
        <w:t>”</w:t>
      </w:r>
      <w:r w:rsidRPr="006A66F0">
        <w:rPr>
          <w:rFonts w:ascii="Times New Roman" w:hAnsi="Times New Roman" w:cs="Times New Roman"/>
          <w:sz w:val="24"/>
          <w:szCs w:val="24"/>
        </w:rPr>
        <w:t xml:space="preserve"> dell</w:t>
      </w:r>
      <w:r w:rsidR="00D036F9">
        <w:rPr>
          <w:rFonts w:ascii="Times New Roman" w:hAnsi="Times New Roman" w:cs="Times New Roman"/>
          <w:sz w:val="24"/>
          <w:szCs w:val="24"/>
        </w:rPr>
        <w:t>’</w:t>
      </w:r>
      <w:r w:rsidRPr="006A66F0">
        <w:rPr>
          <w:rFonts w:ascii="Times New Roman" w:hAnsi="Times New Roman" w:cs="Times New Roman"/>
          <w:sz w:val="24"/>
          <w:szCs w:val="24"/>
        </w:rPr>
        <w:t>interrogatorio di Moro</w:t>
      </w:r>
      <w:r w:rsidRPr="006A66F0">
        <w:rPr>
          <w:rStyle w:val="Rimandonotaapidipagina"/>
          <w:rFonts w:ascii="Times New Roman" w:hAnsi="Times New Roman" w:cs="Times New Roman"/>
          <w:sz w:val="24"/>
          <w:szCs w:val="24"/>
        </w:rPr>
        <w:footnoteReference w:id="75"/>
      </w:r>
      <w:r w:rsidRPr="006A66F0">
        <w:rPr>
          <w:rFonts w:ascii="Times New Roman" w:hAnsi="Times New Roman" w:cs="Times New Roman"/>
          <w:sz w:val="24"/>
          <w:szCs w:val="24"/>
        </w:rPr>
        <w:t xml:space="preserve">. In merito a tale vicenda non è da sottacere che il </w:t>
      </w:r>
      <w:r w:rsidR="0023096C" w:rsidRPr="006A66F0">
        <w:rPr>
          <w:rFonts w:ascii="Times New Roman" w:hAnsi="Times New Roman" w:cs="Times New Roman"/>
          <w:sz w:val="24"/>
          <w:szCs w:val="24"/>
        </w:rPr>
        <w:t xml:space="preserve">consigliere </w:t>
      </w:r>
      <w:r w:rsidRPr="006A66F0">
        <w:rPr>
          <w:rFonts w:ascii="Times New Roman" w:hAnsi="Times New Roman" w:cs="Times New Roman"/>
          <w:sz w:val="24"/>
          <w:szCs w:val="24"/>
        </w:rPr>
        <w:t>Gallucci</w:t>
      </w:r>
      <w:r w:rsidRPr="006A66F0">
        <w:rPr>
          <w:rStyle w:val="Rimandonotaapidipagina"/>
          <w:rFonts w:ascii="Times New Roman" w:hAnsi="Times New Roman" w:cs="Times New Roman"/>
          <w:sz w:val="24"/>
          <w:szCs w:val="24"/>
        </w:rPr>
        <w:footnoteReference w:id="76"/>
      </w:r>
      <w:r w:rsidRPr="006A66F0">
        <w:rPr>
          <w:rFonts w:ascii="Times New Roman" w:hAnsi="Times New Roman" w:cs="Times New Roman"/>
          <w:sz w:val="24"/>
          <w:szCs w:val="24"/>
        </w:rPr>
        <w:t xml:space="preserve"> ha ritenuto di dover delegare la DIGOS solo due giorni dopo</w:t>
      </w:r>
      <w:r w:rsidR="0023096C">
        <w:rPr>
          <w:rFonts w:ascii="Times New Roman" w:hAnsi="Times New Roman" w:cs="Times New Roman"/>
          <w:sz w:val="24"/>
          <w:szCs w:val="24"/>
        </w:rPr>
        <w:t>,</w:t>
      </w:r>
      <w:r w:rsidRPr="006A66F0">
        <w:rPr>
          <w:rFonts w:ascii="Times New Roman" w:hAnsi="Times New Roman" w:cs="Times New Roman"/>
          <w:sz w:val="24"/>
          <w:szCs w:val="24"/>
        </w:rPr>
        <w:t xml:space="preserve"> evidenziando che le fonti anonime o provenienti da Agenzie dello Stato non sono direttamente utilizzabili dall</w:t>
      </w:r>
      <w:r w:rsidR="00D036F9">
        <w:rPr>
          <w:rFonts w:ascii="Times New Roman" w:hAnsi="Times New Roman" w:cs="Times New Roman"/>
          <w:sz w:val="24"/>
          <w:szCs w:val="24"/>
        </w:rPr>
        <w:t>’</w:t>
      </w:r>
      <w:r w:rsidR="0023096C">
        <w:rPr>
          <w:rFonts w:ascii="Times New Roman" w:hAnsi="Times New Roman" w:cs="Times New Roman"/>
          <w:sz w:val="24"/>
          <w:szCs w:val="24"/>
        </w:rPr>
        <w:t>autorità giudiziaria</w:t>
      </w:r>
      <w:r w:rsidRPr="006A66F0">
        <w:rPr>
          <w:rFonts w:ascii="Times New Roman" w:hAnsi="Times New Roman" w:cs="Times New Roman"/>
          <w:sz w:val="24"/>
          <w:szCs w:val="24"/>
        </w:rPr>
        <w:t xml:space="preserve"> e</w:t>
      </w:r>
      <w:r w:rsidR="0023096C">
        <w:rPr>
          <w:rFonts w:ascii="Times New Roman" w:hAnsi="Times New Roman" w:cs="Times New Roman"/>
          <w:sz w:val="24"/>
          <w:szCs w:val="24"/>
        </w:rPr>
        <w:t>,</w:t>
      </w:r>
      <w:r w:rsidRPr="006A66F0">
        <w:rPr>
          <w:rFonts w:ascii="Times New Roman" w:hAnsi="Times New Roman" w:cs="Times New Roman"/>
          <w:sz w:val="24"/>
          <w:szCs w:val="24"/>
        </w:rPr>
        <w:t xml:space="preserve"> pertanto</w:t>
      </w:r>
      <w:r w:rsidR="0023096C">
        <w:rPr>
          <w:rFonts w:ascii="Times New Roman" w:hAnsi="Times New Roman" w:cs="Times New Roman"/>
          <w:sz w:val="24"/>
          <w:szCs w:val="24"/>
        </w:rPr>
        <w:t>,</w:t>
      </w:r>
      <w:r w:rsidRPr="006A66F0">
        <w:rPr>
          <w:rFonts w:ascii="Times New Roman" w:hAnsi="Times New Roman" w:cs="Times New Roman"/>
          <w:sz w:val="24"/>
          <w:szCs w:val="24"/>
        </w:rPr>
        <w:t xml:space="preserve"> rinviava </w:t>
      </w:r>
      <w:r w:rsidR="00F23428">
        <w:rPr>
          <w:rFonts w:ascii="Times New Roman" w:hAnsi="Times New Roman" w:cs="Times New Roman"/>
          <w:sz w:val="24"/>
          <w:szCs w:val="24"/>
        </w:rPr>
        <w:t>a</w:t>
      </w:r>
      <w:r w:rsidRPr="006A66F0">
        <w:rPr>
          <w:rFonts w:ascii="Times New Roman" w:hAnsi="Times New Roman" w:cs="Times New Roman"/>
          <w:sz w:val="24"/>
          <w:szCs w:val="24"/>
        </w:rPr>
        <w:t xml:space="preserve"> più approfondite indagini che non sono emerse.</w:t>
      </w:r>
    </w:p>
    <w:p w:rsidR="00EB1C61" w:rsidRPr="006A66F0" w:rsidRDefault="00EB1C61" w:rsidP="005E1BFC">
      <w:pPr>
        <w:spacing w:after="0" w:line="360" w:lineRule="auto"/>
        <w:ind w:firstLine="709"/>
        <w:jc w:val="both"/>
        <w:rPr>
          <w:rFonts w:ascii="Times New Roman" w:hAnsi="Times New Roman" w:cs="Times New Roman"/>
          <w:sz w:val="24"/>
          <w:szCs w:val="24"/>
        </w:rPr>
      </w:pPr>
      <w:r w:rsidRPr="006A66F0">
        <w:rPr>
          <w:rFonts w:ascii="Times New Roman" w:hAnsi="Times New Roman" w:cs="Times New Roman"/>
          <w:sz w:val="24"/>
          <w:szCs w:val="24"/>
        </w:rPr>
        <w:t xml:space="preserve">Il brogliaccio delle conversazioni captate in carcere dei servizi segreti, alle quali fa riferimento </w:t>
      </w:r>
      <w:r w:rsidR="00994F8E">
        <w:rPr>
          <w:rFonts w:ascii="Times New Roman" w:hAnsi="Times New Roman" w:cs="Times New Roman"/>
          <w:sz w:val="24"/>
          <w:szCs w:val="24"/>
        </w:rPr>
        <w:t>l’</w:t>
      </w:r>
      <w:r w:rsidRPr="006A66F0">
        <w:rPr>
          <w:rFonts w:ascii="Times New Roman" w:hAnsi="Times New Roman" w:cs="Times New Roman"/>
          <w:sz w:val="24"/>
          <w:szCs w:val="24"/>
        </w:rPr>
        <w:t xml:space="preserve">appunto del </w:t>
      </w:r>
      <w:r w:rsidR="00991CAB">
        <w:rPr>
          <w:rFonts w:ascii="Times New Roman" w:hAnsi="Times New Roman" w:cs="Times New Roman"/>
          <w:sz w:val="24"/>
          <w:szCs w:val="24"/>
        </w:rPr>
        <w:t>generale</w:t>
      </w:r>
      <w:r w:rsidRPr="006A66F0">
        <w:rPr>
          <w:rFonts w:ascii="Times New Roman" w:hAnsi="Times New Roman" w:cs="Times New Roman"/>
          <w:sz w:val="24"/>
          <w:szCs w:val="24"/>
        </w:rPr>
        <w:t xml:space="preserve"> Grassini, richiama</w:t>
      </w:r>
      <w:r w:rsidR="00503C6C">
        <w:rPr>
          <w:rFonts w:ascii="Times New Roman" w:hAnsi="Times New Roman" w:cs="Times New Roman"/>
          <w:sz w:val="24"/>
          <w:szCs w:val="24"/>
        </w:rPr>
        <w:t xml:space="preserve"> </w:t>
      </w:r>
      <w:r w:rsidRPr="006A66F0">
        <w:rPr>
          <w:rFonts w:ascii="Times New Roman" w:hAnsi="Times New Roman" w:cs="Times New Roman"/>
          <w:sz w:val="24"/>
          <w:szCs w:val="24"/>
        </w:rPr>
        <w:t>poi, in maniera frammentaria,</w:t>
      </w:r>
      <w:r w:rsidR="00503C6C">
        <w:rPr>
          <w:rFonts w:ascii="Times New Roman" w:hAnsi="Times New Roman" w:cs="Times New Roman"/>
          <w:sz w:val="24"/>
          <w:szCs w:val="24"/>
        </w:rPr>
        <w:t xml:space="preserve"> </w:t>
      </w:r>
      <w:r w:rsidRPr="006A66F0">
        <w:rPr>
          <w:rFonts w:ascii="Times New Roman" w:hAnsi="Times New Roman" w:cs="Times New Roman"/>
          <w:sz w:val="24"/>
          <w:szCs w:val="24"/>
        </w:rPr>
        <w:t>alcuni dettagli del sequestro, quali il tempo occorso per la preparazione dell</w:t>
      </w:r>
      <w:r w:rsidR="00D036F9">
        <w:rPr>
          <w:rFonts w:ascii="Times New Roman" w:hAnsi="Times New Roman" w:cs="Times New Roman"/>
          <w:sz w:val="24"/>
          <w:szCs w:val="24"/>
        </w:rPr>
        <w:t>’</w:t>
      </w:r>
      <w:r w:rsidRPr="006A66F0">
        <w:rPr>
          <w:rFonts w:ascii="Times New Roman" w:hAnsi="Times New Roman" w:cs="Times New Roman"/>
          <w:sz w:val="24"/>
          <w:szCs w:val="24"/>
        </w:rPr>
        <w:t>azione (iniziata ad ottobre) e altri particolari che potrebbero essere definiti pertinenti alla</w:t>
      </w:r>
      <w:r w:rsidR="00503C6C">
        <w:rPr>
          <w:rFonts w:ascii="Times New Roman" w:hAnsi="Times New Roman" w:cs="Times New Roman"/>
          <w:sz w:val="24"/>
          <w:szCs w:val="24"/>
        </w:rPr>
        <w:t xml:space="preserve"> </w:t>
      </w:r>
      <w:r w:rsidR="00EA3015">
        <w:rPr>
          <w:rFonts w:ascii="Times New Roman" w:hAnsi="Times New Roman" w:cs="Times New Roman"/>
          <w:sz w:val="24"/>
          <w:szCs w:val="24"/>
        </w:rPr>
        <w:t>“</w:t>
      </w:r>
      <w:r w:rsidRPr="006A66F0">
        <w:rPr>
          <w:rFonts w:ascii="Times New Roman" w:hAnsi="Times New Roman" w:cs="Times New Roman"/>
          <w:sz w:val="24"/>
          <w:szCs w:val="24"/>
        </w:rPr>
        <w:t>gestione del rischio</w:t>
      </w:r>
      <w:r w:rsidR="00EA3015">
        <w:rPr>
          <w:rFonts w:ascii="Times New Roman" w:hAnsi="Times New Roman" w:cs="Times New Roman"/>
          <w:sz w:val="24"/>
          <w:szCs w:val="24"/>
        </w:rPr>
        <w:t>”</w:t>
      </w:r>
      <w:r w:rsidRPr="006A66F0">
        <w:rPr>
          <w:rFonts w:ascii="Times New Roman" w:hAnsi="Times New Roman" w:cs="Times New Roman"/>
          <w:sz w:val="24"/>
          <w:szCs w:val="24"/>
        </w:rPr>
        <w:t xml:space="preserve">: quali i punti di avvistamento, la presenza della scientifica </w:t>
      </w:r>
      <w:r w:rsidR="00EA3015">
        <w:rPr>
          <w:rFonts w:ascii="Times New Roman" w:hAnsi="Times New Roman" w:cs="Times New Roman"/>
          <w:sz w:val="24"/>
          <w:szCs w:val="24"/>
        </w:rPr>
        <w:t>“</w:t>
      </w:r>
      <w:r w:rsidRPr="006A66F0">
        <w:rPr>
          <w:rFonts w:ascii="Times New Roman" w:hAnsi="Times New Roman" w:cs="Times New Roman"/>
          <w:sz w:val="24"/>
          <w:szCs w:val="24"/>
        </w:rPr>
        <w:t>tutta intorno</w:t>
      </w:r>
      <w:r w:rsidR="00EA3015">
        <w:rPr>
          <w:rFonts w:ascii="Times New Roman" w:hAnsi="Times New Roman" w:cs="Times New Roman"/>
          <w:sz w:val="24"/>
          <w:szCs w:val="24"/>
        </w:rPr>
        <w:t>”</w:t>
      </w:r>
      <w:r w:rsidRPr="006A66F0">
        <w:rPr>
          <w:rFonts w:ascii="Times New Roman" w:hAnsi="Times New Roman" w:cs="Times New Roman"/>
          <w:sz w:val="24"/>
          <w:szCs w:val="24"/>
        </w:rPr>
        <w:t>.</w:t>
      </w:r>
    </w:p>
    <w:p w:rsidR="00EB1C61" w:rsidRPr="00EB1C61" w:rsidRDefault="00EB1C61" w:rsidP="005E1BFC">
      <w:pPr>
        <w:spacing w:after="0" w:line="360" w:lineRule="auto"/>
        <w:ind w:firstLine="709"/>
        <w:jc w:val="both"/>
        <w:rPr>
          <w:rFonts w:ascii="Times New Roman" w:hAnsi="Times New Roman" w:cs="Times New Roman"/>
          <w:sz w:val="24"/>
          <w:szCs w:val="24"/>
        </w:rPr>
      </w:pPr>
      <w:r w:rsidRPr="00EB1C61">
        <w:rPr>
          <w:rFonts w:ascii="Times New Roman" w:hAnsi="Times New Roman" w:cs="Times New Roman"/>
          <w:sz w:val="24"/>
          <w:szCs w:val="24"/>
        </w:rPr>
        <w:t>Considerata anche l</w:t>
      </w:r>
      <w:r w:rsidR="00D036F9">
        <w:rPr>
          <w:rFonts w:ascii="Times New Roman" w:hAnsi="Times New Roman" w:cs="Times New Roman"/>
          <w:sz w:val="24"/>
          <w:szCs w:val="24"/>
        </w:rPr>
        <w:t>’</w:t>
      </w:r>
      <w:r w:rsidRPr="00EB1C61">
        <w:rPr>
          <w:rFonts w:ascii="Times New Roman" w:hAnsi="Times New Roman" w:cs="Times New Roman"/>
          <w:sz w:val="24"/>
          <w:szCs w:val="24"/>
        </w:rPr>
        <w:t>evoluzione delle tecnologie, la Commissione ha ritenuto necessario il recupero delle bobine in questione, disponendone l</w:t>
      </w:r>
      <w:r w:rsidR="00D036F9">
        <w:rPr>
          <w:rFonts w:ascii="Times New Roman" w:hAnsi="Times New Roman" w:cs="Times New Roman"/>
          <w:sz w:val="24"/>
          <w:szCs w:val="24"/>
        </w:rPr>
        <w:t>’</w:t>
      </w:r>
      <w:r w:rsidRPr="00EB1C61">
        <w:rPr>
          <w:rFonts w:ascii="Times New Roman" w:hAnsi="Times New Roman" w:cs="Times New Roman"/>
          <w:sz w:val="24"/>
          <w:szCs w:val="24"/>
        </w:rPr>
        <w:t>acquisizione agli atti, avendo risposta dal direttore dell</w:t>
      </w:r>
      <w:r w:rsidR="00D036F9">
        <w:rPr>
          <w:rFonts w:ascii="Times New Roman" w:hAnsi="Times New Roman" w:cs="Times New Roman"/>
          <w:sz w:val="24"/>
          <w:szCs w:val="24"/>
        </w:rPr>
        <w:t>’</w:t>
      </w:r>
      <w:r w:rsidRPr="00EB1C61">
        <w:rPr>
          <w:rFonts w:ascii="Times New Roman" w:hAnsi="Times New Roman" w:cs="Times New Roman"/>
          <w:sz w:val="24"/>
          <w:szCs w:val="24"/>
        </w:rPr>
        <w:t xml:space="preserve">AISI, generale </w:t>
      </w:r>
      <w:r w:rsidR="006A66F0" w:rsidRPr="00EB1C61">
        <w:rPr>
          <w:rFonts w:ascii="Times New Roman" w:hAnsi="Times New Roman" w:cs="Times New Roman"/>
          <w:sz w:val="24"/>
          <w:szCs w:val="24"/>
        </w:rPr>
        <w:t>Esposito</w:t>
      </w:r>
      <w:r w:rsidR="00994F8E">
        <w:rPr>
          <w:rFonts w:ascii="Times New Roman" w:hAnsi="Times New Roman" w:cs="Times New Roman"/>
          <w:sz w:val="24"/>
          <w:szCs w:val="24"/>
        </w:rPr>
        <w:t>,</w:t>
      </w:r>
      <w:r w:rsidR="006A66F0" w:rsidRPr="00EB1C61">
        <w:rPr>
          <w:rFonts w:ascii="Times New Roman" w:hAnsi="Times New Roman" w:cs="Times New Roman"/>
          <w:sz w:val="24"/>
          <w:szCs w:val="24"/>
        </w:rPr>
        <w:t xml:space="preserve"> </w:t>
      </w:r>
      <w:r w:rsidRPr="00EB1C61">
        <w:rPr>
          <w:rFonts w:ascii="Times New Roman" w:hAnsi="Times New Roman" w:cs="Times New Roman"/>
          <w:sz w:val="24"/>
          <w:szCs w:val="24"/>
        </w:rPr>
        <w:t>che le bobine di quelle intercettazioni ambientali del servizio segreto sono andate distrutte.</w:t>
      </w:r>
    </w:p>
    <w:p w:rsidR="00EB1C61" w:rsidRPr="00EB1C61" w:rsidRDefault="00EB1C61" w:rsidP="005E1BFC">
      <w:pPr>
        <w:widowControl w:val="0"/>
        <w:spacing w:after="0" w:line="360" w:lineRule="auto"/>
        <w:ind w:firstLine="709"/>
        <w:jc w:val="both"/>
        <w:rPr>
          <w:rFonts w:ascii="Times New Roman" w:hAnsi="Times New Roman" w:cs="Times New Roman"/>
          <w:sz w:val="24"/>
          <w:szCs w:val="24"/>
        </w:rPr>
      </w:pPr>
      <w:r w:rsidRPr="00EB1C61">
        <w:rPr>
          <w:rFonts w:ascii="Times New Roman" w:hAnsi="Times New Roman" w:cs="Times New Roman"/>
          <w:sz w:val="24"/>
          <w:szCs w:val="24"/>
          <w:u w:color="FB0007"/>
        </w:rPr>
        <w:t>Un</w:t>
      </w:r>
      <w:r w:rsidRPr="008D21D0">
        <w:rPr>
          <w:rFonts w:ascii="Times New Roman" w:hAnsi="Times New Roman" w:cs="Times New Roman"/>
          <w:sz w:val="24"/>
          <w:szCs w:val="24"/>
          <w:u w:color="FB0007"/>
        </w:rPr>
        <w:t xml:space="preserve"> </w:t>
      </w:r>
      <w:r w:rsidRPr="00EB1C61">
        <w:rPr>
          <w:rFonts w:ascii="Times New Roman" w:hAnsi="Times New Roman" w:cs="Times New Roman"/>
          <w:sz w:val="24"/>
          <w:szCs w:val="24"/>
          <w:u w:color="FB0007"/>
        </w:rPr>
        <w:t>rapporto stilato dalla Guardia di Finanza</w:t>
      </w:r>
      <w:r w:rsidRPr="00EB1C61">
        <w:rPr>
          <w:rStyle w:val="Rimandonotaapidipagina"/>
          <w:rFonts w:ascii="Times New Roman" w:hAnsi="Times New Roman" w:cs="Times New Roman"/>
          <w:sz w:val="24"/>
          <w:szCs w:val="24"/>
        </w:rPr>
        <w:footnoteReference w:id="77"/>
      </w:r>
      <w:r w:rsidRPr="00EB1C61">
        <w:rPr>
          <w:rFonts w:ascii="Times New Roman" w:hAnsi="Times New Roman" w:cs="Times New Roman"/>
          <w:sz w:val="24"/>
          <w:szCs w:val="24"/>
        </w:rPr>
        <w:t xml:space="preserve"> s</w:t>
      </w:r>
      <w:r w:rsidRPr="00EB1C61">
        <w:rPr>
          <w:rFonts w:ascii="Times New Roman" w:hAnsi="Times New Roman" w:cs="Times New Roman"/>
          <w:sz w:val="24"/>
          <w:szCs w:val="24"/>
          <w:u w:color="FB0007"/>
        </w:rPr>
        <w:t>ull</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 xml:space="preserve">attività svolta nei giorni del sequestro appare tuttora meritevole di adeguati approfondimenti. Una </w:t>
      </w:r>
      <w:r w:rsidR="00EA3015">
        <w:rPr>
          <w:rFonts w:ascii="Times New Roman" w:hAnsi="Times New Roman" w:cs="Times New Roman"/>
          <w:sz w:val="24"/>
          <w:szCs w:val="24"/>
          <w:u w:color="FB0007"/>
        </w:rPr>
        <w:t>“</w:t>
      </w:r>
      <w:r w:rsidRPr="00EB1C61">
        <w:rPr>
          <w:rFonts w:ascii="Times New Roman" w:hAnsi="Times New Roman" w:cs="Times New Roman"/>
          <w:sz w:val="24"/>
          <w:szCs w:val="24"/>
          <w:u w:color="FB0007"/>
        </w:rPr>
        <w:t>fonte riservata</w:t>
      </w:r>
      <w:r w:rsidR="00EA3015">
        <w:rPr>
          <w:rFonts w:ascii="Times New Roman" w:hAnsi="Times New Roman" w:cs="Times New Roman"/>
          <w:sz w:val="24"/>
          <w:szCs w:val="24"/>
          <w:u w:color="FB0007"/>
        </w:rPr>
        <w:t>”</w:t>
      </w:r>
      <w:r w:rsidRPr="00EB1C61">
        <w:rPr>
          <w:rFonts w:ascii="Times New Roman" w:hAnsi="Times New Roman" w:cs="Times New Roman"/>
          <w:sz w:val="24"/>
          <w:szCs w:val="24"/>
          <w:u w:color="FB0007"/>
        </w:rPr>
        <w:t xml:space="preserve"> aveva avvertito il </w:t>
      </w:r>
      <w:r w:rsidR="00186FF0" w:rsidRPr="00EB1C61">
        <w:rPr>
          <w:rFonts w:ascii="Times New Roman" w:hAnsi="Times New Roman" w:cs="Times New Roman"/>
          <w:sz w:val="24"/>
          <w:szCs w:val="24"/>
          <w:u w:color="FB0007"/>
        </w:rPr>
        <w:t xml:space="preserve">comandante </w:t>
      </w:r>
      <w:r w:rsidRPr="00EB1C61">
        <w:rPr>
          <w:rFonts w:ascii="Times New Roman" w:hAnsi="Times New Roman" w:cs="Times New Roman"/>
          <w:sz w:val="24"/>
          <w:szCs w:val="24"/>
          <w:u w:color="FB0007"/>
        </w:rPr>
        <w:t xml:space="preserve">della Guardia di </w:t>
      </w:r>
      <w:r w:rsidR="00186FF0" w:rsidRPr="00EB1C61">
        <w:rPr>
          <w:rFonts w:ascii="Times New Roman" w:hAnsi="Times New Roman" w:cs="Times New Roman"/>
          <w:sz w:val="24"/>
          <w:szCs w:val="24"/>
          <w:u w:color="FB0007"/>
        </w:rPr>
        <w:t>finanza</w:t>
      </w:r>
      <w:r w:rsidRPr="00EB1C61">
        <w:rPr>
          <w:rFonts w:ascii="Times New Roman" w:hAnsi="Times New Roman" w:cs="Times New Roman"/>
          <w:sz w:val="24"/>
          <w:szCs w:val="24"/>
          <w:u w:color="FB0007"/>
        </w:rPr>
        <w:t xml:space="preserve">, </w:t>
      </w:r>
      <w:r w:rsidR="00186FF0">
        <w:rPr>
          <w:rFonts w:ascii="Times New Roman" w:hAnsi="Times New Roman" w:cs="Times New Roman"/>
          <w:sz w:val="24"/>
          <w:szCs w:val="24"/>
          <w:u w:color="FB0007"/>
        </w:rPr>
        <w:t xml:space="preserve">generale </w:t>
      </w:r>
      <w:r w:rsidRPr="00EB1C61">
        <w:rPr>
          <w:rFonts w:ascii="Times New Roman" w:hAnsi="Times New Roman" w:cs="Times New Roman"/>
          <w:sz w:val="24"/>
          <w:szCs w:val="24"/>
          <w:u w:color="FB0007"/>
        </w:rPr>
        <w:t>Giudice</w:t>
      </w:r>
      <w:r w:rsidRPr="00474854">
        <w:rPr>
          <w:rFonts w:ascii="Times New Roman" w:hAnsi="Times New Roman" w:cs="Times New Roman"/>
          <w:sz w:val="24"/>
          <w:szCs w:val="24"/>
          <w:u w:color="FB0007"/>
        </w:rPr>
        <w:t xml:space="preserve">, </w:t>
      </w:r>
      <w:r w:rsidRPr="00EB1C61">
        <w:rPr>
          <w:rFonts w:ascii="Times New Roman" w:hAnsi="Times New Roman" w:cs="Times New Roman"/>
          <w:sz w:val="24"/>
          <w:szCs w:val="24"/>
          <w:u w:color="FB0007"/>
        </w:rPr>
        <w:t xml:space="preserve">che </w:t>
      </w:r>
      <w:r w:rsidR="00EA3015">
        <w:rPr>
          <w:rFonts w:ascii="Times New Roman" w:hAnsi="Times New Roman" w:cs="Times New Roman"/>
          <w:sz w:val="24"/>
          <w:szCs w:val="24"/>
          <w:u w:color="FB0007"/>
        </w:rPr>
        <w:t>“</w:t>
      </w:r>
      <w:r w:rsidRPr="00A902D3">
        <w:rPr>
          <w:rFonts w:ascii="Times New Roman" w:hAnsi="Times New Roman" w:cs="Times New Roman"/>
          <w:sz w:val="24"/>
          <w:szCs w:val="24"/>
          <w:u w:color="FB0007"/>
        </w:rPr>
        <w:t>le 128 dei brigatisti sarebbero state inizialmente parcheggiate in un box o garage nelle immediate vicinanze di via Licinio Calvo</w:t>
      </w:r>
      <w:r w:rsidR="00EA3015">
        <w:rPr>
          <w:rFonts w:ascii="Times New Roman" w:hAnsi="Times New Roman" w:cs="Times New Roman"/>
          <w:sz w:val="24"/>
          <w:szCs w:val="24"/>
          <w:u w:color="FB0007"/>
        </w:rPr>
        <w:t>”</w:t>
      </w:r>
      <w:r w:rsidRPr="00EB1C61">
        <w:rPr>
          <w:rFonts w:ascii="Times New Roman" w:hAnsi="Times New Roman" w:cs="Times New Roman"/>
          <w:sz w:val="24"/>
          <w:szCs w:val="24"/>
          <w:u w:color="FB0007"/>
        </w:rPr>
        <w:t>.</w:t>
      </w:r>
      <w:r w:rsidR="00503C6C">
        <w:rPr>
          <w:rFonts w:ascii="Times New Roman" w:hAnsi="Times New Roman" w:cs="Times New Roman"/>
          <w:sz w:val="24"/>
          <w:szCs w:val="24"/>
          <w:u w:color="FB0007"/>
        </w:rPr>
        <w:t xml:space="preserve"> </w:t>
      </w:r>
      <w:r w:rsidRPr="00EB1C61">
        <w:rPr>
          <w:rFonts w:ascii="Times New Roman" w:hAnsi="Times New Roman" w:cs="Times New Roman"/>
          <w:sz w:val="24"/>
          <w:szCs w:val="24"/>
          <w:u w:color="FB0007"/>
        </w:rPr>
        <w:t>Inoltre, la stessa fonte aveva riferito di voci circa l</w:t>
      </w:r>
      <w:r w:rsidR="00D036F9">
        <w:rPr>
          <w:rFonts w:ascii="Times New Roman" w:hAnsi="Times New Roman" w:cs="Times New Roman"/>
          <w:sz w:val="24"/>
          <w:szCs w:val="24"/>
          <w:u w:color="FB0007"/>
        </w:rPr>
        <w:t>’</w:t>
      </w:r>
      <w:r w:rsidRPr="00EB1C61">
        <w:rPr>
          <w:rFonts w:ascii="Times New Roman" w:hAnsi="Times New Roman" w:cs="Times New Roman"/>
          <w:sz w:val="24"/>
          <w:szCs w:val="24"/>
          <w:u w:color="FB0007"/>
        </w:rPr>
        <w:t xml:space="preserve">utilizzazione di una base situata ad un piano elevato, con accesso dal garage mediante ascensore. Questa indicazione richiama una tipologia di edilizia residenziale di tipo signorile e moderno. </w:t>
      </w:r>
      <w:r w:rsidRPr="00EB1C61">
        <w:rPr>
          <w:rFonts w:ascii="Times New Roman" w:hAnsi="Times New Roman" w:cs="Times New Roman"/>
          <w:sz w:val="24"/>
          <w:szCs w:val="24"/>
        </w:rPr>
        <w:t>All</w:t>
      </w:r>
      <w:r w:rsidR="00D036F9">
        <w:rPr>
          <w:rFonts w:ascii="Times New Roman" w:hAnsi="Times New Roman" w:cs="Times New Roman"/>
          <w:sz w:val="24"/>
          <w:szCs w:val="24"/>
        </w:rPr>
        <w:t>’</w:t>
      </w:r>
      <w:r w:rsidRPr="00EB1C61">
        <w:rPr>
          <w:rFonts w:ascii="Times New Roman" w:hAnsi="Times New Roman" w:cs="Times New Roman"/>
          <w:sz w:val="24"/>
          <w:szCs w:val="24"/>
        </w:rPr>
        <w:t>esito degli accessi finalizzati all</w:t>
      </w:r>
      <w:r w:rsidR="00D036F9">
        <w:rPr>
          <w:rFonts w:ascii="Times New Roman" w:hAnsi="Times New Roman" w:cs="Times New Roman"/>
          <w:sz w:val="24"/>
          <w:szCs w:val="24"/>
        </w:rPr>
        <w:t>’</w:t>
      </w:r>
      <w:r w:rsidRPr="00EB1C61">
        <w:rPr>
          <w:rFonts w:ascii="Times New Roman" w:hAnsi="Times New Roman" w:cs="Times New Roman"/>
          <w:sz w:val="24"/>
          <w:szCs w:val="24"/>
        </w:rPr>
        <w:t>acquisizione di atti e documenti relativi all</w:t>
      </w:r>
      <w:r w:rsidR="00D036F9">
        <w:rPr>
          <w:rFonts w:ascii="Times New Roman" w:hAnsi="Times New Roman" w:cs="Times New Roman"/>
          <w:sz w:val="24"/>
          <w:szCs w:val="24"/>
        </w:rPr>
        <w:t>’</w:t>
      </w:r>
      <w:r w:rsidRPr="00EB1C61">
        <w:rPr>
          <w:rFonts w:ascii="Times New Roman" w:hAnsi="Times New Roman" w:cs="Times New Roman"/>
          <w:sz w:val="24"/>
          <w:szCs w:val="24"/>
        </w:rPr>
        <w:t>appunto sulla localizzazione</w:t>
      </w:r>
      <w:r w:rsidR="00503C6C">
        <w:rPr>
          <w:rFonts w:ascii="Times New Roman" w:hAnsi="Times New Roman" w:cs="Times New Roman"/>
          <w:sz w:val="24"/>
          <w:szCs w:val="24"/>
        </w:rPr>
        <w:t xml:space="preserve"> </w:t>
      </w:r>
      <w:r w:rsidRPr="00EB1C61">
        <w:rPr>
          <w:rFonts w:ascii="Times New Roman" w:hAnsi="Times New Roman" w:cs="Times New Roman"/>
          <w:sz w:val="24"/>
          <w:szCs w:val="24"/>
        </w:rPr>
        <w:t xml:space="preserve">di un covo-prigione dello statista nelle adiacenze di via Licinio Calvo (redatto immediatamente dopo il sequestro Moro), grazie alla fattiva collaborazione del Comando </w:t>
      </w:r>
      <w:r w:rsidR="00991CAB">
        <w:rPr>
          <w:rFonts w:ascii="Times New Roman" w:hAnsi="Times New Roman" w:cs="Times New Roman"/>
          <w:sz w:val="24"/>
          <w:szCs w:val="24"/>
        </w:rPr>
        <w:t>generale</w:t>
      </w:r>
      <w:r w:rsidRPr="00EB1C61">
        <w:rPr>
          <w:rFonts w:ascii="Times New Roman" w:hAnsi="Times New Roman" w:cs="Times New Roman"/>
          <w:sz w:val="24"/>
          <w:szCs w:val="24"/>
        </w:rPr>
        <w:t xml:space="preserve"> della </w:t>
      </w:r>
      <w:r w:rsidR="00A96F54">
        <w:rPr>
          <w:rFonts w:ascii="Times New Roman" w:hAnsi="Times New Roman" w:cs="Times New Roman"/>
          <w:sz w:val="24"/>
          <w:szCs w:val="24"/>
        </w:rPr>
        <w:t>Guardia di finanza</w:t>
      </w:r>
      <w:r w:rsidRPr="00EB1C61">
        <w:rPr>
          <w:rFonts w:ascii="Times New Roman" w:hAnsi="Times New Roman" w:cs="Times New Roman"/>
          <w:sz w:val="24"/>
          <w:szCs w:val="24"/>
        </w:rPr>
        <w:t>, è stata acquisita agli atti della Commissione la produzione documentale pertinente</w:t>
      </w:r>
      <w:r w:rsidRPr="00EB1C61">
        <w:rPr>
          <w:rStyle w:val="Rimandonotaapidipagina"/>
          <w:rFonts w:ascii="Times New Roman" w:hAnsi="Times New Roman" w:cs="Times New Roman"/>
          <w:sz w:val="24"/>
          <w:szCs w:val="24"/>
        </w:rPr>
        <w:footnoteReference w:id="78"/>
      </w:r>
      <w:r w:rsidRPr="00EB1C61">
        <w:rPr>
          <w:rFonts w:ascii="Times New Roman" w:hAnsi="Times New Roman" w:cs="Times New Roman"/>
          <w:sz w:val="24"/>
          <w:szCs w:val="24"/>
        </w:rPr>
        <w:t>.</w:t>
      </w:r>
    </w:p>
    <w:p w:rsidR="00EB1C61" w:rsidRPr="00EB1C61" w:rsidRDefault="00EB1C61" w:rsidP="005E1BFC">
      <w:pPr>
        <w:spacing w:after="0" w:line="360" w:lineRule="auto"/>
        <w:ind w:firstLine="709"/>
        <w:jc w:val="both"/>
        <w:rPr>
          <w:rFonts w:ascii="Times New Roman" w:hAnsi="Times New Roman" w:cs="Times New Roman"/>
          <w:sz w:val="24"/>
          <w:szCs w:val="24"/>
        </w:rPr>
      </w:pPr>
      <w:r w:rsidRPr="00EB1C61">
        <w:rPr>
          <w:rFonts w:ascii="Times New Roman" w:hAnsi="Times New Roman" w:cs="Times New Roman"/>
          <w:sz w:val="24"/>
          <w:szCs w:val="24"/>
        </w:rPr>
        <w:t>É certo che l</w:t>
      </w:r>
      <w:r w:rsidR="00D036F9">
        <w:rPr>
          <w:rFonts w:ascii="Times New Roman" w:hAnsi="Times New Roman" w:cs="Times New Roman"/>
          <w:sz w:val="24"/>
          <w:szCs w:val="24"/>
        </w:rPr>
        <w:t>’</w:t>
      </w:r>
      <w:r w:rsidRPr="00EB1C61">
        <w:rPr>
          <w:rFonts w:ascii="Times New Roman" w:hAnsi="Times New Roman" w:cs="Times New Roman"/>
          <w:sz w:val="24"/>
          <w:szCs w:val="24"/>
        </w:rPr>
        <w:t>appunto sul covo-prigione venne formalmente messo a disposizione del Ministero dell</w:t>
      </w:r>
      <w:r w:rsidR="00D036F9">
        <w:rPr>
          <w:rFonts w:ascii="Times New Roman" w:hAnsi="Times New Roman" w:cs="Times New Roman"/>
          <w:sz w:val="24"/>
          <w:szCs w:val="24"/>
        </w:rPr>
        <w:t>’</w:t>
      </w:r>
      <w:r w:rsidR="00E40B25">
        <w:rPr>
          <w:rFonts w:ascii="Times New Roman" w:hAnsi="Times New Roman" w:cs="Times New Roman"/>
          <w:sz w:val="24"/>
          <w:szCs w:val="24"/>
        </w:rPr>
        <w:t>i</w:t>
      </w:r>
      <w:r w:rsidRPr="00EB1C61">
        <w:rPr>
          <w:rFonts w:ascii="Times New Roman" w:hAnsi="Times New Roman" w:cs="Times New Roman"/>
          <w:sz w:val="24"/>
          <w:szCs w:val="24"/>
        </w:rPr>
        <w:t>nterno (come si evince da un</w:t>
      </w:r>
      <w:r w:rsidR="00D036F9">
        <w:rPr>
          <w:rFonts w:ascii="Times New Roman" w:hAnsi="Times New Roman" w:cs="Times New Roman"/>
          <w:sz w:val="24"/>
          <w:szCs w:val="24"/>
        </w:rPr>
        <w:t>’</w:t>
      </w:r>
      <w:r w:rsidRPr="00EB1C61">
        <w:rPr>
          <w:rFonts w:ascii="Times New Roman" w:hAnsi="Times New Roman" w:cs="Times New Roman"/>
          <w:sz w:val="24"/>
          <w:szCs w:val="24"/>
        </w:rPr>
        <w:t>apposita annotazione, vergata a mano sul foglio in questione, già constatata durante l</w:t>
      </w:r>
      <w:r w:rsidR="00D036F9">
        <w:rPr>
          <w:rFonts w:ascii="Times New Roman" w:hAnsi="Times New Roman" w:cs="Times New Roman"/>
          <w:sz w:val="24"/>
          <w:szCs w:val="24"/>
        </w:rPr>
        <w:t>’</w:t>
      </w:r>
      <w:r w:rsidRPr="00EB1C61">
        <w:rPr>
          <w:rFonts w:ascii="Times New Roman" w:hAnsi="Times New Roman" w:cs="Times New Roman"/>
          <w:sz w:val="24"/>
          <w:szCs w:val="24"/>
        </w:rPr>
        <w:t>esame del carteggio).</w:t>
      </w:r>
    </w:p>
    <w:p w:rsidR="00EB1C61" w:rsidRPr="00EB1C61" w:rsidRDefault="00EB1C61" w:rsidP="005E1BFC">
      <w:pPr>
        <w:spacing w:after="0" w:line="360" w:lineRule="auto"/>
        <w:ind w:firstLine="709"/>
        <w:jc w:val="both"/>
        <w:rPr>
          <w:rFonts w:ascii="Times New Roman" w:hAnsi="Times New Roman" w:cs="Times New Roman"/>
          <w:sz w:val="24"/>
          <w:szCs w:val="24"/>
        </w:rPr>
      </w:pPr>
      <w:r w:rsidRPr="00EB1C61">
        <w:rPr>
          <w:rFonts w:ascii="Times New Roman" w:hAnsi="Times New Roman" w:cs="Times New Roman"/>
          <w:sz w:val="24"/>
          <w:szCs w:val="24"/>
        </w:rPr>
        <w:t>La fonte che partecipò alla Finanza le informazioni venne ritenuta di significativa attendibilità, tanto da essere convenzionalmente classificata quale fonte B/1.</w:t>
      </w:r>
    </w:p>
    <w:p w:rsidR="00EB1C61" w:rsidRDefault="00EB1C61" w:rsidP="00EB1C61">
      <w:pPr>
        <w:spacing w:after="0" w:line="360" w:lineRule="auto"/>
        <w:ind w:firstLine="709"/>
        <w:jc w:val="both"/>
        <w:rPr>
          <w:rFonts w:ascii="Times New Roman" w:hAnsi="Times New Roman" w:cs="Times New Roman"/>
          <w:sz w:val="24"/>
        </w:rPr>
      </w:pPr>
    </w:p>
    <w:p w:rsidR="00EB1C61" w:rsidRDefault="00EB1C61" w:rsidP="00F358B4">
      <w:pPr>
        <w:spacing w:after="0" w:line="360" w:lineRule="auto"/>
        <w:ind w:firstLine="708"/>
        <w:jc w:val="both"/>
        <w:rPr>
          <w:rFonts w:ascii="Times New Roman" w:hAnsi="Times New Roman" w:cs="Times New Roman"/>
          <w:sz w:val="24"/>
        </w:rPr>
      </w:pPr>
    </w:p>
    <w:p w:rsidR="00181C6C" w:rsidRPr="007D7F97" w:rsidRDefault="00181C6C" w:rsidP="00181C6C">
      <w:pPr>
        <w:pStyle w:val="Titolo2"/>
        <w:spacing w:line="360" w:lineRule="auto"/>
        <w:ind w:left="709" w:hanging="709"/>
      </w:pPr>
      <w:bookmarkStart w:id="40" w:name="_Toc437462048"/>
      <w:r>
        <w:t>Le dichiarazioni di Francesco Damato</w:t>
      </w:r>
      <w:bookmarkEnd w:id="40"/>
    </w:p>
    <w:p w:rsidR="00181C6C" w:rsidRPr="00181C6C" w:rsidRDefault="00F1315A" w:rsidP="00F131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17.1.</w:t>
      </w:r>
      <w:r>
        <w:rPr>
          <w:rFonts w:ascii="Times New Roman" w:hAnsi="Times New Roman" w:cs="Times New Roman"/>
          <w:sz w:val="24"/>
          <w:szCs w:val="24"/>
        </w:rPr>
        <w:tab/>
      </w:r>
      <w:r w:rsidR="00181C6C" w:rsidRPr="00181C6C">
        <w:rPr>
          <w:rFonts w:ascii="Times New Roman" w:hAnsi="Times New Roman" w:cs="Times New Roman"/>
          <w:sz w:val="24"/>
          <w:szCs w:val="24"/>
        </w:rPr>
        <w:t xml:space="preserve">Il giornalista Francesco Damato </w:t>
      </w:r>
      <w:r w:rsidR="00181C6C">
        <w:rPr>
          <w:rFonts w:ascii="Times New Roman" w:hAnsi="Times New Roman" w:cs="Times New Roman"/>
          <w:sz w:val="24"/>
          <w:szCs w:val="24"/>
        </w:rPr>
        <w:t>è stato ascoltato d</w:t>
      </w:r>
      <w:r w:rsidR="00181C6C" w:rsidRPr="00181C6C">
        <w:rPr>
          <w:rFonts w:ascii="Times New Roman" w:hAnsi="Times New Roman" w:cs="Times New Roman"/>
          <w:sz w:val="24"/>
          <w:szCs w:val="24"/>
        </w:rPr>
        <w:t>a</w:t>
      </w:r>
      <w:r w:rsidR="00181C6C">
        <w:rPr>
          <w:rFonts w:ascii="Times New Roman" w:hAnsi="Times New Roman" w:cs="Times New Roman"/>
          <w:sz w:val="24"/>
          <w:szCs w:val="24"/>
        </w:rPr>
        <w:t xml:space="preserve"> alcuni collaboratori della Commissione e ha a</w:t>
      </w:r>
      <w:r w:rsidR="00181C6C" w:rsidRPr="00181C6C">
        <w:rPr>
          <w:rFonts w:ascii="Times New Roman" w:hAnsi="Times New Roman" w:cs="Times New Roman"/>
          <w:sz w:val="24"/>
          <w:szCs w:val="24"/>
        </w:rPr>
        <w:t>vuto modo di ricordare la sua esperienza nel 1978, durante il rapimento dell</w:t>
      </w:r>
      <w:r w:rsidR="00D036F9">
        <w:rPr>
          <w:rFonts w:ascii="Times New Roman" w:hAnsi="Times New Roman" w:cs="Times New Roman"/>
          <w:sz w:val="24"/>
          <w:szCs w:val="24"/>
        </w:rPr>
        <w:t>’</w:t>
      </w:r>
      <w:r w:rsidR="00D83A9E">
        <w:rPr>
          <w:rFonts w:ascii="Times New Roman" w:hAnsi="Times New Roman" w:cs="Times New Roman"/>
          <w:sz w:val="24"/>
          <w:szCs w:val="24"/>
        </w:rPr>
        <w:t>o</w:t>
      </w:r>
      <w:r w:rsidR="00181C6C" w:rsidRPr="00181C6C">
        <w:rPr>
          <w:rFonts w:ascii="Times New Roman" w:hAnsi="Times New Roman" w:cs="Times New Roman"/>
          <w:sz w:val="24"/>
          <w:szCs w:val="24"/>
        </w:rPr>
        <w:t>norevole Moro, puntualizzando alcuni argomenti di interesse.</w:t>
      </w:r>
    </w:p>
    <w:p w:rsidR="00181C6C" w:rsidRPr="00181C6C" w:rsidRDefault="00F52D02" w:rsidP="00651DF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Oltre alle circostanze già riferite in precedenza, Damato ha </w:t>
      </w:r>
      <w:r w:rsidR="00715A67" w:rsidRPr="00356990">
        <w:rPr>
          <w:rFonts w:ascii="Times New Roman" w:hAnsi="Times New Roman" w:cs="Times New Roman"/>
          <w:sz w:val="24"/>
          <w:szCs w:val="24"/>
        </w:rPr>
        <w:t>ricordato di aver firmato, in qualità di</w:t>
      </w:r>
      <w:r w:rsidR="00181C6C" w:rsidRPr="00181C6C">
        <w:rPr>
          <w:rFonts w:ascii="Times New Roman" w:hAnsi="Times New Roman" w:cs="Times New Roman"/>
          <w:sz w:val="24"/>
          <w:szCs w:val="24"/>
        </w:rPr>
        <w:t xml:space="preserve"> giornalista de </w:t>
      </w:r>
      <w:r w:rsidR="00181C6C" w:rsidRPr="00F52D02">
        <w:rPr>
          <w:rFonts w:ascii="Times New Roman" w:hAnsi="Times New Roman" w:cs="Times New Roman"/>
          <w:i/>
          <w:sz w:val="24"/>
          <w:szCs w:val="24"/>
        </w:rPr>
        <w:t>Il Foglio</w:t>
      </w:r>
      <w:r w:rsidR="00181C6C" w:rsidRPr="00181C6C">
        <w:rPr>
          <w:rFonts w:ascii="Times New Roman" w:hAnsi="Times New Roman" w:cs="Times New Roman"/>
          <w:sz w:val="24"/>
          <w:szCs w:val="24"/>
        </w:rPr>
        <w:t>, il 15 marzo 2001 un articolo nel quale riprendeva – alla vigilia dell</w:t>
      </w:r>
      <w:r w:rsidR="00D036F9">
        <w:rPr>
          <w:rFonts w:ascii="Times New Roman" w:hAnsi="Times New Roman" w:cs="Times New Roman"/>
          <w:sz w:val="24"/>
          <w:szCs w:val="24"/>
        </w:rPr>
        <w:t>’</w:t>
      </w:r>
      <w:r w:rsidR="00181C6C" w:rsidRPr="00181C6C">
        <w:rPr>
          <w:rFonts w:ascii="Times New Roman" w:hAnsi="Times New Roman" w:cs="Times New Roman"/>
          <w:sz w:val="24"/>
          <w:szCs w:val="24"/>
        </w:rPr>
        <w:t>anniversario del rapimento dell</w:t>
      </w:r>
      <w:r w:rsidR="00D036F9">
        <w:rPr>
          <w:rFonts w:ascii="Times New Roman" w:hAnsi="Times New Roman" w:cs="Times New Roman"/>
          <w:sz w:val="24"/>
          <w:szCs w:val="24"/>
        </w:rPr>
        <w:t>’</w:t>
      </w:r>
      <w:r w:rsidR="00181C6C" w:rsidRPr="00181C6C">
        <w:rPr>
          <w:rFonts w:ascii="Times New Roman" w:hAnsi="Times New Roman" w:cs="Times New Roman"/>
          <w:sz w:val="24"/>
          <w:szCs w:val="24"/>
        </w:rPr>
        <w:t xml:space="preserve">onorevole Moro – le convinzioni espresse in un libro dal </w:t>
      </w:r>
      <w:r w:rsidR="00715A67" w:rsidRPr="00181C6C">
        <w:rPr>
          <w:rFonts w:ascii="Times New Roman" w:hAnsi="Times New Roman" w:cs="Times New Roman"/>
          <w:sz w:val="24"/>
          <w:szCs w:val="24"/>
        </w:rPr>
        <w:t xml:space="preserve">presidente </w:t>
      </w:r>
      <w:r w:rsidR="00181C6C" w:rsidRPr="00181C6C">
        <w:rPr>
          <w:rFonts w:ascii="Times New Roman" w:hAnsi="Times New Roman" w:cs="Times New Roman"/>
          <w:sz w:val="24"/>
          <w:szCs w:val="24"/>
        </w:rPr>
        <w:t>della Commissione Stragi della XII legislatura, Giovanni Pellegrino.</w:t>
      </w:r>
    </w:p>
    <w:p w:rsidR="00356990" w:rsidRPr="00181C6C" w:rsidRDefault="00181C6C" w:rsidP="00356990">
      <w:pPr>
        <w:spacing w:after="0" w:line="360" w:lineRule="auto"/>
        <w:ind w:firstLine="709"/>
        <w:jc w:val="both"/>
        <w:rPr>
          <w:rFonts w:ascii="Times New Roman" w:hAnsi="Times New Roman" w:cs="Times New Roman"/>
          <w:sz w:val="24"/>
          <w:szCs w:val="24"/>
        </w:rPr>
      </w:pPr>
      <w:r w:rsidRPr="00181C6C">
        <w:rPr>
          <w:rFonts w:ascii="Times New Roman" w:hAnsi="Times New Roman" w:cs="Times New Roman"/>
          <w:sz w:val="24"/>
          <w:szCs w:val="24"/>
        </w:rPr>
        <w:t xml:space="preserve">In tale articolo il giornalista ha ipotizzato che </w:t>
      </w:r>
      <w:r w:rsidR="00F52D02">
        <w:rPr>
          <w:rFonts w:ascii="Times New Roman" w:hAnsi="Times New Roman" w:cs="Times New Roman"/>
          <w:sz w:val="24"/>
          <w:szCs w:val="24"/>
        </w:rPr>
        <w:t xml:space="preserve">Giovanni </w:t>
      </w:r>
      <w:r w:rsidRPr="00181C6C">
        <w:rPr>
          <w:rFonts w:ascii="Times New Roman" w:hAnsi="Times New Roman" w:cs="Times New Roman"/>
          <w:sz w:val="24"/>
          <w:szCs w:val="24"/>
        </w:rPr>
        <w:t xml:space="preserve">Senzani, condannato solo per fatti successivi al 1978, in realtà era già organico alle BR toscane già dal 1977 e che fosse </w:t>
      </w:r>
      <w:r w:rsidR="00EA3015">
        <w:rPr>
          <w:rFonts w:ascii="Times New Roman" w:hAnsi="Times New Roman" w:cs="Times New Roman"/>
          <w:sz w:val="24"/>
          <w:szCs w:val="24"/>
        </w:rPr>
        <w:t>“</w:t>
      </w:r>
      <w:r w:rsidRPr="00181C6C">
        <w:rPr>
          <w:rFonts w:ascii="Times New Roman" w:hAnsi="Times New Roman" w:cs="Times New Roman"/>
          <w:sz w:val="24"/>
          <w:szCs w:val="24"/>
        </w:rPr>
        <w:t>in rapporti intensi con l</w:t>
      </w:r>
      <w:r w:rsidR="00D036F9">
        <w:rPr>
          <w:rFonts w:ascii="Times New Roman" w:hAnsi="Times New Roman" w:cs="Times New Roman"/>
          <w:sz w:val="24"/>
          <w:szCs w:val="24"/>
        </w:rPr>
        <w:t>’</w:t>
      </w:r>
      <w:r w:rsidRPr="00181C6C">
        <w:rPr>
          <w:rFonts w:ascii="Times New Roman" w:hAnsi="Times New Roman" w:cs="Times New Roman"/>
          <w:sz w:val="24"/>
          <w:szCs w:val="24"/>
        </w:rPr>
        <w:t>amministrazione della giustizia</w:t>
      </w:r>
      <w:r w:rsidR="00EA3015">
        <w:rPr>
          <w:rFonts w:ascii="Times New Roman" w:hAnsi="Times New Roman" w:cs="Times New Roman"/>
          <w:sz w:val="24"/>
          <w:szCs w:val="24"/>
        </w:rPr>
        <w:t>”</w:t>
      </w:r>
      <w:r w:rsidRPr="00181C6C">
        <w:rPr>
          <w:rFonts w:ascii="Times New Roman" w:hAnsi="Times New Roman" w:cs="Times New Roman"/>
          <w:sz w:val="24"/>
          <w:szCs w:val="24"/>
        </w:rPr>
        <w:t>. Nell</w:t>
      </w:r>
      <w:r w:rsidR="00D036F9">
        <w:rPr>
          <w:rFonts w:ascii="Times New Roman" w:hAnsi="Times New Roman" w:cs="Times New Roman"/>
          <w:sz w:val="24"/>
          <w:szCs w:val="24"/>
        </w:rPr>
        <w:t>’</w:t>
      </w:r>
      <w:r w:rsidRPr="00181C6C">
        <w:rPr>
          <w:rFonts w:ascii="Times New Roman" w:hAnsi="Times New Roman" w:cs="Times New Roman"/>
          <w:sz w:val="24"/>
          <w:szCs w:val="24"/>
        </w:rPr>
        <w:t>articolo, richiamando quanto già affermato</w:t>
      </w:r>
      <w:r w:rsidR="00C8042D">
        <w:rPr>
          <w:rFonts w:ascii="Times New Roman" w:hAnsi="Times New Roman" w:cs="Times New Roman"/>
          <w:sz w:val="24"/>
          <w:szCs w:val="24"/>
        </w:rPr>
        <w:t xml:space="preserve"> da</w:t>
      </w:r>
      <w:r w:rsidRPr="00181C6C">
        <w:rPr>
          <w:rFonts w:ascii="Times New Roman" w:hAnsi="Times New Roman" w:cs="Times New Roman"/>
          <w:sz w:val="24"/>
          <w:szCs w:val="24"/>
        </w:rPr>
        <w:t xml:space="preserve"> Pellegrino, Senzani </w:t>
      </w:r>
      <w:r w:rsidR="00C8042D">
        <w:rPr>
          <w:rFonts w:ascii="Times New Roman" w:hAnsi="Times New Roman" w:cs="Times New Roman"/>
          <w:sz w:val="24"/>
          <w:szCs w:val="24"/>
        </w:rPr>
        <w:t xml:space="preserve">è descritto </w:t>
      </w:r>
      <w:r w:rsidRPr="00181C6C">
        <w:rPr>
          <w:rFonts w:ascii="Times New Roman" w:hAnsi="Times New Roman" w:cs="Times New Roman"/>
          <w:sz w:val="24"/>
          <w:szCs w:val="24"/>
        </w:rPr>
        <w:t>quale consulente del ministero. Tali dati erano stati resi noti a seguito dell</w:t>
      </w:r>
      <w:r w:rsidR="00D036F9">
        <w:rPr>
          <w:rFonts w:ascii="Times New Roman" w:hAnsi="Times New Roman" w:cs="Times New Roman"/>
          <w:sz w:val="24"/>
          <w:szCs w:val="24"/>
        </w:rPr>
        <w:t>’</w:t>
      </w:r>
      <w:r w:rsidRPr="00181C6C">
        <w:rPr>
          <w:rFonts w:ascii="Times New Roman" w:hAnsi="Times New Roman" w:cs="Times New Roman"/>
          <w:sz w:val="24"/>
          <w:szCs w:val="24"/>
        </w:rPr>
        <w:t>audizione davanti la Commissione Stragi dall</w:t>
      </w:r>
      <w:r w:rsidR="00D036F9">
        <w:rPr>
          <w:rFonts w:ascii="Times New Roman" w:hAnsi="Times New Roman" w:cs="Times New Roman"/>
          <w:sz w:val="24"/>
          <w:szCs w:val="24"/>
        </w:rPr>
        <w:t>’</w:t>
      </w:r>
      <w:r w:rsidRPr="00181C6C">
        <w:rPr>
          <w:rFonts w:ascii="Times New Roman" w:hAnsi="Times New Roman" w:cs="Times New Roman"/>
          <w:sz w:val="24"/>
          <w:szCs w:val="24"/>
        </w:rPr>
        <w:t xml:space="preserve">allora Procuratore </w:t>
      </w:r>
      <w:r w:rsidR="00C8042D">
        <w:rPr>
          <w:rFonts w:ascii="Times New Roman" w:hAnsi="Times New Roman" w:cs="Times New Roman"/>
          <w:sz w:val="24"/>
          <w:szCs w:val="24"/>
        </w:rPr>
        <w:t xml:space="preserve">della Repubblica </w:t>
      </w:r>
      <w:r w:rsidRPr="00181C6C">
        <w:rPr>
          <w:rFonts w:ascii="Times New Roman" w:hAnsi="Times New Roman" w:cs="Times New Roman"/>
          <w:sz w:val="24"/>
          <w:szCs w:val="24"/>
        </w:rPr>
        <w:t>di Firenze Tindari Baglione</w:t>
      </w:r>
      <w:r w:rsidR="00C8042D">
        <w:rPr>
          <w:rFonts w:ascii="Times New Roman" w:hAnsi="Times New Roman" w:cs="Times New Roman"/>
          <w:sz w:val="24"/>
          <w:szCs w:val="24"/>
        </w:rPr>
        <w:t xml:space="preserve"> </w:t>
      </w:r>
      <w:r w:rsidR="00C8042D" w:rsidRPr="00356990">
        <w:rPr>
          <w:rFonts w:ascii="Times New Roman" w:hAnsi="Times New Roman" w:cs="Times New Roman"/>
          <w:sz w:val="24"/>
          <w:szCs w:val="24"/>
        </w:rPr>
        <w:t>che, come già ricordato,</w:t>
      </w:r>
      <w:r w:rsidR="00C8042D">
        <w:rPr>
          <w:rFonts w:ascii="Times New Roman" w:hAnsi="Times New Roman" w:cs="Times New Roman"/>
          <w:sz w:val="24"/>
          <w:szCs w:val="24"/>
        </w:rPr>
        <w:t xml:space="preserve"> </w:t>
      </w:r>
      <w:r w:rsidRPr="00181C6C">
        <w:rPr>
          <w:rFonts w:ascii="Times New Roman" w:hAnsi="Times New Roman" w:cs="Times New Roman"/>
          <w:sz w:val="24"/>
          <w:szCs w:val="24"/>
        </w:rPr>
        <w:t xml:space="preserve">è stato sentito anche </w:t>
      </w:r>
      <w:r w:rsidR="00C8042D">
        <w:rPr>
          <w:rFonts w:ascii="Times New Roman" w:hAnsi="Times New Roman" w:cs="Times New Roman"/>
          <w:sz w:val="24"/>
          <w:szCs w:val="24"/>
        </w:rPr>
        <w:t>dalla</w:t>
      </w:r>
      <w:r w:rsidRPr="00181C6C">
        <w:rPr>
          <w:rFonts w:ascii="Times New Roman" w:hAnsi="Times New Roman" w:cs="Times New Roman"/>
          <w:sz w:val="24"/>
          <w:szCs w:val="24"/>
        </w:rPr>
        <w:t xml:space="preserve"> Commissione</w:t>
      </w:r>
      <w:r w:rsidR="00C8042D" w:rsidRPr="00181C6C">
        <w:rPr>
          <w:rStyle w:val="Rimandonotaapidipagina"/>
          <w:rFonts w:ascii="Times New Roman" w:hAnsi="Times New Roman" w:cs="Times New Roman"/>
          <w:sz w:val="24"/>
          <w:szCs w:val="24"/>
        </w:rPr>
        <w:footnoteReference w:id="79"/>
      </w:r>
      <w:r w:rsidR="00E542E0">
        <w:rPr>
          <w:rFonts w:ascii="Times New Roman" w:hAnsi="Times New Roman" w:cs="Times New Roman"/>
          <w:sz w:val="24"/>
          <w:szCs w:val="24"/>
        </w:rPr>
        <w:t>.</w:t>
      </w:r>
    </w:p>
    <w:p w:rsidR="00181C6C" w:rsidRPr="00356990" w:rsidRDefault="00C8042D" w:rsidP="00651DF3">
      <w:pPr>
        <w:spacing w:after="0" w:line="360" w:lineRule="auto"/>
        <w:ind w:firstLine="709"/>
        <w:jc w:val="both"/>
        <w:rPr>
          <w:rFonts w:ascii="Times New Roman" w:hAnsi="Times New Roman" w:cs="Times New Roman"/>
          <w:sz w:val="24"/>
          <w:szCs w:val="24"/>
        </w:rPr>
      </w:pPr>
      <w:r w:rsidRPr="00356990">
        <w:rPr>
          <w:rFonts w:ascii="Times New Roman" w:hAnsi="Times New Roman" w:cs="Times New Roman"/>
          <w:sz w:val="24"/>
          <w:szCs w:val="24"/>
        </w:rPr>
        <w:t xml:space="preserve">All’articolo del 15 marzo 2011 </w:t>
      </w:r>
      <w:r w:rsidR="00181C6C" w:rsidRPr="00181C6C">
        <w:rPr>
          <w:rFonts w:ascii="Times New Roman" w:hAnsi="Times New Roman" w:cs="Times New Roman"/>
          <w:sz w:val="24"/>
          <w:szCs w:val="24"/>
        </w:rPr>
        <w:t>è conseguita una querela d</w:t>
      </w:r>
      <w:r>
        <w:rPr>
          <w:rFonts w:ascii="Times New Roman" w:hAnsi="Times New Roman" w:cs="Times New Roman"/>
          <w:sz w:val="24"/>
          <w:szCs w:val="24"/>
        </w:rPr>
        <w:t>i</w:t>
      </w:r>
      <w:r w:rsidR="00181C6C" w:rsidRPr="00181C6C">
        <w:rPr>
          <w:rFonts w:ascii="Times New Roman" w:hAnsi="Times New Roman" w:cs="Times New Roman"/>
          <w:sz w:val="24"/>
          <w:szCs w:val="24"/>
        </w:rPr>
        <w:t xml:space="preserve"> Senzani; il procedimento è stato definito con richiesta di patteggiamento da parte d</w:t>
      </w:r>
      <w:r>
        <w:rPr>
          <w:rFonts w:ascii="Times New Roman" w:hAnsi="Times New Roman" w:cs="Times New Roman"/>
          <w:sz w:val="24"/>
          <w:szCs w:val="24"/>
        </w:rPr>
        <w:t>i</w:t>
      </w:r>
      <w:r w:rsidR="00181C6C" w:rsidRPr="00181C6C">
        <w:rPr>
          <w:rFonts w:ascii="Times New Roman" w:hAnsi="Times New Roman" w:cs="Times New Roman"/>
          <w:sz w:val="24"/>
          <w:szCs w:val="24"/>
        </w:rPr>
        <w:t xml:space="preserve"> Damato e del suo </w:t>
      </w:r>
      <w:r w:rsidRPr="00181C6C">
        <w:rPr>
          <w:rFonts w:ascii="Times New Roman" w:hAnsi="Times New Roman" w:cs="Times New Roman"/>
          <w:sz w:val="24"/>
          <w:szCs w:val="24"/>
        </w:rPr>
        <w:t xml:space="preserve">direttore responsabile </w:t>
      </w:r>
      <w:r w:rsidR="00181C6C" w:rsidRPr="00181C6C">
        <w:rPr>
          <w:rFonts w:ascii="Times New Roman" w:hAnsi="Times New Roman" w:cs="Times New Roman"/>
          <w:sz w:val="24"/>
          <w:szCs w:val="24"/>
        </w:rPr>
        <w:t xml:space="preserve">di giornale. </w:t>
      </w:r>
      <w:r w:rsidRPr="00356990">
        <w:rPr>
          <w:rFonts w:ascii="Times New Roman" w:hAnsi="Times New Roman" w:cs="Times New Roman"/>
          <w:sz w:val="24"/>
          <w:szCs w:val="24"/>
        </w:rPr>
        <w:t>La Commissione ha acquisito gli atti del relativo procedimento penale.</w:t>
      </w:r>
    </w:p>
    <w:p w:rsidR="00F1315A" w:rsidRDefault="00F1315A" w:rsidP="00651DF3">
      <w:pPr>
        <w:spacing w:after="0" w:line="360" w:lineRule="auto"/>
        <w:ind w:firstLine="709"/>
        <w:jc w:val="both"/>
        <w:rPr>
          <w:rFonts w:ascii="Times New Roman" w:hAnsi="Times New Roman" w:cs="Times New Roman"/>
          <w:sz w:val="24"/>
          <w:szCs w:val="24"/>
        </w:rPr>
      </w:pPr>
    </w:p>
    <w:p w:rsidR="00181C6C" w:rsidRPr="00181C6C" w:rsidRDefault="00F1315A" w:rsidP="00F131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17.2.</w:t>
      </w:r>
      <w:r>
        <w:rPr>
          <w:rFonts w:ascii="Times New Roman" w:hAnsi="Times New Roman" w:cs="Times New Roman"/>
          <w:sz w:val="24"/>
          <w:szCs w:val="24"/>
        </w:rPr>
        <w:tab/>
      </w:r>
      <w:r w:rsidR="00181C6C" w:rsidRPr="00181C6C">
        <w:rPr>
          <w:rFonts w:ascii="Times New Roman" w:hAnsi="Times New Roman" w:cs="Times New Roman"/>
          <w:sz w:val="24"/>
          <w:szCs w:val="24"/>
        </w:rPr>
        <w:t xml:space="preserve">Di </w:t>
      </w:r>
      <w:r>
        <w:rPr>
          <w:rFonts w:ascii="Times New Roman" w:hAnsi="Times New Roman" w:cs="Times New Roman"/>
          <w:sz w:val="24"/>
          <w:szCs w:val="24"/>
        </w:rPr>
        <w:t xml:space="preserve">non minore </w:t>
      </w:r>
      <w:r w:rsidR="00DF2422">
        <w:rPr>
          <w:rFonts w:ascii="Times New Roman" w:hAnsi="Times New Roman" w:cs="Times New Roman"/>
          <w:sz w:val="24"/>
          <w:szCs w:val="24"/>
        </w:rPr>
        <w:t xml:space="preserve">interesse </w:t>
      </w:r>
      <w:r w:rsidR="00181C6C" w:rsidRPr="00181C6C">
        <w:rPr>
          <w:rFonts w:ascii="Times New Roman" w:hAnsi="Times New Roman" w:cs="Times New Roman"/>
          <w:sz w:val="24"/>
          <w:szCs w:val="24"/>
        </w:rPr>
        <w:t xml:space="preserve">quanto </w:t>
      </w:r>
      <w:r>
        <w:rPr>
          <w:rFonts w:ascii="Times New Roman" w:hAnsi="Times New Roman" w:cs="Times New Roman"/>
          <w:sz w:val="24"/>
          <w:szCs w:val="24"/>
        </w:rPr>
        <w:t>riferito</w:t>
      </w:r>
      <w:r w:rsidR="00181C6C" w:rsidRPr="00181C6C">
        <w:rPr>
          <w:rFonts w:ascii="Times New Roman" w:hAnsi="Times New Roman" w:cs="Times New Roman"/>
          <w:sz w:val="24"/>
          <w:szCs w:val="24"/>
        </w:rPr>
        <w:t xml:space="preserve"> </w:t>
      </w:r>
      <w:r w:rsidR="00DF2422">
        <w:rPr>
          <w:rFonts w:ascii="Times New Roman" w:hAnsi="Times New Roman" w:cs="Times New Roman"/>
          <w:sz w:val="24"/>
          <w:szCs w:val="24"/>
        </w:rPr>
        <w:t xml:space="preserve">da Damato </w:t>
      </w:r>
      <w:r w:rsidR="00181C6C" w:rsidRPr="00181C6C">
        <w:rPr>
          <w:rFonts w:ascii="Times New Roman" w:hAnsi="Times New Roman" w:cs="Times New Roman"/>
          <w:sz w:val="24"/>
          <w:szCs w:val="24"/>
        </w:rPr>
        <w:t xml:space="preserve">in merito </w:t>
      </w:r>
      <w:r>
        <w:rPr>
          <w:rFonts w:ascii="Times New Roman" w:hAnsi="Times New Roman" w:cs="Times New Roman"/>
          <w:sz w:val="24"/>
          <w:szCs w:val="24"/>
        </w:rPr>
        <w:t xml:space="preserve">a </w:t>
      </w:r>
      <w:r w:rsidR="00276004">
        <w:rPr>
          <w:rFonts w:ascii="Times New Roman" w:hAnsi="Times New Roman" w:cs="Times New Roman"/>
          <w:sz w:val="24"/>
          <w:szCs w:val="24"/>
        </w:rPr>
        <w:t xml:space="preserve">talune </w:t>
      </w:r>
      <w:r>
        <w:rPr>
          <w:rFonts w:ascii="Times New Roman" w:hAnsi="Times New Roman" w:cs="Times New Roman"/>
          <w:sz w:val="24"/>
          <w:szCs w:val="24"/>
        </w:rPr>
        <w:t xml:space="preserve">confidenze ricevute sia </w:t>
      </w:r>
      <w:r w:rsidR="00181C6C" w:rsidRPr="00181C6C">
        <w:rPr>
          <w:rFonts w:ascii="Times New Roman" w:hAnsi="Times New Roman" w:cs="Times New Roman"/>
          <w:sz w:val="24"/>
          <w:szCs w:val="24"/>
        </w:rPr>
        <w:t xml:space="preserve">dal Presidente della Repubblica nel 1978 Giovanni Leone, </w:t>
      </w:r>
      <w:r>
        <w:rPr>
          <w:rFonts w:ascii="Times New Roman" w:hAnsi="Times New Roman" w:cs="Times New Roman"/>
          <w:sz w:val="24"/>
          <w:szCs w:val="24"/>
        </w:rPr>
        <w:t xml:space="preserve">sia </w:t>
      </w:r>
      <w:r w:rsidR="00181C6C" w:rsidRPr="00181C6C">
        <w:rPr>
          <w:rFonts w:ascii="Times New Roman" w:hAnsi="Times New Roman" w:cs="Times New Roman"/>
          <w:sz w:val="24"/>
          <w:szCs w:val="24"/>
        </w:rPr>
        <w:t>da</w:t>
      </w:r>
      <w:r w:rsidR="00276004">
        <w:rPr>
          <w:rFonts w:ascii="Times New Roman" w:hAnsi="Times New Roman" w:cs="Times New Roman"/>
          <w:sz w:val="24"/>
          <w:szCs w:val="24"/>
        </w:rPr>
        <w:t>l parlamentare</w:t>
      </w:r>
      <w:r w:rsidR="00503C6C">
        <w:rPr>
          <w:rFonts w:ascii="Times New Roman" w:hAnsi="Times New Roman" w:cs="Times New Roman"/>
          <w:sz w:val="24"/>
          <w:szCs w:val="24"/>
        </w:rPr>
        <w:t xml:space="preserve"> </w:t>
      </w:r>
      <w:r w:rsidR="00181C6C" w:rsidRPr="00181C6C">
        <w:rPr>
          <w:rFonts w:ascii="Times New Roman" w:hAnsi="Times New Roman" w:cs="Times New Roman"/>
          <w:sz w:val="24"/>
          <w:szCs w:val="24"/>
        </w:rPr>
        <w:t>Remo Gaspari.</w:t>
      </w:r>
    </w:p>
    <w:p w:rsidR="00861DC6" w:rsidRPr="002B2D36" w:rsidRDefault="00861DC6" w:rsidP="00861DC6">
      <w:pPr>
        <w:spacing w:after="0" w:line="360" w:lineRule="auto"/>
        <w:ind w:firstLine="709"/>
        <w:jc w:val="both"/>
        <w:rPr>
          <w:rFonts w:ascii="Times New Roman" w:hAnsi="Times New Roman" w:cs="Times New Roman"/>
          <w:sz w:val="24"/>
          <w:szCs w:val="24"/>
        </w:rPr>
      </w:pPr>
      <w:r w:rsidRPr="002B2D36">
        <w:rPr>
          <w:rFonts w:ascii="Times New Roman" w:hAnsi="Times New Roman" w:cs="Times New Roman"/>
          <w:sz w:val="24"/>
          <w:szCs w:val="24"/>
        </w:rPr>
        <w:t>Con riferimento al primo punto, il giornalista ha affermato che il Presidente della Repubblica Giovanni Leone gli avrebbe confidato che già dall</w:t>
      </w:r>
      <w:r w:rsidR="00D036F9" w:rsidRPr="002B2D36">
        <w:rPr>
          <w:rFonts w:ascii="Times New Roman" w:hAnsi="Times New Roman" w:cs="Times New Roman"/>
          <w:sz w:val="24"/>
          <w:szCs w:val="24"/>
        </w:rPr>
        <w:t>’</w:t>
      </w:r>
      <w:r w:rsidRPr="002B2D36">
        <w:rPr>
          <w:rFonts w:ascii="Times New Roman" w:hAnsi="Times New Roman" w:cs="Times New Roman"/>
          <w:sz w:val="24"/>
          <w:szCs w:val="24"/>
        </w:rPr>
        <w:t>8 maggio 1978 (data precedente la morte di Moro) era pronto l</w:t>
      </w:r>
      <w:r w:rsidR="00D036F9" w:rsidRPr="002B2D36">
        <w:rPr>
          <w:rFonts w:ascii="Times New Roman" w:hAnsi="Times New Roman" w:cs="Times New Roman"/>
          <w:sz w:val="24"/>
          <w:szCs w:val="24"/>
        </w:rPr>
        <w:t>’</w:t>
      </w:r>
      <w:r w:rsidRPr="002B2D36">
        <w:rPr>
          <w:rFonts w:ascii="Times New Roman" w:hAnsi="Times New Roman" w:cs="Times New Roman"/>
          <w:sz w:val="24"/>
          <w:szCs w:val="24"/>
        </w:rPr>
        <w:t>atto di grazia nei confronti di una brigatista e che si era rimandata la decisione al giorno successivo al solo fine di sottoporla al Direttivo della D.C.. Risulta effettivamente che in una intervista rilasciata a Damato, pubblicata su</w:t>
      </w:r>
      <w:r w:rsidR="00D578A0" w:rsidRPr="002B2D36">
        <w:rPr>
          <w:rFonts w:ascii="Times New Roman" w:hAnsi="Times New Roman" w:cs="Times New Roman"/>
          <w:sz w:val="24"/>
          <w:szCs w:val="24"/>
        </w:rPr>
        <w:t xml:space="preserve"> </w:t>
      </w:r>
      <w:r w:rsidR="00D578A0" w:rsidRPr="002B2D36">
        <w:rPr>
          <w:rFonts w:ascii="Times New Roman" w:hAnsi="Times New Roman" w:cs="Times New Roman"/>
          <w:i/>
          <w:sz w:val="24"/>
          <w:szCs w:val="24"/>
        </w:rPr>
        <w:t>i</w:t>
      </w:r>
      <w:r w:rsidRPr="002B2D36">
        <w:rPr>
          <w:rFonts w:ascii="Times New Roman" w:hAnsi="Times New Roman" w:cs="Times New Roman"/>
          <w:i/>
          <w:sz w:val="24"/>
          <w:szCs w:val="24"/>
        </w:rPr>
        <w:t>l Foglio</w:t>
      </w:r>
      <w:r w:rsidRPr="002B2D36">
        <w:rPr>
          <w:rFonts w:ascii="Times New Roman" w:hAnsi="Times New Roman" w:cs="Times New Roman"/>
          <w:sz w:val="24"/>
          <w:szCs w:val="24"/>
        </w:rPr>
        <w:t xml:space="preserve"> del 20 marzo 1998, l</w:t>
      </w:r>
      <w:r w:rsidR="00D036F9" w:rsidRPr="002B2D36">
        <w:rPr>
          <w:rFonts w:ascii="Times New Roman" w:hAnsi="Times New Roman" w:cs="Times New Roman"/>
          <w:sz w:val="24"/>
          <w:szCs w:val="24"/>
        </w:rPr>
        <w:t>’</w:t>
      </w:r>
      <w:r w:rsidRPr="002B2D36">
        <w:rPr>
          <w:rFonts w:ascii="Times New Roman" w:hAnsi="Times New Roman" w:cs="Times New Roman"/>
          <w:sz w:val="24"/>
          <w:szCs w:val="24"/>
        </w:rPr>
        <w:t>ex Presidente della Repubblica Giovanni Leone narrò che il 9 maggio 1978 era pronto a firmare la grazia per la terrorista Paola Besuschio (una delle tredici persone detenute che nel comunicato del 24 aprile le BR avevano chiesto di liberare in cambio del rilascio di Moro), nonostante fosse consapevole della posizione contraria del Partito Comunista, e che il Ministro di grazia e giustizia Francesco Paolo Bonifacio non era contrario. Leone, secondo quanto ricordò in quell</w:t>
      </w:r>
      <w:r w:rsidR="00D036F9" w:rsidRPr="002B2D36">
        <w:rPr>
          <w:rFonts w:ascii="Times New Roman" w:hAnsi="Times New Roman" w:cs="Times New Roman"/>
          <w:sz w:val="24"/>
          <w:szCs w:val="24"/>
        </w:rPr>
        <w:t>’</w:t>
      </w:r>
      <w:r w:rsidRPr="002B2D36">
        <w:rPr>
          <w:rFonts w:ascii="Times New Roman" w:hAnsi="Times New Roman" w:cs="Times New Roman"/>
          <w:sz w:val="24"/>
          <w:szCs w:val="24"/>
        </w:rPr>
        <w:t>intervista, espresse la convinzione che i brigatisti fossero al corrente di quel che stava maturando e, non volendo la liberazione di Moro, avessero affrettato quella mattina l</w:t>
      </w:r>
      <w:r w:rsidR="00D036F9" w:rsidRPr="002B2D36">
        <w:rPr>
          <w:rFonts w:ascii="Times New Roman" w:hAnsi="Times New Roman" w:cs="Times New Roman"/>
          <w:sz w:val="24"/>
          <w:szCs w:val="24"/>
        </w:rPr>
        <w:t>’</w:t>
      </w:r>
      <w:r w:rsidRPr="002B2D36">
        <w:rPr>
          <w:rFonts w:ascii="Times New Roman" w:hAnsi="Times New Roman" w:cs="Times New Roman"/>
          <w:sz w:val="24"/>
          <w:szCs w:val="24"/>
        </w:rPr>
        <w:t>assassinio. Si deve tuttavia ricordare che Bonifacio, nel corso della sua audizione presso la Commissione d</w:t>
      </w:r>
      <w:r w:rsidR="00D036F9" w:rsidRPr="002B2D36">
        <w:rPr>
          <w:rFonts w:ascii="Times New Roman" w:hAnsi="Times New Roman" w:cs="Times New Roman"/>
          <w:sz w:val="24"/>
          <w:szCs w:val="24"/>
        </w:rPr>
        <w:t>’</w:t>
      </w:r>
      <w:r w:rsidRPr="002B2D36">
        <w:rPr>
          <w:rFonts w:ascii="Times New Roman" w:hAnsi="Times New Roman" w:cs="Times New Roman"/>
          <w:sz w:val="24"/>
          <w:szCs w:val="24"/>
        </w:rPr>
        <w:t>inchiesta sulla strage di via Fani (13 giugno 1980), dichiarò: “Escludo che lo stesso Leone mi abbia detto qualcosa in ordine ad una domanda di grazia per la Besuschio. Devo dire […] che lo stesso Vassalli si rese conto […] della impraticabilità di ciò anche dal punto di vista strettamente giuridico e formale […] perché la Besuschio era stata condannata per tentato omicidio ed era incolpata di altri gravi reati”.</w:t>
      </w:r>
    </w:p>
    <w:p w:rsidR="00861DC6" w:rsidRPr="002B2D36" w:rsidRDefault="00861DC6" w:rsidP="00861DC6">
      <w:pPr>
        <w:spacing w:after="0" w:line="360" w:lineRule="auto"/>
        <w:ind w:firstLine="709"/>
        <w:jc w:val="both"/>
        <w:rPr>
          <w:rFonts w:ascii="Times New Roman" w:hAnsi="Times New Roman" w:cs="Times New Roman"/>
          <w:sz w:val="24"/>
          <w:szCs w:val="24"/>
        </w:rPr>
      </w:pPr>
      <w:r w:rsidRPr="002B2D36">
        <w:rPr>
          <w:rFonts w:ascii="Times New Roman" w:hAnsi="Times New Roman" w:cs="Times New Roman"/>
          <w:sz w:val="24"/>
          <w:szCs w:val="24"/>
        </w:rPr>
        <w:t>Occorre quindi verificare se i ricordi dell</w:t>
      </w:r>
      <w:r w:rsidR="00D036F9" w:rsidRPr="002B2D36">
        <w:rPr>
          <w:rFonts w:ascii="Times New Roman" w:hAnsi="Times New Roman" w:cs="Times New Roman"/>
          <w:sz w:val="24"/>
          <w:szCs w:val="24"/>
        </w:rPr>
        <w:t>’</w:t>
      </w:r>
      <w:r w:rsidRPr="002B2D36">
        <w:rPr>
          <w:rFonts w:ascii="Times New Roman" w:hAnsi="Times New Roman" w:cs="Times New Roman"/>
          <w:sz w:val="24"/>
          <w:szCs w:val="24"/>
        </w:rPr>
        <w:t xml:space="preserve">ex Presidente Leone siano corretti e, in tal caso, se la notizia della imminente grazia per Paola Besuschio sia giunta ai brigatisti. Al riguardo, si rileva che Lanfranco Pace (intervista al </w:t>
      </w:r>
      <w:r w:rsidRPr="002B2D36">
        <w:rPr>
          <w:rFonts w:ascii="Times New Roman" w:hAnsi="Times New Roman" w:cs="Times New Roman"/>
          <w:i/>
          <w:sz w:val="24"/>
          <w:szCs w:val="24"/>
        </w:rPr>
        <w:t>Corriere della Sera</w:t>
      </w:r>
      <w:r w:rsidRPr="002B2D36">
        <w:rPr>
          <w:rFonts w:ascii="Times New Roman" w:hAnsi="Times New Roman" w:cs="Times New Roman"/>
          <w:sz w:val="24"/>
          <w:szCs w:val="24"/>
        </w:rPr>
        <w:t xml:space="preserve"> del 9 maggio 1998) ricordò che Craxi gli aveva parlato dell</w:t>
      </w:r>
      <w:r w:rsidR="00D036F9" w:rsidRPr="002B2D36">
        <w:rPr>
          <w:rFonts w:ascii="Times New Roman" w:hAnsi="Times New Roman" w:cs="Times New Roman"/>
          <w:sz w:val="24"/>
          <w:szCs w:val="24"/>
        </w:rPr>
        <w:t>’</w:t>
      </w:r>
      <w:r w:rsidRPr="002B2D36">
        <w:rPr>
          <w:rFonts w:ascii="Times New Roman" w:hAnsi="Times New Roman" w:cs="Times New Roman"/>
          <w:sz w:val="24"/>
          <w:szCs w:val="24"/>
        </w:rPr>
        <w:t>ipotesi di grazia per Besuschio, ed è noto che Pace in quei giorni aveva contatti con Morucci e Faranda. Occorrerebbe quindi comprendere come tale notizia, se effettivamente giunse ai terroristi, abbia avuto un ruolo nella contrapposizione tra i brigatisti inclini a risparmiare la vita di Moro e quelli più oltranzisti. Si potrebbe anche ipotizzare un legame con le parole di Morucci nella telefonata a don Mennini del 5 maggio: “Dovrebbe dire alla signora che ci dispiace molto: questa lettera doveva essere consegnata molto prima, sennonché l</w:t>
      </w:r>
      <w:r w:rsidR="00D036F9" w:rsidRPr="002B2D36">
        <w:rPr>
          <w:rFonts w:ascii="Times New Roman" w:hAnsi="Times New Roman" w:cs="Times New Roman"/>
          <w:sz w:val="24"/>
          <w:szCs w:val="24"/>
        </w:rPr>
        <w:t>’</w:t>
      </w:r>
      <w:r w:rsidRPr="002B2D36">
        <w:rPr>
          <w:rFonts w:ascii="Times New Roman" w:hAnsi="Times New Roman" w:cs="Times New Roman"/>
          <w:sz w:val="24"/>
          <w:szCs w:val="24"/>
        </w:rPr>
        <w:t>intermediario che avevamo scelto non è stato possibile rintracciarlo. Quindi siamo dovuti ricorrere a lei un</w:t>
      </w:r>
      <w:r w:rsidR="00D036F9" w:rsidRPr="002B2D36">
        <w:rPr>
          <w:rFonts w:ascii="Times New Roman" w:hAnsi="Times New Roman" w:cs="Times New Roman"/>
          <w:sz w:val="24"/>
          <w:szCs w:val="24"/>
        </w:rPr>
        <w:t>’</w:t>
      </w:r>
      <w:r w:rsidRPr="002B2D36">
        <w:rPr>
          <w:rFonts w:ascii="Times New Roman" w:hAnsi="Times New Roman" w:cs="Times New Roman"/>
          <w:sz w:val="24"/>
          <w:szCs w:val="24"/>
        </w:rPr>
        <w:t>altra volta”. Soprattutto se, come ha sostenuto monsignor Mennini nel corso della sua audizione del 9 marzo 2015, l</w:t>
      </w:r>
      <w:r w:rsidR="00D036F9" w:rsidRPr="002B2D36">
        <w:rPr>
          <w:rFonts w:ascii="Times New Roman" w:hAnsi="Times New Roman" w:cs="Times New Roman"/>
          <w:sz w:val="24"/>
          <w:szCs w:val="24"/>
        </w:rPr>
        <w:t>’</w:t>
      </w:r>
      <w:r w:rsidRPr="002B2D36">
        <w:rPr>
          <w:rFonts w:ascii="Times New Roman" w:hAnsi="Times New Roman" w:cs="Times New Roman"/>
          <w:sz w:val="24"/>
          <w:szCs w:val="24"/>
        </w:rPr>
        <w:t>intermediario era una persona scelta dalla signora Moro, si potrebbe ritenere che il messaggio volesse indicare – attraverso la notizia del mancato ritrovamento dell</w:t>
      </w:r>
      <w:r w:rsidR="00D036F9" w:rsidRPr="002B2D36">
        <w:rPr>
          <w:rFonts w:ascii="Times New Roman" w:hAnsi="Times New Roman" w:cs="Times New Roman"/>
          <w:sz w:val="24"/>
          <w:szCs w:val="24"/>
        </w:rPr>
        <w:t>’</w:t>
      </w:r>
      <w:r w:rsidRPr="002B2D36">
        <w:rPr>
          <w:rFonts w:ascii="Times New Roman" w:hAnsi="Times New Roman" w:cs="Times New Roman"/>
          <w:sz w:val="24"/>
          <w:szCs w:val="24"/>
        </w:rPr>
        <w:t>intermediario – una chiusura di ogni ulteriore trattativa.</w:t>
      </w:r>
    </w:p>
    <w:p w:rsidR="00181C6C" w:rsidRPr="00181C6C" w:rsidRDefault="00181C6C" w:rsidP="00861DC6">
      <w:pPr>
        <w:spacing w:after="0" w:line="360" w:lineRule="auto"/>
        <w:ind w:firstLine="709"/>
        <w:jc w:val="both"/>
        <w:rPr>
          <w:rFonts w:ascii="Times New Roman" w:hAnsi="Times New Roman" w:cs="Times New Roman"/>
          <w:sz w:val="24"/>
          <w:szCs w:val="24"/>
        </w:rPr>
      </w:pPr>
      <w:r w:rsidRPr="00181C6C">
        <w:rPr>
          <w:rFonts w:ascii="Times New Roman" w:hAnsi="Times New Roman" w:cs="Times New Roman"/>
          <w:sz w:val="24"/>
          <w:szCs w:val="24"/>
        </w:rPr>
        <w:t xml:space="preserve">Si è </w:t>
      </w:r>
      <w:r w:rsidR="00861DC6">
        <w:rPr>
          <w:rFonts w:ascii="Times New Roman" w:hAnsi="Times New Roman" w:cs="Times New Roman"/>
          <w:sz w:val="24"/>
          <w:szCs w:val="24"/>
        </w:rPr>
        <w:t>anche</w:t>
      </w:r>
      <w:r w:rsidRPr="00181C6C">
        <w:rPr>
          <w:rFonts w:ascii="Times New Roman" w:hAnsi="Times New Roman" w:cs="Times New Roman"/>
          <w:sz w:val="24"/>
          <w:szCs w:val="24"/>
        </w:rPr>
        <w:t xml:space="preserve"> deciso di consultare, presso l</w:t>
      </w:r>
      <w:r w:rsidR="00D036F9">
        <w:rPr>
          <w:rFonts w:ascii="Times New Roman" w:hAnsi="Times New Roman" w:cs="Times New Roman"/>
          <w:sz w:val="24"/>
          <w:szCs w:val="24"/>
        </w:rPr>
        <w:t>’</w:t>
      </w:r>
      <w:r w:rsidRPr="00181C6C">
        <w:rPr>
          <w:rFonts w:ascii="Times New Roman" w:hAnsi="Times New Roman" w:cs="Times New Roman"/>
          <w:sz w:val="24"/>
          <w:szCs w:val="24"/>
        </w:rPr>
        <w:t xml:space="preserve">Archivio Storico del Senato, i documenti riservati donati dai familiari del </w:t>
      </w:r>
      <w:r w:rsidR="00994F8E">
        <w:rPr>
          <w:rFonts w:ascii="Times New Roman" w:hAnsi="Times New Roman" w:cs="Times New Roman"/>
          <w:sz w:val="24"/>
          <w:szCs w:val="24"/>
        </w:rPr>
        <w:t xml:space="preserve">Presidente </w:t>
      </w:r>
      <w:r w:rsidRPr="00181C6C">
        <w:rPr>
          <w:rFonts w:ascii="Times New Roman" w:hAnsi="Times New Roman" w:cs="Times New Roman"/>
          <w:sz w:val="24"/>
          <w:szCs w:val="24"/>
        </w:rPr>
        <w:t xml:space="preserve">Leone dopo la sua morte. In attesa di ulteriori documenti richiesti e da consultare, si può affermare – con ampio margine di certezza – che quanto confidato da Leone al suo amico giornalista non risulta dai suoi scritti e dai suoi appunti. Merita anche precisare che il Presidente Leone non ha mai smentito pubblicamente quanto </w:t>
      </w:r>
      <w:r w:rsidR="00D578A0">
        <w:rPr>
          <w:rFonts w:ascii="Times New Roman" w:hAnsi="Times New Roman" w:cs="Times New Roman"/>
          <w:sz w:val="24"/>
          <w:szCs w:val="24"/>
        </w:rPr>
        <w:t>a lui attribuito</w:t>
      </w:r>
      <w:r w:rsidRPr="00181C6C">
        <w:rPr>
          <w:rFonts w:ascii="Times New Roman" w:hAnsi="Times New Roman" w:cs="Times New Roman"/>
          <w:sz w:val="24"/>
          <w:szCs w:val="24"/>
        </w:rPr>
        <w:t xml:space="preserve"> nell</w:t>
      </w:r>
      <w:r w:rsidR="00D036F9">
        <w:rPr>
          <w:rFonts w:ascii="Times New Roman" w:hAnsi="Times New Roman" w:cs="Times New Roman"/>
          <w:sz w:val="24"/>
          <w:szCs w:val="24"/>
        </w:rPr>
        <w:t>’</w:t>
      </w:r>
      <w:r w:rsidRPr="00181C6C">
        <w:rPr>
          <w:rFonts w:ascii="Times New Roman" w:hAnsi="Times New Roman" w:cs="Times New Roman"/>
          <w:sz w:val="24"/>
          <w:szCs w:val="24"/>
        </w:rPr>
        <w:t xml:space="preserve">articolo del </w:t>
      </w:r>
      <w:r w:rsidR="00D578A0">
        <w:rPr>
          <w:rFonts w:ascii="Times New Roman" w:hAnsi="Times New Roman" w:cs="Times New Roman"/>
          <w:sz w:val="24"/>
          <w:szCs w:val="24"/>
        </w:rPr>
        <w:t>20</w:t>
      </w:r>
      <w:r w:rsidRPr="00181C6C">
        <w:rPr>
          <w:rFonts w:ascii="Times New Roman" w:hAnsi="Times New Roman" w:cs="Times New Roman"/>
          <w:sz w:val="24"/>
          <w:szCs w:val="24"/>
        </w:rPr>
        <w:t xml:space="preserve"> marzo </w:t>
      </w:r>
      <w:r w:rsidR="00D578A0">
        <w:rPr>
          <w:rFonts w:ascii="Times New Roman" w:hAnsi="Times New Roman" w:cs="Times New Roman"/>
          <w:sz w:val="24"/>
          <w:szCs w:val="24"/>
        </w:rPr>
        <w:t>1998</w:t>
      </w:r>
      <w:r w:rsidRPr="00181C6C">
        <w:rPr>
          <w:rFonts w:ascii="Times New Roman" w:hAnsi="Times New Roman" w:cs="Times New Roman"/>
          <w:sz w:val="24"/>
          <w:szCs w:val="24"/>
        </w:rPr>
        <w:t xml:space="preserve"> su </w:t>
      </w:r>
      <w:r w:rsidRPr="0039627D">
        <w:rPr>
          <w:rFonts w:ascii="Times New Roman" w:hAnsi="Times New Roman" w:cs="Times New Roman"/>
          <w:i/>
          <w:sz w:val="24"/>
          <w:szCs w:val="24"/>
        </w:rPr>
        <w:t xml:space="preserve">Il </w:t>
      </w:r>
      <w:r w:rsidR="00D578A0">
        <w:rPr>
          <w:rFonts w:ascii="Times New Roman" w:hAnsi="Times New Roman" w:cs="Times New Roman"/>
          <w:i/>
          <w:sz w:val="24"/>
          <w:szCs w:val="24"/>
        </w:rPr>
        <w:t>Foglio</w:t>
      </w:r>
      <w:r w:rsidRPr="00181C6C">
        <w:rPr>
          <w:rFonts w:ascii="Times New Roman" w:hAnsi="Times New Roman" w:cs="Times New Roman"/>
          <w:sz w:val="24"/>
          <w:szCs w:val="24"/>
        </w:rPr>
        <w:t>.</w:t>
      </w:r>
    </w:p>
    <w:p w:rsidR="00181C6C" w:rsidRPr="00181C6C" w:rsidRDefault="00181C6C" w:rsidP="00651DF3">
      <w:pPr>
        <w:spacing w:after="0" w:line="360" w:lineRule="auto"/>
        <w:ind w:firstLine="709"/>
        <w:jc w:val="both"/>
        <w:rPr>
          <w:rFonts w:ascii="Times New Roman" w:hAnsi="Times New Roman" w:cs="Times New Roman"/>
          <w:sz w:val="24"/>
          <w:szCs w:val="24"/>
        </w:rPr>
      </w:pPr>
      <w:r w:rsidRPr="00181C6C">
        <w:rPr>
          <w:rFonts w:ascii="Times New Roman" w:hAnsi="Times New Roman" w:cs="Times New Roman"/>
          <w:sz w:val="24"/>
          <w:szCs w:val="24"/>
        </w:rPr>
        <w:t xml:space="preserve">Dagli atti risulta </w:t>
      </w:r>
      <w:r w:rsidR="009973D9" w:rsidRPr="002B2D36">
        <w:rPr>
          <w:rFonts w:ascii="Times New Roman" w:hAnsi="Times New Roman" w:cs="Times New Roman"/>
          <w:sz w:val="24"/>
          <w:szCs w:val="24"/>
        </w:rPr>
        <w:t>accertata</w:t>
      </w:r>
      <w:r w:rsidR="009973D9" w:rsidRPr="00474854">
        <w:rPr>
          <w:rFonts w:ascii="Times New Roman" w:hAnsi="Times New Roman" w:cs="Times New Roman"/>
          <w:sz w:val="24"/>
          <w:szCs w:val="24"/>
        </w:rPr>
        <w:t xml:space="preserve"> </w:t>
      </w:r>
      <w:r w:rsidRPr="00181C6C">
        <w:rPr>
          <w:rFonts w:ascii="Times New Roman" w:hAnsi="Times New Roman" w:cs="Times New Roman"/>
          <w:sz w:val="24"/>
          <w:szCs w:val="24"/>
        </w:rPr>
        <w:t xml:space="preserve">la volontà politica di </w:t>
      </w:r>
      <w:r w:rsidR="009973D9" w:rsidRPr="002B2D36">
        <w:rPr>
          <w:rFonts w:ascii="Times New Roman" w:hAnsi="Times New Roman" w:cs="Times New Roman"/>
          <w:sz w:val="24"/>
          <w:szCs w:val="24"/>
        </w:rPr>
        <w:t>alcuni qualif</w:t>
      </w:r>
      <w:r w:rsidR="00E542E0" w:rsidRPr="002B2D36">
        <w:rPr>
          <w:rFonts w:ascii="Times New Roman" w:hAnsi="Times New Roman" w:cs="Times New Roman"/>
          <w:sz w:val="24"/>
          <w:szCs w:val="24"/>
        </w:rPr>
        <w:t>ic</w:t>
      </w:r>
      <w:r w:rsidR="009973D9" w:rsidRPr="002B2D36">
        <w:rPr>
          <w:rFonts w:ascii="Times New Roman" w:hAnsi="Times New Roman" w:cs="Times New Roman"/>
          <w:sz w:val="24"/>
          <w:szCs w:val="24"/>
        </w:rPr>
        <w:t>ati esponenti</w:t>
      </w:r>
      <w:r w:rsidR="009973D9" w:rsidRPr="00474854">
        <w:rPr>
          <w:rFonts w:ascii="Times New Roman" w:hAnsi="Times New Roman" w:cs="Times New Roman"/>
          <w:sz w:val="24"/>
          <w:szCs w:val="24"/>
        </w:rPr>
        <w:t xml:space="preserve"> </w:t>
      </w:r>
      <w:r w:rsidRPr="00181C6C">
        <w:rPr>
          <w:rFonts w:ascii="Times New Roman" w:hAnsi="Times New Roman" w:cs="Times New Roman"/>
          <w:sz w:val="24"/>
          <w:szCs w:val="24"/>
        </w:rPr>
        <w:t xml:space="preserve">della DC (sostenuta anche </w:t>
      </w:r>
      <w:r w:rsidR="009973D9" w:rsidRPr="002B2D36">
        <w:rPr>
          <w:rFonts w:ascii="Times New Roman" w:hAnsi="Times New Roman" w:cs="Times New Roman"/>
          <w:sz w:val="24"/>
          <w:szCs w:val="24"/>
        </w:rPr>
        <w:t>dai socialisti</w:t>
      </w:r>
      <w:r w:rsidR="009973D9" w:rsidRPr="00474854">
        <w:rPr>
          <w:rFonts w:ascii="Times New Roman" w:hAnsi="Times New Roman" w:cs="Times New Roman"/>
          <w:sz w:val="24"/>
          <w:szCs w:val="24"/>
        </w:rPr>
        <w:t xml:space="preserve"> </w:t>
      </w:r>
      <w:r w:rsidR="00276004">
        <w:rPr>
          <w:rFonts w:ascii="Times New Roman" w:hAnsi="Times New Roman" w:cs="Times New Roman"/>
          <w:sz w:val="24"/>
          <w:szCs w:val="24"/>
        </w:rPr>
        <w:t xml:space="preserve">di </w:t>
      </w:r>
      <w:r w:rsidRPr="00181C6C">
        <w:rPr>
          <w:rFonts w:ascii="Times New Roman" w:hAnsi="Times New Roman" w:cs="Times New Roman"/>
          <w:sz w:val="24"/>
          <w:szCs w:val="24"/>
        </w:rPr>
        <w:t xml:space="preserve">Bettino Craxi) di accedere ad una trattativa </w:t>
      </w:r>
      <w:r w:rsidR="009973D9" w:rsidRPr="00474854">
        <w:rPr>
          <w:rFonts w:ascii="Times New Roman" w:hAnsi="Times New Roman" w:cs="Times New Roman"/>
          <w:sz w:val="24"/>
          <w:szCs w:val="24"/>
        </w:rPr>
        <w:t xml:space="preserve">pubblica </w:t>
      </w:r>
      <w:r w:rsidRPr="00181C6C">
        <w:rPr>
          <w:rFonts w:ascii="Times New Roman" w:hAnsi="Times New Roman" w:cs="Times New Roman"/>
          <w:sz w:val="24"/>
          <w:szCs w:val="24"/>
        </w:rPr>
        <w:t xml:space="preserve">con le BR, che si scontrava con la volontà politica del PCI e </w:t>
      </w:r>
      <w:r w:rsidR="009973D9" w:rsidRPr="00474854">
        <w:rPr>
          <w:rFonts w:ascii="Times New Roman" w:hAnsi="Times New Roman" w:cs="Times New Roman"/>
          <w:sz w:val="24"/>
          <w:szCs w:val="24"/>
        </w:rPr>
        <w:t xml:space="preserve">della maggioranza </w:t>
      </w:r>
      <w:r w:rsidRPr="00181C6C">
        <w:rPr>
          <w:rFonts w:ascii="Times New Roman" w:hAnsi="Times New Roman" w:cs="Times New Roman"/>
          <w:sz w:val="24"/>
          <w:szCs w:val="24"/>
        </w:rPr>
        <w:t>della Democrazia Cristiana</w:t>
      </w:r>
      <w:r w:rsidR="009973D9" w:rsidRPr="00474854">
        <w:rPr>
          <w:rFonts w:ascii="Times New Roman" w:hAnsi="Times New Roman" w:cs="Times New Roman"/>
          <w:sz w:val="24"/>
          <w:szCs w:val="24"/>
        </w:rPr>
        <w:t xml:space="preserve"> di mantenere, almeno a livello pubblico, una posizione di fermezza, una posizione che, ovviamente, non escluse la possibilità di porre in essere trattative riservate e segrete funzionali a ottenere la liberazione del prigioniero</w:t>
      </w:r>
      <w:r w:rsidRPr="00181C6C">
        <w:rPr>
          <w:rFonts w:ascii="Times New Roman" w:hAnsi="Times New Roman" w:cs="Times New Roman"/>
          <w:sz w:val="24"/>
          <w:szCs w:val="24"/>
        </w:rPr>
        <w:t>. Ancora non possono darsi risposte certe in quanto in attesa della visione e consultazione di alcuni atti richiesti all</w:t>
      </w:r>
      <w:r w:rsidR="00D036F9">
        <w:rPr>
          <w:rFonts w:ascii="Times New Roman" w:hAnsi="Times New Roman" w:cs="Times New Roman"/>
          <w:sz w:val="24"/>
          <w:szCs w:val="24"/>
        </w:rPr>
        <w:t>’</w:t>
      </w:r>
      <w:r w:rsidRPr="00181C6C">
        <w:rPr>
          <w:rFonts w:ascii="Times New Roman" w:hAnsi="Times New Roman" w:cs="Times New Roman"/>
          <w:sz w:val="24"/>
          <w:szCs w:val="24"/>
        </w:rPr>
        <w:t>Archivio Storico del Senato.</w:t>
      </w:r>
    </w:p>
    <w:p w:rsidR="00276004" w:rsidRDefault="00276004" w:rsidP="00651DF3">
      <w:pPr>
        <w:spacing w:after="0" w:line="360" w:lineRule="auto"/>
        <w:ind w:firstLine="709"/>
        <w:jc w:val="both"/>
        <w:rPr>
          <w:rFonts w:ascii="Times New Roman" w:hAnsi="Times New Roman" w:cs="Times New Roman"/>
          <w:sz w:val="24"/>
          <w:szCs w:val="24"/>
        </w:rPr>
      </w:pPr>
    </w:p>
    <w:p w:rsidR="00181C6C" w:rsidRPr="00181C6C" w:rsidRDefault="00276004" w:rsidP="00C5339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17.3.</w:t>
      </w:r>
      <w:r>
        <w:rPr>
          <w:rFonts w:ascii="Times New Roman" w:hAnsi="Times New Roman" w:cs="Times New Roman"/>
          <w:sz w:val="24"/>
          <w:szCs w:val="24"/>
        </w:rPr>
        <w:tab/>
      </w:r>
      <w:r w:rsidR="00C5339F">
        <w:rPr>
          <w:rFonts w:ascii="Times New Roman" w:hAnsi="Times New Roman" w:cs="Times New Roman"/>
          <w:sz w:val="24"/>
          <w:szCs w:val="24"/>
        </w:rPr>
        <w:t>Quanto alle</w:t>
      </w:r>
      <w:r w:rsidR="00181C6C" w:rsidRPr="00181C6C">
        <w:rPr>
          <w:rFonts w:ascii="Times New Roman" w:hAnsi="Times New Roman" w:cs="Times New Roman"/>
          <w:sz w:val="24"/>
          <w:szCs w:val="24"/>
        </w:rPr>
        <w:t xml:space="preserve"> confidenz</w:t>
      </w:r>
      <w:r w:rsidR="00C5339F">
        <w:rPr>
          <w:rFonts w:ascii="Times New Roman" w:hAnsi="Times New Roman" w:cs="Times New Roman"/>
          <w:sz w:val="24"/>
          <w:szCs w:val="24"/>
        </w:rPr>
        <w:t>e</w:t>
      </w:r>
      <w:r w:rsidR="00181C6C" w:rsidRPr="00181C6C">
        <w:rPr>
          <w:rFonts w:ascii="Times New Roman" w:hAnsi="Times New Roman" w:cs="Times New Roman"/>
          <w:sz w:val="24"/>
          <w:szCs w:val="24"/>
        </w:rPr>
        <w:t xml:space="preserve"> </w:t>
      </w:r>
      <w:r w:rsidR="00C5339F">
        <w:rPr>
          <w:rFonts w:ascii="Times New Roman" w:hAnsi="Times New Roman" w:cs="Times New Roman"/>
          <w:sz w:val="24"/>
          <w:szCs w:val="24"/>
        </w:rPr>
        <w:t xml:space="preserve">ricevute </w:t>
      </w:r>
      <w:r w:rsidR="00181C6C" w:rsidRPr="00181C6C">
        <w:rPr>
          <w:rFonts w:ascii="Times New Roman" w:hAnsi="Times New Roman" w:cs="Times New Roman"/>
          <w:sz w:val="24"/>
          <w:szCs w:val="24"/>
        </w:rPr>
        <w:t>d</w:t>
      </w:r>
      <w:r w:rsidR="00C5339F">
        <w:rPr>
          <w:rFonts w:ascii="Times New Roman" w:hAnsi="Times New Roman" w:cs="Times New Roman"/>
          <w:sz w:val="24"/>
          <w:szCs w:val="24"/>
        </w:rPr>
        <w:t>a</w:t>
      </w:r>
      <w:r w:rsidR="00181C6C" w:rsidRPr="00181C6C">
        <w:rPr>
          <w:rFonts w:ascii="Times New Roman" w:hAnsi="Times New Roman" w:cs="Times New Roman"/>
          <w:sz w:val="24"/>
          <w:szCs w:val="24"/>
        </w:rPr>
        <w:t xml:space="preserve"> Remo Gaspari sul covo delle BR ove sarebbe stato ristretto Moro</w:t>
      </w:r>
      <w:r w:rsidR="00C5339F">
        <w:rPr>
          <w:rFonts w:ascii="Times New Roman" w:hAnsi="Times New Roman" w:cs="Times New Roman"/>
          <w:sz w:val="24"/>
          <w:szCs w:val="24"/>
        </w:rPr>
        <w:t xml:space="preserve">, </w:t>
      </w:r>
      <w:r w:rsidR="00A43F3A">
        <w:rPr>
          <w:rFonts w:ascii="Times New Roman" w:hAnsi="Times New Roman" w:cs="Times New Roman"/>
          <w:sz w:val="24"/>
          <w:szCs w:val="24"/>
        </w:rPr>
        <w:t>si rinvia a quanto già riferito nella prima parte del presente documento, in relazione allo svolgimento dell</w:t>
      </w:r>
      <w:r w:rsidR="00D036F9">
        <w:rPr>
          <w:rFonts w:ascii="Times New Roman" w:hAnsi="Times New Roman" w:cs="Times New Roman"/>
          <w:sz w:val="24"/>
          <w:szCs w:val="24"/>
        </w:rPr>
        <w:t>’</w:t>
      </w:r>
      <w:r w:rsidR="00A43F3A">
        <w:rPr>
          <w:rFonts w:ascii="Times New Roman" w:hAnsi="Times New Roman" w:cs="Times New Roman"/>
          <w:sz w:val="24"/>
          <w:szCs w:val="24"/>
        </w:rPr>
        <w:t>audizione del figlio Achille Lucio Gaspari</w:t>
      </w:r>
      <w:r w:rsidR="00A43F3A">
        <w:rPr>
          <w:rStyle w:val="Rimandonotaapidipagina"/>
          <w:rFonts w:ascii="Times New Roman" w:hAnsi="Times New Roman" w:cs="Times New Roman"/>
          <w:sz w:val="24"/>
          <w:szCs w:val="24"/>
        </w:rPr>
        <w:footnoteReference w:id="80"/>
      </w:r>
      <w:r w:rsidR="00994F8E">
        <w:rPr>
          <w:rFonts w:ascii="Times New Roman" w:hAnsi="Times New Roman" w:cs="Times New Roman"/>
          <w:sz w:val="24"/>
          <w:szCs w:val="24"/>
        </w:rPr>
        <w:t>.</w:t>
      </w:r>
    </w:p>
    <w:p w:rsidR="00EB1C61" w:rsidRDefault="00EB1C61" w:rsidP="00F358B4">
      <w:pPr>
        <w:spacing w:after="0" w:line="360" w:lineRule="auto"/>
        <w:ind w:firstLine="708"/>
        <w:jc w:val="both"/>
        <w:rPr>
          <w:rFonts w:ascii="Times New Roman" w:hAnsi="Times New Roman" w:cs="Times New Roman"/>
          <w:sz w:val="24"/>
        </w:rPr>
      </w:pPr>
    </w:p>
    <w:p w:rsidR="00EB1C61" w:rsidRPr="009D7447" w:rsidRDefault="00EB1C61" w:rsidP="00F358B4">
      <w:pPr>
        <w:spacing w:after="0" w:line="360" w:lineRule="auto"/>
        <w:ind w:firstLine="708"/>
        <w:jc w:val="both"/>
        <w:rPr>
          <w:rFonts w:ascii="Times New Roman" w:hAnsi="Times New Roman" w:cs="Times New Roman"/>
          <w:sz w:val="24"/>
        </w:rPr>
      </w:pPr>
    </w:p>
    <w:p w:rsidR="00B238AA" w:rsidRDefault="00B238AA" w:rsidP="00B238AA">
      <w:pPr>
        <w:pStyle w:val="Titolo2"/>
      </w:pPr>
      <w:bookmarkStart w:id="41" w:name="_Toc437462049"/>
      <w:r>
        <w:t>Prime valutazioni</w:t>
      </w:r>
      <w:bookmarkEnd w:id="41"/>
    </w:p>
    <w:p w:rsidR="00EE04A4" w:rsidRDefault="00B238AA" w:rsidP="005E0DE2">
      <w:pPr>
        <w:spacing w:after="0" w:line="360" w:lineRule="auto"/>
        <w:jc w:val="both"/>
        <w:rPr>
          <w:rFonts w:ascii="Times New Roman" w:hAnsi="Times New Roman" w:cs="Times New Roman"/>
          <w:sz w:val="24"/>
        </w:rPr>
      </w:pPr>
      <w:r>
        <w:rPr>
          <w:rFonts w:ascii="Times New Roman" w:hAnsi="Times New Roman" w:cs="Times New Roman"/>
          <w:sz w:val="24"/>
        </w:rPr>
        <w:t>1</w:t>
      </w:r>
      <w:r w:rsidR="002C62F7">
        <w:rPr>
          <w:rFonts w:ascii="Times New Roman" w:hAnsi="Times New Roman" w:cs="Times New Roman"/>
          <w:sz w:val="24"/>
        </w:rPr>
        <w:t>8</w:t>
      </w:r>
      <w:r>
        <w:rPr>
          <w:rFonts w:ascii="Times New Roman" w:hAnsi="Times New Roman" w:cs="Times New Roman"/>
          <w:sz w:val="24"/>
        </w:rPr>
        <w:t>.1.</w:t>
      </w:r>
      <w:r>
        <w:rPr>
          <w:rFonts w:ascii="Times New Roman" w:hAnsi="Times New Roman" w:cs="Times New Roman"/>
          <w:sz w:val="24"/>
        </w:rPr>
        <w:tab/>
        <w:t>Oltre ai filoni di indagine sin qui sinteticamente descritti, la Commissione ha condotto e sta tuttora svolgendo accertamenti su numerose altre circostanze di rilievo per l</w:t>
      </w:r>
      <w:r w:rsidR="00D036F9">
        <w:rPr>
          <w:rFonts w:ascii="Times New Roman" w:hAnsi="Times New Roman" w:cs="Times New Roman"/>
          <w:sz w:val="24"/>
        </w:rPr>
        <w:t>’</w:t>
      </w:r>
      <w:r>
        <w:rPr>
          <w:rFonts w:ascii="Times New Roman" w:hAnsi="Times New Roman" w:cs="Times New Roman"/>
          <w:sz w:val="24"/>
        </w:rPr>
        <w:t>inchiesta parlamentare:</w:t>
      </w:r>
    </w:p>
    <w:p w:rsidR="00EE04A4" w:rsidRDefault="00B238AA" w:rsidP="00EE04A4">
      <w:pPr>
        <w:pStyle w:val="Paragrafoelenco"/>
        <w:numPr>
          <w:ilvl w:val="0"/>
          <w:numId w:val="14"/>
        </w:numPr>
        <w:spacing w:after="0" w:line="360" w:lineRule="auto"/>
        <w:jc w:val="both"/>
        <w:rPr>
          <w:rFonts w:ascii="Times New Roman" w:hAnsi="Times New Roman" w:cs="Times New Roman"/>
          <w:sz w:val="24"/>
        </w:rPr>
      </w:pPr>
      <w:r w:rsidRPr="00EE04A4">
        <w:rPr>
          <w:rFonts w:ascii="Times New Roman" w:hAnsi="Times New Roman" w:cs="Times New Roman"/>
          <w:sz w:val="24"/>
        </w:rPr>
        <w:t>l</w:t>
      </w:r>
      <w:r w:rsidR="00D036F9" w:rsidRPr="00EE04A4">
        <w:rPr>
          <w:rFonts w:ascii="Times New Roman" w:hAnsi="Times New Roman" w:cs="Times New Roman"/>
          <w:sz w:val="24"/>
        </w:rPr>
        <w:t>’</w:t>
      </w:r>
      <w:r w:rsidRPr="00EE04A4">
        <w:rPr>
          <w:rFonts w:ascii="Times New Roman" w:hAnsi="Times New Roman" w:cs="Times New Roman"/>
          <w:sz w:val="24"/>
        </w:rPr>
        <w:t>identificazione, attraverso l</w:t>
      </w:r>
      <w:r w:rsidR="00D036F9" w:rsidRPr="00EE04A4">
        <w:rPr>
          <w:rFonts w:ascii="Times New Roman" w:hAnsi="Times New Roman" w:cs="Times New Roman"/>
          <w:sz w:val="24"/>
        </w:rPr>
        <w:t>’</w:t>
      </w:r>
      <w:r w:rsidRPr="00EE04A4">
        <w:rPr>
          <w:rFonts w:ascii="Times New Roman" w:hAnsi="Times New Roman" w:cs="Times New Roman"/>
          <w:sz w:val="24"/>
        </w:rPr>
        <w:t xml:space="preserve">estrazione e la comparazione dei profili genetici, delle persone </w:t>
      </w:r>
      <w:r w:rsidR="00886B96" w:rsidRPr="00EE04A4">
        <w:rPr>
          <w:rFonts w:ascii="Times New Roman" w:hAnsi="Times New Roman" w:cs="Times New Roman"/>
          <w:sz w:val="24"/>
        </w:rPr>
        <w:t xml:space="preserve">che frequentarono il </w:t>
      </w:r>
      <w:r w:rsidRPr="00EE04A4">
        <w:rPr>
          <w:rFonts w:ascii="Times New Roman" w:hAnsi="Times New Roman" w:cs="Times New Roman"/>
          <w:sz w:val="24"/>
        </w:rPr>
        <w:t>covo di via Gradoli;</w:t>
      </w:r>
    </w:p>
    <w:p w:rsidR="00EE04A4" w:rsidRDefault="00884D71" w:rsidP="00EE04A4">
      <w:pPr>
        <w:pStyle w:val="Paragrafoelenco"/>
        <w:numPr>
          <w:ilvl w:val="0"/>
          <w:numId w:val="14"/>
        </w:numPr>
        <w:spacing w:after="0" w:line="360" w:lineRule="auto"/>
        <w:jc w:val="both"/>
        <w:rPr>
          <w:rFonts w:ascii="Times New Roman" w:hAnsi="Times New Roman" w:cs="Times New Roman"/>
          <w:sz w:val="24"/>
        </w:rPr>
      </w:pPr>
      <w:r w:rsidRPr="00EE04A4">
        <w:rPr>
          <w:rFonts w:ascii="Times New Roman" w:hAnsi="Times New Roman" w:cs="Times New Roman"/>
          <w:sz w:val="24"/>
        </w:rPr>
        <w:t xml:space="preserve">la vicenda del falso comunicato n. 7 e il ruolo di Toni Chichiarelli, anche alla luce della anomala rapina alla </w:t>
      </w:r>
      <w:r w:rsidR="00E915A0" w:rsidRPr="00EE04A4">
        <w:rPr>
          <w:rFonts w:ascii="Times New Roman" w:hAnsi="Times New Roman" w:cs="Times New Roman"/>
          <w:sz w:val="24"/>
        </w:rPr>
        <w:t>Brink</w:t>
      </w:r>
      <w:r w:rsidR="00D036F9" w:rsidRPr="00EE04A4">
        <w:rPr>
          <w:rFonts w:ascii="Times New Roman" w:hAnsi="Times New Roman" w:cs="Times New Roman"/>
          <w:sz w:val="24"/>
        </w:rPr>
        <w:t>’</w:t>
      </w:r>
      <w:r w:rsidR="00E915A0" w:rsidRPr="00EE04A4">
        <w:rPr>
          <w:rFonts w:ascii="Times New Roman" w:hAnsi="Times New Roman" w:cs="Times New Roman"/>
          <w:sz w:val="24"/>
        </w:rPr>
        <w:t>s Securmark;</w:t>
      </w:r>
    </w:p>
    <w:p w:rsidR="00EE04A4" w:rsidRDefault="00886B96" w:rsidP="00EE04A4">
      <w:pPr>
        <w:pStyle w:val="Paragrafoelenco"/>
        <w:numPr>
          <w:ilvl w:val="0"/>
          <w:numId w:val="14"/>
        </w:numPr>
        <w:spacing w:after="0" w:line="360" w:lineRule="auto"/>
        <w:jc w:val="both"/>
        <w:rPr>
          <w:rFonts w:ascii="Times New Roman" w:hAnsi="Times New Roman" w:cs="Times New Roman"/>
          <w:sz w:val="24"/>
        </w:rPr>
      </w:pPr>
      <w:r w:rsidRPr="00EE04A4">
        <w:rPr>
          <w:rFonts w:ascii="Times New Roman" w:hAnsi="Times New Roman" w:cs="Times New Roman"/>
          <w:sz w:val="24"/>
        </w:rPr>
        <w:t>l</w:t>
      </w:r>
      <w:r w:rsidR="00D036F9" w:rsidRPr="00EE04A4">
        <w:rPr>
          <w:rFonts w:ascii="Times New Roman" w:hAnsi="Times New Roman" w:cs="Times New Roman"/>
          <w:sz w:val="24"/>
        </w:rPr>
        <w:t>’</w:t>
      </w:r>
      <w:r w:rsidRPr="00EE04A4">
        <w:rPr>
          <w:rFonts w:ascii="Times New Roman" w:hAnsi="Times New Roman" w:cs="Times New Roman"/>
          <w:sz w:val="24"/>
        </w:rPr>
        <w:t xml:space="preserve">esame di alcuni significativi reperti </w:t>
      </w:r>
      <w:r w:rsidR="00F44169" w:rsidRPr="00EE04A4">
        <w:rPr>
          <w:rFonts w:ascii="Times New Roman" w:hAnsi="Times New Roman" w:cs="Times New Roman"/>
          <w:sz w:val="24"/>
        </w:rPr>
        <w:t xml:space="preserve">(tra cui una pistola calibro 7.65, rinvenuta a via Gradoli e mai prima sottoposta a perizia balistica, pur essendo dello stesso calibro di alcuni proiettili esplosi in via Fani) </w:t>
      </w:r>
      <w:r w:rsidRPr="00EE04A4">
        <w:rPr>
          <w:rFonts w:ascii="Times New Roman" w:hAnsi="Times New Roman" w:cs="Times New Roman"/>
          <w:sz w:val="24"/>
        </w:rPr>
        <w:t>sequestrati in covi brigatisti di Roma e Milano durante e dopo i 55 giorni del sequestro;</w:t>
      </w:r>
    </w:p>
    <w:p w:rsidR="00EE04A4" w:rsidRDefault="00D41446" w:rsidP="00EE04A4">
      <w:pPr>
        <w:pStyle w:val="Paragrafoelenco"/>
        <w:numPr>
          <w:ilvl w:val="0"/>
          <w:numId w:val="14"/>
        </w:numPr>
        <w:spacing w:after="0" w:line="360" w:lineRule="auto"/>
        <w:jc w:val="both"/>
        <w:rPr>
          <w:rFonts w:ascii="Times New Roman" w:hAnsi="Times New Roman" w:cs="Times New Roman"/>
          <w:sz w:val="24"/>
        </w:rPr>
      </w:pPr>
      <w:r w:rsidRPr="00EE04A4">
        <w:rPr>
          <w:rFonts w:ascii="Times New Roman" w:hAnsi="Times New Roman" w:cs="Times New Roman"/>
          <w:sz w:val="24"/>
        </w:rPr>
        <w:t>l</w:t>
      </w:r>
      <w:r w:rsidR="00D036F9" w:rsidRPr="00EE04A4">
        <w:rPr>
          <w:rFonts w:ascii="Times New Roman" w:hAnsi="Times New Roman" w:cs="Times New Roman"/>
          <w:sz w:val="24"/>
        </w:rPr>
        <w:t>’</w:t>
      </w:r>
      <w:r w:rsidRPr="00EE04A4">
        <w:rPr>
          <w:rFonts w:ascii="Times New Roman" w:hAnsi="Times New Roman" w:cs="Times New Roman"/>
          <w:sz w:val="24"/>
        </w:rPr>
        <w:t>approfondimento di circostanze emerse nell</w:t>
      </w:r>
      <w:r w:rsidR="00D036F9" w:rsidRPr="00EE04A4">
        <w:rPr>
          <w:rFonts w:ascii="Times New Roman" w:hAnsi="Times New Roman" w:cs="Times New Roman"/>
          <w:sz w:val="24"/>
        </w:rPr>
        <w:t>’</w:t>
      </w:r>
      <w:r w:rsidRPr="00EE04A4">
        <w:rPr>
          <w:rFonts w:ascii="Times New Roman" w:hAnsi="Times New Roman" w:cs="Times New Roman"/>
          <w:sz w:val="24"/>
        </w:rPr>
        <w:t>ambito del processo sull</w:t>
      </w:r>
      <w:r w:rsidR="00D036F9" w:rsidRPr="00EE04A4">
        <w:rPr>
          <w:rFonts w:ascii="Times New Roman" w:hAnsi="Times New Roman" w:cs="Times New Roman"/>
          <w:sz w:val="24"/>
        </w:rPr>
        <w:t>’</w:t>
      </w:r>
      <w:r w:rsidRPr="00EE04A4">
        <w:rPr>
          <w:rFonts w:ascii="Times New Roman" w:hAnsi="Times New Roman" w:cs="Times New Roman"/>
          <w:sz w:val="24"/>
        </w:rPr>
        <w:t>omicidio Pecorelli;</w:t>
      </w:r>
    </w:p>
    <w:p w:rsidR="00EE04A4" w:rsidRDefault="00B238AA" w:rsidP="00EE04A4">
      <w:pPr>
        <w:pStyle w:val="Paragrafoelenco"/>
        <w:numPr>
          <w:ilvl w:val="0"/>
          <w:numId w:val="14"/>
        </w:numPr>
        <w:spacing w:after="0" w:line="360" w:lineRule="auto"/>
        <w:jc w:val="both"/>
        <w:rPr>
          <w:rFonts w:ascii="Times New Roman" w:hAnsi="Times New Roman" w:cs="Times New Roman"/>
          <w:sz w:val="24"/>
        </w:rPr>
      </w:pPr>
      <w:r w:rsidRPr="00EE04A4">
        <w:rPr>
          <w:rFonts w:ascii="Times New Roman" w:hAnsi="Times New Roman" w:cs="Times New Roman"/>
          <w:sz w:val="24"/>
        </w:rPr>
        <w:t xml:space="preserve">la </w:t>
      </w:r>
      <w:r w:rsidR="005E0DE2" w:rsidRPr="00EE04A4">
        <w:rPr>
          <w:rFonts w:ascii="Times New Roman" w:hAnsi="Times New Roman" w:cs="Times New Roman"/>
          <w:sz w:val="24"/>
        </w:rPr>
        <w:t>ricostruzione dell</w:t>
      </w:r>
      <w:r w:rsidR="00D036F9" w:rsidRPr="00EE04A4">
        <w:rPr>
          <w:rFonts w:ascii="Times New Roman" w:hAnsi="Times New Roman" w:cs="Times New Roman"/>
          <w:sz w:val="24"/>
        </w:rPr>
        <w:t>’</w:t>
      </w:r>
      <w:r w:rsidR="00886B96" w:rsidRPr="00EE04A4">
        <w:rPr>
          <w:rFonts w:ascii="Times New Roman" w:hAnsi="Times New Roman" w:cs="Times New Roman"/>
          <w:sz w:val="24"/>
        </w:rPr>
        <w:t xml:space="preserve">esatta </w:t>
      </w:r>
      <w:r w:rsidR="005E0DE2" w:rsidRPr="00EE04A4">
        <w:rPr>
          <w:rFonts w:ascii="Times New Roman" w:hAnsi="Times New Roman" w:cs="Times New Roman"/>
          <w:sz w:val="24"/>
        </w:rPr>
        <w:t>dinamica dell</w:t>
      </w:r>
      <w:r w:rsidR="00D036F9" w:rsidRPr="00EE04A4">
        <w:rPr>
          <w:rFonts w:ascii="Times New Roman" w:hAnsi="Times New Roman" w:cs="Times New Roman"/>
          <w:sz w:val="24"/>
        </w:rPr>
        <w:t>’</w:t>
      </w:r>
      <w:r w:rsidR="005E0DE2" w:rsidRPr="00EE04A4">
        <w:rPr>
          <w:rFonts w:ascii="Times New Roman" w:hAnsi="Times New Roman" w:cs="Times New Roman"/>
          <w:sz w:val="24"/>
        </w:rPr>
        <w:t xml:space="preserve">omicidio di Aldo Moro, anche mediante la </w:t>
      </w:r>
      <w:r w:rsidRPr="00EE04A4">
        <w:rPr>
          <w:rFonts w:ascii="Times New Roman" w:hAnsi="Times New Roman" w:cs="Times New Roman"/>
          <w:sz w:val="24"/>
        </w:rPr>
        <w:t xml:space="preserve">verifica </w:t>
      </w:r>
      <w:r w:rsidR="005E0DE2" w:rsidRPr="00EE04A4">
        <w:rPr>
          <w:rFonts w:ascii="Times New Roman" w:hAnsi="Times New Roman" w:cs="Times New Roman"/>
          <w:sz w:val="24"/>
        </w:rPr>
        <w:t xml:space="preserve">della presenza di tracce di sangue, di residui di spari e di impatti di proiettili </w:t>
      </w:r>
      <w:r w:rsidRPr="00EE04A4">
        <w:rPr>
          <w:rFonts w:ascii="Times New Roman" w:hAnsi="Times New Roman" w:cs="Times New Roman"/>
          <w:sz w:val="24"/>
        </w:rPr>
        <w:t>sulla Renault 4 rinvenuta in via Caetani</w:t>
      </w:r>
      <w:r w:rsidR="005E0DE2" w:rsidRPr="00EE04A4">
        <w:rPr>
          <w:rFonts w:ascii="Times New Roman" w:hAnsi="Times New Roman" w:cs="Times New Roman"/>
          <w:sz w:val="24"/>
        </w:rPr>
        <w:t>;</w:t>
      </w:r>
    </w:p>
    <w:p w:rsidR="00EE04A4" w:rsidRDefault="00EE04A4" w:rsidP="00EE04A4">
      <w:pPr>
        <w:pStyle w:val="Paragrafoelenco"/>
        <w:numPr>
          <w:ilvl w:val="0"/>
          <w:numId w:val="14"/>
        </w:numPr>
        <w:spacing w:after="0" w:line="360" w:lineRule="auto"/>
        <w:jc w:val="both"/>
        <w:rPr>
          <w:rFonts w:ascii="Times New Roman" w:hAnsi="Times New Roman" w:cs="Times New Roman"/>
          <w:sz w:val="24"/>
        </w:rPr>
      </w:pPr>
      <w:r>
        <w:rPr>
          <w:rFonts w:ascii="Times New Roman" w:hAnsi="Times New Roman" w:cs="Times New Roman"/>
          <w:sz w:val="24"/>
        </w:rPr>
        <w:t>la datazione del</w:t>
      </w:r>
      <w:r w:rsidR="005E0DE2" w:rsidRPr="00EE04A4">
        <w:rPr>
          <w:rFonts w:ascii="Times New Roman" w:hAnsi="Times New Roman" w:cs="Times New Roman"/>
          <w:sz w:val="24"/>
        </w:rPr>
        <w:t>l</w:t>
      </w:r>
      <w:r w:rsidR="00D036F9" w:rsidRPr="00EE04A4">
        <w:rPr>
          <w:rFonts w:ascii="Times New Roman" w:hAnsi="Times New Roman" w:cs="Times New Roman"/>
          <w:sz w:val="24"/>
        </w:rPr>
        <w:t>’</w:t>
      </w:r>
      <w:r w:rsidR="005E0DE2" w:rsidRPr="00EE04A4">
        <w:rPr>
          <w:rFonts w:ascii="Times New Roman" w:hAnsi="Times New Roman" w:cs="Times New Roman"/>
          <w:sz w:val="24"/>
        </w:rPr>
        <w:t xml:space="preserve">ingresso nelle Brigate Rosse di Giovanni Senzani e </w:t>
      </w:r>
      <w:r w:rsidR="00886B96" w:rsidRPr="00EE04A4">
        <w:rPr>
          <w:rFonts w:ascii="Times New Roman" w:hAnsi="Times New Roman" w:cs="Times New Roman"/>
          <w:sz w:val="24"/>
        </w:rPr>
        <w:t xml:space="preserve">il ruolo </w:t>
      </w:r>
      <w:r w:rsidR="005E0DE2" w:rsidRPr="00EE04A4">
        <w:rPr>
          <w:rFonts w:ascii="Times New Roman" w:hAnsi="Times New Roman" w:cs="Times New Roman"/>
          <w:sz w:val="24"/>
        </w:rPr>
        <w:t xml:space="preserve">da lui </w:t>
      </w:r>
      <w:r w:rsidR="00886B96" w:rsidRPr="00EE04A4">
        <w:rPr>
          <w:rFonts w:ascii="Times New Roman" w:hAnsi="Times New Roman" w:cs="Times New Roman"/>
          <w:sz w:val="24"/>
        </w:rPr>
        <w:t xml:space="preserve">ricoperto </w:t>
      </w:r>
      <w:r w:rsidR="005E0DE2" w:rsidRPr="00EE04A4">
        <w:rPr>
          <w:rFonts w:ascii="Times New Roman" w:hAnsi="Times New Roman" w:cs="Times New Roman"/>
          <w:sz w:val="24"/>
        </w:rPr>
        <w:t>durante il periodo del sequestro</w:t>
      </w:r>
      <w:r w:rsidR="0061055E" w:rsidRPr="00EE04A4">
        <w:rPr>
          <w:rFonts w:ascii="Times New Roman" w:hAnsi="Times New Roman" w:cs="Times New Roman"/>
          <w:sz w:val="24"/>
        </w:rPr>
        <w:t>;</w:t>
      </w:r>
    </w:p>
    <w:p w:rsidR="00EE04A4" w:rsidRDefault="0061055E" w:rsidP="00EE04A4">
      <w:pPr>
        <w:pStyle w:val="Paragrafoelenco"/>
        <w:numPr>
          <w:ilvl w:val="0"/>
          <w:numId w:val="14"/>
        </w:numPr>
        <w:spacing w:after="0" w:line="360" w:lineRule="auto"/>
        <w:jc w:val="both"/>
        <w:rPr>
          <w:rFonts w:ascii="Times New Roman" w:hAnsi="Times New Roman" w:cs="Times New Roman"/>
          <w:sz w:val="24"/>
        </w:rPr>
      </w:pPr>
      <w:r w:rsidRPr="00EE04A4">
        <w:rPr>
          <w:rFonts w:ascii="Times New Roman" w:hAnsi="Times New Roman" w:cs="Times New Roman"/>
          <w:sz w:val="24"/>
        </w:rPr>
        <w:t>l</w:t>
      </w:r>
      <w:r w:rsidR="00D036F9" w:rsidRPr="00EE04A4">
        <w:rPr>
          <w:rFonts w:ascii="Times New Roman" w:hAnsi="Times New Roman" w:cs="Times New Roman"/>
          <w:sz w:val="24"/>
        </w:rPr>
        <w:t>’</w:t>
      </w:r>
      <w:r w:rsidRPr="00EE04A4">
        <w:rPr>
          <w:rFonts w:ascii="Times New Roman" w:hAnsi="Times New Roman" w:cs="Times New Roman"/>
          <w:sz w:val="24"/>
        </w:rPr>
        <w:t>esatta ricostruzione delle complesse vicende connesse alla fuoriuscita degli appartenenti al cosiddetto Superclan e all</w:t>
      </w:r>
      <w:r w:rsidR="00D036F9" w:rsidRPr="00EE04A4">
        <w:rPr>
          <w:rFonts w:ascii="Times New Roman" w:hAnsi="Times New Roman" w:cs="Times New Roman"/>
          <w:sz w:val="24"/>
        </w:rPr>
        <w:t>’</w:t>
      </w:r>
      <w:r w:rsidRPr="00EE04A4">
        <w:rPr>
          <w:rFonts w:ascii="Times New Roman" w:hAnsi="Times New Roman" w:cs="Times New Roman"/>
          <w:sz w:val="24"/>
        </w:rPr>
        <w:t>attività dell</w:t>
      </w:r>
      <w:r w:rsidR="00D036F9" w:rsidRPr="00EE04A4">
        <w:rPr>
          <w:rFonts w:ascii="Times New Roman" w:hAnsi="Times New Roman" w:cs="Times New Roman"/>
          <w:sz w:val="24"/>
        </w:rPr>
        <w:t>’</w:t>
      </w:r>
      <w:r w:rsidRPr="00EE04A4">
        <w:rPr>
          <w:rFonts w:ascii="Times New Roman" w:hAnsi="Times New Roman" w:cs="Times New Roman"/>
          <w:sz w:val="24"/>
        </w:rPr>
        <w:t>istituto Hypérion</w:t>
      </w:r>
      <w:r w:rsidR="0067483F" w:rsidRPr="00EE04A4">
        <w:rPr>
          <w:rFonts w:ascii="Times New Roman" w:hAnsi="Times New Roman" w:cs="Times New Roman"/>
          <w:sz w:val="24"/>
        </w:rPr>
        <w:t xml:space="preserve"> di Parigi</w:t>
      </w:r>
      <w:r w:rsidR="00EE04A4">
        <w:rPr>
          <w:rStyle w:val="Rimandonotaapidipagina"/>
          <w:rFonts w:ascii="Times New Roman" w:hAnsi="Times New Roman" w:cs="Times New Roman"/>
          <w:sz w:val="24"/>
        </w:rPr>
        <w:footnoteReference w:id="81"/>
      </w:r>
      <w:r w:rsidR="00511890" w:rsidRPr="00EE04A4">
        <w:rPr>
          <w:rFonts w:ascii="Times New Roman" w:hAnsi="Times New Roman" w:cs="Times New Roman"/>
          <w:sz w:val="24"/>
        </w:rPr>
        <w:t>;</w:t>
      </w:r>
    </w:p>
    <w:p w:rsidR="00F358B4" w:rsidRPr="00EE04A4" w:rsidRDefault="00511890" w:rsidP="00EE04A4">
      <w:pPr>
        <w:pStyle w:val="Paragrafoelenco"/>
        <w:numPr>
          <w:ilvl w:val="0"/>
          <w:numId w:val="14"/>
        </w:numPr>
        <w:spacing w:after="0" w:line="360" w:lineRule="auto"/>
        <w:jc w:val="both"/>
        <w:rPr>
          <w:rFonts w:ascii="Times New Roman" w:hAnsi="Times New Roman" w:cs="Times New Roman"/>
          <w:sz w:val="24"/>
        </w:rPr>
      </w:pPr>
      <w:r w:rsidRPr="00EE04A4">
        <w:rPr>
          <w:rFonts w:ascii="Times New Roman" w:hAnsi="Times New Roman" w:cs="Times New Roman"/>
          <w:sz w:val="24"/>
        </w:rPr>
        <w:t xml:space="preserve">l’acquisizione di documentazione di </w:t>
      </w:r>
      <w:r w:rsidRPr="00EE04A4">
        <w:rPr>
          <w:rFonts w:ascii="Times New Roman" w:hAnsi="Times New Roman" w:cs="Times New Roman"/>
          <w:i/>
          <w:sz w:val="24"/>
        </w:rPr>
        <w:t>intelligence</w:t>
      </w:r>
      <w:r w:rsidRPr="00EE04A4">
        <w:rPr>
          <w:rFonts w:ascii="Times New Roman" w:hAnsi="Times New Roman" w:cs="Times New Roman"/>
          <w:sz w:val="24"/>
        </w:rPr>
        <w:t xml:space="preserve"> e diplomazie straniere, originariamente classificata e oggi desecretata</w:t>
      </w:r>
      <w:r w:rsidR="005E0DE2" w:rsidRPr="00EE04A4">
        <w:rPr>
          <w:rFonts w:ascii="Times New Roman" w:hAnsi="Times New Roman" w:cs="Times New Roman"/>
          <w:sz w:val="24"/>
        </w:rPr>
        <w:t>.</w:t>
      </w:r>
    </w:p>
    <w:p w:rsidR="005A395D" w:rsidRDefault="005A395D" w:rsidP="005E0DE2">
      <w:pPr>
        <w:spacing w:after="0" w:line="360" w:lineRule="auto"/>
        <w:ind w:firstLine="708"/>
        <w:jc w:val="both"/>
        <w:rPr>
          <w:rFonts w:ascii="Times New Roman" w:hAnsi="Times New Roman" w:cs="Times New Roman"/>
          <w:sz w:val="24"/>
        </w:rPr>
      </w:pPr>
      <w:r>
        <w:rPr>
          <w:rFonts w:ascii="Times New Roman" w:hAnsi="Times New Roman" w:cs="Times New Roman"/>
          <w:sz w:val="24"/>
        </w:rPr>
        <w:t>La Commissione ha, inoltre, intenzione di procedere, in stretta collaborazione con il Ministero della giustizia e con il Ministero degli affari esteri, allo svolgimento di una rogatoria per raccogliere le dichiarazioni di Alessio Casimirri e di Alvaro Lojacono Baragiola.</w:t>
      </w:r>
    </w:p>
    <w:p w:rsidR="005E0DE2" w:rsidRPr="009D7447" w:rsidRDefault="005E0DE2" w:rsidP="005E0DE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Gli esiti di </w:t>
      </w:r>
      <w:r w:rsidR="005A395D">
        <w:rPr>
          <w:rFonts w:ascii="Times New Roman" w:hAnsi="Times New Roman" w:cs="Times New Roman"/>
          <w:sz w:val="24"/>
        </w:rPr>
        <w:t xml:space="preserve">tutti i suddetti </w:t>
      </w:r>
      <w:r>
        <w:rPr>
          <w:rFonts w:ascii="Times New Roman" w:hAnsi="Times New Roman" w:cs="Times New Roman"/>
          <w:sz w:val="24"/>
        </w:rPr>
        <w:t>accertamenti potranno essere compiutamente riferiti nell</w:t>
      </w:r>
      <w:r w:rsidR="00D036F9">
        <w:rPr>
          <w:rFonts w:ascii="Times New Roman" w:hAnsi="Times New Roman" w:cs="Times New Roman"/>
          <w:sz w:val="24"/>
        </w:rPr>
        <w:t>’</w:t>
      </w:r>
      <w:r>
        <w:rPr>
          <w:rFonts w:ascii="Times New Roman" w:hAnsi="Times New Roman" w:cs="Times New Roman"/>
          <w:sz w:val="24"/>
        </w:rPr>
        <w:t>ambito della relazione conclusiva, una volta che sarà completato il complesso quadro dei riscontri in atto e saranno venute meno le esigenze di riservatezza</w:t>
      </w:r>
      <w:r w:rsidR="00886B96">
        <w:rPr>
          <w:rFonts w:ascii="Times New Roman" w:hAnsi="Times New Roman" w:cs="Times New Roman"/>
          <w:sz w:val="24"/>
        </w:rPr>
        <w:t xml:space="preserve"> connesse allo svolgimento delle indagini</w:t>
      </w:r>
      <w:r w:rsidR="002C62F7">
        <w:rPr>
          <w:rFonts w:ascii="Times New Roman" w:hAnsi="Times New Roman" w:cs="Times New Roman"/>
          <w:sz w:val="24"/>
        </w:rPr>
        <w:t xml:space="preserve"> in corso</w:t>
      </w:r>
      <w:r>
        <w:rPr>
          <w:rFonts w:ascii="Times New Roman" w:hAnsi="Times New Roman" w:cs="Times New Roman"/>
          <w:sz w:val="24"/>
        </w:rPr>
        <w:t>.</w:t>
      </w:r>
    </w:p>
    <w:p w:rsidR="00F358B4" w:rsidRDefault="00F358B4" w:rsidP="00F358B4">
      <w:pPr>
        <w:spacing w:after="0" w:line="360" w:lineRule="auto"/>
        <w:jc w:val="both"/>
        <w:rPr>
          <w:rFonts w:ascii="Times New Roman" w:hAnsi="Times New Roman" w:cs="Times New Roman"/>
          <w:sz w:val="24"/>
        </w:rPr>
      </w:pPr>
    </w:p>
    <w:p w:rsidR="005E0DE2" w:rsidRDefault="005E0DE2" w:rsidP="00F358B4">
      <w:pPr>
        <w:spacing w:after="0" w:line="360" w:lineRule="auto"/>
        <w:jc w:val="both"/>
        <w:rPr>
          <w:rFonts w:ascii="Times New Roman" w:hAnsi="Times New Roman" w:cs="Times New Roman"/>
          <w:sz w:val="24"/>
        </w:rPr>
      </w:pPr>
      <w:r>
        <w:rPr>
          <w:rFonts w:ascii="Times New Roman" w:hAnsi="Times New Roman" w:cs="Times New Roman"/>
          <w:sz w:val="24"/>
        </w:rPr>
        <w:t>1</w:t>
      </w:r>
      <w:r w:rsidR="002C62F7">
        <w:rPr>
          <w:rFonts w:ascii="Times New Roman" w:hAnsi="Times New Roman" w:cs="Times New Roman"/>
          <w:sz w:val="24"/>
        </w:rPr>
        <w:t>8</w:t>
      </w:r>
      <w:r>
        <w:rPr>
          <w:rFonts w:ascii="Times New Roman" w:hAnsi="Times New Roman" w:cs="Times New Roman"/>
          <w:sz w:val="24"/>
        </w:rPr>
        <w:t>.2.</w:t>
      </w:r>
      <w:r>
        <w:rPr>
          <w:rFonts w:ascii="Times New Roman" w:hAnsi="Times New Roman" w:cs="Times New Roman"/>
          <w:sz w:val="24"/>
        </w:rPr>
        <w:tab/>
      </w:r>
      <w:r w:rsidR="008D117E">
        <w:rPr>
          <w:rFonts w:ascii="Times New Roman" w:hAnsi="Times New Roman" w:cs="Times New Roman"/>
          <w:sz w:val="24"/>
        </w:rPr>
        <w:t>Pur nella consapevolezza dell</w:t>
      </w:r>
      <w:r w:rsidR="00D036F9">
        <w:rPr>
          <w:rFonts w:ascii="Times New Roman" w:hAnsi="Times New Roman" w:cs="Times New Roman"/>
          <w:sz w:val="24"/>
        </w:rPr>
        <w:t>’</w:t>
      </w:r>
      <w:r w:rsidR="008D117E">
        <w:rPr>
          <w:rFonts w:ascii="Times New Roman" w:hAnsi="Times New Roman" w:cs="Times New Roman"/>
          <w:sz w:val="24"/>
        </w:rPr>
        <w:t>enorme lavoro che resta ancora da svolgere, alla luce di quanto sinora emerso nel corso dell</w:t>
      </w:r>
      <w:r w:rsidR="00D036F9">
        <w:rPr>
          <w:rFonts w:ascii="Times New Roman" w:hAnsi="Times New Roman" w:cs="Times New Roman"/>
          <w:sz w:val="24"/>
        </w:rPr>
        <w:t>’</w:t>
      </w:r>
      <w:r w:rsidR="008D117E">
        <w:rPr>
          <w:rFonts w:ascii="Times New Roman" w:hAnsi="Times New Roman" w:cs="Times New Roman"/>
          <w:sz w:val="24"/>
        </w:rPr>
        <w:t xml:space="preserve">inchiesta parlamentare, la Commissione ritiene di poter esprimere le seguenti </w:t>
      </w:r>
      <w:r>
        <w:rPr>
          <w:rFonts w:ascii="Times New Roman" w:hAnsi="Times New Roman" w:cs="Times New Roman"/>
          <w:sz w:val="24"/>
        </w:rPr>
        <w:t>prime valutazioni</w:t>
      </w:r>
      <w:r w:rsidR="008D117E">
        <w:rPr>
          <w:rFonts w:ascii="Times New Roman" w:hAnsi="Times New Roman" w:cs="Times New Roman"/>
          <w:sz w:val="24"/>
        </w:rPr>
        <w:t>.</w:t>
      </w:r>
    </w:p>
    <w:p w:rsidR="00F358B4" w:rsidRPr="00474854" w:rsidRDefault="00883620" w:rsidP="0008523B">
      <w:pPr>
        <w:spacing w:after="0" w:line="360" w:lineRule="auto"/>
        <w:ind w:firstLine="708"/>
        <w:jc w:val="both"/>
        <w:rPr>
          <w:rFonts w:ascii="Times New Roman" w:hAnsi="Times New Roman" w:cs="Times New Roman"/>
          <w:sz w:val="24"/>
        </w:rPr>
      </w:pPr>
      <w:r w:rsidRPr="00474854">
        <w:rPr>
          <w:rFonts w:ascii="Times New Roman" w:hAnsi="Times New Roman" w:cs="Times New Roman"/>
          <w:sz w:val="24"/>
        </w:rPr>
        <w:t xml:space="preserve">Le indagini sul </w:t>
      </w:r>
      <w:r w:rsidR="008D117E" w:rsidRPr="00474854">
        <w:rPr>
          <w:rFonts w:ascii="Times New Roman" w:hAnsi="Times New Roman" w:cs="Times New Roman"/>
          <w:sz w:val="24"/>
        </w:rPr>
        <w:t xml:space="preserve">caso Moro </w:t>
      </w:r>
      <w:r w:rsidRPr="00474854">
        <w:rPr>
          <w:rFonts w:ascii="Times New Roman" w:hAnsi="Times New Roman" w:cs="Times New Roman"/>
          <w:sz w:val="24"/>
        </w:rPr>
        <w:t>presenta</w:t>
      </w:r>
      <w:r w:rsidR="00A0778A" w:rsidRPr="00474854">
        <w:rPr>
          <w:rFonts w:ascii="Times New Roman" w:hAnsi="Times New Roman" w:cs="Times New Roman"/>
          <w:sz w:val="24"/>
        </w:rPr>
        <w:t>ro</w:t>
      </w:r>
      <w:r w:rsidR="00C42877" w:rsidRPr="00474854">
        <w:rPr>
          <w:rFonts w:ascii="Times New Roman" w:hAnsi="Times New Roman" w:cs="Times New Roman"/>
          <w:sz w:val="24"/>
        </w:rPr>
        <w:t xml:space="preserve">no </w:t>
      </w:r>
      <w:r w:rsidR="0008523B" w:rsidRPr="00474854">
        <w:rPr>
          <w:rFonts w:ascii="Times New Roman" w:hAnsi="Times New Roman" w:cs="Times New Roman"/>
          <w:sz w:val="24"/>
        </w:rPr>
        <w:t xml:space="preserve">sin </w:t>
      </w:r>
      <w:r w:rsidR="00A0778A" w:rsidRPr="00474854">
        <w:rPr>
          <w:rFonts w:ascii="Times New Roman" w:hAnsi="Times New Roman" w:cs="Times New Roman"/>
          <w:sz w:val="24"/>
        </w:rPr>
        <w:t xml:space="preserve">da subito </w:t>
      </w:r>
      <w:r w:rsidR="0008523B" w:rsidRPr="00474854">
        <w:rPr>
          <w:rFonts w:ascii="Times New Roman" w:hAnsi="Times New Roman" w:cs="Times New Roman"/>
          <w:sz w:val="24"/>
        </w:rPr>
        <w:t xml:space="preserve">evidenti </w:t>
      </w:r>
      <w:r w:rsidR="00A0778A" w:rsidRPr="00474854">
        <w:rPr>
          <w:rFonts w:ascii="Times New Roman" w:hAnsi="Times New Roman" w:cs="Times New Roman"/>
          <w:sz w:val="24"/>
        </w:rPr>
        <w:t>profili di criticità</w:t>
      </w:r>
      <w:r w:rsidR="0008523B" w:rsidRPr="00474854">
        <w:rPr>
          <w:rFonts w:ascii="Times New Roman" w:hAnsi="Times New Roman" w:cs="Times New Roman"/>
          <w:sz w:val="24"/>
        </w:rPr>
        <w:t xml:space="preserve">, riconducibili a diversi fattori: </w:t>
      </w:r>
      <w:r w:rsidR="009973D9" w:rsidRPr="00474854">
        <w:rPr>
          <w:rFonts w:ascii="Times New Roman" w:hAnsi="Times New Roman" w:cs="Times New Roman"/>
          <w:sz w:val="24"/>
        </w:rPr>
        <w:t xml:space="preserve">le tensioni fra potere esecutivo e autorità giudiziaria </w:t>
      </w:r>
      <w:r w:rsidR="0008523B" w:rsidRPr="00474854">
        <w:rPr>
          <w:rFonts w:ascii="Times New Roman" w:hAnsi="Times New Roman" w:cs="Times New Roman"/>
          <w:sz w:val="24"/>
        </w:rPr>
        <w:t>nell</w:t>
      </w:r>
      <w:r w:rsidR="00D036F9" w:rsidRPr="00474854">
        <w:rPr>
          <w:rFonts w:ascii="Times New Roman" w:hAnsi="Times New Roman" w:cs="Times New Roman"/>
          <w:sz w:val="24"/>
        </w:rPr>
        <w:t>’</w:t>
      </w:r>
      <w:r w:rsidR="0008523B" w:rsidRPr="00474854">
        <w:rPr>
          <w:rFonts w:ascii="Times New Roman" w:hAnsi="Times New Roman" w:cs="Times New Roman"/>
          <w:sz w:val="24"/>
        </w:rPr>
        <w:t>affrontare una vicenda di così drammatico rilievo per la storia del Paese</w:t>
      </w:r>
      <w:r w:rsidR="009973D9" w:rsidRPr="00474854">
        <w:rPr>
          <w:rFonts w:ascii="Times New Roman" w:hAnsi="Times New Roman" w:cs="Times New Roman"/>
          <w:sz w:val="24"/>
        </w:rPr>
        <w:t>, che contribuirono a rallentare l’azione degli inquirenti</w:t>
      </w:r>
      <w:r w:rsidR="007B2A2B" w:rsidRPr="00DE56BE">
        <w:rPr>
          <w:rFonts w:ascii="Times New Roman" w:hAnsi="Times New Roman" w:cs="Times New Roman"/>
          <w:sz w:val="24"/>
        </w:rPr>
        <w:t>, evidenziandone talora l’imperizia</w:t>
      </w:r>
      <w:r w:rsidR="0008523B" w:rsidRPr="00474854">
        <w:rPr>
          <w:rFonts w:ascii="Times New Roman" w:hAnsi="Times New Roman" w:cs="Times New Roman"/>
          <w:sz w:val="24"/>
        </w:rPr>
        <w:t xml:space="preserve">; </w:t>
      </w:r>
      <w:r w:rsidR="00B144CC" w:rsidRPr="00474854">
        <w:rPr>
          <w:rFonts w:ascii="Times New Roman" w:hAnsi="Times New Roman" w:cs="Times New Roman"/>
          <w:sz w:val="24"/>
        </w:rPr>
        <w:t xml:space="preserve">la pressione esercitata </w:t>
      </w:r>
      <w:r w:rsidR="0008523B" w:rsidRPr="00474854">
        <w:rPr>
          <w:rFonts w:ascii="Times New Roman" w:hAnsi="Times New Roman" w:cs="Times New Roman"/>
          <w:sz w:val="24"/>
        </w:rPr>
        <w:t>dall</w:t>
      </w:r>
      <w:r w:rsidR="00D036F9" w:rsidRPr="00474854">
        <w:rPr>
          <w:rFonts w:ascii="Times New Roman" w:hAnsi="Times New Roman" w:cs="Times New Roman"/>
          <w:sz w:val="24"/>
        </w:rPr>
        <w:t>’</w:t>
      </w:r>
      <w:r w:rsidR="0008523B" w:rsidRPr="00474854">
        <w:rPr>
          <w:rFonts w:ascii="Times New Roman" w:hAnsi="Times New Roman" w:cs="Times New Roman"/>
          <w:sz w:val="24"/>
        </w:rPr>
        <w:t>elevata attenzione mediatica e politica che il sequestro Moro suscitava; l</w:t>
      </w:r>
      <w:r w:rsidR="00D036F9" w:rsidRPr="00474854">
        <w:rPr>
          <w:rFonts w:ascii="Times New Roman" w:hAnsi="Times New Roman" w:cs="Times New Roman"/>
          <w:sz w:val="24"/>
        </w:rPr>
        <w:t>’</w:t>
      </w:r>
      <w:r w:rsidR="0008523B" w:rsidRPr="00474854">
        <w:rPr>
          <w:rFonts w:ascii="Times New Roman" w:hAnsi="Times New Roman" w:cs="Times New Roman"/>
          <w:sz w:val="24"/>
        </w:rPr>
        <w:t>intervento diretto d</w:t>
      </w:r>
      <w:r w:rsidR="00B144CC" w:rsidRPr="00474854">
        <w:rPr>
          <w:rFonts w:ascii="Times New Roman" w:hAnsi="Times New Roman" w:cs="Times New Roman"/>
          <w:sz w:val="24"/>
        </w:rPr>
        <w:t>i esponenti del Governo nella conduzione delle indagini; la difficoltà di gestire l</w:t>
      </w:r>
      <w:r w:rsidR="00D036F9" w:rsidRPr="00474854">
        <w:rPr>
          <w:rFonts w:ascii="Times New Roman" w:hAnsi="Times New Roman" w:cs="Times New Roman"/>
          <w:sz w:val="24"/>
        </w:rPr>
        <w:t>’</w:t>
      </w:r>
      <w:r w:rsidR="00B144CC" w:rsidRPr="00474854">
        <w:rPr>
          <w:rFonts w:ascii="Times New Roman" w:hAnsi="Times New Roman" w:cs="Times New Roman"/>
          <w:sz w:val="24"/>
        </w:rPr>
        <w:t xml:space="preserve">enorme mole di informazioni che, in buona fede o in modo interessato, affluivano dalle fonti più disparate; </w:t>
      </w:r>
      <w:r w:rsidR="00996977" w:rsidRPr="00474854">
        <w:rPr>
          <w:rFonts w:ascii="Times New Roman" w:hAnsi="Times New Roman" w:cs="Times New Roman"/>
          <w:sz w:val="24"/>
        </w:rPr>
        <w:t xml:space="preserve">senza considerare </w:t>
      </w:r>
      <w:r w:rsidR="005A395D" w:rsidRPr="00474854">
        <w:rPr>
          <w:rFonts w:ascii="Times New Roman" w:hAnsi="Times New Roman" w:cs="Times New Roman"/>
          <w:sz w:val="24"/>
        </w:rPr>
        <w:t xml:space="preserve">eventuali </w:t>
      </w:r>
      <w:r w:rsidR="002C62F7" w:rsidRPr="00474854">
        <w:rPr>
          <w:rFonts w:ascii="Times New Roman" w:hAnsi="Times New Roman" w:cs="Times New Roman"/>
          <w:sz w:val="24"/>
        </w:rPr>
        <w:t xml:space="preserve">interferenze e </w:t>
      </w:r>
      <w:r w:rsidR="00996977" w:rsidRPr="00474854">
        <w:rPr>
          <w:rFonts w:ascii="Times New Roman" w:hAnsi="Times New Roman" w:cs="Times New Roman"/>
          <w:sz w:val="24"/>
        </w:rPr>
        <w:t xml:space="preserve">condizionamenti di carattere </w:t>
      </w:r>
      <w:r w:rsidR="00542647" w:rsidRPr="00474854">
        <w:rPr>
          <w:rFonts w:ascii="Times New Roman" w:hAnsi="Times New Roman" w:cs="Times New Roman"/>
          <w:sz w:val="24"/>
        </w:rPr>
        <w:t xml:space="preserve">quanto meno </w:t>
      </w:r>
      <w:r w:rsidR="00996977" w:rsidRPr="00474854">
        <w:rPr>
          <w:rFonts w:ascii="Times New Roman" w:hAnsi="Times New Roman" w:cs="Times New Roman"/>
          <w:sz w:val="24"/>
        </w:rPr>
        <w:t xml:space="preserve">indebito, se non </w:t>
      </w:r>
      <w:r w:rsidR="00542647" w:rsidRPr="00474854">
        <w:rPr>
          <w:rFonts w:ascii="Times New Roman" w:hAnsi="Times New Roman" w:cs="Times New Roman"/>
          <w:sz w:val="24"/>
        </w:rPr>
        <w:t xml:space="preserve">propriamente </w:t>
      </w:r>
      <w:r w:rsidR="00996977" w:rsidRPr="00474854">
        <w:rPr>
          <w:rFonts w:ascii="Times New Roman" w:hAnsi="Times New Roman" w:cs="Times New Roman"/>
          <w:sz w:val="24"/>
        </w:rPr>
        <w:t>illecito</w:t>
      </w:r>
      <w:r w:rsidR="005A395D" w:rsidRPr="00474854">
        <w:rPr>
          <w:rFonts w:ascii="Times New Roman" w:hAnsi="Times New Roman" w:cs="Times New Roman"/>
          <w:sz w:val="24"/>
        </w:rPr>
        <w:t>, in fase di accertamento</w:t>
      </w:r>
      <w:r w:rsidR="00FF51A5" w:rsidRPr="00474854">
        <w:rPr>
          <w:rFonts w:ascii="Times New Roman" w:hAnsi="Times New Roman" w:cs="Times New Roman"/>
          <w:sz w:val="24"/>
        </w:rPr>
        <w:t xml:space="preserve"> </w:t>
      </w:r>
      <w:r w:rsidR="004E6493" w:rsidRPr="00474854">
        <w:rPr>
          <w:rFonts w:ascii="Times New Roman" w:hAnsi="Times New Roman" w:cs="Times New Roman"/>
          <w:sz w:val="24"/>
        </w:rPr>
        <w:t xml:space="preserve">con riferimento a diverse </w:t>
      </w:r>
      <w:r w:rsidR="00FF51A5" w:rsidRPr="00474854">
        <w:rPr>
          <w:rFonts w:ascii="Times New Roman" w:hAnsi="Times New Roman" w:cs="Times New Roman"/>
          <w:sz w:val="24"/>
        </w:rPr>
        <w:t xml:space="preserve">fasi delle indagini e dei processi </w:t>
      </w:r>
      <w:r w:rsidR="00DB1B6E" w:rsidRPr="00474854">
        <w:rPr>
          <w:rFonts w:ascii="Times New Roman" w:hAnsi="Times New Roman" w:cs="Times New Roman"/>
          <w:sz w:val="24"/>
        </w:rPr>
        <w:t>e a omissioni e superficialità sospette</w:t>
      </w:r>
      <w:r w:rsidR="00996977" w:rsidRPr="00474854">
        <w:rPr>
          <w:rFonts w:ascii="Times New Roman" w:hAnsi="Times New Roman" w:cs="Times New Roman"/>
          <w:sz w:val="24"/>
        </w:rPr>
        <w:t>.</w:t>
      </w:r>
    </w:p>
    <w:p w:rsidR="00886B96" w:rsidRDefault="00542647" w:rsidP="0008523B">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Tali profili di criticità hanno </w:t>
      </w:r>
      <w:r w:rsidR="00886B96">
        <w:rPr>
          <w:rFonts w:ascii="Times New Roman" w:hAnsi="Times New Roman" w:cs="Times New Roman"/>
          <w:sz w:val="24"/>
        </w:rPr>
        <w:t xml:space="preserve">certamente influenzato il corso delle indagini e </w:t>
      </w:r>
      <w:r>
        <w:rPr>
          <w:rFonts w:ascii="Times New Roman" w:hAnsi="Times New Roman" w:cs="Times New Roman"/>
          <w:sz w:val="24"/>
        </w:rPr>
        <w:t>la ricostruzione dei fatti</w:t>
      </w:r>
      <w:r w:rsidR="00886B96">
        <w:rPr>
          <w:rFonts w:ascii="Times New Roman" w:hAnsi="Times New Roman" w:cs="Times New Roman"/>
          <w:sz w:val="24"/>
        </w:rPr>
        <w:t xml:space="preserve"> che ne è scaturita:</w:t>
      </w:r>
      <w:r>
        <w:rPr>
          <w:rFonts w:ascii="Times New Roman" w:hAnsi="Times New Roman" w:cs="Times New Roman"/>
          <w:sz w:val="24"/>
        </w:rPr>
        <w:t xml:space="preserve"> </w:t>
      </w:r>
      <w:r w:rsidR="00886B96">
        <w:rPr>
          <w:rFonts w:ascii="Times New Roman" w:hAnsi="Times New Roman" w:cs="Times New Roman"/>
          <w:sz w:val="24"/>
        </w:rPr>
        <w:t xml:space="preserve">la conseguenza è che </w:t>
      </w:r>
      <w:r>
        <w:rPr>
          <w:rFonts w:ascii="Times New Roman" w:hAnsi="Times New Roman" w:cs="Times New Roman"/>
          <w:sz w:val="24"/>
        </w:rPr>
        <w:t xml:space="preserve">ancora oggi – ad oltre 37 anni di distanza dai tragici avvenimenti di via Fani – </w:t>
      </w:r>
      <w:r w:rsidR="00886B96">
        <w:rPr>
          <w:rFonts w:ascii="Times New Roman" w:hAnsi="Times New Roman" w:cs="Times New Roman"/>
          <w:sz w:val="24"/>
        </w:rPr>
        <w:t xml:space="preserve">il caso Moro </w:t>
      </w:r>
      <w:r>
        <w:rPr>
          <w:rFonts w:ascii="Times New Roman" w:hAnsi="Times New Roman" w:cs="Times New Roman"/>
          <w:sz w:val="24"/>
        </w:rPr>
        <w:t>presenta</w:t>
      </w:r>
      <w:r w:rsidR="00225ACE">
        <w:rPr>
          <w:rFonts w:ascii="Times New Roman" w:hAnsi="Times New Roman" w:cs="Times New Roman"/>
          <w:sz w:val="24"/>
        </w:rPr>
        <w:t xml:space="preserve"> aree inesplorate e meritevoli di approfondimento</w:t>
      </w:r>
      <w:r>
        <w:rPr>
          <w:rFonts w:ascii="Times New Roman" w:hAnsi="Times New Roman" w:cs="Times New Roman"/>
          <w:sz w:val="24"/>
        </w:rPr>
        <w:t>.</w:t>
      </w:r>
    </w:p>
    <w:p w:rsidR="00B27300" w:rsidRDefault="00542647" w:rsidP="0008523B">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Alcune piste investigative </w:t>
      </w:r>
      <w:r w:rsidR="00225ACE">
        <w:rPr>
          <w:rFonts w:ascii="Times New Roman" w:hAnsi="Times New Roman" w:cs="Times New Roman"/>
          <w:sz w:val="24"/>
        </w:rPr>
        <w:t xml:space="preserve">furono, infatti, </w:t>
      </w:r>
      <w:r w:rsidR="00791CCE">
        <w:rPr>
          <w:rFonts w:ascii="Times New Roman" w:hAnsi="Times New Roman" w:cs="Times New Roman"/>
          <w:sz w:val="24"/>
        </w:rPr>
        <w:t xml:space="preserve">abbandonate in modo troppo affrettato o sottovalutate o non debitamente coltivate, come </w:t>
      </w:r>
      <w:r w:rsidR="00225ACE">
        <w:rPr>
          <w:rFonts w:ascii="Times New Roman" w:hAnsi="Times New Roman" w:cs="Times New Roman"/>
          <w:sz w:val="24"/>
        </w:rPr>
        <w:t xml:space="preserve">ha </w:t>
      </w:r>
      <w:r w:rsidR="00791CCE">
        <w:rPr>
          <w:rFonts w:ascii="Times New Roman" w:hAnsi="Times New Roman" w:cs="Times New Roman"/>
          <w:sz w:val="24"/>
        </w:rPr>
        <w:t xml:space="preserve">onestamente riconosciuto </w:t>
      </w:r>
      <w:r w:rsidR="00225ACE">
        <w:rPr>
          <w:rFonts w:ascii="Times New Roman" w:hAnsi="Times New Roman" w:cs="Times New Roman"/>
          <w:sz w:val="24"/>
        </w:rPr>
        <w:t xml:space="preserve">anche </w:t>
      </w:r>
      <w:r w:rsidR="00791CCE">
        <w:rPr>
          <w:rFonts w:ascii="Times New Roman" w:hAnsi="Times New Roman" w:cs="Times New Roman"/>
          <w:sz w:val="24"/>
        </w:rPr>
        <w:t xml:space="preserve">il dottor Ansoino Andreassi </w:t>
      </w:r>
      <w:r w:rsidR="00225ACE">
        <w:rPr>
          <w:rFonts w:ascii="Times New Roman" w:hAnsi="Times New Roman" w:cs="Times New Roman"/>
          <w:sz w:val="24"/>
        </w:rPr>
        <w:t xml:space="preserve">nel rispondere ad alcuni quesiti </w:t>
      </w:r>
      <w:r w:rsidR="00791CCE">
        <w:rPr>
          <w:rFonts w:ascii="Times New Roman" w:hAnsi="Times New Roman" w:cs="Times New Roman"/>
          <w:sz w:val="24"/>
        </w:rPr>
        <w:t>con</w:t>
      </w:r>
      <w:r w:rsidR="00225ACE">
        <w:rPr>
          <w:rFonts w:ascii="Times New Roman" w:hAnsi="Times New Roman" w:cs="Times New Roman"/>
          <w:sz w:val="24"/>
        </w:rPr>
        <w:t xml:space="preserve">cernenti </w:t>
      </w:r>
      <w:r w:rsidR="00791CCE">
        <w:rPr>
          <w:rFonts w:ascii="Times New Roman" w:hAnsi="Times New Roman" w:cs="Times New Roman"/>
          <w:sz w:val="24"/>
        </w:rPr>
        <w:t xml:space="preserve">la cosiddetta </w:t>
      </w:r>
      <w:r w:rsidR="00EA3015">
        <w:rPr>
          <w:rFonts w:ascii="Times New Roman" w:hAnsi="Times New Roman" w:cs="Times New Roman"/>
          <w:sz w:val="24"/>
        </w:rPr>
        <w:t>“</w:t>
      </w:r>
      <w:r w:rsidR="00791CCE">
        <w:rPr>
          <w:rFonts w:ascii="Times New Roman" w:hAnsi="Times New Roman" w:cs="Times New Roman"/>
          <w:sz w:val="24"/>
        </w:rPr>
        <w:t xml:space="preserve">pista </w:t>
      </w:r>
      <w:r w:rsidR="00791CCE" w:rsidRPr="008C755A">
        <w:rPr>
          <w:rFonts w:ascii="Times New Roman" w:hAnsi="Times New Roman" w:cs="Times New Roman"/>
          <w:sz w:val="24"/>
        </w:rPr>
        <w:t>tedesc</w:t>
      </w:r>
      <w:r w:rsidR="00B27300">
        <w:rPr>
          <w:rFonts w:ascii="Times New Roman" w:hAnsi="Times New Roman" w:cs="Times New Roman"/>
          <w:sz w:val="24"/>
        </w:rPr>
        <w:t>a</w:t>
      </w:r>
      <w:r w:rsidR="00EA3015">
        <w:rPr>
          <w:rFonts w:ascii="Times New Roman" w:hAnsi="Times New Roman" w:cs="Times New Roman"/>
          <w:sz w:val="24"/>
        </w:rPr>
        <w:t>”</w:t>
      </w:r>
      <w:r w:rsidR="00791CCE">
        <w:rPr>
          <w:rStyle w:val="Rimandonotaapidipagina"/>
          <w:rFonts w:ascii="Times New Roman" w:hAnsi="Times New Roman" w:cs="Times New Roman"/>
          <w:sz w:val="24"/>
        </w:rPr>
        <w:footnoteReference w:id="82"/>
      </w:r>
      <w:r w:rsidR="00B27300">
        <w:rPr>
          <w:rFonts w:ascii="Times New Roman" w:hAnsi="Times New Roman" w:cs="Times New Roman"/>
          <w:sz w:val="24"/>
        </w:rPr>
        <w:t>.</w:t>
      </w:r>
    </w:p>
    <w:p w:rsidR="008501D6" w:rsidRDefault="00B27300" w:rsidP="0008523B">
      <w:pPr>
        <w:spacing w:after="0" w:line="360" w:lineRule="auto"/>
        <w:ind w:firstLine="708"/>
        <w:jc w:val="both"/>
        <w:rPr>
          <w:rFonts w:ascii="Times New Roman" w:hAnsi="Times New Roman" w:cs="Times New Roman"/>
          <w:sz w:val="24"/>
        </w:rPr>
      </w:pPr>
      <w:r>
        <w:rPr>
          <w:rFonts w:ascii="Times New Roman" w:hAnsi="Times New Roman" w:cs="Times New Roman"/>
          <w:sz w:val="24"/>
        </w:rPr>
        <w:t>Numerosi testimoni oculari sono stati del tutto ignorati dagli inquirenti dell</w:t>
      </w:r>
      <w:r w:rsidR="00D036F9">
        <w:rPr>
          <w:rFonts w:ascii="Times New Roman" w:hAnsi="Times New Roman" w:cs="Times New Roman"/>
          <w:sz w:val="24"/>
        </w:rPr>
        <w:t>’</w:t>
      </w:r>
      <w:r>
        <w:rPr>
          <w:rFonts w:ascii="Times New Roman" w:hAnsi="Times New Roman" w:cs="Times New Roman"/>
          <w:sz w:val="24"/>
        </w:rPr>
        <w:t xml:space="preserve">epoca </w:t>
      </w:r>
      <w:r w:rsidR="00225ACE">
        <w:rPr>
          <w:rFonts w:ascii="Times New Roman" w:hAnsi="Times New Roman" w:cs="Times New Roman"/>
          <w:sz w:val="24"/>
        </w:rPr>
        <w:t xml:space="preserve">(basti pensare, tra i tanti, al caso del signor Bruno Barbaro) </w:t>
      </w:r>
      <w:r>
        <w:rPr>
          <w:rFonts w:ascii="Times New Roman" w:hAnsi="Times New Roman" w:cs="Times New Roman"/>
          <w:sz w:val="24"/>
        </w:rPr>
        <w:t>e</w:t>
      </w:r>
      <w:r w:rsidR="005405FA">
        <w:rPr>
          <w:rFonts w:ascii="Times New Roman" w:hAnsi="Times New Roman" w:cs="Times New Roman"/>
          <w:sz w:val="24"/>
        </w:rPr>
        <w:t xml:space="preserve"> le loro dichiarazioni sono state raccolte a verbale per la prima volta da collaboratori della Commissione</w:t>
      </w:r>
      <w:r w:rsidR="00225ACE">
        <w:rPr>
          <w:rFonts w:ascii="Times New Roman" w:hAnsi="Times New Roman" w:cs="Times New Roman"/>
          <w:sz w:val="24"/>
        </w:rPr>
        <w:t xml:space="preserve"> (come nel caso di Francesco Pannofino</w:t>
      </w:r>
      <w:r w:rsidR="007168B1">
        <w:rPr>
          <w:rFonts w:ascii="Times New Roman" w:hAnsi="Times New Roman" w:cs="Times New Roman"/>
          <w:sz w:val="24"/>
        </w:rPr>
        <w:t xml:space="preserve">, </w:t>
      </w:r>
      <w:r w:rsidR="00BE2C85" w:rsidRPr="00474854">
        <w:rPr>
          <w:rFonts w:ascii="Times New Roman" w:hAnsi="Times New Roman" w:cs="Times New Roman"/>
          <w:sz w:val="24"/>
        </w:rPr>
        <w:t xml:space="preserve">di </w:t>
      </w:r>
      <w:r w:rsidR="007168B1" w:rsidRPr="00474854">
        <w:rPr>
          <w:rFonts w:ascii="Times New Roman" w:hAnsi="Times New Roman" w:cs="Times New Roman"/>
          <w:sz w:val="24"/>
        </w:rPr>
        <w:t>Antonio Ianni</w:t>
      </w:r>
      <w:r w:rsidR="00225ACE">
        <w:rPr>
          <w:rFonts w:ascii="Times New Roman" w:hAnsi="Times New Roman" w:cs="Times New Roman"/>
          <w:sz w:val="24"/>
        </w:rPr>
        <w:t xml:space="preserve"> o di Eleonora Guglielmo</w:t>
      </w:r>
      <w:r w:rsidR="00806AD6" w:rsidRPr="00474854">
        <w:rPr>
          <w:rFonts w:ascii="Times New Roman" w:hAnsi="Times New Roman" w:cs="Times New Roman"/>
          <w:sz w:val="24"/>
        </w:rPr>
        <w:t>, 37 anni dopo i fatti</w:t>
      </w:r>
      <w:r w:rsidR="00225ACE">
        <w:rPr>
          <w:rFonts w:ascii="Times New Roman" w:hAnsi="Times New Roman" w:cs="Times New Roman"/>
          <w:sz w:val="24"/>
        </w:rPr>
        <w:t>)</w:t>
      </w:r>
      <w:r w:rsidR="005405FA">
        <w:rPr>
          <w:rFonts w:ascii="Times New Roman" w:hAnsi="Times New Roman" w:cs="Times New Roman"/>
          <w:sz w:val="24"/>
        </w:rPr>
        <w:t>.</w:t>
      </w:r>
    </w:p>
    <w:p w:rsidR="005405FA" w:rsidRDefault="00225ACE" w:rsidP="001D77EA">
      <w:pPr>
        <w:spacing w:after="0" w:line="360" w:lineRule="auto"/>
        <w:ind w:firstLine="708"/>
        <w:jc w:val="both"/>
        <w:rPr>
          <w:rFonts w:ascii="Times New Roman" w:hAnsi="Times New Roman" w:cs="Times New Roman"/>
          <w:sz w:val="24"/>
        </w:rPr>
      </w:pPr>
      <w:r>
        <w:rPr>
          <w:rFonts w:ascii="Times New Roman" w:hAnsi="Times New Roman" w:cs="Times New Roman"/>
          <w:sz w:val="24"/>
        </w:rPr>
        <w:t>Emblematico è poi il caso della totale assenza di indagini sul</w:t>
      </w:r>
      <w:r w:rsidR="005405FA">
        <w:rPr>
          <w:rFonts w:ascii="Times New Roman" w:hAnsi="Times New Roman" w:cs="Times New Roman"/>
          <w:sz w:val="24"/>
        </w:rPr>
        <w:t xml:space="preserve"> bar Olivetti e </w:t>
      </w:r>
      <w:r>
        <w:rPr>
          <w:rFonts w:ascii="Times New Roman" w:hAnsi="Times New Roman" w:cs="Times New Roman"/>
          <w:sz w:val="24"/>
        </w:rPr>
        <w:t>su</w:t>
      </w:r>
      <w:r w:rsidR="005405FA">
        <w:rPr>
          <w:rFonts w:ascii="Times New Roman" w:hAnsi="Times New Roman" w:cs="Times New Roman"/>
          <w:sz w:val="24"/>
        </w:rPr>
        <w:t>l suo amministratore</w:t>
      </w:r>
      <w:r>
        <w:rPr>
          <w:rFonts w:ascii="Times New Roman" w:hAnsi="Times New Roman" w:cs="Times New Roman"/>
          <w:sz w:val="24"/>
        </w:rPr>
        <w:t>:</w:t>
      </w:r>
      <w:r w:rsidR="005405FA">
        <w:rPr>
          <w:rFonts w:ascii="Times New Roman" w:hAnsi="Times New Roman" w:cs="Times New Roman"/>
          <w:sz w:val="24"/>
        </w:rPr>
        <w:t xml:space="preserve"> non </w:t>
      </w:r>
      <w:r>
        <w:rPr>
          <w:rFonts w:ascii="Times New Roman" w:hAnsi="Times New Roman" w:cs="Times New Roman"/>
          <w:sz w:val="24"/>
        </w:rPr>
        <w:t>può non destare sconcerto e sospetto il fatto che all</w:t>
      </w:r>
      <w:r w:rsidR="00D036F9">
        <w:rPr>
          <w:rFonts w:ascii="Times New Roman" w:hAnsi="Times New Roman" w:cs="Times New Roman"/>
          <w:sz w:val="24"/>
        </w:rPr>
        <w:t>’</w:t>
      </w:r>
      <w:r>
        <w:rPr>
          <w:rFonts w:ascii="Times New Roman" w:hAnsi="Times New Roman" w:cs="Times New Roman"/>
          <w:sz w:val="24"/>
        </w:rPr>
        <w:t xml:space="preserve">epoca non si ritenne di svolgere alcun accertamento sulla proprietà </w:t>
      </w:r>
      <w:r w:rsidR="001D77EA">
        <w:rPr>
          <w:rFonts w:ascii="Times New Roman" w:hAnsi="Times New Roman" w:cs="Times New Roman"/>
          <w:sz w:val="24"/>
        </w:rPr>
        <w:t xml:space="preserve">e la gestione </w:t>
      </w:r>
      <w:r>
        <w:rPr>
          <w:rFonts w:ascii="Times New Roman" w:hAnsi="Times New Roman" w:cs="Times New Roman"/>
          <w:sz w:val="24"/>
        </w:rPr>
        <w:t>del locale, la cui chiusura pure aveva rivestito – secondo le dichiarazioni rese dagli stessi brigatisti – notevole rilevanza ai fini della pianificazione e</w:t>
      </w:r>
      <w:r w:rsidR="001D77EA">
        <w:rPr>
          <w:rFonts w:ascii="Times New Roman" w:hAnsi="Times New Roman" w:cs="Times New Roman"/>
          <w:sz w:val="24"/>
        </w:rPr>
        <w:t xml:space="preserve"> </w:t>
      </w:r>
      <w:r>
        <w:rPr>
          <w:rFonts w:ascii="Times New Roman" w:hAnsi="Times New Roman" w:cs="Times New Roman"/>
          <w:sz w:val="24"/>
        </w:rPr>
        <w:t>d</w:t>
      </w:r>
      <w:r w:rsidR="001D77EA">
        <w:rPr>
          <w:rFonts w:ascii="Times New Roman" w:hAnsi="Times New Roman" w:cs="Times New Roman"/>
          <w:sz w:val="24"/>
        </w:rPr>
        <w:t>ell</w:t>
      </w:r>
      <w:r w:rsidR="00D036F9">
        <w:rPr>
          <w:rFonts w:ascii="Times New Roman" w:hAnsi="Times New Roman" w:cs="Times New Roman"/>
          <w:sz w:val="24"/>
        </w:rPr>
        <w:t>’</w:t>
      </w:r>
      <w:r>
        <w:rPr>
          <w:rFonts w:ascii="Times New Roman" w:hAnsi="Times New Roman" w:cs="Times New Roman"/>
          <w:sz w:val="24"/>
        </w:rPr>
        <w:t>esecuzione dell</w:t>
      </w:r>
      <w:r w:rsidR="00D036F9">
        <w:rPr>
          <w:rFonts w:ascii="Times New Roman" w:hAnsi="Times New Roman" w:cs="Times New Roman"/>
          <w:sz w:val="24"/>
        </w:rPr>
        <w:t>’</w:t>
      </w:r>
      <w:r>
        <w:rPr>
          <w:rFonts w:ascii="Times New Roman" w:hAnsi="Times New Roman" w:cs="Times New Roman"/>
          <w:sz w:val="24"/>
        </w:rPr>
        <w:t xml:space="preserve">agguato di via Fani. </w:t>
      </w:r>
      <w:r w:rsidR="001D77EA">
        <w:rPr>
          <w:rFonts w:ascii="Times New Roman" w:hAnsi="Times New Roman" w:cs="Times New Roman"/>
          <w:sz w:val="24"/>
        </w:rPr>
        <w:t>La gravità di una simile omissione investigativa non risulterebbe certo attenuata ove si dovesse concludere – all</w:t>
      </w:r>
      <w:r w:rsidR="00D036F9">
        <w:rPr>
          <w:rFonts w:ascii="Times New Roman" w:hAnsi="Times New Roman" w:cs="Times New Roman"/>
          <w:sz w:val="24"/>
        </w:rPr>
        <w:t>’</w:t>
      </w:r>
      <w:r w:rsidR="001D77EA">
        <w:rPr>
          <w:rFonts w:ascii="Times New Roman" w:hAnsi="Times New Roman" w:cs="Times New Roman"/>
          <w:sz w:val="24"/>
        </w:rPr>
        <w:t xml:space="preserve">esito degli accertamenti disposti dalla Commissione – che nessun legame esiste tra il caso Moro e il complesso intreccio di interessi tra </w:t>
      </w:r>
      <w:r w:rsidR="001D77EA">
        <w:rPr>
          <w:rFonts w:ascii="Times New Roman" w:hAnsi="Times New Roman" w:cs="Times New Roman"/>
          <w:i/>
          <w:sz w:val="24"/>
        </w:rPr>
        <w:t>intelligence</w:t>
      </w:r>
      <w:r w:rsidR="001D77EA">
        <w:rPr>
          <w:rFonts w:ascii="Times New Roman" w:hAnsi="Times New Roman" w:cs="Times New Roman"/>
          <w:sz w:val="24"/>
        </w:rPr>
        <w:t>, criminalità organizzata, ambienti dell</w:t>
      </w:r>
      <w:r w:rsidR="00D036F9">
        <w:rPr>
          <w:rFonts w:ascii="Times New Roman" w:hAnsi="Times New Roman" w:cs="Times New Roman"/>
          <w:sz w:val="24"/>
        </w:rPr>
        <w:t>’</w:t>
      </w:r>
      <w:r w:rsidR="001D77EA">
        <w:rPr>
          <w:rFonts w:ascii="Times New Roman" w:hAnsi="Times New Roman" w:cs="Times New Roman"/>
          <w:sz w:val="24"/>
        </w:rPr>
        <w:t xml:space="preserve">eversione, massoneria e terrorismo internazionale che ruotava intorno alla figura di Tullio Olivetti e alle sue frequentazioni: in ogni caso, si sarebbero dovute effettuare verifiche, quanto meno per </w:t>
      </w:r>
      <w:r w:rsidR="00AC5B25">
        <w:rPr>
          <w:rFonts w:ascii="Times New Roman" w:hAnsi="Times New Roman" w:cs="Times New Roman"/>
          <w:sz w:val="24"/>
        </w:rPr>
        <w:t>sgombrare il campo da</w:t>
      </w:r>
      <w:r w:rsidR="001D77EA">
        <w:rPr>
          <w:rFonts w:ascii="Times New Roman" w:hAnsi="Times New Roman" w:cs="Times New Roman"/>
          <w:sz w:val="24"/>
        </w:rPr>
        <w:t xml:space="preserve">l </w:t>
      </w:r>
      <w:r w:rsidR="00AC5B25">
        <w:rPr>
          <w:rFonts w:ascii="Times New Roman" w:hAnsi="Times New Roman" w:cs="Times New Roman"/>
          <w:sz w:val="24"/>
        </w:rPr>
        <w:t>dubbi</w:t>
      </w:r>
      <w:r w:rsidR="001D77EA">
        <w:rPr>
          <w:rFonts w:ascii="Times New Roman" w:hAnsi="Times New Roman" w:cs="Times New Roman"/>
          <w:sz w:val="24"/>
        </w:rPr>
        <w:t>o che un simile legame sussistesse</w:t>
      </w:r>
      <w:r w:rsidR="00AC5B25">
        <w:rPr>
          <w:rFonts w:ascii="Times New Roman" w:hAnsi="Times New Roman" w:cs="Times New Roman"/>
          <w:sz w:val="24"/>
        </w:rPr>
        <w:t>.</w:t>
      </w:r>
    </w:p>
    <w:p w:rsidR="005405FA" w:rsidRDefault="001D77EA" w:rsidP="0008523B">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Non meno significativa è poi la vicenda dei rullini fotografici scomparsi, che solo in parte </w:t>
      </w:r>
      <w:r w:rsidR="00CA47F3">
        <w:rPr>
          <w:rFonts w:ascii="Times New Roman" w:hAnsi="Times New Roman" w:cs="Times New Roman"/>
          <w:sz w:val="24"/>
        </w:rPr>
        <w:t xml:space="preserve">si </w:t>
      </w:r>
      <w:r w:rsidR="00460C43">
        <w:rPr>
          <w:rFonts w:ascii="Times New Roman" w:hAnsi="Times New Roman" w:cs="Times New Roman"/>
          <w:sz w:val="24"/>
        </w:rPr>
        <w:t xml:space="preserve">può </w:t>
      </w:r>
      <w:r w:rsidR="00CA47F3">
        <w:rPr>
          <w:rFonts w:ascii="Times New Roman" w:hAnsi="Times New Roman" w:cs="Times New Roman"/>
          <w:sz w:val="24"/>
        </w:rPr>
        <w:t>addebitare al</w:t>
      </w:r>
      <w:r>
        <w:rPr>
          <w:rFonts w:ascii="Times New Roman" w:hAnsi="Times New Roman" w:cs="Times New Roman"/>
          <w:sz w:val="24"/>
        </w:rPr>
        <w:t>l</w:t>
      </w:r>
      <w:r w:rsidR="00460C43">
        <w:rPr>
          <w:rFonts w:ascii="Times New Roman" w:hAnsi="Times New Roman" w:cs="Times New Roman"/>
          <w:sz w:val="24"/>
        </w:rPr>
        <w:t xml:space="preserve">a disorganizzazione – </w:t>
      </w:r>
      <w:r w:rsidR="00CA47F3">
        <w:rPr>
          <w:rFonts w:ascii="Times New Roman" w:hAnsi="Times New Roman" w:cs="Times New Roman"/>
          <w:sz w:val="24"/>
        </w:rPr>
        <w:t>se</w:t>
      </w:r>
      <w:r w:rsidR="00460C43">
        <w:rPr>
          <w:rFonts w:ascii="Times New Roman" w:hAnsi="Times New Roman" w:cs="Times New Roman"/>
          <w:sz w:val="24"/>
        </w:rPr>
        <w:t xml:space="preserve"> </w:t>
      </w:r>
      <w:r w:rsidR="00CA47F3">
        <w:rPr>
          <w:rFonts w:ascii="Times New Roman" w:hAnsi="Times New Roman" w:cs="Times New Roman"/>
          <w:sz w:val="24"/>
        </w:rPr>
        <w:t>non all</w:t>
      </w:r>
      <w:r w:rsidR="00460C43">
        <w:rPr>
          <w:rFonts w:ascii="Times New Roman" w:hAnsi="Times New Roman" w:cs="Times New Roman"/>
          <w:sz w:val="24"/>
        </w:rPr>
        <w:t>a superficialità – con cui furono condotte le indagini</w:t>
      </w:r>
      <w:r w:rsidR="00F17040">
        <w:rPr>
          <w:rFonts w:ascii="Times New Roman" w:hAnsi="Times New Roman" w:cs="Times New Roman"/>
          <w:sz w:val="24"/>
        </w:rPr>
        <w:t>; per non parlare dei dubbi sull</w:t>
      </w:r>
      <w:r w:rsidR="00D036F9">
        <w:rPr>
          <w:rFonts w:ascii="Times New Roman" w:hAnsi="Times New Roman" w:cs="Times New Roman"/>
          <w:sz w:val="24"/>
        </w:rPr>
        <w:t>’</w:t>
      </w:r>
      <w:r w:rsidR="00F17040">
        <w:rPr>
          <w:rFonts w:ascii="Times New Roman" w:hAnsi="Times New Roman" w:cs="Times New Roman"/>
          <w:sz w:val="24"/>
        </w:rPr>
        <w:t xml:space="preserve">eventuale presenza sul luogo della strage </w:t>
      </w:r>
      <w:r w:rsidR="009118AB" w:rsidRPr="00474854">
        <w:rPr>
          <w:rFonts w:ascii="Times New Roman" w:hAnsi="Times New Roman" w:cs="Times New Roman"/>
          <w:sz w:val="24"/>
        </w:rPr>
        <w:t>anche di una seconda motocicletta</w:t>
      </w:r>
      <w:r w:rsidR="00F17040">
        <w:rPr>
          <w:rFonts w:ascii="Times New Roman" w:hAnsi="Times New Roman" w:cs="Times New Roman"/>
          <w:sz w:val="24"/>
        </w:rPr>
        <w:t>, di due Alfa Romeo e di due auto con livrea della polizia</w:t>
      </w:r>
      <w:r w:rsidR="009118AB">
        <w:rPr>
          <w:rFonts w:ascii="Times New Roman" w:hAnsi="Times New Roman" w:cs="Times New Roman"/>
          <w:sz w:val="24"/>
        </w:rPr>
        <w:t xml:space="preserve"> o </w:t>
      </w:r>
      <w:r w:rsidR="009118AB" w:rsidRPr="00474854">
        <w:rPr>
          <w:rFonts w:ascii="Times New Roman" w:hAnsi="Times New Roman" w:cs="Times New Roman"/>
          <w:sz w:val="24"/>
        </w:rPr>
        <w:t>del mancato accertamento dell’effettiva proprietà delle macchine presenti in via Fani</w:t>
      </w:r>
      <w:r w:rsidR="00F17040" w:rsidRPr="00474854">
        <w:rPr>
          <w:rFonts w:ascii="Times New Roman" w:hAnsi="Times New Roman" w:cs="Times New Roman"/>
          <w:sz w:val="24"/>
        </w:rPr>
        <w:t>.</w:t>
      </w:r>
    </w:p>
    <w:p w:rsidR="001D77EA" w:rsidRDefault="001D77EA" w:rsidP="0008523B">
      <w:pPr>
        <w:spacing w:after="0" w:line="360" w:lineRule="auto"/>
        <w:ind w:firstLine="708"/>
        <w:jc w:val="both"/>
        <w:rPr>
          <w:rFonts w:ascii="Times New Roman" w:hAnsi="Times New Roman" w:cs="Times New Roman"/>
          <w:sz w:val="24"/>
        </w:rPr>
      </w:pPr>
    </w:p>
    <w:p w:rsidR="00CA47F3" w:rsidRDefault="00CA47F3" w:rsidP="00CA47F3">
      <w:pPr>
        <w:spacing w:after="0" w:line="360" w:lineRule="auto"/>
        <w:jc w:val="both"/>
        <w:rPr>
          <w:rFonts w:ascii="Times New Roman" w:hAnsi="Times New Roman" w:cs="Times New Roman"/>
          <w:sz w:val="24"/>
        </w:rPr>
      </w:pPr>
      <w:r>
        <w:rPr>
          <w:rFonts w:ascii="Times New Roman" w:hAnsi="Times New Roman" w:cs="Times New Roman"/>
          <w:sz w:val="24"/>
        </w:rPr>
        <w:t>1</w:t>
      </w:r>
      <w:r w:rsidR="00B03E0B">
        <w:rPr>
          <w:rFonts w:ascii="Times New Roman" w:hAnsi="Times New Roman" w:cs="Times New Roman"/>
          <w:sz w:val="24"/>
        </w:rPr>
        <w:t>8</w:t>
      </w:r>
      <w:r>
        <w:rPr>
          <w:rFonts w:ascii="Times New Roman" w:hAnsi="Times New Roman" w:cs="Times New Roman"/>
          <w:sz w:val="24"/>
        </w:rPr>
        <w:t>.3.</w:t>
      </w:r>
      <w:r>
        <w:rPr>
          <w:rFonts w:ascii="Times New Roman" w:hAnsi="Times New Roman" w:cs="Times New Roman"/>
          <w:sz w:val="24"/>
        </w:rPr>
        <w:tab/>
        <w:t xml:space="preserve">Per effetto delle suddette criticità il quadro ricostruttivo degli avvenimenti presenta tuttora </w:t>
      </w:r>
      <w:r w:rsidR="00EA3015">
        <w:rPr>
          <w:rFonts w:ascii="Times New Roman" w:hAnsi="Times New Roman" w:cs="Times New Roman"/>
          <w:sz w:val="24"/>
        </w:rPr>
        <w:t>“</w:t>
      </w:r>
      <w:r>
        <w:rPr>
          <w:rFonts w:ascii="Times New Roman" w:hAnsi="Times New Roman" w:cs="Times New Roman"/>
          <w:sz w:val="24"/>
        </w:rPr>
        <w:t>zone grigie</w:t>
      </w:r>
      <w:r w:rsidR="00EA3015">
        <w:rPr>
          <w:rFonts w:ascii="Times New Roman" w:hAnsi="Times New Roman" w:cs="Times New Roman"/>
          <w:sz w:val="24"/>
        </w:rPr>
        <w:t>”</w:t>
      </w:r>
      <w:r>
        <w:rPr>
          <w:rFonts w:ascii="Times New Roman" w:hAnsi="Times New Roman" w:cs="Times New Roman"/>
          <w:sz w:val="24"/>
        </w:rPr>
        <w:t xml:space="preserve">, </w:t>
      </w:r>
      <w:r w:rsidR="003A23DB">
        <w:rPr>
          <w:rFonts w:ascii="Times New Roman" w:hAnsi="Times New Roman" w:cs="Times New Roman"/>
          <w:sz w:val="24"/>
        </w:rPr>
        <w:t xml:space="preserve">che la Commissione intende esplorare </w:t>
      </w:r>
      <w:r w:rsidR="00C82A47">
        <w:rPr>
          <w:rFonts w:ascii="Times New Roman" w:hAnsi="Times New Roman" w:cs="Times New Roman"/>
          <w:sz w:val="24"/>
        </w:rPr>
        <w:t>con ulteriori, approfonditi accertamenti</w:t>
      </w:r>
      <w:r w:rsidR="003A23DB">
        <w:rPr>
          <w:rFonts w:ascii="Times New Roman" w:hAnsi="Times New Roman" w:cs="Times New Roman"/>
          <w:sz w:val="24"/>
        </w:rPr>
        <w:t>.</w:t>
      </w:r>
    </w:p>
    <w:p w:rsidR="001D77EA" w:rsidRPr="007D3EDE" w:rsidRDefault="00C82A47" w:rsidP="0008523B">
      <w:pPr>
        <w:spacing w:after="0" w:line="360" w:lineRule="auto"/>
        <w:ind w:firstLine="708"/>
        <w:jc w:val="both"/>
        <w:rPr>
          <w:rFonts w:ascii="Times New Roman" w:hAnsi="Times New Roman" w:cs="Times New Roman"/>
          <w:sz w:val="24"/>
        </w:rPr>
      </w:pPr>
      <w:r>
        <w:rPr>
          <w:rFonts w:ascii="Times New Roman" w:hAnsi="Times New Roman" w:cs="Times New Roman"/>
          <w:sz w:val="24"/>
        </w:rPr>
        <w:t>Al riguardo, u</w:t>
      </w:r>
      <w:r w:rsidR="003A23DB">
        <w:rPr>
          <w:rFonts w:ascii="Times New Roman" w:hAnsi="Times New Roman" w:cs="Times New Roman"/>
          <w:sz w:val="24"/>
        </w:rPr>
        <w:t>n</w:t>
      </w:r>
      <w:r>
        <w:rPr>
          <w:rFonts w:ascii="Times New Roman" w:hAnsi="Times New Roman" w:cs="Times New Roman"/>
          <w:sz w:val="24"/>
        </w:rPr>
        <w:t>a prima area di indagine riguarda il capitolo degli informatori e degli infiltrati. Nel corso di numerose audizion</w:t>
      </w:r>
      <w:r w:rsidR="00764D46">
        <w:rPr>
          <w:rFonts w:ascii="Times New Roman" w:hAnsi="Times New Roman" w:cs="Times New Roman"/>
          <w:sz w:val="24"/>
        </w:rPr>
        <w:t>i</w:t>
      </w:r>
      <w:r>
        <w:rPr>
          <w:rFonts w:ascii="Times New Roman" w:hAnsi="Times New Roman" w:cs="Times New Roman"/>
          <w:sz w:val="24"/>
        </w:rPr>
        <w:t xml:space="preserve">, la Commissione ha infatti avuto modo di constatare che le Brigate Rosse sono state oggetto di un attento e </w:t>
      </w:r>
      <w:r w:rsidR="002C62F7">
        <w:rPr>
          <w:rFonts w:ascii="Times New Roman" w:hAnsi="Times New Roman" w:cs="Times New Roman"/>
          <w:sz w:val="24"/>
        </w:rPr>
        <w:t>prolun</w:t>
      </w:r>
      <w:r w:rsidR="00DA3E2C">
        <w:rPr>
          <w:rFonts w:ascii="Times New Roman" w:hAnsi="Times New Roman" w:cs="Times New Roman"/>
          <w:sz w:val="24"/>
        </w:rPr>
        <w:t>g</w:t>
      </w:r>
      <w:r w:rsidR="002C62F7">
        <w:rPr>
          <w:rFonts w:ascii="Times New Roman" w:hAnsi="Times New Roman" w:cs="Times New Roman"/>
          <w:sz w:val="24"/>
        </w:rPr>
        <w:t>ato</w:t>
      </w:r>
      <w:r>
        <w:rPr>
          <w:rFonts w:ascii="Times New Roman" w:hAnsi="Times New Roman" w:cs="Times New Roman"/>
          <w:sz w:val="24"/>
        </w:rPr>
        <w:t xml:space="preserve"> monitoraggio da parte degli apparati di sicurezza. Lo conferma</w:t>
      </w:r>
      <w:r w:rsidR="001B4AB6">
        <w:rPr>
          <w:rFonts w:ascii="Times New Roman" w:hAnsi="Times New Roman" w:cs="Times New Roman"/>
          <w:sz w:val="24"/>
        </w:rPr>
        <w:t>no</w:t>
      </w:r>
      <w:r>
        <w:rPr>
          <w:rFonts w:ascii="Times New Roman" w:hAnsi="Times New Roman" w:cs="Times New Roman"/>
          <w:sz w:val="24"/>
        </w:rPr>
        <w:t xml:space="preserve"> la lettera scritta da Duccio Berio </w:t>
      </w:r>
      <w:r w:rsidR="001B4AB6">
        <w:rPr>
          <w:rFonts w:ascii="Times New Roman" w:hAnsi="Times New Roman" w:cs="Times New Roman"/>
          <w:sz w:val="24"/>
        </w:rPr>
        <w:t>nel 1972 al suocero Alberto Malagugini, nella quale si riferiscono i contatti intercorsi con un sedicente appartenente al SID</w:t>
      </w:r>
      <w:r w:rsidR="00764D46">
        <w:rPr>
          <w:rFonts w:ascii="Times New Roman" w:hAnsi="Times New Roman" w:cs="Times New Roman"/>
          <w:sz w:val="24"/>
        </w:rPr>
        <w:t xml:space="preserve"> </w:t>
      </w:r>
      <w:r w:rsidR="004916D3">
        <w:rPr>
          <w:rFonts w:ascii="Times New Roman" w:hAnsi="Times New Roman" w:cs="Times New Roman"/>
          <w:sz w:val="24"/>
        </w:rPr>
        <w:t>che gli propose di infiltrarsi</w:t>
      </w:r>
      <w:r w:rsidR="00764D46">
        <w:rPr>
          <w:rFonts w:ascii="Times New Roman" w:hAnsi="Times New Roman" w:cs="Times New Roman"/>
          <w:sz w:val="24"/>
        </w:rPr>
        <w:t xml:space="preserve"> nelle BR</w:t>
      </w:r>
      <w:r w:rsidR="001B4AB6">
        <w:rPr>
          <w:rFonts w:ascii="Times New Roman" w:hAnsi="Times New Roman" w:cs="Times New Roman"/>
          <w:sz w:val="24"/>
        </w:rPr>
        <w:t xml:space="preserve">; la vicenda di </w:t>
      </w:r>
      <w:r w:rsidR="00F11F41">
        <w:rPr>
          <w:rFonts w:ascii="Times New Roman" w:hAnsi="Times New Roman" w:cs="Times New Roman"/>
          <w:sz w:val="24"/>
        </w:rPr>
        <w:t>f</w:t>
      </w:r>
      <w:r w:rsidR="001B4AB6">
        <w:rPr>
          <w:rFonts w:ascii="Times New Roman" w:hAnsi="Times New Roman" w:cs="Times New Roman"/>
          <w:sz w:val="24"/>
        </w:rPr>
        <w:t>rate Girotto e l</w:t>
      </w:r>
      <w:r w:rsidR="00D036F9">
        <w:rPr>
          <w:rFonts w:ascii="Times New Roman" w:hAnsi="Times New Roman" w:cs="Times New Roman"/>
          <w:sz w:val="24"/>
        </w:rPr>
        <w:t>’</w:t>
      </w:r>
      <w:r w:rsidR="001B4AB6">
        <w:rPr>
          <w:rFonts w:ascii="Times New Roman" w:hAnsi="Times New Roman" w:cs="Times New Roman"/>
          <w:sz w:val="24"/>
        </w:rPr>
        <w:t xml:space="preserve">arresto di Curcio e Franceschini; le circostanze riferite </w:t>
      </w:r>
      <w:r w:rsidR="0078486D">
        <w:rPr>
          <w:rFonts w:ascii="Times New Roman" w:hAnsi="Times New Roman" w:cs="Times New Roman"/>
          <w:sz w:val="24"/>
        </w:rPr>
        <w:t xml:space="preserve">in audizione </w:t>
      </w:r>
      <w:r w:rsidR="001B4AB6">
        <w:rPr>
          <w:rFonts w:ascii="Times New Roman" w:hAnsi="Times New Roman" w:cs="Times New Roman"/>
          <w:sz w:val="24"/>
        </w:rPr>
        <w:t>dall</w:t>
      </w:r>
      <w:r w:rsidR="00D036F9">
        <w:rPr>
          <w:rFonts w:ascii="Times New Roman" w:hAnsi="Times New Roman" w:cs="Times New Roman"/>
          <w:sz w:val="24"/>
        </w:rPr>
        <w:t>’</w:t>
      </w:r>
      <w:r w:rsidR="001B4AB6">
        <w:rPr>
          <w:rFonts w:ascii="Times New Roman" w:hAnsi="Times New Roman" w:cs="Times New Roman"/>
          <w:sz w:val="24"/>
        </w:rPr>
        <w:t xml:space="preserve">ex </w:t>
      </w:r>
      <w:r w:rsidR="002C62F7">
        <w:rPr>
          <w:rFonts w:ascii="Times New Roman" w:hAnsi="Times New Roman" w:cs="Times New Roman"/>
          <w:sz w:val="24"/>
        </w:rPr>
        <w:t xml:space="preserve">giudice </w:t>
      </w:r>
      <w:r w:rsidR="001B4AB6">
        <w:rPr>
          <w:rFonts w:ascii="Times New Roman" w:hAnsi="Times New Roman" w:cs="Times New Roman"/>
          <w:sz w:val="24"/>
        </w:rPr>
        <w:t>Pietro Calogero</w:t>
      </w:r>
      <w:r w:rsidR="0078486D">
        <w:rPr>
          <w:rStyle w:val="Rimandonotaapidipagina"/>
          <w:rFonts w:ascii="Times New Roman" w:hAnsi="Times New Roman" w:cs="Times New Roman"/>
          <w:sz w:val="24"/>
        </w:rPr>
        <w:footnoteReference w:id="83"/>
      </w:r>
      <w:r w:rsidR="001B4AB6">
        <w:rPr>
          <w:rFonts w:ascii="Times New Roman" w:hAnsi="Times New Roman" w:cs="Times New Roman"/>
          <w:sz w:val="24"/>
        </w:rPr>
        <w:t xml:space="preserve">, che dimostrano che </w:t>
      </w:r>
      <w:r w:rsidR="001B4AB6" w:rsidRPr="00526672">
        <w:rPr>
          <w:rFonts w:ascii="Times New Roman" w:hAnsi="Times New Roman" w:cs="Times New Roman"/>
          <w:sz w:val="24"/>
        </w:rPr>
        <w:t>almeno fino al 1974</w:t>
      </w:r>
      <w:r w:rsidR="001B4AB6">
        <w:rPr>
          <w:rFonts w:ascii="Times New Roman" w:hAnsi="Times New Roman" w:cs="Times New Roman"/>
          <w:sz w:val="24"/>
        </w:rPr>
        <w:t xml:space="preserve"> </w:t>
      </w:r>
      <w:r w:rsidR="007D3EDE">
        <w:rPr>
          <w:rFonts w:ascii="Times New Roman" w:hAnsi="Times New Roman" w:cs="Times New Roman"/>
          <w:sz w:val="24"/>
        </w:rPr>
        <w:t xml:space="preserve">i servizi di </w:t>
      </w:r>
      <w:r w:rsidR="007D3EDE">
        <w:rPr>
          <w:rFonts w:ascii="Times New Roman" w:hAnsi="Times New Roman" w:cs="Times New Roman"/>
          <w:i/>
          <w:sz w:val="24"/>
        </w:rPr>
        <w:t xml:space="preserve">intelligence </w:t>
      </w:r>
      <w:r w:rsidR="007D3EDE">
        <w:rPr>
          <w:rFonts w:ascii="Times New Roman" w:hAnsi="Times New Roman" w:cs="Times New Roman"/>
          <w:sz w:val="24"/>
        </w:rPr>
        <w:t>dell</w:t>
      </w:r>
      <w:r w:rsidR="00D036F9">
        <w:rPr>
          <w:rFonts w:ascii="Times New Roman" w:hAnsi="Times New Roman" w:cs="Times New Roman"/>
          <w:sz w:val="24"/>
        </w:rPr>
        <w:t>’</w:t>
      </w:r>
      <w:r w:rsidR="007D3EDE">
        <w:rPr>
          <w:rFonts w:ascii="Times New Roman" w:hAnsi="Times New Roman" w:cs="Times New Roman"/>
          <w:sz w:val="24"/>
        </w:rPr>
        <w:t xml:space="preserve">epoca potevano contare su </w:t>
      </w:r>
      <w:r w:rsidR="00EA3015">
        <w:rPr>
          <w:rFonts w:ascii="Times New Roman" w:hAnsi="Times New Roman" w:cs="Times New Roman"/>
          <w:sz w:val="24"/>
        </w:rPr>
        <w:t>“</w:t>
      </w:r>
      <w:r w:rsidR="007D3EDE" w:rsidRPr="00291131">
        <w:rPr>
          <w:rFonts w:ascii="Times New Roman" w:hAnsi="Times New Roman"/>
          <w:sz w:val="24"/>
          <w:szCs w:val="24"/>
        </w:rPr>
        <w:t>resoconti periodici di informatori infiltrati</w:t>
      </w:r>
      <w:r w:rsidR="00EA3015">
        <w:rPr>
          <w:rFonts w:ascii="Times New Roman" w:hAnsi="Times New Roman"/>
          <w:sz w:val="24"/>
          <w:szCs w:val="24"/>
        </w:rPr>
        <w:t>”</w:t>
      </w:r>
      <w:r w:rsidR="007D3EDE">
        <w:rPr>
          <w:rFonts w:ascii="Times New Roman" w:hAnsi="Times New Roman"/>
          <w:sz w:val="24"/>
          <w:szCs w:val="24"/>
        </w:rPr>
        <w:t xml:space="preserve"> nelle Brigate Rosse e in altre formazioni dell</w:t>
      </w:r>
      <w:r w:rsidR="00D036F9">
        <w:rPr>
          <w:rFonts w:ascii="Times New Roman" w:hAnsi="Times New Roman"/>
          <w:sz w:val="24"/>
          <w:szCs w:val="24"/>
        </w:rPr>
        <w:t>’</w:t>
      </w:r>
      <w:r w:rsidR="007D3EDE">
        <w:rPr>
          <w:rFonts w:ascii="Times New Roman" w:hAnsi="Times New Roman"/>
          <w:sz w:val="24"/>
          <w:szCs w:val="24"/>
        </w:rPr>
        <w:t>estremismo di sinistra.</w:t>
      </w:r>
    </w:p>
    <w:p w:rsidR="001D77EA" w:rsidRDefault="008B6D26" w:rsidP="0008523B">
      <w:pPr>
        <w:spacing w:after="0" w:line="360" w:lineRule="auto"/>
        <w:ind w:firstLine="708"/>
        <w:jc w:val="both"/>
        <w:rPr>
          <w:rFonts w:ascii="Times New Roman" w:hAnsi="Times New Roman" w:cs="Times New Roman"/>
          <w:sz w:val="24"/>
        </w:rPr>
      </w:pPr>
      <w:r w:rsidRPr="004D064E">
        <w:rPr>
          <w:rFonts w:ascii="Times New Roman" w:hAnsi="Times New Roman" w:cs="Times New Roman"/>
          <w:sz w:val="24"/>
        </w:rPr>
        <w:t>È noto che dopo la cattura di Curcio e Franceschini a Pinerolo nel 1974, le Brigate Rosse hanno apportato una riorganizzazione dell’intera struttura ed è r</w:t>
      </w:r>
      <w:r w:rsidR="004D064E" w:rsidRPr="004D064E">
        <w:rPr>
          <w:rFonts w:ascii="Times New Roman" w:hAnsi="Times New Roman" w:cs="Times New Roman"/>
          <w:sz w:val="24"/>
        </w:rPr>
        <w:t xml:space="preserve">agionevole ritenere che abbiano provato a </w:t>
      </w:r>
      <w:r w:rsidRPr="004D064E">
        <w:rPr>
          <w:rFonts w:ascii="Times New Roman" w:hAnsi="Times New Roman" w:cs="Times New Roman"/>
          <w:sz w:val="24"/>
        </w:rPr>
        <w:t>rafforza</w:t>
      </w:r>
      <w:r w:rsidR="004D064E" w:rsidRPr="004D064E">
        <w:rPr>
          <w:rFonts w:ascii="Times New Roman" w:hAnsi="Times New Roman" w:cs="Times New Roman"/>
          <w:sz w:val="24"/>
        </w:rPr>
        <w:t>re</w:t>
      </w:r>
      <w:r w:rsidRPr="004D064E">
        <w:rPr>
          <w:rFonts w:ascii="Times New Roman" w:hAnsi="Times New Roman" w:cs="Times New Roman"/>
          <w:sz w:val="24"/>
        </w:rPr>
        <w:t xml:space="preserve"> le cautele per evitare ulteriori eventuali infiltrazioni. Sorprende, tuttavia, </w:t>
      </w:r>
      <w:r w:rsidR="00764D46" w:rsidRPr="004D064E">
        <w:rPr>
          <w:rFonts w:ascii="Times New Roman" w:hAnsi="Times New Roman" w:cs="Times New Roman"/>
          <w:sz w:val="24"/>
        </w:rPr>
        <w:t xml:space="preserve">che </w:t>
      </w:r>
      <w:r w:rsidR="006161AD" w:rsidRPr="004D064E">
        <w:rPr>
          <w:rFonts w:ascii="Times New Roman" w:hAnsi="Times New Roman" w:cs="Times New Roman"/>
          <w:sz w:val="24"/>
        </w:rPr>
        <w:t xml:space="preserve">il </w:t>
      </w:r>
      <w:r w:rsidR="00764D46" w:rsidRPr="004D064E">
        <w:rPr>
          <w:rFonts w:ascii="Times New Roman" w:hAnsi="Times New Roman" w:cs="Times New Roman"/>
          <w:sz w:val="24"/>
        </w:rPr>
        <w:t xml:space="preserve">flusso informativo </w:t>
      </w:r>
      <w:r w:rsidR="006161AD" w:rsidRPr="004D064E">
        <w:rPr>
          <w:rFonts w:ascii="Times New Roman" w:hAnsi="Times New Roman" w:cs="Times New Roman"/>
          <w:sz w:val="24"/>
        </w:rPr>
        <w:t>sopra menzio</w:t>
      </w:r>
      <w:r w:rsidR="006161AD">
        <w:rPr>
          <w:rFonts w:ascii="Times New Roman" w:hAnsi="Times New Roman" w:cs="Times New Roman"/>
          <w:sz w:val="24"/>
        </w:rPr>
        <w:t xml:space="preserve">nato si </w:t>
      </w:r>
      <w:r w:rsidR="00764D46">
        <w:rPr>
          <w:rFonts w:ascii="Times New Roman" w:hAnsi="Times New Roman" w:cs="Times New Roman"/>
          <w:sz w:val="24"/>
        </w:rPr>
        <w:t xml:space="preserve">sia inaridito proprio </w:t>
      </w:r>
      <w:r w:rsidR="006161AD" w:rsidRPr="00474854">
        <w:rPr>
          <w:rFonts w:ascii="Times New Roman" w:hAnsi="Times New Roman" w:cs="Times New Roman"/>
          <w:sz w:val="24"/>
        </w:rPr>
        <w:t xml:space="preserve">nella fase antecedente al </w:t>
      </w:r>
      <w:r w:rsidR="00764D46">
        <w:rPr>
          <w:rFonts w:ascii="Times New Roman" w:hAnsi="Times New Roman" w:cs="Times New Roman"/>
          <w:sz w:val="24"/>
        </w:rPr>
        <w:t xml:space="preserve">sequestro di Aldo Moro, allorchè </w:t>
      </w:r>
      <w:r w:rsidR="005B5787">
        <w:rPr>
          <w:rFonts w:ascii="Times New Roman" w:hAnsi="Times New Roman" w:cs="Times New Roman"/>
          <w:sz w:val="24"/>
        </w:rPr>
        <w:t xml:space="preserve">esso </w:t>
      </w:r>
      <w:r w:rsidR="00764D46">
        <w:rPr>
          <w:rFonts w:ascii="Times New Roman" w:hAnsi="Times New Roman" w:cs="Times New Roman"/>
          <w:sz w:val="24"/>
        </w:rPr>
        <w:t>avrebbe potuto rivelarsi decisivo per scongiurare l</w:t>
      </w:r>
      <w:r w:rsidR="00D036F9">
        <w:rPr>
          <w:rFonts w:ascii="Times New Roman" w:hAnsi="Times New Roman" w:cs="Times New Roman"/>
          <w:sz w:val="24"/>
        </w:rPr>
        <w:t>’</w:t>
      </w:r>
      <w:r w:rsidR="00764D46">
        <w:rPr>
          <w:rFonts w:ascii="Times New Roman" w:hAnsi="Times New Roman" w:cs="Times New Roman"/>
          <w:sz w:val="24"/>
        </w:rPr>
        <w:t>agguato di via Fani e la tragica fine del Presidente della Democrazia Cristiana.</w:t>
      </w:r>
    </w:p>
    <w:p w:rsidR="00764D46" w:rsidRDefault="00764D46" w:rsidP="0008523B">
      <w:pPr>
        <w:spacing w:after="0" w:line="360" w:lineRule="auto"/>
        <w:ind w:firstLine="708"/>
        <w:jc w:val="both"/>
        <w:rPr>
          <w:rFonts w:ascii="Times New Roman" w:hAnsi="Times New Roman" w:cs="Times New Roman"/>
          <w:sz w:val="24"/>
        </w:rPr>
      </w:pPr>
    </w:p>
    <w:p w:rsidR="00112E0D" w:rsidRDefault="00764D46" w:rsidP="00764D46">
      <w:pPr>
        <w:spacing w:after="0" w:line="360" w:lineRule="auto"/>
        <w:jc w:val="both"/>
        <w:rPr>
          <w:rFonts w:ascii="Times New Roman" w:hAnsi="Times New Roman" w:cs="Times New Roman"/>
          <w:sz w:val="24"/>
        </w:rPr>
      </w:pPr>
      <w:r>
        <w:rPr>
          <w:rFonts w:ascii="Times New Roman" w:hAnsi="Times New Roman" w:cs="Times New Roman"/>
          <w:sz w:val="24"/>
        </w:rPr>
        <w:t>1</w:t>
      </w:r>
      <w:r w:rsidR="00B03E0B">
        <w:rPr>
          <w:rFonts w:ascii="Times New Roman" w:hAnsi="Times New Roman" w:cs="Times New Roman"/>
          <w:sz w:val="24"/>
        </w:rPr>
        <w:t>8</w:t>
      </w:r>
      <w:r>
        <w:rPr>
          <w:rFonts w:ascii="Times New Roman" w:hAnsi="Times New Roman" w:cs="Times New Roman"/>
          <w:sz w:val="24"/>
        </w:rPr>
        <w:t>.</w:t>
      </w:r>
      <w:r w:rsidR="00BE5D5B">
        <w:rPr>
          <w:rFonts w:ascii="Times New Roman" w:hAnsi="Times New Roman" w:cs="Times New Roman"/>
          <w:sz w:val="24"/>
        </w:rPr>
        <w:t>4</w:t>
      </w:r>
      <w:r>
        <w:rPr>
          <w:rFonts w:ascii="Times New Roman" w:hAnsi="Times New Roman" w:cs="Times New Roman"/>
          <w:sz w:val="24"/>
        </w:rPr>
        <w:t>.</w:t>
      </w:r>
      <w:r>
        <w:rPr>
          <w:rFonts w:ascii="Times New Roman" w:hAnsi="Times New Roman" w:cs="Times New Roman"/>
          <w:sz w:val="24"/>
        </w:rPr>
        <w:tab/>
        <w:t xml:space="preserve">Un secondo capitolo di interesse </w:t>
      </w:r>
      <w:r w:rsidR="00BE5D5B">
        <w:rPr>
          <w:rFonts w:ascii="Times New Roman" w:hAnsi="Times New Roman" w:cs="Times New Roman"/>
          <w:sz w:val="24"/>
        </w:rPr>
        <w:t>è costituito dalla presenza di un</w:t>
      </w:r>
      <w:r w:rsidR="00D036F9">
        <w:rPr>
          <w:rFonts w:ascii="Times New Roman" w:hAnsi="Times New Roman" w:cs="Times New Roman"/>
          <w:sz w:val="24"/>
        </w:rPr>
        <w:t>’</w:t>
      </w:r>
      <w:r w:rsidR="00BE5D5B">
        <w:rPr>
          <w:rFonts w:ascii="Times New Roman" w:hAnsi="Times New Roman" w:cs="Times New Roman"/>
          <w:sz w:val="24"/>
        </w:rPr>
        <w:t xml:space="preserve">area di </w:t>
      </w:r>
      <w:r w:rsidR="00EA3015">
        <w:rPr>
          <w:rFonts w:ascii="Times New Roman" w:hAnsi="Times New Roman" w:cs="Times New Roman"/>
          <w:sz w:val="24"/>
        </w:rPr>
        <w:t>“</w:t>
      </w:r>
      <w:r w:rsidR="00BE5D5B">
        <w:rPr>
          <w:rFonts w:ascii="Times New Roman" w:hAnsi="Times New Roman" w:cs="Times New Roman"/>
          <w:sz w:val="24"/>
        </w:rPr>
        <w:t>contiguità</w:t>
      </w:r>
      <w:r w:rsidR="00EA3015">
        <w:rPr>
          <w:rFonts w:ascii="Times New Roman" w:hAnsi="Times New Roman" w:cs="Times New Roman"/>
          <w:sz w:val="24"/>
        </w:rPr>
        <w:t>”</w:t>
      </w:r>
      <w:r w:rsidR="00BE5D5B">
        <w:rPr>
          <w:rFonts w:ascii="Times New Roman" w:hAnsi="Times New Roman" w:cs="Times New Roman"/>
          <w:sz w:val="24"/>
        </w:rPr>
        <w:t xml:space="preserve"> tra taluni ambienti dell</w:t>
      </w:r>
      <w:r w:rsidR="00D036F9">
        <w:rPr>
          <w:rFonts w:ascii="Times New Roman" w:hAnsi="Times New Roman" w:cs="Times New Roman"/>
          <w:sz w:val="24"/>
        </w:rPr>
        <w:t>’</w:t>
      </w:r>
      <w:r w:rsidR="00BE5D5B">
        <w:rPr>
          <w:rFonts w:ascii="Times New Roman" w:hAnsi="Times New Roman" w:cs="Times New Roman"/>
          <w:sz w:val="24"/>
        </w:rPr>
        <w:t>alta borghesia dell</w:t>
      </w:r>
      <w:r w:rsidR="00D036F9">
        <w:rPr>
          <w:rFonts w:ascii="Times New Roman" w:hAnsi="Times New Roman" w:cs="Times New Roman"/>
          <w:sz w:val="24"/>
        </w:rPr>
        <w:t>’</w:t>
      </w:r>
      <w:r w:rsidR="00BE5D5B">
        <w:rPr>
          <w:rFonts w:ascii="Times New Roman" w:hAnsi="Times New Roman" w:cs="Times New Roman"/>
          <w:sz w:val="24"/>
        </w:rPr>
        <w:t>epoca e militanti del partito armato.</w:t>
      </w:r>
      <w:r w:rsidR="005B5787">
        <w:rPr>
          <w:rFonts w:ascii="Times New Roman" w:hAnsi="Times New Roman" w:cs="Times New Roman"/>
          <w:sz w:val="24"/>
        </w:rPr>
        <w:t xml:space="preserve"> Si tratta di un tema già più volte </w:t>
      </w:r>
      <w:r w:rsidR="005B5787" w:rsidRPr="005B5787">
        <w:rPr>
          <w:rFonts w:ascii="Times New Roman" w:hAnsi="Times New Roman" w:cs="Times New Roman"/>
          <w:sz w:val="24"/>
        </w:rPr>
        <w:t>affiorato</w:t>
      </w:r>
      <w:r w:rsidR="005B5787">
        <w:rPr>
          <w:rFonts w:ascii="Times New Roman" w:hAnsi="Times New Roman" w:cs="Times New Roman"/>
          <w:sz w:val="24"/>
        </w:rPr>
        <w:t xml:space="preserve"> in passato</w:t>
      </w:r>
      <w:r w:rsidR="005B5787" w:rsidRPr="005B5787">
        <w:rPr>
          <w:rFonts w:ascii="Times New Roman" w:hAnsi="Times New Roman" w:cs="Times New Roman"/>
          <w:sz w:val="24"/>
        </w:rPr>
        <w:t xml:space="preserve">, </w:t>
      </w:r>
      <w:r w:rsidR="005B5787">
        <w:rPr>
          <w:rFonts w:ascii="Times New Roman" w:hAnsi="Times New Roman" w:cs="Times New Roman"/>
          <w:sz w:val="24"/>
        </w:rPr>
        <w:t>anche nell</w:t>
      </w:r>
      <w:r w:rsidR="00D036F9">
        <w:rPr>
          <w:rFonts w:ascii="Times New Roman" w:hAnsi="Times New Roman" w:cs="Times New Roman"/>
          <w:sz w:val="24"/>
        </w:rPr>
        <w:t>’</w:t>
      </w:r>
      <w:r w:rsidR="005B5787">
        <w:rPr>
          <w:rFonts w:ascii="Times New Roman" w:hAnsi="Times New Roman" w:cs="Times New Roman"/>
          <w:sz w:val="24"/>
        </w:rPr>
        <w:t>ambito della Commissione Stragi pres</w:t>
      </w:r>
      <w:r w:rsidR="00A041E0">
        <w:rPr>
          <w:rFonts w:ascii="Times New Roman" w:hAnsi="Times New Roman" w:cs="Times New Roman"/>
          <w:sz w:val="24"/>
        </w:rPr>
        <w:t>i</w:t>
      </w:r>
      <w:r w:rsidR="005B5787">
        <w:rPr>
          <w:rFonts w:ascii="Times New Roman" w:hAnsi="Times New Roman" w:cs="Times New Roman"/>
          <w:sz w:val="24"/>
        </w:rPr>
        <w:t xml:space="preserve">eduta dal senatore Pellegrino, </w:t>
      </w:r>
      <w:r w:rsidR="005B5787" w:rsidRPr="005B5787">
        <w:rPr>
          <w:rFonts w:ascii="Times New Roman" w:hAnsi="Times New Roman" w:cs="Times New Roman"/>
          <w:sz w:val="24"/>
        </w:rPr>
        <w:t xml:space="preserve">ma mai </w:t>
      </w:r>
      <w:r w:rsidR="005B5787">
        <w:rPr>
          <w:rFonts w:ascii="Times New Roman" w:hAnsi="Times New Roman" w:cs="Times New Roman"/>
          <w:sz w:val="24"/>
        </w:rPr>
        <w:t xml:space="preserve">chiarito </w:t>
      </w:r>
      <w:r w:rsidR="005B5787" w:rsidRPr="005B5787">
        <w:rPr>
          <w:rFonts w:ascii="Times New Roman" w:hAnsi="Times New Roman" w:cs="Times New Roman"/>
          <w:sz w:val="24"/>
        </w:rPr>
        <w:t>definitivamente.</w:t>
      </w:r>
    </w:p>
    <w:p w:rsidR="00112E0D" w:rsidRDefault="00112E0D" w:rsidP="00112E0D">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È dubbio, ad esempio, se i </w:t>
      </w:r>
      <w:r w:rsidRPr="00112E0D">
        <w:rPr>
          <w:rFonts w:ascii="Times New Roman" w:hAnsi="Times New Roman" w:cs="Times New Roman"/>
          <w:sz w:val="24"/>
        </w:rPr>
        <w:t xml:space="preserve">nominativi e </w:t>
      </w:r>
      <w:r>
        <w:rPr>
          <w:rFonts w:ascii="Times New Roman" w:hAnsi="Times New Roman" w:cs="Times New Roman"/>
          <w:sz w:val="24"/>
        </w:rPr>
        <w:t xml:space="preserve">gli </w:t>
      </w:r>
      <w:r w:rsidRPr="00112E0D">
        <w:rPr>
          <w:rFonts w:ascii="Times New Roman" w:hAnsi="Times New Roman" w:cs="Times New Roman"/>
          <w:sz w:val="24"/>
        </w:rPr>
        <w:t xml:space="preserve">indirizzi </w:t>
      </w:r>
      <w:r w:rsidR="0052116D">
        <w:rPr>
          <w:rFonts w:ascii="Times New Roman" w:hAnsi="Times New Roman" w:cs="Times New Roman"/>
          <w:sz w:val="24"/>
        </w:rPr>
        <w:t xml:space="preserve">di </w:t>
      </w:r>
      <w:r w:rsidR="0052116D" w:rsidRPr="0052116D">
        <w:rPr>
          <w:rFonts w:ascii="Times New Roman" w:hAnsi="Times New Roman" w:cs="Times New Roman"/>
          <w:sz w:val="24"/>
        </w:rPr>
        <w:t>stilisti, scrittori, avvocati, registi</w:t>
      </w:r>
      <w:r w:rsidR="0052116D">
        <w:rPr>
          <w:rFonts w:ascii="Times New Roman" w:hAnsi="Times New Roman" w:cs="Times New Roman"/>
          <w:sz w:val="24"/>
        </w:rPr>
        <w:t>,</w:t>
      </w:r>
      <w:r w:rsidR="0052116D" w:rsidRPr="0052116D">
        <w:rPr>
          <w:rFonts w:ascii="Times New Roman" w:hAnsi="Times New Roman" w:cs="Times New Roman"/>
          <w:sz w:val="24"/>
        </w:rPr>
        <w:t xml:space="preserve"> </w:t>
      </w:r>
      <w:r>
        <w:rPr>
          <w:rFonts w:ascii="Times New Roman" w:hAnsi="Times New Roman" w:cs="Times New Roman"/>
          <w:sz w:val="24"/>
        </w:rPr>
        <w:t xml:space="preserve">elencati nel noto </w:t>
      </w:r>
      <w:r w:rsidRPr="00112E0D">
        <w:rPr>
          <w:rFonts w:ascii="Times New Roman" w:hAnsi="Times New Roman" w:cs="Times New Roman"/>
          <w:sz w:val="24"/>
        </w:rPr>
        <w:t>manoscritto di Morucci</w:t>
      </w:r>
      <w:r w:rsidR="003A734E" w:rsidRPr="00474854">
        <w:rPr>
          <w:rFonts w:ascii="Times New Roman" w:hAnsi="Times New Roman" w:cs="Times New Roman"/>
          <w:sz w:val="24"/>
        </w:rPr>
        <w:t xml:space="preserve">, risalente al 1973, </w:t>
      </w:r>
      <w:r w:rsidR="00A041E0">
        <w:rPr>
          <w:rFonts w:ascii="Times New Roman" w:hAnsi="Times New Roman" w:cs="Times New Roman"/>
          <w:sz w:val="24"/>
        </w:rPr>
        <w:t xml:space="preserve">sequestrato a Roma, in via Archimede, nel 1978 </w:t>
      </w:r>
      <w:r w:rsidR="002B5DB9">
        <w:rPr>
          <w:rFonts w:ascii="Times New Roman" w:hAnsi="Times New Roman" w:cs="Times New Roman"/>
          <w:sz w:val="24"/>
        </w:rPr>
        <w:t xml:space="preserve">– </w:t>
      </w:r>
      <w:r w:rsidRPr="00112E0D">
        <w:rPr>
          <w:rFonts w:ascii="Times New Roman" w:hAnsi="Times New Roman" w:cs="Times New Roman"/>
          <w:sz w:val="24"/>
        </w:rPr>
        <w:t xml:space="preserve">contenente </w:t>
      </w:r>
      <w:r>
        <w:rPr>
          <w:rFonts w:ascii="Times New Roman" w:hAnsi="Times New Roman" w:cs="Times New Roman"/>
          <w:sz w:val="24"/>
        </w:rPr>
        <w:t xml:space="preserve">anche </w:t>
      </w:r>
      <w:r w:rsidRPr="00112E0D">
        <w:rPr>
          <w:rFonts w:ascii="Times New Roman" w:hAnsi="Times New Roman" w:cs="Times New Roman"/>
          <w:sz w:val="24"/>
        </w:rPr>
        <w:t>uno schizzo planimetrico relativ</w:t>
      </w:r>
      <w:r>
        <w:rPr>
          <w:rFonts w:ascii="Times New Roman" w:hAnsi="Times New Roman" w:cs="Times New Roman"/>
          <w:sz w:val="24"/>
        </w:rPr>
        <w:t>o</w:t>
      </w:r>
      <w:r w:rsidRPr="00112E0D">
        <w:rPr>
          <w:rFonts w:ascii="Times New Roman" w:hAnsi="Times New Roman" w:cs="Times New Roman"/>
          <w:sz w:val="24"/>
        </w:rPr>
        <w:t xml:space="preserve"> al Portico d</w:t>
      </w:r>
      <w:r w:rsidR="00D036F9">
        <w:rPr>
          <w:rFonts w:ascii="Times New Roman" w:hAnsi="Times New Roman" w:cs="Times New Roman"/>
          <w:sz w:val="24"/>
        </w:rPr>
        <w:t>’</w:t>
      </w:r>
      <w:r w:rsidRPr="00112E0D">
        <w:rPr>
          <w:rFonts w:ascii="Times New Roman" w:hAnsi="Times New Roman" w:cs="Times New Roman"/>
          <w:sz w:val="24"/>
        </w:rPr>
        <w:t>Ottavia</w:t>
      </w:r>
      <w:r w:rsidR="002B5DB9">
        <w:rPr>
          <w:rFonts w:ascii="Times New Roman" w:hAnsi="Times New Roman" w:cs="Times New Roman"/>
          <w:sz w:val="24"/>
        </w:rPr>
        <w:t xml:space="preserve"> –siano indicativi</w:t>
      </w:r>
      <w:r w:rsidR="00A041E0">
        <w:rPr>
          <w:rFonts w:ascii="Times New Roman" w:hAnsi="Times New Roman" w:cs="Times New Roman"/>
          <w:sz w:val="24"/>
        </w:rPr>
        <w:t>,</w:t>
      </w:r>
      <w:r>
        <w:rPr>
          <w:rFonts w:ascii="Times New Roman" w:hAnsi="Times New Roman" w:cs="Times New Roman"/>
          <w:sz w:val="24"/>
        </w:rPr>
        <w:t xml:space="preserve"> come </w:t>
      </w:r>
      <w:r w:rsidR="00A041E0">
        <w:rPr>
          <w:rFonts w:ascii="Times New Roman" w:hAnsi="Times New Roman" w:cs="Times New Roman"/>
          <w:sz w:val="24"/>
        </w:rPr>
        <w:t xml:space="preserve">talora </w:t>
      </w:r>
      <w:r>
        <w:rPr>
          <w:rFonts w:ascii="Times New Roman" w:hAnsi="Times New Roman" w:cs="Times New Roman"/>
          <w:sz w:val="24"/>
        </w:rPr>
        <w:t>sostenuto</w:t>
      </w:r>
      <w:r w:rsidR="00A041E0">
        <w:rPr>
          <w:rFonts w:ascii="Times New Roman" w:hAnsi="Times New Roman" w:cs="Times New Roman"/>
          <w:sz w:val="24"/>
        </w:rPr>
        <w:t>,</w:t>
      </w:r>
      <w:r>
        <w:rPr>
          <w:rFonts w:ascii="Times New Roman" w:hAnsi="Times New Roman" w:cs="Times New Roman"/>
          <w:sz w:val="24"/>
        </w:rPr>
        <w:t xml:space="preserve"> </w:t>
      </w:r>
      <w:r w:rsidR="002B5DB9">
        <w:rPr>
          <w:rFonts w:ascii="Times New Roman" w:hAnsi="Times New Roman" w:cs="Times New Roman"/>
          <w:sz w:val="24"/>
        </w:rPr>
        <w:t xml:space="preserve">di un </w:t>
      </w:r>
      <w:r w:rsidR="005B5787" w:rsidRPr="005B5787">
        <w:rPr>
          <w:rFonts w:ascii="Times New Roman" w:hAnsi="Times New Roman" w:cs="Times New Roman"/>
          <w:sz w:val="24"/>
        </w:rPr>
        <w:t>retroterra di supporto all</w:t>
      </w:r>
      <w:r w:rsidR="00D036F9">
        <w:rPr>
          <w:rFonts w:ascii="Times New Roman" w:hAnsi="Times New Roman" w:cs="Times New Roman"/>
          <w:sz w:val="24"/>
        </w:rPr>
        <w:t>’</w:t>
      </w:r>
      <w:r w:rsidR="005B5787" w:rsidRPr="005B5787">
        <w:rPr>
          <w:rFonts w:ascii="Times New Roman" w:hAnsi="Times New Roman" w:cs="Times New Roman"/>
          <w:sz w:val="24"/>
        </w:rPr>
        <w:t xml:space="preserve">attività </w:t>
      </w:r>
      <w:r w:rsidR="00D75451" w:rsidRPr="00474854">
        <w:rPr>
          <w:rFonts w:ascii="Times New Roman" w:hAnsi="Times New Roman" w:cs="Times New Roman"/>
          <w:sz w:val="24"/>
        </w:rPr>
        <w:t xml:space="preserve">della cosiddetta area del “partito armato” o, invece, debbano ritenersi obiettivi di possibili attività </w:t>
      </w:r>
      <w:r w:rsidR="005B5787" w:rsidRPr="005B5787">
        <w:rPr>
          <w:rFonts w:ascii="Times New Roman" w:hAnsi="Times New Roman" w:cs="Times New Roman"/>
          <w:sz w:val="24"/>
        </w:rPr>
        <w:t>comuni</w:t>
      </w:r>
      <w:r w:rsidR="009A72A5">
        <w:rPr>
          <w:rFonts w:ascii="Times New Roman" w:hAnsi="Times New Roman" w:cs="Times New Roman"/>
          <w:sz w:val="24"/>
        </w:rPr>
        <w:t xml:space="preserve"> </w:t>
      </w:r>
      <w:r w:rsidR="009A72A5" w:rsidRPr="004D064E">
        <w:rPr>
          <w:rFonts w:ascii="Times New Roman" w:hAnsi="Times New Roman" w:cs="Times New Roman"/>
          <w:sz w:val="24"/>
        </w:rPr>
        <w:t>di finanziamento</w:t>
      </w:r>
      <w:r>
        <w:rPr>
          <w:rFonts w:ascii="Times New Roman" w:hAnsi="Times New Roman" w:cs="Times New Roman"/>
          <w:sz w:val="24"/>
        </w:rPr>
        <w:t>.</w:t>
      </w:r>
    </w:p>
    <w:p w:rsidR="00112E0D" w:rsidRDefault="0060187A" w:rsidP="00C13DC8">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Meritano di essere </w:t>
      </w:r>
      <w:r w:rsidR="00C13DC8">
        <w:rPr>
          <w:rFonts w:ascii="Times New Roman" w:hAnsi="Times New Roman" w:cs="Times New Roman"/>
          <w:sz w:val="24"/>
        </w:rPr>
        <w:t>ricorda</w:t>
      </w:r>
      <w:r>
        <w:rPr>
          <w:rFonts w:ascii="Times New Roman" w:hAnsi="Times New Roman" w:cs="Times New Roman"/>
          <w:sz w:val="24"/>
        </w:rPr>
        <w:t>te</w:t>
      </w:r>
      <w:r w:rsidR="00C13DC8">
        <w:rPr>
          <w:rFonts w:ascii="Times New Roman" w:hAnsi="Times New Roman" w:cs="Times New Roman"/>
          <w:sz w:val="24"/>
        </w:rPr>
        <w:t xml:space="preserve">, altresì, </w:t>
      </w:r>
      <w:r>
        <w:rPr>
          <w:rFonts w:ascii="Times New Roman" w:hAnsi="Times New Roman" w:cs="Times New Roman"/>
          <w:sz w:val="24"/>
        </w:rPr>
        <w:t xml:space="preserve">le dichiarazioni di Alberto </w:t>
      </w:r>
      <w:r w:rsidRPr="00C13DC8">
        <w:rPr>
          <w:rFonts w:ascii="Times New Roman" w:hAnsi="Times New Roman" w:cs="Times New Roman"/>
          <w:sz w:val="24"/>
        </w:rPr>
        <w:t>Franceschini</w:t>
      </w:r>
      <w:r>
        <w:rPr>
          <w:rStyle w:val="Rimandonotaapidipagina"/>
          <w:rFonts w:ascii="Times New Roman" w:hAnsi="Times New Roman" w:cs="Times New Roman"/>
          <w:sz w:val="24"/>
        </w:rPr>
        <w:footnoteReference w:id="84"/>
      </w:r>
      <w:r w:rsidRPr="00C13DC8">
        <w:rPr>
          <w:rFonts w:ascii="Times New Roman" w:hAnsi="Times New Roman" w:cs="Times New Roman"/>
          <w:sz w:val="24"/>
        </w:rPr>
        <w:t xml:space="preserve"> </w:t>
      </w:r>
      <w:r>
        <w:rPr>
          <w:rFonts w:ascii="Times New Roman" w:hAnsi="Times New Roman" w:cs="Times New Roman"/>
          <w:sz w:val="24"/>
        </w:rPr>
        <w:t xml:space="preserve">sulle protezioni che a lui </w:t>
      </w:r>
      <w:r w:rsidR="00A041E0">
        <w:rPr>
          <w:rFonts w:ascii="Times New Roman" w:hAnsi="Times New Roman" w:cs="Times New Roman"/>
          <w:sz w:val="24"/>
        </w:rPr>
        <w:t xml:space="preserve">e </w:t>
      </w:r>
      <w:r>
        <w:rPr>
          <w:rFonts w:ascii="Times New Roman" w:hAnsi="Times New Roman" w:cs="Times New Roman"/>
          <w:sz w:val="24"/>
        </w:rPr>
        <w:t xml:space="preserve">ad altri </w:t>
      </w:r>
      <w:r w:rsidR="00A041E0">
        <w:rPr>
          <w:rFonts w:ascii="Times New Roman" w:hAnsi="Times New Roman" w:cs="Times New Roman"/>
          <w:sz w:val="24"/>
        </w:rPr>
        <w:t>furono offerte in cambio dell</w:t>
      </w:r>
      <w:r w:rsidR="00D036F9">
        <w:rPr>
          <w:rFonts w:ascii="Times New Roman" w:hAnsi="Times New Roman" w:cs="Times New Roman"/>
          <w:sz w:val="24"/>
        </w:rPr>
        <w:t>’</w:t>
      </w:r>
      <w:r w:rsidR="00A041E0">
        <w:rPr>
          <w:rFonts w:ascii="Times New Roman" w:hAnsi="Times New Roman" w:cs="Times New Roman"/>
          <w:sz w:val="24"/>
        </w:rPr>
        <w:t>abbandono della lotta armata, anche con la prospettiva di poter contare su pronunce compiacenti da parte di esponenti della magistratura. Franceschini afferma di aver rifiutato l</w:t>
      </w:r>
      <w:r w:rsidR="00D036F9">
        <w:rPr>
          <w:rFonts w:ascii="Times New Roman" w:hAnsi="Times New Roman" w:cs="Times New Roman"/>
          <w:sz w:val="24"/>
        </w:rPr>
        <w:t>’</w:t>
      </w:r>
      <w:r w:rsidR="00A041E0">
        <w:rPr>
          <w:rFonts w:ascii="Times New Roman" w:hAnsi="Times New Roman" w:cs="Times New Roman"/>
          <w:sz w:val="24"/>
        </w:rPr>
        <w:t xml:space="preserve">offerta, aggiungendo che questa fu invece accettata </w:t>
      </w:r>
      <w:r w:rsidR="00EA3015">
        <w:rPr>
          <w:rFonts w:ascii="Times New Roman" w:hAnsi="Times New Roman" w:cs="Times New Roman"/>
          <w:sz w:val="24"/>
        </w:rPr>
        <w:t>“</w:t>
      </w:r>
      <w:r w:rsidR="00A041E0">
        <w:rPr>
          <w:rFonts w:ascii="Times New Roman" w:hAnsi="Times New Roman" w:cs="Times New Roman"/>
          <w:sz w:val="24"/>
        </w:rPr>
        <w:t>con certezza</w:t>
      </w:r>
      <w:r w:rsidR="00EA3015">
        <w:rPr>
          <w:rFonts w:ascii="Times New Roman" w:hAnsi="Times New Roman" w:cs="Times New Roman"/>
          <w:sz w:val="24"/>
        </w:rPr>
        <w:t>”</w:t>
      </w:r>
      <w:r w:rsidR="00A041E0">
        <w:rPr>
          <w:rFonts w:ascii="Times New Roman" w:hAnsi="Times New Roman" w:cs="Times New Roman"/>
          <w:sz w:val="24"/>
        </w:rPr>
        <w:t xml:space="preserve"> dai componenti del cosiddetto Superclan, che poterono così chiudere le loro pendenze giudiziarie e recarsi </w:t>
      </w:r>
      <w:r w:rsidR="00A041E0" w:rsidRPr="00A041E0">
        <w:rPr>
          <w:rFonts w:ascii="Times New Roman" w:hAnsi="Times New Roman" w:cs="Times New Roman"/>
          <w:sz w:val="24"/>
        </w:rPr>
        <w:t>a Parigi</w:t>
      </w:r>
      <w:r w:rsidR="00A041E0">
        <w:rPr>
          <w:rFonts w:ascii="Times New Roman" w:hAnsi="Times New Roman" w:cs="Times New Roman"/>
          <w:sz w:val="24"/>
        </w:rPr>
        <w:t>, dove fondarono l</w:t>
      </w:r>
      <w:r w:rsidR="00D036F9">
        <w:rPr>
          <w:rFonts w:ascii="Times New Roman" w:hAnsi="Times New Roman" w:cs="Times New Roman"/>
          <w:sz w:val="24"/>
        </w:rPr>
        <w:t>’</w:t>
      </w:r>
      <w:r w:rsidR="00A041E0">
        <w:rPr>
          <w:rFonts w:ascii="Times New Roman" w:hAnsi="Times New Roman" w:cs="Times New Roman"/>
          <w:sz w:val="24"/>
        </w:rPr>
        <w:t>istituto Hypérion.</w:t>
      </w:r>
    </w:p>
    <w:p w:rsidR="0061055E" w:rsidRPr="00912ED2" w:rsidRDefault="00A53147" w:rsidP="0061055E">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Che la questione dei rapporti di contiguità </w:t>
      </w:r>
      <w:r w:rsidR="00ED1B40">
        <w:rPr>
          <w:rFonts w:ascii="Times New Roman" w:hAnsi="Times New Roman" w:cs="Times New Roman"/>
          <w:sz w:val="24"/>
        </w:rPr>
        <w:t xml:space="preserve">esistenti </w:t>
      </w:r>
      <w:r>
        <w:rPr>
          <w:rFonts w:ascii="Times New Roman" w:hAnsi="Times New Roman" w:cs="Times New Roman"/>
          <w:sz w:val="24"/>
        </w:rPr>
        <w:t xml:space="preserve">tra </w:t>
      </w:r>
      <w:r w:rsidR="00ED1B40">
        <w:rPr>
          <w:rFonts w:ascii="Times New Roman" w:hAnsi="Times New Roman" w:cs="Times New Roman"/>
          <w:sz w:val="24"/>
        </w:rPr>
        <w:t xml:space="preserve">esponenti delle </w:t>
      </w:r>
      <w:r>
        <w:rPr>
          <w:rFonts w:ascii="Times New Roman" w:hAnsi="Times New Roman" w:cs="Times New Roman"/>
          <w:sz w:val="24"/>
        </w:rPr>
        <w:t xml:space="preserve">Brigate Rosse e taluni ambienti altoborghesi continui a costituire, </w:t>
      </w:r>
      <w:r w:rsidR="00ED1B40">
        <w:rPr>
          <w:rFonts w:ascii="Times New Roman" w:hAnsi="Times New Roman" w:cs="Times New Roman"/>
          <w:sz w:val="24"/>
        </w:rPr>
        <w:t>ancora oggi, un tema ritenuto sensibile</w:t>
      </w:r>
      <w:r>
        <w:rPr>
          <w:rFonts w:ascii="Times New Roman" w:hAnsi="Times New Roman" w:cs="Times New Roman"/>
          <w:sz w:val="24"/>
        </w:rPr>
        <w:t xml:space="preserve"> lo dimostra</w:t>
      </w:r>
      <w:r w:rsidR="00ED1B40">
        <w:rPr>
          <w:rFonts w:ascii="Times New Roman" w:hAnsi="Times New Roman" w:cs="Times New Roman"/>
          <w:sz w:val="24"/>
        </w:rPr>
        <w:t>no</w:t>
      </w:r>
      <w:r>
        <w:rPr>
          <w:rFonts w:ascii="Times New Roman" w:hAnsi="Times New Roman" w:cs="Times New Roman"/>
          <w:sz w:val="24"/>
        </w:rPr>
        <w:t xml:space="preserve"> anche </w:t>
      </w:r>
      <w:r w:rsidR="00ED1B40">
        <w:rPr>
          <w:rFonts w:ascii="Times New Roman" w:hAnsi="Times New Roman" w:cs="Times New Roman"/>
          <w:sz w:val="24"/>
        </w:rPr>
        <w:t xml:space="preserve">le </w:t>
      </w:r>
      <w:r w:rsidR="00182027" w:rsidRPr="004D064E">
        <w:rPr>
          <w:rFonts w:ascii="Times New Roman" w:hAnsi="Times New Roman" w:cs="Times New Roman"/>
          <w:sz w:val="24"/>
        </w:rPr>
        <w:t>considerazioni del</w:t>
      </w:r>
      <w:r w:rsidR="00182027" w:rsidRPr="00E53AA9">
        <w:rPr>
          <w:rFonts w:ascii="Times New Roman" w:hAnsi="Times New Roman" w:cs="Times New Roman"/>
          <w:sz w:val="24"/>
        </w:rPr>
        <w:t xml:space="preserve"> </w:t>
      </w:r>
      <w:r w:rsidR="00ED1B40">
        <w:rPr>
          <w:rFonts w:ascii="Times New Roman" w:hAnsi="Times New Roman" w:cs="Times New Roman"/>
          <w:sz w:val="24"/>
        </w:rPr>
        <w:t xml:space="preserve">professor Marco Clementi </w:t>
      </w:r>
      <w:r w:rsidR="00182027" w:rsidRPr="004D064E">
        <w:rPr>
          <w:rFonts w:ascii="Times New Roman" w:hAnsi="Times New Roman" w:cs="Times New Roman"/>
          <w:sz w:val="24"/>
        </w:rPr>
        <w:t>riguardo ad</w:t>
      </w:r>
      <w:r w:rsidR="00182027" w:rsidRPr="00E53AA9">
        <w:rPr>
          <w:rFonts w:ascii="Times New Roman" w:hAnsi="Times New Roman" w:cs="Times New Roman"/>
          <w:sz w:val="24"/>
        </w:rPr>
        <w:t xml:space="preserve"> </w:t>
      </w:r>
      <w:r w:rsidR="00ED1B40">
        <w:rPr>
          <w:rFonts w:ascii="Times New Roman" w:hAnsi="Times New Roman" w:cs="Times New Roman"/>
          <w:sz w:val="24"/>
        </w:rPr>
        <w:t xml:space="preserve">una domanda concernente </w:t>
      </w:r>
      <w:r w:rsidR="0061055E" w:rsidRPr="00912ED2">
        <w:rPr>
          <w:rFonts w:ascii="Times New Roman" w:hAnsi="Times New Roman" w:cs="Times New Roman"/>
          <w:sz w:val="24"/>
        </w:rPr>
        <w:t>l</w:t>
      </w:r>
      <w:r w:rsidR="00D036F9">
        <w:rPr>
          <w:rFonts w:ascii="Times New Roman" w:hAnsi="Times New Roman" w:cs="Times New Roman"/>
          <w:sz w:val="24"/>
        </w:rPr>
        <w:t>’</w:t>
      </w:r>
      <w:r w:rsidR="0061055E" w:rsidRPr="00912ED2">
        <w:rPr>
          <w:rFonts w:ascii="Times New Roman" w:hAnsi="Times New Roman" w:cs="Times New Roman"/>
          <w:sz w:val="24"/>
        </w:rPr>
        <w:t xml:space="preserve">identità </w:t>
      </w:r>
      <w:r w:rsidR="00ED1B40">
        <w:rPr>
          <w:rFonts w:ascii="Times New Roman" w:hAnsi="Times New Roman" w:cs="Times New Roman"/>
          <w:sz w:val="24"/>
        </w:rPr>
        <w:t xml:space="preserve">– </w:t>
      </w:r>
      <w:r w:rsidR="00730A0C" w:rsidRPr="004D064E">
        <w:rPr>
          <w:rFonts w:ascii="Times New Roman" w:hAnsi="Times New Roman" w:cs="Times New Roman"/>
          <w:sz w:val="24"/>
        </w:rPr>
        <w:t>che fu</w:t>
      </w:r>
      <w:r w:rsidR="00730A0C">
        <w:rPr>
          <w:rFonts w:ascii="Times New Roman" w:hAnsi="Times New Roman" w:cs="Times New Roman"/>
          <w:b/>
          <w:sz w:val="24"/>
        </w:rPr>
        <w:t xml:space="preserve"> </w:t>
      </w:r>
      <w:r w:rsidR="00ED1B40">
        <w:rPr>
          <w:rFonts w:ascii="Times New Roman" w:hAnsi="Times New Roman" w:cs="Times New Roman"/>
          <w:sz w:val="24"/>
        </w:rPr>
        <w:t>da lui appresa n</w:t>
      </w:r>
      <w:r w:rsidR="00ED1B40" w:rsidRPr="00912ED2">
        <w:rPr>
          <w:rFonts w:ascii="Times New Roman" w:hAnsi="Times New Roman" w:cs="Times New Roman"/>
          <w:sz w:val="24"/>
        </w:rPr>
        <w:t xml:space="preserve">el </w:t>
      </w:r>
      <w:r w:rsidR="00ED1B40">
        <w:rPr>
          <w:rFonts w:ascii="Times New Roman" w:hAnsi="Times New Roman" w:cs="Times New Roman"/>
          <w:sz w:val="24"/>
        </w:rPr>
        <w:t xml:space="preserve">corso di un convegno nel </w:t>
      </w:r>
      <w:r w:rsidR="00ED1B40" w:rsidRPr="00912ED2">
        <w:rPr>
          <w:rFonts w:ascii="Times New Roman" w:hAnsi="Times New Roman" w:cs="Times New Roman"/>
          <w:sz w:val="24"/>
        </w:rPr>
        <w:t xml:space="preserve">gennaio del 2004 </w:t>
      </w:r>
      <w:r w:rsidR="00182027" w:rsidRPr="004D064E">
        <w:rPr>
          <w:rFonts w:ascii="Times New Roman" w:hAnsi="Times New Roman" w:cs="Times New Roman"/>
          <w:sz w:val="24"/>
        </w:rPr>
        <w:t xml:space="preserve">e </w:t>
      </w:r>
      <w:r w:rsidR="00730A0C" w:rsidRPr="004D064E">
        <w:rPr>
          <w:rFonts w:ascii="Times New Roman" w:hAnsi="Times New Roman" w:cs="Times New Roman"/>
          <w:sz w:val="24"/>
        </w:rPr>
        <w:t xml:space="preserve">che </w:t>
      </w:r>
      <w:r w:rsidR="00182027" w:rsidRPr="004D064E">
        <w:rPr>
          <w:rFonts w:ascii="Times New Roman" w:hAnsi="Times New Roman" w:cs="Times New Roman"/>
          <w:sz w:val="24"/>
        </w:rPr>
        <w:t xml:space="preserve">non </w:t>
      </w:r>
      <w:r w:rsidR="00730A0C" w:rsidRPr="004D064E">
        <w:rPr>
          <w:rFonts w:ascii="Times New Roman" w:hAnsi="Times New Roman" w:cs="Times New Roman"/>
          <w:sz w:val="24"/>
        </w:rPr>
        <w:t xml:space="preserve">ha </w:t>
      </w:r>
      <w:r w:rsidR="00182027" w:rsidRPr="004D064E">
        <w:rPr>
          <w:rFonts w:ascii="Times New Roman" w:hAnsi="Times New Roman" w:cs="Times New Roman"/>
          <w:sz w:val="24"/>
        </w:rPr>
        <w:t>rivelat</w:t>
      </w:r>
      <w:r w:rsidR="00730A0C" w:rsidRPr="004D064E">
        <w:rPr>
          <w:rFonts w:ascii="Times New Roman" w:hAnsi="Times New Roman" w:cs="Times New Roman"/>
          <w:sz w:val="24"/>
        </w:rPr>
        <w:t>o</w:t>
      </w:r>
      <w:r w:rsidR="00182027" w:rsidRPr="004D064E">
        <w:rPr>
          <w:rFonts w:ascii="Times New Roman" w:hAnsi="Times New Roman" w:cs="Times New Roman"/>
          <w:sz w:val="24"/>
        </w:rPr>
        <w:t xml:space="preserve"> alla Commissione</w:t>
      </w:r>
      <w:r w:rsidR="00730A0C" w:rsidRPr="004D064E">
        <w:rPr>
          <w:rFonts w:ascii="Times New Roman" w:hAnsi="Times New Roman" w:cs="Times New Roman"/>
          <w:sz w:val="24"/>
        </w:rPr>
        <w:t>, sostenendo di non ricordarla</w:t>
      </w:r>
      <w:r w:rsidR="00182027">
        <w:rPr>
          <w:rFonts w:ascii="Times New Roman" w:hAnsi="Times New Roman" w:cs="Times New Roman"/>
          <w:b/>
          <w:sz w:val="24"/>
        </w:rPr>
        <w:t xml:space="preserve"> </w:t>
      </w:r>
      <w:r w:rsidR="00ED1B40">
        <w:rPr>
          <w:rFonts w:ascii="Times New Roman" w:hAnsi="Times New Roman" w:cs="Times New Roman"/>
          <w:sz w:val="24"/>
        </w:rPr>
        <w:t xml:space="preserve">– </w:t>
      </w:r>
      <w:r w:rsidR="0061055E" w:rsidRPr="00912ED2">
        <w:rPr>
          <w:rFonts w:ascii="Times New Roman" w:hAnsi="Times New Roman" w:cs="Times New Roman"/>
          <w:sz w:val="24"/>
        </w:rPr>
        <w:t>della persona che mise a disposizione un appartamento a Roma nell</w:t>
      </w:r>
      <w:r w:rsidR="00D036F9">
        <w:rPr>
          <w:rFonts w:ascii="Times New Roman" w:hAnsi="Times New Roman" w:cs="Times New Roman"/>
          <w:sz w:val="24"/>
        </w:rPr>
        <w:t>’</w:t>
      </w:r>
      <w:r w:rsidR="0061055E" w:rsidRPr="00912ED2">
        <w:rPr>
          <w:rFonts w:ascii="Times New Roman" w:hAnsi="Times New Roman" w:cs="Times New Roman"/>
          <w:sz w:val="24"/>
        </w:rPr>
        <w:t xml:space="preserve">estate del 1978 per un incontro tra Moretti e Franco Piperno: </w:t>
      </w:r>
      <w:r w:rsidR="00EA3015">
        <w:rPr>
          <w:rFonts w:ascii="Times New Roman" w:hAnsi="Times New Roman" w:cs="Times New Roman"/>
          <w:sz w:val="24"/>
        </w:rPr>
        <w:t>“</w:t>
      </w:r>
      <w:r w:rsidR="0061055E" w:rsidRPr="00912ED2">
        <w:rPr>
          <w:rFonts w:ascii="Times New Roman" w:hAnsi="Times New Roman" w:cs="Times New Roman"/>
          <w:sz w:val="24"/>
        </w:rPr>
        <w:t xml:space="preserve">Uno storico </w:t>
      </w:r>
      <w:r w:rsidR="008C2790">
        <w:rPr>
          <w:rFonts w:ascii="Times New Roman" w:hAnsi="Times New Roman" w:cs="Times New Roman"/>
          <w:sz w:val="24"/>
        </w:rPr>
        <w:t>[…]</w:t>
      </w:r>
      <w:r w:rsidR="0061055E" w:rsidRPr="00912ED2">
        <w:rPr>
          <w:rFonts w:ascii="Times New Roman" w:hAnsi="Times New Roman" w:cs="Times New Roman"/>
          <w:sz w:val="24"/>
        </w:rPr>
        <w:t xml:space="preserve"> non può affrontare determinate questioni con tranquillità, perché, se scrive determinate cose, poi viene sicuramente convocato da un giudice</w:t>
      </w:r>
      <w:r w:rsidR="00EA3015">
        <w:rPr>
          <w:rFonts w:ascii="Times New Roman" w:hAnsi="Times New Roman" w:cs="Times New Roman"/>
          <w:sz w:val="24"/>
        </w:rPr>
        <w:t>”</w:t>
      </w:r>
      <w:r w:rsidR="0061055E" w:rsidRPr="00912ED2">
        <w:rPr>
          <w:rFonts w:ascii="Times New Roman" w:hAnsi="Times New Roman" w:cs="Times New Roman"/>
          <w:sz w:val="24"/>
        </w:rPr>
        <w:t>.</w:t>
      </w:r>
    </w:p>
    <w:p w:rsidR="0061055E" w:rsidRDefault="0061055E" w:rsidP="00112E0D">
      <w:pPr>
        <w:spacing w:after="0" w:line="360" w:lineRule="auto"/>
        <w:ind w:firstLine="708"/>
        <w:jc w:val="both"/>
        <w:rPr>
          <w:rFonts w:ascii="Times New Roman" w:hAnsi="Times New Roman" w:cs="Times New Roman"/>
          <w:sz w:val="24"/>
        </w:rPr>
      </w:pPr>
    </w:p>
    <w:p w:rsidR="00713218" w:rsidRDefault="00713218" w:rsidP="00713218">
      <w:pPr>
        <w:spacing w:after="0" w:line="360" w:lineRule="auto"/>
        <w:jc w:val="both"/>
        <w:rPr>
          <w:rFonts w:ascii="Times New Roman" w:hAnsi="Times New Roman" w:cs="Times New Roman"/>
          <w:sz w:val="24"/>
        </w:rPr>
      </w:pPr>
      <w:r>
        <w:rPr>
          <w:rFonts w:ascii="Times New Roman" w:hAnsi="Times New Roman" w:cs="Times New Roman"/>
          <w:sz w:val="24"/>
        </w:rPr>
        <w:t>1</w:t>
      </w:r>
      <w:r w:rsidR="00B03E0B">
        <w:rPr>
          <w:rFonts w:ascii="Times New Roman" w:hAnsi="Times New Roman" w:cs="Times New Roman"/>
          <w:sz w:val="24"/>
        </w:rPr>
        <w:t>8</w:t>
      </w:r>
      <w:r>
        <w:rPr>
          <w:rFonts w:ascii="Times New Roman" w:hAnsi="Times New Roman" w:cs="Times New Roman"/>
          <w:sz w:val="24"/>
        </w:rPr>
        <w:t>.5.</w:t>
      </w:r>
      <w:r>
        <w:rPr>
          <w:rFonts w:ascii="Times New Roman" w:hAnsi="Times New Roman" w:cs="Times New Roman"/>
          <w:sz w:val="24"/>
        </w:rPr>
        <w:tab/>
        <w:t xml:space="preserve">La Commissione è interessata ad approfondire anche la possibilità che vi siano state </w:t>
      </w:r>
      <w:r w:rsidR="00EA3015">
        <w:rPr>
          <w:rFonts w:ascii="Times New Roman" w:hAnsi="Times New Roman" w:cs="Times New Roman"/>
          <w:sz w:val="24"/>
        </w:rPr>
        <w:t>“</w:t>
      </w:r>
      <w:r>
        <w:rPr>
          <w:rFonts w:ascii="Times New Roman" w:hAnsi="Times New Roman" w:cs="Times New Roman"/>
          <w:sz w:val="24"/>
        </w:rPr>
        <w:t>osmosi informative</w:t>
      </w:r>
      <w:r w:rsidR="00EA3015">
        <w:rPr>
          <w:rFonts w:ascii="Times New Roman" w:hAnsi="Times New Roman" w:cs="Times New Roman"/>
          <w:sz w:val="24"/>
        </w:rPr>
        <w:t>”</w:t>
      </w:r>
      <w:r>
        <w:rPr>
          <w:rFonts w:ascii="Times New Roman" w:hAnsi="Times New Roman" w:cs="Times New Roman"/>
          <w:sz w:val="24"/>
        </w:rPr>
        <w:t xml:space="preserve"> tra appartenenti alle Brigate Rosse e ambienti investigativi.</w:t>
      </w:r>
    </w:p>
    <w:p w:rsidR="00713218" w:rsidRDefault="00713218" w:rsidP="00713218">
      <w:pPr>
        <w:spacing w:after="0" w:line="360" w:lineRule="auto"/>
        <w:ind w:firstLine="708"/>
        <w:jc w:val="both"/>
        <w:rPr>
          <w:rFonts w:ascii="Times New Roman" w:hAnsi="Times New Roman" w:cs="Times New Roman"/>
          <w:sz w:val="24"/>
        </w:rPr>
      </w:pPr>
      <w:r>
        <w:rPr>
          <w:rFonts w:ascii="Times New Roman" w:hAnsi="Times New Roman" w:cs="Times New Roman"/>
          <w:sz w:val="24"/>
        </w:rPr>
        <w:t>Tale interesse è giustificato, tra l</w:t>
      </w:r>
      <w:r w:rsidR="00D036F9">
        <w:rPr>
          <w:rFonts w:ascii="Times New Roman" w:hAnsi="Times New Roman" w:cs="Times New Roman"/>
          <w:sz w:val="24"/>
        </w:rPr>
        <w:t>’</w:t>
      </w:r>
      <w:r>
        <w:rPr>
          <w:rFonts w:ascii="Times New Roman" w:hAnsi="Times New Roman" w:cs="Times New Roman"/>
          <w:sz w:val="24"/>
        </w:rPr>
        <w:t>altro, dal singolare rinvenimento tra i reperti sequestrati nel covo brigatista di via delle Nespole a Roma di un</w:t>
      </w:r>
      <w:r w:rsidR="00D036F9">
        <w:rPr>
          <w:rFonts w:ascii="Times New Roman" w:hAnsi="Times New Roman" w:cs="Times New Roman"/>
          <w:sz w:val="24"/>
        </w:rPr>
        <w:t>’</w:t>
      </w:r>
      <w:r>
        <w:rPr>
          <w:rFonts w:ascii="Times New Roman" w:hAnsi="Times New Roman" w:cs="Times New Roman"/>
          <w:sz w:val="24"/>
        </w:rPr>
        <w:t>audiocassetta contenente la registrazione di una c</w:t>
      </w:r>
      <w:r w:rsidRPr="00237EB4">
        <w:rPr>
          <w:rFonts w:ascii="Times New Roman" w:hAnsi="Times New Roman" w:cs="Times New Roman"/>
          <w:sz w:val="24"/>
        </w:rPr>
        <w:t xml:space="preserve">onversazione </w:t>
      </w:r>
      <w:r>
        <w:rPr>
          <w:rFonts w:ascii="Times New Roman" w:hAnsi="Times New Roman" w:cs="Times New Roman"/>
          <w:sz w:val="24"/>
        </w:rPr>
        <w:t xml:space="preserve">del </w:t>
      </w:r>
      <w:r w:rsidRPr="004A0EDD">
        <w:rPr>
          <w:rFonts w:ascii="Times New Roman" w:hAnsi="Times New Roman" w:cs="Times New Roman"/>
          <w:sz w:val="24"/>
        </w:rPr>
        <w:t>2 novembre 1978</w:t>
      </w:r>
      <w:r>
        <w:rPr>
          <w:rFonts w:ascii="Times New Roman" w:hAnsi="Times New Roman" w:cs="Times New Roman"/>
          <w:sz w:val="24"/>
        </w:rPr>
        <w:t xml:space="preserve"> </w:t>
      </w:r>
      <w:r w:rsidRPr="00237EB4">
        <w:rPr>
          <w:rFonts w:ascii="Times New Roman" w:hAnsi="Times New Roman" w:cs="Times New Roman"/>
          <w:sz w:val="24"/>
        </w:rPr>
        <w:t xml:space="preserve">tra </w:t>
      </w:r>
      <w:r>
        <w:rPr>
          <w:rFonts w:ascii="Times New Roman" w:hAnsi="Times New Roman" w:cs="Times New Roman"/>
          <w:sz w:val="24"/>
        </w:rPr>
        <w:t>un u</w:t>
      </w:r>
      <w:r w:rsidRPr="00237EB4">
        <w:rPr>
          <w:rFonts w:ascii="Times New Roman" w:hAnsi="Times New Roman" w:cs="Times New Roman"/>
          <w:sz w:val="24"/>
        </w:rPr>
        <w:t xml:space="preserve">omo e </w:t>
      </w:r>
      <w:r>
        <w:rPr>
          <w:rFonts w:ascii="Times New Roman" w:hAnsi="Times New Roman" w:cs="Times New Roman"/>
          <w:sz w:val="24"/>
        </w:rPr>
        <w:t xml:space="preserve">una </w:t>
      </w:r>
      <w:r w:rsidRPr="00237EB4">
        <w:rPr>
          <w:rFonts w:ascii="Times New Roman" w:hAnsi="Times New Roman" w:cs="Times New Roman"/>
          <w:sz w:val="24"/>
        </w:rPr>
        <w:t xml:space="preserve">giovane </w:t>
      </w:r>
      <w:r>
        <w:rPr>
          <w:rFonts w:ascii="Times New Roman" w:hAnsi="Times New Roman" w:cs="Times New Roman"/>
          <w:sz w:val="24"/>
        </w:rPr>
        <w:t>d</w:t>
      </w:r>
      <w:r w:rsidRPr="00237EB4">
        <w:rPr>
          <w:rFonts w:ascii="Times New Roman" w:hAnsi="Times New Roman" w:cs="Times New Roman"/>
          <w:sz w:val="24"/>
        </w:rPr>
        <w:t>onna</w:t>
      </w:r>
      <w:r>
        <w:rPr>
          <w:rFonts w:ascii="Times New Roman" w:hAnsi="Times New Roman" w:cs="Times New Roman"/>
          <w:sz w:val="24"/>
        </w:rPr>
        <w:t>. A quest</w:t>
      </w:r>
      <w:r w:rsidR="00D036F9">
        <w:rPr>
          <w:rFonts w:ascii="Times New Roman" w:hAnsi="Times New Roman" w:cs="Times New Roman"/>
          <w:sz w:val="24"/>
        </w:rPr>
        <w:t>’</w:t>
      </w:r>
      <w:r>
        <w:rPr>
          <w:rFonts w:ascii="Times New Roman" w:hAnsi="Times New Roman" w:cs="Times New Roman"/>
          <w:sz w:val="24"/>
        </w:rPr>
        <w:t xml:space="preserve">ultima, indicata con </w:t>
      </w:r>
      <w:r w:rsidR="00B03E0B">
        <w:rPr>
          <w:rFonts w:ascii="Times New Roman" w:hAnsi="Times New Roman" w:cs="Times New Roman"/>
          <w:sz w:val="24"/>
        </w:rPr>
        <w:t xml:space="preserve">il </w:t>
      </w:r>
      <w:r w:rsidRPr="00237EB4">
        <w:rPr>
          <w:rFonts w:ascii="Times New Roman" w:hAnsi="Times New Roman" w:cs="Times New Roman"/>
          <w:sz w:val="24"/>
        </w:rPr>
        <w:t xml:space="preserve">nome in codice </w:t>
      </w:r>
      <w:r w:rsidR="00EA3015">
        <w:rPr>
          <w:rFonts w:ascii="Times New Roman" w:hAnsi="Times New Roman" w:cs="Times New Roman"/>
          <w:sz w:val="24"/>
        </w:rPr>
        <w:t>“</w:t>
      </w:r>
      <w:r w:rsidRPr="00237EB4">
        <w:rPr>
          <w:rFonts w:ascii="Times New Roman" w:hAnsi="Times New Roman" w:cs="Times New Roman"/>
          <w:sz w:val="24"/>
        </w:rPr>
        <w:t>Camillo</w:t>
      </w:r>
      <w:r w:rsidR="00EA3015">
        <w:rPr>
          <w:rFonts w:ascii="Times New Roman" w:hAnsi="Times New Roman" w:cs="Times New Roman"/>
          <w:sz w:val="24"/>
        </w:rPr>
        <w:t>”</w:t>
      </w:r>
      <w:r>
        <w:rPr>
          <w:rFonts w:ascii="Times New Roman" w:hAnsi="Times New Roman" w:cs="Times New Roman"/>
          <w:sz w:val="24"/>
        </w:rPr>
        <w:t xml:space="preserve">, </w:t>
      </w:r>
      <w:r w:rsidRPr="00237EB4">
        <w:rPr>
          <w:rFonts w:ascii="Times New Roman" w:hAnsi="Times New Roman" w:cs="Times New Roman"/>
          <w:sz w:val="24"/>
        </w:rPr>
        <w:t>vengono rivolte domande sull</w:t>
      </w:r>
      <w:r w:rsidR="00D036F9">
        <w:rPr>
          <w:rFonts w:ascii="Times New Roman" w:hAnsi="Times New Roman" w:cs="Times New Roman"/>
          <w:sz w:val="24"/>
        </w:rPr>
        <w:t>’</w:t>
      </w:r>
      <w:r w:rsidRPr="00237EB4">
        <w:rPr>
          <w:rFonts w:ascii="Times New Roman" w:hAnsi="Times New Roman" w:cs="Times New Roman"/>
          <w:sz w:val="24"/>
        </w:rPr>
        <w:t>ambiente dell</w:t>
      </w:r>
      <w:r w:rsidR="00D036F9">
        <w:rPr>
          <w:rFonts w:ascii="Times New Roman" w:hAnsi="Times New Roman" w:cs="Times New Roman"/>
          <w:sz w:val="24"/>
        </w:rPr>
        <w:t>’</w:t>
      </w:r>
      <w:r w:rsidRPr="00237EB4">
        <w:rPr>
          <w:rFonts w:ascii="Times New Roman" w:hAnsi="Times New Roman" w:cs="Times New Roman"/>
          <w:sz w:val="24"/>
        </w:rPr>
        <w:t>estre</w:t>
      </w:r>
      <w:r>
        <w:rPr>
          <w:rFonts w:ascii="Times New Roman" w:hAnsi="Times New Roman" w:cs="Times New Roman"/>
          <w:sz w:val="24"/>
        </w:rPr>
        <w:t>ma sinistra dell</w:t>
      </w:r>
      <w:r w:rsidR="00D036F9">
        <w:rPr>
          <w:rFonts w:ascii="Times New Roman" w:hAnsi="Times New Roman" w:cs="Times New Roman"/>
          <w:sz w:val="24"/>
        </w:rPr>
        <w:t>’</w:t>
      </w:r>
      <w:r>
        <w:rPr>
          <w:rFonts w:ascii="Times New Roman" w:hAnsi="Times New Roman" w:cs="Times New Roman"/>
          <w:sz w:val="24"/>
        </w:rPr>
        <w:t>area genovese.</w:t>
      </w:r>
    </w:p>
    <w:p w:rsidR="00713218" w:rsidRPr="004D064E" w:rsidRDefault="00713218" w:rsidP="00713218">
      <w:pPr>
        <w:spacing w:after="0" w:line="360" w:lineRule="auto"/>
        <w:ind w:firstLine="708"/>
        <w:jc w:val="both"/>
        <w:rPr>
          <w:rFonts w:ascii="Times New Roman" w:hAnsi="Times New Roman" w:cs="Times New Roman"/>
          <w:sz w:val="24"/>
        </w:rPr>
      </w:pPr>
      <w:r w:rsidRPr="004D064E">
        <w:rPr>
          <w:rFonts w:ascii="Times New Roman" w:hAnsi="Times New Roman" w:cs="Times New Roman"/>
          <w:sz w:val="24"/>
        </w:rPr>
        <w:t>L</w:t>
      </w:r>
      <w:r w:rsidR="00D036F9" w:rsidRPr="004D064E">
        <w:rPr>
          <w:rFonts w:ascii="Times New Roman" w:hAnsi="Times New Roman" w:cs="Times New Roman"/>
          <w:sz w:val="24"/>
        </w:rPr>
        <w:t>’</w:t>
      </w:r>
      <w:r w:rsidRPr="004D064E">
        <w:rPr>
          <w:rFonts w:ascii="Times New Roman" w:hAnsi="Times New Roman" w:cs="Times New Roman"/>
          <w:sz w:val="24"/>
        </w:rPr>
        <w:t>uomo conduce l</w:t>
      </w:r>
      <w:r w:rsidR="00D036F9" w:rsidRPr="004D064E">
        <w:rPr>
          <w:rFonts w:ascii="Times New Roman" w:hAnsi="Times New Roman" w:cs="Times New Roman"/>
          <w:sz w:val="24"/>
        </w:rPr>
        <w:t>’</w:t>
      </w:r>
      <w:r w:rsidRPr="004D064E">
        <w:rPr>
          <w:rFonts w:ascii="Times New Roman" w:hAnsi="Times New Roman" w:cs="Times New Roman"/>
          <w:sz w:val="24"/>
        </w:rPr>
        <w:t>audizione con la modalità tipica dell</w:t>
      </w:r>
      <w:r w:rsidR="00D036F9" w:rsidRPr="004D064E">
        <w:rPr>
          <w:rFonts w:ascii="Times New Roman" w:hAnsi="Times New Roman" w:cs="Times New Roman"/>
          <w:sz w:val="24"/>
        </w:rPr>
        <w:t>’</w:t>
      </w:r>
      <w:r w:rsidRPr="004D064E">
        <w:rPr>
          <w:rFonts w:ascii="Times New Roman" w:hAnsi="Times New Roman" w:cs="Times New Roman"/>
          <w:sz w:val="24"/>
        </w:rPr>
        <w:t>interrogatorio a persona informata sui fatti, spiegando che le dichiarazioni della donna saranno fatte ascoltare a persone vicine al Ministero dell</w:t>
      </w:r>
      <w:r w:rsidR="00D036F9" w:rsidRPr="004D064E">
        <w:rPr>
          <w:rFonts w:ascii="Times New Roman" w:hAnsi="Times New Roman" w:cs="Times New Roman"/>
          <w:sz w:val="24"/>
        </w:rPr>
        <w:t>’</w:t>
      </w:r>
      <w:r w:rsidRPr="004D064E">
        <w:rPr>
          <w:rFonts w:ascii="Times New Roman" w:hAnsi="Times New Roman" w:cs="Times New Roman"/>
          <w:sz w:val="24"/>
        </w:rPr>
        <w:t xml:space="preserve">interno. Gli accertamenti condotti dalla Commissione hanno consentito di identificare la fonte Camillo in </w:t>
      </w:r>
      <w:r w:rsidR="007772BA" w:rsidRPr="004D064E">
        <w:rPr>
          <w:rFonts w:ascii="Times New Roman" w:hAnsi="Times New Roman" w:cs="Times New Roman"/>
          <w:sz w:val="24"/>
        </w:rPr>
        <w:t>un’</w:t>
      </w:r>
      <w:r w:rsidRPr="004D064E">
        <w:rPr>
          <w:rFonts w:ascii="Times New Roman" w:hAnsi="Times New Roman" w:cs="Times New Roman"/>
          <w:sz w:val="24"/>
        </w:rPr>
        <w:t>esponente</w:t>
      </w:r>
      <w:r w:rsidR="007772BA" w:rsidRPr="004D064E">
        <w:rPr>
          <w:rFonts w:ascii="Times New Roman" w:hAnsi="Times New Roman" w:cs="Times New Roman"/>
          <w:sz w:val="24"/>
        </w:rPr>
        <w:t xml:space="preserve"> </w:t>
      </w:r>
      <w:r w:rsidRPr="004D064E">
        <w:rPr>
          <w:rFonts w:ascii="Times New Roman" w:hAnsi="Times New Roman" w:cs="Times New Roman"/>
          <w:sz w:val="24"/>
        </w:rPr>
        <w:t>dell</w:t>
      </w:r>
      <w:r w:rsidR="00D036F9" w:rsidRPr="004D064E">
        <w:rPr>
          <w:rFonts w:ascii="Times New Roman" w:hAnsi="Times New Roman" w:cs="Times New Roman"/>
          <w:sz w:val="24"/>
        </w:rPr>
        <w:t>’</w:t>
      </w:r>
      <w:r w:rsidRPr="004D064E">
        <w:rPr>
          <w:rFonts w:ascii="Times New Roman" w:hAnsi="Times New Roman" w:cs="Times New Roman"/>
          <w:sz w:val="24"/>
        </w:rPr>
        <w:t>estremismo di sinistra che con le sue dichiarazioni contribuì ad alcune indagini dei carabinieri riguardanti la colonna ligure delle BR</w:t>
      </w:r>
      <w:r w:rsidR="001913FC" w:rsidRPr="004D064E">
        <w:rPr>
          <w:rFonts w:ascii="Times New Roman" w:hAnsi="Times New Roman" w:cs="Times New Roman"/>
          <w:sz w:val="24"/>
        </w:rPr>
        <w:t>; è altresì verosimile che l’interrogatorio sia stato condotto da un ufficiale dell’Arma dei carabinieri</w:t>
      </w:r>
      <w:r w:rsidRPr="004D064E">
        <w:rPr>
          <w:rFonts w:ascii="Times New Roman" w:hAnsi="Times New Roman" w:cs="Times New Roman"/>
          <w:sz w:val="24"/>
        </w:rPr>
        <w:t>.</w:t>
      </w:r>
    </w:p>
    <w:p w:rsidR="007E37E2" w:rsidRPr="004D064E" w:rsidRDefault="00713218" w:rsidP="00713218">
      <w:pPr>
        <w:spacing w:after="0" w:line="360" w:lineRule="auto"/>
        <w:ind w:firstLine="708"/>
        <w:jc w:val="both"/>
        <w:rPr>
          <w:rFonts w:ascii="Times New Roman" w:hAnsi="Times New Roman" w:cs="Times New Roman"/>
          <w:sz w:val="24"/>
        </w:rPr>
      </w:pPr>
      <w:r w:rsidRPr="004D064E">
        <w:rPr>
          <w:rFonts w:ascii="Times New Roman" w:hAnsi="Times New Roman" w:cs="Times New Roman"/>
          <w:sz w:val="24"/>
        </w:rPr>
        <w:t xml:space="preserve">Il rinvenimento di registrazioni di interviste o interrogatori </w:t>
      </w:r>
      <w:r w:rsidR="007E37E2" w:rsidRPr="004D064E">
        <w:rPr>
          <w:rFonts w:ascii="Times New Roman" w:hAnsi="Times New Roman" w:cs="Times New Roman"/>
          <w:sz w:val="24"/>
        </w:rPr>
        <w:t>all</w:t>
      </w:r>
      <w:r w:rsidR="00D036F9" w:rsidRPr="004D064E">
        <w:rPr>
          <w:rFonts w:ascii="Times New Roman" w:hAnsi="Times New Roman" w:cs="Times New Roman"/>
          <w:sz w:val="24"/>
        </w:rPr>
        <w:t>’</w:t>
      </w:r>
      <w:r w:rsidR="007E37E2" w:rsidRPr="004D064E">
        <w:rPr>
          <w:rFonts w:ascii="Times New Roman" w:hAnsi="Times New Roman" w:cs="Times New Roman"/>
          <w:sz w:val="24"/>
        </w:rPr>
        <w:t>interno di covi brigatisti non è un episodio del tutto nuovo; basti pensare ai documenti di tal genere che furono rinvenuti dai carabinieri nel 1974 nel covo di Robbiano di Mediglia.</w:t>
      </w:r>
      <w:r w:rsidR="005D44AA" w:rsidRPr="004D064E">
        <w:rPr>
          <w:rFonts w:ascii="Times New Roman" w:hAnsi="Times New Roman" w:cs="Times New Roman"/>
          <w:sz w:val="24"/>
        </w:rPr>
        <w:t xml:space="preserve"> </w:t>
      </w:r>
      <w:r w:rsidR="0097316A" w:rsidRPr="004D064E">
        <w:rPr>
          <w:rFonts w:ascii="Times New Roman" w:hAnsi="Times New Roman" w:cs="Times New Roman"/>
          <w:sz w:val="24"/>
        </w:rPr>
        <w:t>L</w:t>
      </w:r>
      <w:r w:rsidR="00D036F9" w:rsidRPr="004D064E">
        <w:rPr>
          <w:rFonts w:ascii="Times New Roman" w:hAnsi="Times New Roman" w:cs="Times New Roman"/>
          <w:sz w:val="24"/>
        </w:rPr>
        <w:t>’</w:t>
      </w:r>
      <w:r w:rsidR="0097316A" w:rsidRPr="004D064E">
        <w:rPr>
          <w:rFonts w:ascii="Times New Roman" w:hAnsi="Times New Roman" w:cs="Times New Roman"/>
          <w:sz w:val="24"/>
        </w:rPr>
        <w:t xml:space="preserve">episodio </w:t>
      </w:r>
      <w:r w:rsidR="007E37E2" w:rsidRPr="004D064E">
        <w:rPr>
          <w:rFonts w:ascii="Times New Roman" w:hAnsi="Times New Roman" w:cs="Times New Roman"/>
          <w:sz w:val="24"/>
        </w:rPr>
        <w:t xml:space="preserve">di </w:t>
      </w:r>
      <w:r w:rsidR="00EA3015" w:rsidRPr="004D064E">
        <w:rPr>
          <w:rFonts w:ascii="Times New Roman" w:hAnsi="Times New Roman" w:cs="Times New Roman"/>
          <w:sz w:val="24"/>
        </w:rPr>
        <w:t>“</w:t>
      </w:r>
      <w:r w:rsidR="007E37E2" w:rsidRPr="004D064E">
        <w:rPr>
          <w:rFonts w:ascii="Times New Roman" w:hAnsi="Times New Roman" w:cs="Times New Roman"/>
          <w:sz w:val="24"/>
        </w:rPr>
        <w:t>Camillo</w:t>
      </w:r>
      <w:r w:rsidR="00EA3015" w:rsidRPr="004D064E">
        <w:rPr>
          <w:rFonts w:ascii="Times New Roman" w:hAnsi="Times New Roman" w:cs="Times New Roman"/>
          <w:sz w:val="24"/>
        </w:rPr>
        <w:t>”</w:t>
      </w:r>
      <w:r w:rsidR="007E37E2" w:rsidRPr="004D064E">
        <w:rPr>
          <w:rFonts w:ascii="Times New Roman" w:hAnsi="Times New Roman" w:cs="Times New Roman"/>
          <w:sz w:val="24"/>
        </w:rPr>
        <w:t xml:space="preserve"> </w:t>
      </w:r>
      <w:r w:rsidR="0097316A" w:rsidRPr="004D064E">
        <w:rPr>
          <w:rFonts w:ascii="Times New Roman" w:hAnsi="Times New Roman" w:cs="Times New Roman"/>
          <w:sz w:val="24"/>
        </w:rPr>
        <w:t>costituisce, quindi, l</w:t>
      </w:r>
      <w:r w:rsidR="00D036F9" w:rsidRPr="004D064E">
        <w:rPr>
          <w:rFonts w:ascii="Times New Roman" w:hAnsi="Times New Roman" w:cs="Times New Roman"/>
          <w:sz w:val="24"/>
        </w:rPr>
        <w:t>’</w:t>
      </w:r>
      <w:r w:rsidR="0097316A" w:rsidRPr="004D064E">
        <w:rPr>
          <w:rFonts w:ascii="Times New Roman" w:hAnsi="Times New Roman" w:cs="Times New Roman"/>
          <w:sz w:val="24"/>
        </w:rPr>
        <w:t>ennesima conferma della capacità delle BR di procurarsi informazioni e documentazione provenienti persino dagli organi investigativi</w:t>
      </w:r>
      <w:r w:rsidR="007E37E2" w:rsidRPr="004D064E">
        <w:rPr>
          <w:rFonts w:ascii="Times New Roman" w:hAnsi="Times New Roman" w:cs="Times New Roman"/>
          <w:sz w:val="24"/>
        </w:rPr>
        <w:t>.</w:t>
      </w:r>
    </w:p>
    <w:p w:rsidR="00713218" w:rsidRDefault="007E37E2" w:rsidP="00713218">
      <w:pPr>
        <w:spacing w:after="0" w:line="360" w:lineRule="auto"/>
        <w:ind w:firstLine="708"/>
        <w:jc w:val="both"/>
        <w:rPr>
          <w:rFonts w:ascii="Times New Roman" w:hAnsi="Times New Roman" w:cs="Times New Roman"/>
          <w:sz w:val="24"/>
        </w:rPr>
      </w:pPr>
      <w:r>
        <w:rPr>
          <w:rFonts w:ascii="Times New Roman" w:hAnsi="Times New Roman" w:cs="Times New Roman"/>
          <w:sz w:val="24"/>
        </w:rPr>
        <w:t>La Commissione ritiene, pertanto, di dover approfondire le modalità attraverso le quali l</w:t>
      </w:r>
      <w:r w:rsidR="00D036F9">
        <w:rPr>
          <w:rFonts w:ascii="Times New Roman" w:hAnsi="Times New Roman" w:cs="Times New Roman"/>
          <w:sz w:val="24"/>
        </w:rPr>
        <w:t>’</w:t>
      </w:r>
      <w:r>
        <w:rPr>
          <w:rFonts w:ascii="Times New Roman" w:hAnsi="Times New Roman" w:cs="Times New Roman"/>
          <w:sz w:val="24"/>
        </w:rPr>
        <w:t>audiocassetta giunse nelle mani dei brigatisti, atteso che – se si dovesse dimostrare l</w:t>
      </w:r>
      <w:r w:rsidR="00D036F9">
        <w:rPr>
          <w:rFonts w:ascii="Times New Roman" w:hAnsi="Times New Roman" w:cs="Times New Roman"/>
          <w:sz w:val="24"/>
        </w:rPr>
        <w:t>’</w:t>
      </w:r>
      <w:r>
        <w:rPr>
          <w:rFonts w:ascii="Times New Roman" w:hAnsi="Times New Roman" w:cs="Times New Roman"/>
          <w:sz w:val="24"/>
        </w:rPr>
        <w:t xml:space="preserve">impossibilità di acquisire la registrazione da atti processali divenuti pubblici – </w:t>
      </w:r>
      <w:r w:rsidR="0097316A">
        <w:rPr>
          <w:rFonts w:ascii="Times New Roman" w:hAnsi="Times New Roman" w:cs="Times New Roman"/>
          <w:sz w:val="24"/>
        </w:rPr>
        <w:t xml:space="preserve">non potrebbe escludersi </w:t>
      </w:r>
      <w:r>
        <w:rPr>
          <w:rFonts w:ascii="Times New Roman" w:hAnsi="Times New Roman" w:cs="Times New Roman"/>
          <w:sz w:val="24"/>
        </w:rPr>
        <w:t xml:space="preserve">la presenza di </w:t>
      </w:r>
      <w:r w:rsidR="006639B0">
        <w:rPr>
          <w:rFonts w:ascii="Times New Roman" w:hAnsi="Times New Roman" w:cs="Times New Roman"/>
          <w:sz w:val="24"/>
        </w:rPr>
        <w:t xml:space="preserve">connivenze </w:t>
      </w:r>
      <w:r>
        <w:rPr>
          <w:rFonts w:ascii="Times New Roman" w:hAnsi="Times New Roman" w:cs="Times New Roman"/>
          <w:sz w:val="24"/>
        </w:rPr>
        <w:t>in ambienti investigativi.</w:t>
      </w:r>
    </w:p>
    <w:p w:rsidR="00713218" w:rsidRPr="00474854" w:rsidRDefault="009E12E0" w:rsidP="00112E0D">
      <w:pPr>
        <w:spacing w:after="0" w:line="360" w:lineRule="auto"/>
        <w:ind w:firstLine="708"/>
        <w:jc w:val="both"/>
        <w:rPr>
          <w:rFonts w:ascii="Times New Roman" w:hAnsi="Times New Roman" w:cs="Times New Roman"/>
          <w:sz w:val="24"/>
          <w:szCs w:val="24"/>
        </w:rPr>
      </w:pPr>
      <w:r w:rsidRPr="00474854">
        <w:rPr>
          <w:rFonts w:ascii="Times New Roman" w:hAnsi="Times New Roman" w:cs="Times New Roman"/>
          <w:sz w:val="24"/>
          <w:szCs w:val="24"/>
        </w:rPr>
        <w:t>Si valuta, altresì, opportuno procedere ad ulteriori accertamenti con riferimento a</w:t>
      </w:r>
      <w:r w:rsidR="00A72F3C" w:rsidRPr="00474854">
        <w:rPr>
          <w:rFonts w:ascii="Times New Roman" w:hAnsi="Times New Roman" w:cs="Times New Roman"/>
          <w:sz w:val="24"/>
          <w:szCs w:val="24"/>
        </w:rPr>
        <w:t>d alcune</w:t>
      </w:r>
      <w:r w:rsidRPr="00474854">
        <w:rPr>
          <w:rFonts w:ascii="Times New Roman" w:hAnsi="Times New Roman" w:cs="Times New Roman"/>
          <w:sz w:val="24"/>
          <w:szCs w:val="24"/>
        </w:rPr>
        <w:t xml:space="preserve"> schede riguardanti</w:t>
      </w:r>
      <w:r w:rsidR="00A72F3C" w:rsidRPr="00474854">
        <w:rPr>
          <w:rFonts w:ascii="Times New Roman" w:hAnsi="Times New Roman" w:cs="Times New Roman"/>
          <w:sz w:val="24"/>
          <w:szCs w:val="24"/>
        </w:rPr>
        <w:t>, tra l’altro,</w:t>
      </w:r>
      <w:r w:rsidRPr="00474854">
        <w:rPr>
          <w:rFonts w:ascii="Times New Roman" w:hAnsi="Times New Roman" w:cs="Times New Roman"/>
          <w:sz w:val="24"/>
          <w:szCs w:val="24"/>
        </w:rPr>
        <w:t xml:space="preserve"> i</w:t>
      </w:r>
      <w:r w:rsidR="00A72F3C" w:rsidRPr="00474854">
        <w:rPr>
          <w:rFonts w:ascii="Times New Roman" w:hAnsi="Times New Roman" w:cs="Times New Roman"/>
          <w:sz w:val="24"/>
          <w:szCs w:val="24"/>
        </w:rPr>
        <w:t>l</w:t>
      </w:r>
      <w:r w:rsidRPr="00474854">
        <w:rPr>
          <w:rFonts w:ascii="Times New Roman" w:hAnsi="Times New Roman" w:cs="Times New Roman"/>
          <w:sz w:val="24"/>
          <w:szCs w:val="24"/>
        </w:rPr>
        <w:t xml:space="preserve"> magistrat</w:t>
      </w:r>
      <w:r w:rsidR="00A72F3C" w:rsidRPr="00474854">
        <w:rPr>
          <w:rFonts w:ascii="Times New Roman" w:hAnsi="Times New Roman" w:cs="Times New Roman"/>
          <w:sz w:val="24"/>
          <w:szCs w:val="24"/>
        </w:rPr>
        <w:t>o</w:t>
      </w:r>
      <w:r w:rsidRPr="00474854">
        <w:rPr>
          <w:rFonts w:ascii="Times New Roman" w:hAnsi="Times New Roman" w:cs="Times New Roman"/>
          <w:sz w:val="24"/>
          <w:szCs w:val="24"/>
        </w:rPr>
        <w:t xml:space="preserve"> </w:t>
      </w:r>
      <w:r w:rsidR="00A72F3C" w:rsidRPr="00474854">
        <w:rPr>
          <w:rFonts w:ascii="Times New Roman" w:hAnsi="Times New Roman" w:cs="Times New Roman"/>
          <w:sz w:val="24"/>
          <w:szCs w:val="24"/>
        </w:rPr>
        <w:t xml:space="preserve">Gerolamo </w:t>
      </w:r>
      <w:r w:rsidRPr="00474854">
        <w:rPr>
          <w:rFonts w:ascii="Times New Roman" w:hAnsi="Times New Roman" w:cs="Times New Roman"/>
          <w:sz w:val="24"/>
          <w:szCs w:val="24"/>
        </w:rPr>
        <w:t xml:space="preserve">Minervini </w:t>
      </w:r>
      <w:r w:rsidR="00A72F3C" w:rsidRPr="00474854">
        <w:rPr>
          <w:rFonts w:ascii="Times New Roman" w:hAnsi="Times New Roman" w:cs="Times New Roman"/>
          <w:sz w:val="24"/>
          <w:szCs w:val="24"/>
        </w:rPr>
        <w:t>– sottoposte dalla Commissione agli accertamenti del RIS dei carabinieri di Roma – sulle quali vi sono</w:t>
      </w:r>
      <w:r w:rsidRPr="00474854">
        <w:rPr>
          <w:rFonts w:ascii="Times New Roman" w:hAnsi="Times New Roman" w:cs="Times New Roman"/>
          <w:sz w:val="24"/>
          <w:szCs w:val="24"/>
        </w:rPr>
        <w:t xml:space="preserve"> annotazioni </w:t>
      </w:r>
      <w:r w:rsidR="00A72F3C" w:rsidRPr="00474854">
        <w:rPr>
          <w:rFonts w:ascii="Times New Roman" w:hAnsi="Times New Roman" w:cs="Times New Roman"/>
          <w:sz w:val="24"/>
          <w:szCs w:val="24"/>
        </w:rPr>
        <w:t xml:space="preserve">manoscritte che, dalle analisi condotte, </w:t>
      </w:r>
      <w:r w:rsidR="00A72F3C" w:rsidRPr="00474854">
        <w:rPr>
          <w:rFonts w:ascii="Times New Roman" w:hAnsi="Times New Roman" w:cs="Times New Roman"/>
          <w:color w:val="000000"/>
          <w:kern w:val="24"/>
          <w:sz w:val="24"/>
          <w:szCs w:val="24"/>
        </w:rPr>
        <w:t xml:space="preserve">presentano significative omogeneità con scritture riferibili a </w:t>
      </w:r>
      <w:r w:rsidR="00A72F3C" w:rsidRPr="00474854">
        <w:rPr>
          <w:rFonts w:ascii="Times New Roman" w:hAnsi="Times New Roman" w:cs="Times New Roman"/>
          <w:bCs/>
          <w:color w:val="000000"/>
          <w:kern w:val="24"/>
          <w:sz w:val="24"/>
          <w:szCs w:val="24"/>
        </w:rPr>
        <w:t>Giovanni Senzani</w:t>
      </w:r>
      <w:r w:rsidR="00720525" w:rsidRPr="00474854">
        <w:rPr>
          <w:rFonts w:ascii="Times New Roman" w:hAnsi="Times New Roman" w:cs="Times New Roman"/>
          <w:bCs/>
          <w:color w:val="000000"/>
          <w:kern w:val="24"/>
          <w:sz w:val="24"/>
          <w:szCs w:val="24"/>
        </w:rPr>
        <w:t>.</w:t>
      </w:r>
    </w:p>
    <w:p w:rsidR="009E12E0" w:rsidRDefault="009E12E0" w:rsidP="00112E0D">
      <w:pPr>
        <w:spacing w:after="0" w:line="360" w:lineRule="auto"/>
        <w:ind w:firstLine="708"/>
        <w:jc w:val="both"/>
        <w:rPr>
          <w:rFonts w:ascii="Times New Roman" w:hAnsi="Times New Roman" w:cs="Times New Roman"/>
          <w:sz w:val="24"/>
        </w:rPr>
      </w:pPr>
    </w:p>
    <w:p w:rsidR="00AF61E8" w:rsidRDefault="003C3067" w:rsidP="00AF61E8">
      <w:pPr>
        <w:spacing w:after="0" w:line="360" w:lineRule="auto"/>
        <w:jc w:val="both"/>
        <w:rPr>
          <w:rFonts w:ascii="Times New Roman" w:hAnsi="Times New Roman" w:cs="Times New Roman"/>
          <w:sz w:val="24"/>
        </w:rPr>
      </w:pPr>
      <w:r>
        <w:rPr>
          <w:rFonts w:ascii="Times New Roman" w:hAnsi="Times New Roman" w:cs="Times New Roman"/>
          <w:sz w:val="24"/>
        </w:rPr>
        <w:t>18.6.</w:t>
      </w:r>
      <w:r>
        <w:rPr>
          <w:rFonts w:ascii="Times New Roman" w:hAnsi="Times New Roman" w:cs="Times New Roman"/>
          <w:sz w:val="24"/>
        </w:rPr>
        <w:tab/>
      </w:r>
      <w:r w:rsidR="00DF247F">
        <w:rPr>
          <w:rFonts w:ascii="Times New Roman" w:hAnsi="Times New Roman" w:cs="Times New Roman"/>
          <w:sz w:val="24"/>
        </w:rPr>
        <w:t xml:space="preserve">Appaiono, inoltre, meritevoli di attenzione anche le circostanze riportate nella già citata </w:t>
      </w:r>
      <w:r w:rsidR="00DF247F" w:rsidRPr="00DF247F">
        <w:rPr>
          <w:rFonts w:ascii="Times New Roman" w:hAnsi="Times New Roman" w:cs="Times New Roman"/>
          <w:sz w:val="24"/>
        </w:rPr>
        <w:t xml:space="preserve">relazione del dottor Spinella </w:t>
      </w:r>
      <w:r w:rsidR="00DF247F">
        <w:rPr>
          <w:rFonts w:ascii="Times New Roman" w:hAnsi="Times New Roman" w:cs="Times New Roman"/>
          <w:sz w:val="24"/>
        </w:rPr>
        <w:t xml:space="preserve">del </w:t>
      </w:r>
      <w:r w:rsidR="00DF247F" w:rsidRPr="00DF247F">
        <w:rPr>
          <w:rFonts w:ascii="Times New Roman" w:hAnsi="Times New Roman" w:cs="Times New Roman"/>
          <w:sz w:val="24"/>
        </w:rPr>
        <w:t>22 febbraio 1979 al Questore di Roma.</w:t>
      </w:r>
      <w:r w:rsidR="00AF61E8">
        <w:rPr>
          <w:rFonts w:ascii="Times New Roman" w:hAnsi="Times New Roman" w:cs="Times New Roman"/>
          <w:sz w:val="24"/>
        </w:rPr>
        <w:t xml:space="preserve"> Nella relazione si menziona, tra l</w:t>
      </w:r>
      <w:r w:rsidR="00D036F9">
        <w:rPr>
          <w:rFonts w:ascii="Times New Roman" w:hAnsi="Times New Roman" w:cs="Times New Roman"/>
          <w:sz w:val="24"/>
        </w:rPr>
        <w:t>’</w:t>
      </w:r>
      <w:r w:rsidR="00AF61E8">
        <w:rPr>
          <w:rFonts w:ascii="Times New Roman" w:hAnsi="Times New Roman" w:cs="Times New Roman"/>
          <w:sz w:val="24"/>
        </w:rPr>
        <w:t xml:space="preserve">altro, una richiesta rivolta il 15 marzo 1978 da </w:t>
      </w:r>
      <w:r w:rsidR="005B42E0" w:rsidRPr="00474854">
        <w:rPr>
          <w:rFonts w:ascii="Times New Roman" w:hAnsi="Times New Roman" w:cs="Times New Roman"/>
          <w:sz w:val="24"/>
        </w:rPr>
        <w:t xml:space="preserve">un collaboratore di </w:t>
      </w:r>
      <w:r w:rsidR="00AF61E8">
        <w:rPr>
          <w:rFonts w:ascii="Times New Roman" w:hAnsi="Times New Roman" w:cs="Times New Roman"/>
          <w:sz w:val="24"/>
        </w:rPr>
        <w:t>Moro al Capo della polizia per ottenere l</w:t>
      </w:r>
      <w:r w:rsidR="00D036F9">
        <w:rPr>
          <w:rFonts w:ascii="Times New Roman" w:hAnsi="Times New Roman" w:cs="Times New Roman"/>
          <w:sz w:val="24"/>
        </w:rPr>
        <w:t>’</w:t>
      </w:r>
      <w:r w:rsidR="00AF61E8">
        <w:rPr>
          <w:rFonts w:ascii="Times New Roman" w:hAnsi="Times New Roman" w:cs="Times New Roman"/>
          <w:sz w:val="24"/>
        </w:rPr>
        <w:t>istituzione di un posto fisso di sorveglianza del suo studio di via Savoia nei soli periodi in cui egli non era presente con la sua scorta.</w:t>
      </w:r>
    </w:p>
    <w:p w:rsidR="003C3067" w:rsidRPr="00AF61E8" w:rsidRDefault="00AF61E8" w:rsidP="00112E0D">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La richiesta, a prescindere dal suo contenuto </w:t>
      </w:r>
      <w:r w:rsidR="00EA3015">
        <w:rPr>
          <w:rFonts w:ascii="Times New Roman" w:hAnsi="Times New Roman" w:cs="Times New Roman"/>
          <w:sz w:val="24"/>
        </w:rPr>
        <w:t>“</w:t>
      </w:r>
      <w:r>
        <w:rPr>
          <w:rFonts w:ascii="Times New Roman" w:hAnsi="Times New Roman" w:cs="Times New Roman"/>
          <w:sz w:val="24"/>
        </w:rPr>
        <w:t>minimalista</w:t>
      </w:r>
      <w:r w:rsidR="00EA3015">
        <w:rPr>
          <w:rFonts w:ascii="Times New Roman" w:hAnsi="Times New Roman" w:cs="Times New Roman"/>
          <w:sz w:val="24"/>
        </w:rPr>
        <w:t>”</w:t>
      </w:r>
      <w:r>
        <w:rPr>
          <w:rFonts w:ascii="Times New Roman" w:hAnsi="Times New Roman" w:cs="Times New Roman"/>
          <w:sz w:val="24"/>
        </w:rPr>
        <w:t xml:space="preserve"> – almeno per come essa è stata ricostruita nella relazione – sembra dimostrare che anche a Moro fossero giunti segnali di allarme da lui ritenuti attendibili.</w:t>
      </w:r>
      <w:r w:rsidR="000852C8">
        <w:rPr>
          <w:rFonts w:ascii="Times New Roman" w:hAnsi="Times New Roman" w:cs="Times New Roman"/>
          <w:sz w:val="24"/>
        </w:rPr>
        <w:t xml:space="preserve"> </w:t>
      </w:r>
      <w:r>
        <w:rPr>
          <w:rFonts w:ascii="Times New Roman" w:hAnsi="Times New Roman" w:cs="Times New Roman"/>
          <w:sz w:val="24"/>
        </w:rPr>
        <w:t>Non può escludersi che egli – considerat</w:t>
      </w:r>
      <w:r w:rsidR="005B42E0">
        <w:rPr>
          <w:rFonts w:ascii="Times New Roman" w:hAnsi="Times New Roman" w:cs="Times New Roman"/>
          <w:sz w:val="24"/>
        </w:rPr>
        <w:t>i</w:t>
      </w:r>
      <w:r>
        <w:rPr>
          <w:rFonts w:ascii="Times New Roman" w:hAnsi="Times New Roman" w:cs="Times New Roman"/>
          <w:sz w:val="24"/>
        </w:rPr>
        <w:t xml:space="preserve"> i suoi rapporti privilegiati con alcuni esponenti </w:t>
      </w:r>
      <w:r w:rsidRPr="00AF61E8">
        <w:rPr>
          <w:rFonts w:ascii="Times New Roman" w:hAnsi="Times New Roman" w:cs="Times New Roman"/>
          <w:sz w:val="24"/>
        </w:rPr>
        <w:t>dell</w:t>
      </w:r>
      <w:r w:rsidR="00D036F9">
        <w:rPr>
          <w:rFonts w:ascii="Times New Roman" w:hAnsi="Times New Roman" w:cs="Times New Roman"/>
          <w:sz w:val="24"/>
        </w:rPr>
        <w:t>’</w:t>
      </w:r>
      <w:r w:rsidRPr="00AF61E8">
        <w:rPr>
          <w:rFonts w:ascii="Times New Roman" w:hAnsi="Times New Roman" w:cs="Times New Roman"/>
          <w:i/>
          <w:sz w:val="24"/>
        </w:rPr>
        <w:t>intelligence</w:t>
      </w:r>
      <w:r>
        <w:rPr>
          <w:rFonts w:ascii="Times New Roman" w:hAnsi="Times New Roman" w:cs="Times New Roman"/>
          <w:sz w:val="24"/>
        </w:rPr>
        <w:t xml:space="preserve"> operant</w:t>
      </w:r>
      <w:r w:rsidR="005B42E0">
        <w:rPr>
          <w:rFonts w:ascii="Times New Roman" w:hAnsi="Times New Roman" w:cs="Times New Roman"/>
          <w:sz w:val="24"/>
        </w:rPr>
        <w:t>i</w:t>
      </w:r>
      <w:r>
        <w:rPr>
          <w:rFonts w:ascii="Times New Roman" w:hAnsi="Times New Roman" w:cs="Times New Roman"/>
          <w:sz w:val="24"/>
        </w:rPr>
        <w:t xml:space="preserve"> in Medio Oriente</w:t>
      </w:r>
      <w:r w:rsidR="005B42E0">
        <w:rPr>
          <w:rFonts w:ascii="Times New Roman" w:hAnsi="Times New Roman" w:cs="Times New Roman"/>
          <w:sz w:val="24"/>
        </w:rPr>
        <w:t xml:space="preserve"> – </w:t>
      </w:r>
      <w:r>
        <w:rPr>
          <w:rFonts w:ascii="Times New Roman" w:hAnsi="Times New Roman" w:cs="Times New Roman"/>
          <w:sz w:val="24"/>
        </w:rPr>
        <w:t>sia venuto a conoscenza del messaggio segreto del 18 febbraio 1978, i cui contenuti sono già stati diffusamente esaminati al paragrafo 13.</w:t>
      </w:r>
    </w:p>
    <w:p w:rsidR="00AF61E8" w:rsidRDefault="000852C8" w:rsidP="00112E0D">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Se </w:t>
      </w:r>
      <w:r w:rsidR="00A730DC">
        <w:rPr>
          <w:rFonts w:ascii="Times New Roman" w:hAnsi="Times New Roman" w:cs="Times New Roman"/>
          <w:sz w:val="24"/>
        </w:rPr>
        <w:t xml:space="preserve">dovesse accertarsi che </w:t>
      </w:r>
      <w:r w:rsidR="0097316A">
        <w:rPr>
          <w:rFonts w:ascii="Times New Roman" w:hAnsi="Times New Roman" w:cs="Times New Roman"/>
          <w:sz w:val="24"/>
        </w:rPr>
        <w:t>l</w:t>
      </w:r>
      <w:r w:rsidR="00D036F9">
        <w:rPr>
          <w:rFonts w:ascii="Times New Roman" w:hAnsi="Times New Roman" w:cs="Times New Roman"/>
          <w:sz w:val="24"/>
        </w:rPr>
        <w:t>’</w:t>
      </w:r>
      <w:r w:rsidR="0097316A">
        <w:rPr>
          <w:rFonts w:ascii="Times New Roman" w:hAnsi="Times New Roman" w:cs="Times New Roman"/>
          <w:sz w:val="24"/>
        </w:rPr>
        <w:t xml:space="preserve">oggetto </w:t>
      </w:r>
      <w:r w:rsidR="00A730DC">
        <w:rPr>
          <w:rFonts w:ascii="Times New Roman" w:hAnsi="Times New Roman" w:cs="Times New Roman"/>
          <w:sz w:val="24"/>
        </w:rPr>
        <w:t>del contatto intercorso tra Moro e il Capo della polizia alla vigilia della strage di via Fani fu</w:t>
      </w:r>
      <w:r w:rsidR="0097316A">
        <w:rPr>
          <w:rFonts w:ascii="Times New Roman" w:hAnsi="Times New Roman" w:cs="Times New Roman"/>
          <w:sz w:val="24"/>
        </w:rPr>
        <w:t>rono</w:t>
      </w:r>
      <w:r w:rsidR="00A730DC">
        <w:rPr>
          <w:rFonts w:ascii="Times New Roman" w:hAnsi="Times New Roman" w:cs="Times New Roman"/>
          <w:sz w:val="24"/>
        </w:rPr>
        <w:t xml:space="preserve"> </w:t>
      </w:r>
      <w:r w:rsidR="0097316A">
        <w:rPr>
          <w:rFonts w:ascii="Times New Roman" w:hAnsi="Times New Roman" w:cs="Times New Roman"/>
          <w:sz w:val="24"/>
        </w:rPr>
        <w:t xml:space="preserve">le preoccupazioni del primo </w:t>
      </w:r>
      <w:r w:rsidR="00A730DC">
        <w:rPr>
          <w:rFonts w:ascii="Times New Roman" w:hAnsi="Times New Roman" w:cs="Times New Roman"/>
          <w:sz w:val="24"/>
        </w:rPr>
        <w:t xml:space="preserve">per la propria sicurezza e per il rischio di un imminente attentato, </w:t>
      </w:r>
      <w:r w:rsidR="00D41C14">
        <w:rPr>
          <w:rFonts w:ascii="Times New Roman" w:hAnsi="Times New Roman" w:cs="Times New Roman"/>
          <w:sz w:val="24"/>
        </w:rPr>
        <w:t>la stessa vicenda dell</w:t>
      </w:r>
      <w:r w:rsidR="00D036F9">
        <w:rPr>
          <w:rFonts w:ascii="Times New Roman" w:hAnsi="Times New Roman" w:cs="Times New Roman"/>
          <w:sz w:val="24"/>
        </w:rPr>
        <w:t>’</w:t>
      </w:r>
      <w:r w:rsidR="00D41C14">
        <w:rPr>
          <w:rFonts w:ascii="Times New Roman" w:hAnsi="Times New Roman" w:cs="Times New Roman"/>
          <w:sz w:val="24"/>
        </w:rPr>
        <w:t>immediato arrivo del dottor Spinella sul luogo dell</w:t>
      </w:r>
      <w:r w:rsidR="00D036F9">
        <w:rPr>
          <w:rFonts w:ascii="Times New Roman" w:hAnsi="Times New Roman" w:cs="Times New Roman"/>
          <w:sz w:val="24"/>
        </w:rPr>
        <w:t>’</w:t>
      </w:r>
      <w:r w:rsidR="00D41C14">
        <w:rPr>
          <w:rFonts w:ascii="Times New Roman" w:hAnsi="Times New Roman" w:cs="Times New Roman"/>
          <w:sz w:val="24"/>
        </w:rPr>
        <w:t xml:space="preserve">eccidio potrebbe </w:t>
      </w:r>
      <w:r w:rsidR="0097316A">
        <w:rPr>
          <w:rFonts w:ascii="Times New Roman" w:hAnsi="Times New Roman" w:cs="Times New Roman"/>
          <w:sz w:val="24"/>
        </w:rPr>
        <w:t>essere considerata sotto una nuova luce.</w:t>
      </w:r>
    </w:p>
    <w:p w:rsidR="0097316A" w:rsidRDefault="0097316A" w:rsidP="00112E0D">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Per queste ragioni la Commissione </w:t>
      </w:r>
      <w:r w:rsidR="0071709D">
        <w:rPr>
          <w:rFonts w:ascii="Times New Roman" w:hAnsi="Times New Roman" w:cs="Times New Roman"/>
          <w:sz w:val="24"/>
        </w:rPr>
        <w:t xml:space="preserve">ritiene </w:t>
      </w:r>
      <w:r>
        <w:rPr>
          <w:rFonts w:ascii="Times New Roman" w:hAnsi="Times New Roman" w:cs="Times New Roman"/>
          <w:sz w:val="24"/>
        </w:rPr>
        <w:t>utile proseguire gli accertamenti sul punto.</w:t>
      </w:r>
    </w:p>
    <w:p w:rsidR="00AF61E8" w:rsidRDefault="00AF61E8" w:rsidP="00112E0D">
      <w:pPr>
        <w:spacing w:after="0" w:line="360" w:lineRule="auto"/>
        <w:ind w:firstLine="708"/>
        <w:jc w:val="both"/>
        <w:rPr>
          <w:rFonts w:ascii="Times New Roman" w:hAnsi="Times New Roman" w:cs="Times New Roman"/>
          <w:sz w:val="24"/>
        </w:rPr>
      </w:pPr>
    </w:p>
    <w:p w:rsidR="00713218" w:rsidRDefault="00B03E0B" w:rsidP="0093639E">
      <w:pPr>
        <w:spacing w:after="0" w:line="360" w:lineRule="auto"/>
        <w:jc w:val="both"/>
        <w:rPr>
          <w:rFonts w:ascii="Times New Roman" w:hAnsi="Times New Roman" w:cs="Times New Roman"/>
          <w:sz w:val="24"/>
        </w:rPr>
      </w:pPr>
      <w:r>
        <w:rPr>
          <w:rFonts w:ascii="Times New Roman" w:hAnsi="Times New Roman" w:cs="Times New Roman"/>
          <w:sz w:val="24"/>
        </w:rPr>
        <w:t>18.</w:t>
      </w:r>
      <w:r w:rsidR="003C3067">
        <w:rPr>
          <w:rFonts w:ascii="Times New Roman" w:hAnsi="Times New Roman" w:cs="Times New Roman"/>
          <w:sz w:val="24"/>
        </w:rPr>
        <w:t>7</w:t>
      </w:r>
      <w:r>
        <w:rPr>
          <w:rFonts w:ascii="Times New Roman" w:hAnsi="Times New Roman" w:cs="Times New Roman"/>
          <w:sz w:val="24"/>
        </w:rPr>
        <w:t>.</w:t>
      </w:r>
      <w:r>
        <w:rPr>
          <w:rFonts w:ascii="Times New Roman" w:hAnsi="Times New Roman" w:cs="Times New Roman"/>
          <w:sz w:val="24"/>
        </w:rPr>
        <w:tab/>
      </w:r>
      <w:r w:rsidR="00AA26D7">
        <w:rPr>
          <w:rFonts w:ascii="Times New Roman" w:hAnsi="Times New Roman" w:cs="Times New Roman"/>
          <w:sz w:val="24"/>
        </w:rPr>
        <w:t xml:space="preserve">Appare, infine, utile procedere ad un approfondimento </w:t>
      </w:r>
      <w:r>
        <w:rPr>
          <w:rFonts w:ascii="Times New Roman" w:hAnsi="Times New Roman" w:cs="Times New Roman"/>
          <w:sz w:val="24"/>
        </w:rPr>
        <w:t>de</w:t>
      </w:r>
      <w:r w:rsidR="006810E3">
        <w:rPr>
          <w:rFonts w:ascii="Times New Roman" w:hAnsi="Times New Roman" w:cs="Times New Roman"/>
          <w:sz w:val="24"/>
        </w:rPr>
        <w:t>gli eventuali riflessi prodotti sulla ricostruzione giudiziaria del caso Moro da</w:t>
      </w:r>
      <w:r w:rsidR="00AA26D7">
        <w:rPr>
          <w:rFonts w:ascii="Times New Roman" w:hAnsi="Times New Roman" w:cs="Times New Roman"/>
          <w:sz w:val="24"/>
        </w:rPr>
        <w:t>l</w:t>
      </w:r>
      <w:r w:rsidR="006810E3">
        <w:rPr>
          <w:rFonts w:ascii="Times New Roman" w:hAnsi="Times New Roman" w:cs="Times New Roman"/>
          <w:sz w:val="24"/>
        </w:rPr>
        <w:t>l</w:t>
      </w:r>
      <w:r w:rsidR="00D036F9">
        <w:rPr>
          <w:rFonts w:ascii="Times New Roman" w:hAnsi="Times New Roman" w:cs="Times New Roman"/>
          <w:sz w:val="24"/>
        </w:rPr>
        <w:t>’</w:t>
      </w:r>
      <w:r w:rsidR="00AA26D7">
        <w:rPr>
          <w:rFonts w:ascii="Times New Roman" w:hAnsi="Times New Roman" w:cs="Times New Roman"/>
          <w:sz w:val="24"/>
        </w:rPr>
        <w:t xml:space="preserve">introduzione di misure </w:t>
      </w:r>
      <w:r w:rsidR="00EA3015">
        <w:rPr>
          <w:rFonts w:ascii="Times New Roman" w:hAnsi="Times New Roman" w:cs="Times New Roman"/>
          <w:sz w:val="24"/>
        </w:rPr>
        <w:t>“</w:t>
      </w:r>
      <w:r w:rsidR="00AA26D7">
        <w:rPr>
          <w:rFonts w:ascii="Times New Roman" w:hAnsi="Times New Roman" w:cs="Times New Roman"/>
          <w:sz w:val="24"/>
        </w:rPr>
        <w:t>premiali</w:t>
      </w:r>
      <w:r w:rsidR="00EA3015">
        <w:rPr>
          <w:rFonts w:ascii="Times New Roman" w:hAnsi="Times New Roman" w:cs="Times New Roman"/>
          <w:sz w:val="24"/>
        </w:rPr>
        <w:t>”</w:t>
      </w:r>
      <w:r w:rsidR="00AA26D7">
        <w:rPr>
          <w:rFonts w:ascii="Times New Roman" w:hAnsi="Times New Roman" w:cs="Times New Roman"/>
          <w:sz w:val="24"/>
        </w:rPr>
        <w:t xml:space="preserve"> in favore di terroristi che accettarono di collaborare o dichiararono di dissociarsi</w:t>
      </w:r>
      <w:r w:rsidR="00275D46">
        <w:rPr>
          <w:rStyle w:val="Rimandonotaapidipagina"/>
          <w:rFonts w:ascii="Times New Roman" w:hAnsi="Times New Roman" w:cs="Times New Roman"/>
          <w:sz w:val="24"/>
        </w:rPr>
        <w:footnoteReference w:id="85"/>
      </w:r>
      <w:r w:rsidR="006810E3">
        <w:rPr>
          <w:rFonts w:ascii="Times New Roman" w:hAnsi="Times New Roman" w:cs="Times New Roman"/>
          <w:sz w:val="24"/>
        </w:rPr>
        <w:t>.</w:t>
      </w:r>
    </w:p>
    <w:p w:rsidR="006810E3" w:rsidRPr="006810E3" w:rsidRDefault="006810E3" w:rsidP="006810E3">
      <w:pPr>
        <w:spacing w:after="0" w:line="360" w:lineRule="auto"/>
        <w:ind w:firstLine="708"/>
        <w:jc w:val="both"/>
        <w:rPr>
          <w:rFonts w:ascii="Times New Roman" w:hAnsi="Times New Roman" w:cs="Times New Roman"/>
          <w:sz w:val="24"/>
        </w:rPr>
      </w:pPr>
      <w:r>
        <w:rPr>
          <w:rFonts w:ascii="Times New Roman" w:hAnsi="Times New Roman" w:cs="Times New Roman"/>
          <w:sz w:val="24"/>
        </w:rPr>
        <w:t>Come è noto, l</w:t>
      </w:r>
      <w:r w:rsidRPr="006810E3">
        <w:rPr>
          <w:rFonts w:ascii="Times New Roman" w:hAnsi="Times New Roman" w:cs="Times New Roman"/>
          <w:sz w:val="24"/>
        </w:rPr>
        <w:t>a normativa premiale venne introdotta nell</w:t>
      </w:r>
      <w:r w:rsidR="00D036F9">
        <w:rPr>
          <w:rFonts w:ascii="Times New Roman" w:hAnsi="Times New Roman" w:cs="Times New Roman"/>
          <w:sz w:val="24"/>
        </w:rPr>
        <w:t>’</w:t>
      </w:r>
      <w:r w:rsidRPr="006810E3">
        <w:rPr>
          <w:rFonts w:ascii="Times New Roman" w:hAnsi="Times New Roman" w:cs="Times New Roman"/>
          <w:sz w:val="24"/>
        </w:rPr>
        <w:t xml:space="preserve">ordinamento italiano attraverso una serie di interventi legislativi tra la fine degli anni Settanta e gli anni Ottanta </w:t>
      </w:r>
      <w:r>
        <w:rPr>
          <w:rFonts w:ascii="Times New Roman" w:hAnsi="Times New Roman" w:cs="Times New Roman"/>
          <w:sz w:val="24"/>
        </w:rPr>
        <w:t xml:space="preserve">e </w:t>
      </w:r>
      <w:r w:rsidRPr="006810E3">
        <w:rPr>
          <w:rFonts w:ascii="Times New Roman" w:hAnsi="Times New Roman" w:cs="Times New Roman"/>
          <w:sz w:val="24"/>
        </w:rPr>
        <w:t xml:space="preserve">fu concepita nel quadro della </w:t>
      </w:r>
      <w:r>
        <w:rPr>
          <w:rFonts w:ascii="Times New Roman" w:hAnsi="Times New Roman" w:cs="Times New Roman"/>
          <w:sz w:val="24"/>
        </w:rPr>
        <w:t xml:space="preserve">più ampia </w:t>
      </w:r>
      <w:r w:rsidRPr="006810E3">
        <w:rPr>
          <w:rFonts w:ascii="Times New Roman" w:hAnsi="Times New Roman" w:cs="Times New Roman"/>
          <w:sz w:val="24"/>
        </w:rPr>
        <w:t>risposta dello Stato all</w:t>
      </w:r>
      <w:r w:rsidR="00D036F9">
        <w:rPr>
          <w:rFonts w:ascii="Times New Roman" w:hAnsi="Times New Roman" w:cs="Times New Roman"/>
          <w:sz w:val="24"/>
        </w:rPr>
        <w:t>’</w:t>
      </w:r>
      <w:r w:rsidRPr="006810E3">
        <w:rPr>
          <w:rFonts w:ascii="Times New Roman" w:hAnsi="Times New Roman" w:cs="Times New Roman"/>
          <w:i/>
          <w:sz w:val="24"/>
        </w:rPr>
        <w:t>escalation</w:t>
      </w:r>
      <w:r w:rsidRPr="006810E3">
        <w:rPr>
          <w:rFonts w:ascii="Times New Roman" w:hAnsi="Times New Roman" w:cs="Times New Roman"/>
          <w:sz w:val="24"/>
        </w:rPr>
        <w:t xml:space="preserve"> terroristica</w:t>
      </w:r>
      <w:r>
        <w:rPr>
          <w:rFonts w:ascii="Times New Roman" w:hAnsi="Times New Roman" w:cs="Times New Roman"/>
          <w:sz w:val="24"/>
        </w:rPr>
        <w:t>, che comprendeva misure ulteriori, ivi incluse quelle riguardanti la disciplina</w:t>
      </w:r>
      <w:r w:rsidRPr="006810E3">
        <w:rPr>
          <w:rFonts w:ascii="Times New Roman" w:hAnsi="Times New Roman" w:cs="Times New Roman"/>
          <w:sz w:val="24"/>
        </w:rPr>
        <w:t xml:space="preserve"> </w:t>
      </w:r>
      <w:r>
        <w:rPr>
          <w:rFonts w:ascii="Times New Roman" w:hAnsi="Times New Roman" w:cs="Times New Roman"/>
          <w:sz w:val="24"/>
        </w:rPr>
        <w:t xml:space="preserve">e la </w:t>
      </w:r>
      <w:r w:rsidRPr="006810E3">
        <w:rPr>
          <w:rFonts w:ascii="Times New Roman" w:hAnsi="Times New Roman" w:cs="Times New Roman"/>
          <w:sz w:val="24"/>
        </w:rPr>
        <w:t>riorganizzazione degli apparati di contrasto al terrorismo.</w:t>
      </w:r>
    </w:p>
    <w:p w:rsidR="006810E3" w:rsidRPr="006810E3" w:rsidRDefault="006810E3" w:rsidP="006810E3">
      <w:pPr>
        <w:spacing w:after="0" w:line="360" w:lineRule="auto"/>
        <w:ind w:firstLine="708"/>
        <w:jc w:val="both"/>
        <w:rPr>
          <w:rFonts w:ascii="Times New Roman" w:hAnsi="Times New Roman" w:cs="Times New Roman"/>
          <w:sz w:val="24"/>
        </w:rPr>
      </w:pPr>
      <w:r w:rsidRPr="006810E3">
        <w:rPr>
          <w:rFonts w:ascii="Times New Roman" w:hAnsi="Times New Roman" w:cs="Times New Roman"/>
          <w:sz w:val="24"/>
        </w:rPr>
        <w:t xml:space="preserve">Indubbiamente, la normativa premiale si dimostrò efficace, anche e soprattutto a partire dal momento in cui </w:t>
      </w:r>
      <w:r>
        <w:rPr>
          <w:rFonts w:ascii="Times New Roman" w:hAnsi="Times New Roman" w:cs="Times New Roman"/>
          <w:sz w:val="24"/>
        </w:rPr>
        <w:t xml:space="preserve">si ricostituì la necessaria </w:t>
      </w:r>
      <w:r w:rsidRPr="006810E3">
        <w:rPr>
          <w:rFonts w:ascii="Times New Roman" w:hAnsi="Times New Roman" w:cs="Times New Roman"/>
          <w:sz w:val="24"/>
        </w:rPr>
        <w:t xml:space="preserve">capacità operativa degli apparati repressivi dello Stato </w:t>
      </w:r>
      <w:r>
        <w:rPr>
          <w:rFonts w:ascii="Times New Roman" w:hAnsi="Times New Roman" w:cs="Times New Roman"/>
          <w:sz w:val="24"/>
        </w:rPr>
        <w:t xml:space="preserve">(con i </w:t>
      </w:r>
      <w:r w:rsidRPr="006810E3">
        <w:rPr>
          <w:rFonts w:ascii="Times New Roman" w:hAnsi="Times New Roman" w:cs="Times New Roman"/>
          <w:sz w:val="24"/>
        </w:rPr>
        <w:t>nuclei speciali d</w:t>
      </w:r>
      <w:r>
        <w:rPr>
          <w:rFonts w:ascii="Times New Roman" w:hAnsi="Times New Roman" w:cs="Times New Roman"/>
          <w:sz w:val="24"/>
        </w:rPr>
        <w:t>e</w:t>
      </w:r>
      <w:r w:rsidRPr="006810E3">
        <w:rPr>
          <w:rFonts w:ascii="Times New Roman" w:hAnsi="Times New Roman" w:cs="Times New Roman"/>
          <w:sz w:val="24"/>
        </w:rPr>
        <w:t>l generale Carlo Alberto dalla Chiesa</w:t>
      </w:r>
      <w:r>
        <w:rPr>
          <w:rFonts w:ascii="Times New Roman" w:hAnsi="Times New Roman" w:cs="Times New Roman"/>
          <w:sz w:val="24"/>
        </w:rPr>
        <w:t>)</w:t>
      </w:r>
      <w:r w:rsidRPr="006810E3">
        <w:rPr>
          <w:rFonts w:ascii="Times New Roman" w:hAnsi="Times New Roman" w:cs="Times New Roman"/>
          <w:sz w:val="24"/>
        </w:rPr>
        <w:t xml:space="preserve"> </w:t>
      </w:r>
      <w:r>
        <w:rPr>
          <w:rFonts w:ascii="Times New Roman" w:hAnsi="Times New Roman" w:cs="Times New Roman"/>
          <w:sz w:val="24"/>
        </w:rPr>
        <w:t>e si determinò un primo arretramento dei gruppi armati</w:t>
      </w:r>
      <w:r w:rsidR="00E23FB5">
        <w:rPr>
          <w:rFonts w:ascii="Times New Roman" w:hAnsi="Times New Roman" w:cs="Times New Roman"/>
          <w:sz w:val="24"/>
        </w:rPr>
        <w:t xml:space="preserve">, interessati anche da una crisi interna indotta </w:t>
      </w:r>
      <w:r>
        <w:rPr>
          <w:rFonts w:ascii="Times New Roman" w:hAnsi="Times New Roman" w:cs="Times New Roman"/>
          <w:sz w:val="24"/>
        </w:rPr>
        <w:t>d</w:t>
      </w:r>
      <w:r w:rsidR="00E23FB5">
        <w:rPr>
          <w:rFonts w:ascii="Times New Roman" w:hAnsi="Times New Roman" w:cs="Times New Roman"/>
          <w:sz w:val="24"/>
        </w:rPr>
        <w:t>a</w:t>
      </w:r>
      <w:r>
        <w:rPr>
          <w:rFonts w:ascii="Times New Roman" w:hAnsi="Times New Roman" w:cs="Times New Roman"/>
          <w:sz w:val="24"/>
        </w:rPr>
        <w:t xml:space="preserve">lle </w:t>
      </w:r>
      <w:r w:rsidRPr="006810E3">
        <w:rPr>
          <w:rFonts w:ascii="Times New Roman" w:hAnsi="Times New Roman" w:cs="Times New Roman"/>
          <w:sz w:val="24"/>
        </w:rPr>
        <w:t>difficoltà strategic</w:t>
      </w:r>
      <w:r w:rsidR="00E23FB5">
        <w:rPr>
          <w:rFonts w:ascii="Times New Roman" w:hAnsi="Times New Roman" w:cs="Times New Roman"/>
          <w:sz w:val="24"/>
        </w:rPr>
        <w:t>he</w:t>
      </w:r>
      <w:r w:rsidRPr="006810E3">
        <w:rPr>
          <w:rFonts w:ascii="Times New Roman" w:hAnsi="Times New Roman" w:cs="Times New Roman"/>
          <w:sz w:val="24"/>
        </w:rPr>
        <w:t xml:space="preserve"> e politic</w:t>
      </w:r>
      <w:r w:rsidR="00E23FB5">
        <w:rPr>
          <w:rFonts w:ascii="Times New Roman" w:hAnsi="Times New Roman" w:cs="Times New Roman"/>
          <w:sz w:val="24"/>
        </w:rPr>
        <w:t>he</w:t>
      </w:r>
      <w:r>
        <w:rPr>
          <w:rFonts w:ascii="Times New Roman" w:hAnsi="Times New Roman" w:cs="Times New Roman"/>
          <w:sz w:val="24"/>
        </w:rPr>
        <w:t xml:space="preserve">. </w:t>
      </w:r>
      <w:r w:rsidR="00E23FB5">
        <w:rPr>
          <w:rFonts w:ascii="Times New Roman" w:hAnsi="Times New Roman" w:cs="Times New Roman"/>
          <w:sz w:val="24"/>
        </w:rPr>
        <w:t xml:space="preserve">Fu in questa fase che </w:t>
      </w:r>
      <w:r w:rsidRPr="006810E3">
        <w:rPr>
          <w:rFonts w:ascii="Times New Roman" w:hAnsi="Times New Roman" w:cs="Times New Roman"/>
          <w:sz w:val="24"/>
        </w:rPr>
        <w:t>le norme premiali –</w:t>
      </w:r>
      <w:r w:rsidR="00E23FB5">
        <w:rPr>
          <w:rFonts w:ascii="Times New Roman" w:hAnsi="Times New Roman" w:cs="Times New Roman"/>
          <w:sz w:val="24"/>
        </w:rPr>
        <w:t xml:space="preserve"> guardate con </w:t>
      </w:r>
      <w:r w:rsidRPr="006810E3">
        <w:rPr>
          <w:rFonts w:ascii="Times New Roman" w:hAnsi="Times New Roman" w:cs="Times New Roman"/>
          <w:sz w:val="24"/>
        </w:rPr>
        <w:t>disprezz</w:t>
      </w:r>
      <w:r w:rsidR="00E23FB5">
        <w:rPr>
          <w:rFonts w:ascii="Times New Roman" w:hAnsi="Times New Roman" w:cs="Times New Roman"/>
          <w:sz w:val="24"/>
        </w:rPr>
        <w:t>o</w:t>
      </w:r>
      <w:r w:rsidRPr="006810E3">
        <w:rPr>
          <w:rFonts w:ascii="Times New Roman" w:hAnsi="Times New Roman" w:cs="Times New Roman"/>
          <w:sz w:val="24"/>
        </w:rPr>
        <w:t xml:space="preserve"> al loro primo apparire nella primavera 1978 </w:t>
      </w:r>
      <w:r w:rsidR="00E23FB5">
        <w:rPr>
          <w:rFonts w:ascii="Times New Roman" w:hAnsi="Times New Roman" w:cs="Times New Roman"/>
          <w:sz w:val="24"/>
        </w:rPr>
        <w:t xml:space="preserve">– cominciarono ad essere considerate da </w:t>
      </w:r>
      <w:r w:rsidRPr="006810E3">
        <w:rPr>
          <w:rFonts w:ascii="Times New Roman" w:hAnsi="Times New Roman" w:cs="Times New Roman"/>
          <w:sz w:val="24"/>
        </w:rPr>
        <w:t xml:space="preserve">numerosi militanti una </w:t>
      </w:r>
      <w:r w:rsidR="00E23FB5">
        <w:rPr>
          <w:rFonts w:ascii="Times New Roman" w:hAnsi="Times New Roman" w:cs="Times New Roman"/>
          <w:sz w:val="24"/>
        </w:rPr>
        <w:t xml:space="preserve">ragionevole </w:t>
      </w:r>
      <w:r w:rsidRPr="006810E3">
        <w:rPr>
          <w:rFonts w:ascii="Times New Roman" w:hAnsi="Times New Roman" w:cs="Times New Roman"/>
          <w:sz w:val="24"/>
        </w:rPr>
        <w:t>via d</w:t>
      </w:r>
      <w:r w:rsidR="00D036F9">
        <w:rPr>
          <w:rFonts w:ascii="Times New Roman" w:hAnsi="Times New Roman" w:cs="Times New Roman"/>
          <w:sz w:val="24"/>
        </w:rPr>
        <w:t>’</w:t>
      </w:r>
      <w:r w:rsidRPr="006810E3">
        <w:rPr>
          <w:rFonts w:ascii="Times New Roman" w:hAnsi="Times New Roman" w:cs="Times New Roman"/>
          <w:sz w:val="24"/>
        </w:rPr>
        <w:t xml:space="preserve">uscita dal vicolo cieco </w:t>
      </w:r>
      <w:r w:rsidR="00E23FB5">
        <w:rPr>
          <w:rFonts w:ascii="Times New Roman" w:hAnsi="Times New Roman" w:cs="Times New Roman"/>
          <w:sz w:val="24"/>
        </w:rPr>
        <w:t>della lotta armata</w:t>
      </w:r>
      <w:r w:rsidRPr="006810E3">
        <w:rPr>
          <w:rFonts w:ascii="Times New Roman" w:hAnsi="Times New Roman" w:cs="Times New Roman"/>
          <w:sz w:val="24"/>
        </w:rPr>
        <w:t>.</w:t>
      </w:r>
    </w:p>
    <w:p w:rsidR="00EA069F" w:rsidRDefault="002A3584" w:rsidP="006810E3">
      <w:pPr>
        <w:spacing w:after="0" w:line="360" w:lineRule="auto"/>
        <w:ind w:firstLine="708"/>
        <w:jc w:val="both"/>
        <w:rPr>
          <w:rFonts w:ascii="Times New Roman" w:hAnsi="Times New Roman" w:cs="Times New Roman"/>
          <w:sz w:val="24"/>
        </w:rPr>
      </w:pPr>
      <w:r>
        <w:rPr>
          <w:rFonts w:ascii="Times New Roman" w:hAnsi="Times New Roman" w:cs="Times New Roman"/>
          <w:sz w:val="24"/>
        </w:rPr>
        <w:t>Fermi restando questi innegabili meriti, occorre tuttavia interrogarsi se le misure premiali – e, in particolare, quelle sulla dissociazione – non abbiano potuto</w:t>
      </w:r>
      <w:r w:rsidR="0094234D">
        <w:rPr>
          <w:rFonts w:ascii="Times New Roman" w:hAnsi="Times New Roman" w:cs="Times New Roman"/>
          <w:sz w:val="24"/>
        </w:rPr>
        <w:t xml:space="preserve"> in qualche misura sortire l</w:t>
      </w:r>
      <w:r w:rsidR="00D036F9">
        <w:rPr>
          <w:rFonts w:ascii="Times New Roman" w:hAnsi="Times New Roman" w:cs="Times New Roman"/>
          <w:sz w:val="24"/>
        </w:rPr>
        <w:t>’</w:t>
      </w:r>
      <w:r w:rsidR="0094234D">
        <w:rPr>
          <w:rFonts w:ascii="Times New Roman" w:hAnsi="Times New Roman" w:cs="Times New Roman"/>
          <w:sz w:val="24"/>
        </w:rPr>
        <w:t>effetto di favorire l</w:t>
      </w:r>
      <w:r w:rsidR="00D036F9">
        <w:rPr>
          <w:rFonts w:ascii="Times New Roman" w:hAnsi="Times New Roman" w:cs="Times New Roman"/>
          <w:sz w:val="24"/>
        </w:rPr>
        <w:t>’</w:t>
      </w:r>
      <w:r w:rsidR="0094234D">
        <w:rPr>
          <w:rFonts w:ascii="Times New Roman" w:hAnsi="Times New Roman" w:cs="Times New Roman"/>
          <w:sz w:val="24"/>
        </w:rPr>
        <w:t xml:space="preserve">affermarsi di una ricostruzione </w:t>
      </w:r>
      <w:r w:rsidR="00EA3015">
        <w:rPr>
          <w:rFonts w:ascii="Times New Roman" w:hAnsi="Times New Roman" w:cs="Times New Roman"/>
          <w:sz w:val="24"/>
        </w:rPr>
        <w:t>“</w:t>
      </w:r>
      <w:r w:rsidR="0094234D">
        <w:rPr>
          <w:rFonts w:ascii="Times New Roman" w:hAnsi="Times New Roman" w:cs="Times New Roman"/>
          <w:sz w:val="24"/>
        </w:rPr>
        <w:t>condivisa</w:t>
      </w:r>
      <w:r w:rsidR="00EA3015">
        <w:rPr>
          <w:rFonts w:ascii="Times New Roman" w:hAnsi="Times New Roman" w:cs="Times New Roman"/>
          <w:sz w:val="24"/>
        </w:rPr>
        <w:t>”</w:t>
      </w:r>
      <w:r w:rsidR="0094234D">
        <w:rPr>
          <w:rFonts w:ascii="Times New Roman" w:hAnsi="Times New Roman" w:cs="Times New Roman"/>
          <w:sz w:val="24"/>
        </w:rPr>
        <w:t xml:space="preserve"> dei fatti, dalla qual</w:t>
      </w:r>
      <w:r w:rsidR="00B03E0B">
        <w:rPr>
          <w:rFonts w:ascii="Times New Roman" w:hAnsi="Times New Roman" w:cs="Times New Roman"/>
          <w:sz w:val="24"/>
        </w:rPr>
        <w:t>e</w:t>
      </w:r>
      <w:r w:rsidR="0094234D">
        <w:rPr>
          <w:rFonts w:ascii="Times New Roman" w:hAnsi="Times New Roman" w:cs="Times New Roman"/>
          <w:sz w:val="24"/>
        </w:rPr>
        <w:t xml:space="preserve"> </w:t>
      </w:r>
      <w:r w:rsidR="0027495E">
        <w:rPr>
          <w:rFonts w:ascii="Times New Roman" w:hAnsi="Times New Roman" w:cs="Times New Roman"/>
          <w:sz w:val="24"/>
        </w:rPr>
        <w:t xml:space="preserve">resterebbero </w:t>
      </w:r>
      <w:r w:rsidR="0094234D">
        <w:rPr>
          <w:rFonts w:ascii="Times New Roman" w:hAnsi="Times New Roman" w:cs="Times New Roman"/>
          <w:sz w:val="24"/>
        </w:rPr>
        <w:t xml:space="preserve">escluse </w:t>
      </w:r>
      <w:r w:rsidR="00242E3C">
        <w:rPr>
          <w:rFonts w:ascii="Times New Roman" w:hAnsi="Times New Roman" w:cs="Times New Roman"/>
          <w:sz w:val="24"/>
        </w:rPr>
        <w:t>circostanze non emerse in precedenza, né agevolmente accertabili senza la collaborazione dei protagonisti.</w:t>
      </w:r>
    </w:p>
    <w:sectPr w:rsidR="00EA069F" w:rsidSect="001D5D70">
      <w:pgSz w:w="11906" w:h="16838"/>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A87" w:rsidRDefault="00DE5A87" w:rsidP="00A72536">
      <w:pPr>
        <w:spacing w:after="0" w:line="240" w:lineRule="auto"/>
      </w:pPr>
      <w:r>
        <w:separator/>
      </w:r>
    </w:p>
  </w:endnote>
  <w:endnote w:type="continuationSeparator" w:id="0">
    <w:p w:rsidR="00DE5A87" w:rsidRDefault="00DE5A87" w:rsidP="00A72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6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5020503060202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5024169"/>
      <w:docPartObj>
        <w:docPartGallery w:val="Page Numbers (Bottom of Page)"/>
        <w:docPartUnique/>
      </w:docPartObj>
    </w:sdtPr>
    <w:sdtEndPr/>
    <w:sdtContent>
      <w:p w:rsidR="00182027" w:rsidRDefault="002A37E3">
        <w:pPr>
          <w:pStyle w:val="Pidipagina"/>
          <w:jc w:val="center"/>
        </w:pPr>
        <w:r>
          <w:fldChar w:fldCharType="begin"/>
        </w:r>
        <w:r w:rsidR="00182027">
          <w:instrText>PAGE   \* MERGEFORMAT</w:instrText>
        </w:r>
        <w:r>
          <w:fldChar w:fldCharType="separate"/>
        </w:r>
        <w:r w:rsidR="008D7897">
          <w:rPr>
            <w:noProof/>
          </w:rPr>
          <w:t>16</w:t>
        </w:r>
        <w:r>
          <w:fldChar w:fldCharType="end"/>
        </w:r>
      </w:p>
    </w:sdtContent>
  </w:sdt>
  <w:p w:rsidR="00182027" w:rsidRDefault="00182027" w:rsidP="00B44AFB">
    <w:pPr>
      <w:pStyle w:val="Intestazione"/>
      <w:tabs>
        <w:tab w:val="clear" w:pos="4819"/>
      </w:tabs>
      <w:jc w:val="center"/>
      <w:rPr>
        <w:rFonts w:ascii="Times New Roman" w:hAnsi="Times New Roman" w:cs="Times New Roman"/>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A87" w:rsidRDefault="00DE5A87" w:rsidP="00A72536">
      <w:pPr>
        <w:spacing w:after="0" w:line="240" w:lineRule="auto"/>
      </w:pPr>
      <w:r>
        <w:separator/>
      </w:r>
    </w:p>
  </w:footnote>
  <w:footnote w:type="continuationSeparator" w:id="0">
    <w:p w:rsidR="00DE5A87" w:rsidRDefault="00DE5A87" w:rsidP="00A72536">
      <w:pPr>
        <w:spacing w:after="0" w:line="240" w:lineRule="auto"/>
      </w:pPr>
      <w:r>
        <w:continuationSeparator/>
      </w:r>
    </w:p>
  </w:footnote>
  <w:footnote w:id="1">
    <w:p w:rsidR="00182027" w:rsidRDefault="00182027" w:rsidP="00752BE5">
      <w:pPr>
        <w:pStyle w:val="Testonotaapidipagina"/>
        <w:jc w:val="both"/>
      </w:pPr>
      <w:r>
        <w:rPr>
          <w:rStyle w:val="Rimandonotaapidipagina"/>
        </w:rPr>
        <w:footnoteRef/>
      </w:r>
      <w:r>
        <w:t xml:space="preserve"> </w:t>
      </w:r>
      <w:r>
        <w:tab/>
      </w:r>
      <w:r>
        <w:rPr>
          <w:rFonts w:ascii="Times New Roman" w:hAnsi="Times New Roman" w:cs="Times New Roman"/>
        </w:rPr>
        <w:t>Si vedano le osservazioni formulate al riguardo dal relatore, il senatore Gotor, nella seduta del 15 aprile 2014 della 1</w:t>
      </w:r>
      <w:r w:rsidRPr="00AD31C6">
        <w:rPr>
          <w:rFonts w:ascii="Times New Roman" w:hAnsi="Times New Roman" w:cs="Times New Roman"/>
          <w:vertAlign w:val="superscript"/>
        </w:rPr>
        <w:t>a</w:t>
      </w:r>
      <w:r>
        <w:rPr>
          <w:rFonts w:ascii="Times New Roman" w:hAnsi="Times New Roman" w:cs="Times New Roman"/>
        </w:rPr>
        <w:t xml:space="preserve"> Commissione del Senato e dal senatore Bisinella nella seduta antimeridiana del Senato del 28 maggio 2014.</w:t>
      </w:r>
    </w:p>
  </w:footnote>
  <w:footnote w:id="2">
    <w:p w:rsidR="00182027" w:rsidRPr="008C4FA5" w:rsidRDefault="00182027" w:rsidP="00EA0AF9">
      <w:pPr>
        <w:pStyle w:val="Testonotaapidipagina"/>
        <w:jc w:val="both"/>
        <w:rPr>
          <w:rFonts w:ascii="Times New Roman" w:hAnsi="Times New Roman" w:cs="Times New Roman"/>
        </w:rPr>
      </w:pPr>
      <w:r w:rsidRPr="008C4FA5">
        <w:rPr>
          <w:rStyle w:val="Rimandonotaapidipagina"/>
          <w:rFonts w:ascii="Times New Roman" w:hAnsi="Times New Roman" w:cs="Times New Roman"/>
        </w:rPr>
        <w:footnoteRef/>
      </w:r>
      <w:r w:rsidRPr="008C4FA5">
        <w:rPr>
          <w:rFonts w:ascii="Times New Roman" w:hAnsi="Times New Roman" w:cs="Times New Roman"/>
        </w:rPr>
        <w:tab/>
        <w:t>Tutti</w:t>
      </w:r>
      <w:r>
        <w:rPr>
          <w:rFonts w:ascii="Times New Roman" w:hAnsi="Times New Roman" w:cs="Times New Roman"/>
        </w:rPr>
        <w:t xml:space="preserve"> </w:t>
      </w:r>
      <w:r w:rsidRPr="008C4FA5">
        <w:rPr>
          <w:rFonts w:ascii="Times New Roman" w:hAnsi="Times New Roman" w:cs="Times New Roman"/>
        </w:rPr>
        <w:t>i</w:t>
      </w:r>
      <w:r>
        <w:rPr>
          <w:rFonts w:ascii="Times New Roman" w:hAnsi="Times New Roman" w:cs="Times New Roman"/>
        </w:rPr>
        <w:t xml:space="preserve"> </w:t>
      </w:r>
      <w:r w:rsidRPr="008C4FA5">
        <w:rPr>
          <w:rFonts w:ascii="Times New Roman" w:hAnsi="Times New Roman" w:cs="Times New Roman"/>
        </w:rPr>
        <w:t>dati</w:t>
      </w:r>
      <w:r>
        <w:rPr>
          <w:rFonts w:ascii="Times New Roman" w:hAnsi="Times New Roman" w:cs="Times New Roman"/>
        </w:rPr>
        <w:t xml:space="preserve"> </w:t>
      </w:r>
      <w:r w:rsidRPr="008C4FA5">
        <w:rPr>
          <w:rFonts w:ascii="Times New Roman" w:hAnsi="Times New Roman" w:cs="Times New Roman"/>
        </w:rPr>
        <w:t>e</w:t>
      </w:r>
      <w:r>
        <w:rPr>
          <w:rFonts w:ascii="Times New Roman" w:hAnsi="Times New Roman" w:cs="Times New Roman"/>
        </w:rPr>
        <w:t xml:space="preserve"> </w:t>
      </w:r>
      <w:r w:rsidRPr="008C4FA5">
        <w:rPr>
          <w:rFonts w:ascii="Times New Roman" w:hAnsi="Times New Roman" w:cs="Times New Roman"/>
        </w:rPr>
        <w:t>le</w:t>
      </w:r>
      <w:r>
        <w:rPr>
          <w:rFonts w:ascii="Times New Roman" w:hAnsi="Times New Roman" w:cs="Times New Roman"/>
        </w:rPr>
        <w:t xml:space="preserve"> </w:t>
      </w:r>
      <w:r w:rsidRPr="008C4FA5">
        <w:rPr>
          <w:rFonts w:ascii="Times New Roman" w:hAnsi="Times New Roman" w:cs="Times New Roman"/>
        </w:rPr>
        <w:t>informazioni</w:t>
      </w:r>
      <w:r>
        <w:rPr>
          <w:rFonts w:ascii="Times New Roman" w:hAnsi="Times New Roman" w:cs="Times New Roman"/>
        </w:rPr>
        <w:t xml:space="preserve"> </w:t>
      </w:r>
      <w:r w:rsidRPr="008C4FA5">
        <w:rPr>
          <w:rFonts w:ascii="Times New Roman" w:hAnsi="Times New Roman" w:cs="Times New Roman"/>
        </w:rPr>
        <w:t>riportate</w:t>
      </w:r>
      <w:r>
        <w:rPr>
          <w:rFonts w:ascii="Times New Roman" w:hAnsi="Times New Roman" w:cs="Times New Roman"/>
        </w:rPr>
        <w:t xml:space="preserve"> </w:t>
      </w:r>
      <w:r w:rsidRPr="008C4FA5">
        <w:rPr>
          <w:rFonts w:ascii="Times New Roman" w:hAnsi="Times New Roman" w:cs="Times New Roman"/>
        </w:rPr>
        <w:t>nella</w:t>
      </w:r>
      <w:r>
        <w:rPr>
          <w:rFonts w:ascii="Times New Roman" w:hAnsi="Times New Roman" w:cs="Times New Roman"/>
        </w:rPr>
        <w:t xml:space="preserve"> </w:t>
      </w:r>
      <w:r w:rsidRPr="008C4FA5">
        <w:rPr>
          <w:rFonts w:ascii="Times New Roman" w:hAnsi="Times New Roman" w:cs="Times New Roman"/>
        </w:rPr>
        <w:t>presente</w:t>
      </w:r>
      <w:r>
        <w:rPr>
          <w:rFonts w:ascii="Times New Roman" w:hAnsi="Times New Roman" w:cs="Times New Roman"/>
        </w:rPr>
        <w:t xml:space="preserve"> </w:t>
      </w:r>
      <w:r w:rsidRPr="008C4FA5">
        <w:rPr>
          <w:rFonts w:ascii="Times New Roman" w:hAnsi="Times New Roman" w:cs="Times New Roman"/>
        </w:rPr>
        <w:t>relazione</w:t>
      </w:r>
      <w:r>
        <w:rPr>
          <w:rFonts w:ascii="Times New Roman" w:hAnsi="Times New Roman" w:cs="Times New Roman"/>
        </w:rPr>
        <w:t xml:space="preserve"> </w:t>
      </w:r>
      <w:r w:rsidRPr="008C4FA5">
        <w:rPr>
          <w:rFonts w:ascii="Times New Roman" w:hAnsi="Times New Roman" w:cs="Times New Roman"/>
        </w:rPr>
        <w:t>si</w:t>
      </w:r>
      <w:r>
        <w:rPr>
          <w:rFonts w:ascii="Times New Roman" w:hAnsi="Times New Roman" w:cs="Times New Roman"/>
        </w:rPr>
        <w:t xml:space="preserve"> </w:t>
      </w:r>
      <w:r w:rsidRPr="008C4FA5">
        <w:rPr>
          <w:rFonts w:ascii="Times New Roman" w:hAnsi="Times New Roman" w:cs="Times New Roman"/>
        </w:rPr>
        <w:t>riferiscono</w:t>
      </w:r>
      <w:r>
        <w:rPr>
          <w:rFonts w:ascii="Times New Roman" w:hAnsi="Times New Roman" w:cs="Times New Roman"/>
        </w:rPr>
        <w:t xml:space="preserve"> </w:t>
      </w:r>
      <w:r w:rsidRPr="008C4FA5">
        <w:rPr>
          <w:rFonts w:ascii="Times New Roman" w:hAnsi="Times New Roman" w:cs="Times New Roman"/>
        </w:rPr>
        <w:t>all</w:t>
      </w:r>
      <w:r>
        <w:rPr>
          <w:rFonts w:ascii="Times New Roman" w:hAnsi="Times New Roman" w:cs="Times New Roman"/>
        </w:rPr>
        <w:t>’</w:t>
      </w:r>
      <w:r w:rsidRPr="008C4FA5">
        <w:rPr>
          <w:rFonts w:ascii="Times New Roman" w:hAnsi="Times New Roman" w:cs="Times New Roman"/>
        </w:rPr>
        <w:t>attività</w:t>
      </w:r>
      <w:r>
        <w:rPr>
          <w:rFonts w:ascii="Times New Roman" w:hAnsi="Times New Roman" w:cs="Times New Roman"/>
        </w:rPr>
        <w:t xml:space="preserve"> </w:t>
      </w:r>
      <w:r w:rsidRPr="008C4FA5">
        <w:rPr>
          <w:rFonts w:ascii="Times New Roman" w:hAnsi="Times New Roman" w:cs="Times New Roman"/>
        </w:rPr>
        <w:t>svolta</w:t>
      </w:r>
      <w:r>
        <w:rPr>
          <w:rFonts w:ascii="Times New Roman" w:hAnsi="Times New Roman" w:cs="Times New Roman"/>
        </w:rPr>
        <w:t xml:space="preserve"> </w:t>
      </w:r>
      <w:r w:rsidRPr="008C4FA5">
        <w:rPr>
          <w:rFonts w:ascii="Times New Roman" w:hAnsi="Times New Roman" w:cs="Times New Roman"/>
        </w:rPr>
        <w:t>sino</w:t>
      </w:r>
      <w:r>
        <w:rPr>
          <w:rFonts w:ascii="Times New Roman" w:hAnsi="Times New Roman" w:cs="Times New Roman"/>
        </w:rPr>
        <w:t xml:space="preserve"> </w:t>
      </w:r>
      <w:r w:rsidRPr="008C4FA5">
        <w:rPr>
          <w:rFonts w:ascii="Times New Roman" w:hAnsi="Times New Roman" w:cs="Times New Roman"/>
        </w:rPr>
        <w:t>al</w:t>
      </w:r>
      <w:r>
        <w:rPr>
          <w:rFonts w:ascii="Times New Roman" w:hAnsi="Times New Roman" w:cs="Times New Roman"/>
        </w:rPr>
        <w:t xml:space="preserve"> </w:t>
      </w:r>
      <w:r w:rsidRPr="008C4FA5">
        <w:rPr>
          <w:rFonts w:ascii="Times New Roman" w:hAnsi="Times New Roman" w:cs="Times New Roman"/>
        </w:rPr>
        <w:t>4</w:t>
      </w:r>
      <w:r>
        <w:rPr>
          <w:rFonts w:ascii="Times New Roman" w:hAnsi="Times New Roman" w:cs="Times New Roman"/>
        </w:rPr>
        <w:t xml:space="preserve"> </w:t>
      </w:r>
      <w:r w:rsidRPr="008C4FA5">
        <w:rPr>
          <w:rFonts w:ascii="Times New Roman" w:hAnsi="Times New Roman" w:cs="Times New Roman"/>
        </w:rPr>
        <w:t>novembre</w:t>
      </w:r>
      <w:r>
        <w:rPr>
          <w:rFonts w:ascii="Times New Roman" w:hAnsi="Times New Roman" w:cs="Times New Roman"/>
        </w:rPr>
        <w:t xml:space="preserve"> </w:t>
      </w:r>
      <w:r w:rsidRPr="008C4FA5">
        <w:rPr>
          <w:rFonts w:ascii="Times New Roman" w:hAnsi="Times New Roman" w:cs="Times New Roman"/>
        </w:rPr>
        <w:t>2015.</w:t>
      </w:r>
    </w:p>
  </w:footnote>
  <w:footnote w:id="3">
    <w:p w:rsidR="00182027" w:rsidRPr="00FF02E2" w:rsidRDefault="00182027" w:rsidP="00744DA5">
      <w:pPr>
        <w:autoSpaceDE w:val="0"/>
        <w:autoSpaceDN w:val="0"/>
        <w:adjustRightInd w:val="0"/>
        <w:spacing w:after="0" w:line="240" w:lineRule="auto"/>
        <w:jc w:val="both"/>
        <w:rPr>
          <w:rFonts w:ascii="Times New Roman" w:hAnsi="Times New Roman" w:cs="Times New Roman"/>
          <w:sz w:val="20"/>
          <w:szCs w:val="20"/>
        </w:rPr>
      </w:pPr>
      <w:r w:rsidRPr="00CE58CB">
        <w:rPr>
          <w:rStyle w:val="Rimandonotaapidipagina"/>
          <w:rFonts w:ascii="Times New Roman" w:hAnsi="Times New Roman" w:cs="Times New Roman"/>
        </w:rPr>
        <w:footnoteRef/>
      </w:r>
      <w:r>
        <w:rPr>
          <w:rFonts w:ascii="Times New Roman" w:hAnsi="Times New Roman" w:cs="Times New Roman"/>
          <w:sz w:val="20"/>
          <w:szCs w:val="20"/>
        </w:rPr>
        <w:t xml:space="preserve"> </w:t>
      </w:r>
      <w:r w:rsidRPr="00B0212F">
        <w:rPr>
          <w:rFonts w:ascii="Times New Roman" w:hAnsi="Times New Roman" w:cs="Times New Roman"/>
          <w:sz w:val="20"/>
          <w:szCs w:val="20"/>
        </w:rPr>
        <w:tab/>
        <w:t>Come</w:t>
      </w:r>
      <w:r>
        <w:rPr>
          <w:rFonts w:ascii="Times New Roman" w:hAnsi="Times New Roman" w:cs="Times New Roman"/>
          <w:sz w:val="20"/>
          <w:szCs w:val="20"/>
        </w:rPr>
        <w:t xml:space="preserve"> </w:t>
      </w:r>
      <w:r w:rsidRPr="00B0212F">
        <w:rPr>
          <w:rFonts w:ascii="Times New Roman" w:hAnsi="Times New Roman" w:cs="Times New Roman"/>
          <w:sz w:val="20"/>
          <w:szCs w:val="20"/>
        </w:rPr>
        <w:t>ha</w:t>
      </w:r>
      <w:r>
        <w:rPr>
          <w:rFonts w:ascii="Times New Roman" w:hAnsi="Times New Roman" w:cs="Times New Roman"/>
          <w:sz w:val="20"/>
          <w:szCs w:val="20"/>
        </w:rPr>
        <w:t xml:space="preserve"> </w:t>
      </w:r>
      <w:r w:rsidRPr="00B0212F">
        <w:rPr>
          <w:rFonts w:ascii="Times New Roman" w:hAnsi="Times New Roman" w:cs="Times New Roman"/>
          <w:sz w:val="20"/>
          <w:szCs w:val="20"/>
        </w:rPr>
        <w:t>osservato</w:t>
      </w:r>
      <w:r>
        <w:rPr>
          <w:rFonts w:ascii="Times New Roman" w:hAnsi="Times New Roman" w:cs="Times New Roman"/>
          <w:sz w:val="20"/>
          <w:szCs w:val="20"/>
        </w:rPr>
        <w:t xml:space="preserve"> </w:t>
      </w:r>
      <w:r w:rsidRPr="00B0212F">
        <w:rPr>
          <w:rFonts w:ascii="Times New Roman" w:hAnsi="Times New Roman" w:cs="Times New Roman"/>
          <w:sz w:val="20"/>
          <w:szCs w:val="20"/>
        </w:rPr>
        <w:t>il</w:t>
      </w:r>
      <w:r>
        <w:rPr>
          <w:rFonts w:ascii="Times New Roman" w:hAnsi="Times New Roman" w:cs="Times New Roman"/>
          <w:sz w:val="20"/>
          <w:szCs w:val="20"/>
        </w:rPr>
        <w:t xml:space="preserve"> </w:t>
      </w:r>
      <w:r w:rsidRPr="00B0212F">
        <w:rPr>
          <w:rFonts w:ascii="Times New Roman" w:hAnsi="Times New Roman" w:cs="Times New Roman"/>
          <w:sz w:val="20"/>
          <w:szCs w:val="20"/>
        </w:rPr>
        <w:t>senatore</w:t>
      </w:r>
      <w:r>
        <w:rPr>
          <w:rFonts w:ascii="Times New Roman" w:hAnsi="Times New Roman" w:cs="Times New Roman"/>
          <w:sz w:val="20"/>
          <w:szCs w:val="20"/>
        </w:rPr>
        <w:t xml:space="preserve"> </w:t>
      </w:r>
      <w:r w:rsidRPr="00B0212F">
        <w:rPr>
          <w:rFonts w:ascii="Times New Roman" w:hAnsi="Times New Roman" w:cs="Times New Roman"/>
          <w:sz w:val="20"/>
          <w:szCs w:val="20"/>
        </w:rPr>
        <w:t>Corsini</w:t>
      </w:r>
      <w:r>
        <w:rPr>
          <w:rFonts w:ascii="Times New Roman" w:hAnsi="Times New Roman" w:cs="Times New Roman"/>
          <w:sz w:val="20"/>
          <w:szCs w:val="20"/>
        </w:rPr>
        <w:t xml:space="preserve"> </w:t>
      </w:r>
      <w:r w:rsidRPr="00B0212F">
        <w:rPr>
          <w:rFonts w:ascii="Times New Roman" w:hAnsi="Times New Roman" w:cs="Times New Roman"/>
          <w:sz w:val="20"/>
          <w:szCs w:val="20"/>
        </w:rPr>
        <w:t>nel</w:t>
      </w:r>
      <w:r>
        <w:rPr>
          <w:rFonts w:ascii="Times New Roman" w:hAnsi="Times New Roman" w:cs="Times New Roman"/>
          <w:sz w:val="20"/>
          <w:szCs w:val="20"/>
        </w:rPr>
        <w:t xml:space="preserve"> </w:t>
      </w:r>
      <w:r w:rsidRPr="00B0212F">
        <w:rPr>
          <w:rFonts w:ascii="Times New Roman" w:hAnsi="Times New Roman" w:cs="Times New Roman"/>
          <w:sz w:val="20"/>
          <w:szCs w:val="20"/>
        </w:rPr>
        <w:t>corso</w:t>
      </w:r>
      <w:r>
        <w:rPr>
          <w:rFonts w:ascii="Times New Roman" w:hAnsi="Times New Roman" w:cs="Times New Roman"/>
          <w:sz w:val="20"/>
          <w:szCs w:val="20"/>
        </w:rPr>
        <w:t xml:space="preserve"> </w:t>
      </w:r>
      <w:r w:rsidRPr="00B0212F">
        <w:rPr>
          <w:rFonts w:ascii="Times New Roman" w:hAnsi="Times New Roman" w:cs="Times New Roman"/>
          <w:sz w:val="20"/>
          <w:szCs w:val="20"/>
        </w:rPr>
        <w:t>della</w:t>
      </w:r>
      <w:r>
        <w:rPr>
          <w:rFonts w:ascii="Times New Roman" w:hAnsi="Times New Roman" w:cs="Times New Roman"/>
          <w:sz w:val="20"/>
          <w:szCs w:val="20"/>
        </w:rPr>
        <w:t xml:space="preserve"> </w:t>
      </w:r>
      <w:r w:rsidRPr="00B0212F">
        <w:rPr>
          <w:rFonts w:ascii="Times New Roman" w:hAnsi="Times New Roman" w:cs="Times New Roman"/>
          <w:sz w:val="20"/>
          <w:szCs w:val="20"/>
        </w:rPr>
        <w:t>discussione</w:t>
      </w:r>
      <w:r>
        <w:rPr>
          <w:rFonts w:ascii="Times New Roman" w:hAnsi="Times New Roman" w:cs="Times New Roman"/>
          <w:sz w:val="20"/>
          <w:szCs w:val="20"/>
        </w:rPr>
        <w:t xml:space="preserve"> </w:t>
      </w:r>
      <w:r w:rsidRPr="00B0212F">
        <w:rPr>
          <w:rFonts w:ascii="Times New Roman" w:hAnsi="Times New Roman" w:cs="Times New Roman"/>
          <w:sz w:val="20"/>
          <w:szCs w:val="20"/>
        </w:rPr>
        <w:t>del</w:t>
      </w:r>
      <w:r>
        <w:rPr>
          <w:rFonts w:ascii="Times New Roman" w:hAnsi="Times New Roman" w:cs="Times New Roman"/>
          <w:sz w:val="20"/>
          <w:szCs w:val="20"/>
        </w:rPr>
        <w:t xml:space="preserve"> </w:t>
      </w:r>
      <w:r w:rsidRPr="00B0212F">
        <w:rPr>
          <w:rFonts w:ascii="Times New Roman" w:hAnsi="Times New Roman" w:cs="Times New Roman"/>
          <w:sz w:val="20"/>
          <w:szCs w:val="20"/>
        </w:rPr>
        <w:t>disegno</w:t>
      </w:r>
      <w:r>
        <w:rPr>
          <w:rFonts w:ascii="Times New Roman" w:hAnsi="Times New Roman" w:cs="Times New Roman"/>
          <w:sz w:val="20"/>
          <w:szCs w:val="20"/>
        </w:rPr>
        <w:t xml:space="preserve"> </w:t>
      </w:r>
      <w:r w:rsidRPr="00B0212F">
        <w:rPr>
          <w:rFonts w:ascii="Times New Roman" w:hAnsi="Times New Roman" w:cs="Times New Roman"/>
          <w:sz w:val="20"/>
          <w:szCs w:val="20"/>
        </w:rPr>
        <w:t>di</w:t>
      </w:r>
      <w:r>
        <w:rPr>
          <w:rFonts w:ascii="Times New Roman" w:hAnsi="Times New Roman" w:cs="Times New Roman"/>
          <w:sz w:val="20"/>
          <w:szCs w:val="20"/>
        </w:rPr>
        <w:t xml:space="preserve"> </w:t>
      </w:r>
      <w:r w:rsidRPr="00B0212F">
        <w:rPr>
          <w:rFonts w:ascii="Times New Roman" w:hAnsi="Times New Roman" w:cs="Times New Roman"/>
          <w:sz w:val="20"/>
          <w:szCs w:val="20"/>
        </w:rPr>
        <w:t>legge</w:t>
      </w:r>
      <w:r>
        <w:rPr>
          <w:rFonts w:ascii="Times New Roman" w:hAnsi="Times New Roman" w:cs="Times New Roman"/>
          <w:sz w:val="20"/>
          <w:szCs w:val="20"/>
        </w:rPr>
        <w:t xml:space="preserve"> </w:t>
      </w:r>
      <w:r w:rsidRPr="00B0212F">
        <w:rPr>
          <w:rFonts w:ascii="Times New Roman" w:hAnsi="Times New Roman" w:cs="Times New Roman"/>
          <w:sz w:val="20"/>
          <w:szCs w:val="20"/>
        </w:rPr>
        <w:t>istitutivo</w:t>
      </w:r>
      <w:r>
        <w:rPr>
          <w:rFonts w:ascii="Times New Roman" w:hAnsi="Times New Roman" w:cs="Times New Roman"/>
          <w:sz w:val="20"/>
          <w:szCs w:val="20"/>
        </w:rPr>
        <w:t xml:space="preserve"> </w:t>
      </w:r>
      <w:r w:rsidRPr="00B0212F">
        <w:rPr>
          <w:rFonts w:ascii="Times New Roman" w:hAnsi="Times New Roman" w:cs="Times New Roman"/>
          <w:sz w:val="20"/>
          <w:szCs w:val="20"/>
        </w:rPr>
        <w:t>della</w:t>
      </w:r>
      <w:r>
        <w:rPr>
          <w:rFonts w:ascii="Times New Roman" w:hAnsi="Times New Roman" w:cs="Times New Roman"/>
          <w:sz w:val="20"/>
          <w:szCs w:val="20"/>
        </w:rPr>
        <w:t xml:space="preserve"> </w:t>
      </w:r>
      <w:r w:rsidRPr="00B0212F">
        <w:rPr>
          <w:rFonts w:ascii="Times New Roman" w:hAnsi="Times New Roman" w:cs="Times New Roman"/>
          <w:sz w:val="20"/>
          <w:szCs w:val="20"/>
        </w:rPr>
        <w:t>Commissione,</w:t>
      </w:r>
      <w:r>
        <w:rPr>
          <w:rFonts w:ascii="Times New Roman" w:hAnsi="Times New Roman" w:cs="Times New Roman"/>
          <w:sz w:val="20"/>
          <w:szCs w:val="20"/>
        </w:rPr>
        <w:t xml:space="preserve"> </w:t>
      </w:r>
      <w:r w:rsidRPr="00B0212F">
        <w:rPr>
          <w:rFonts w:ascii="Times New Roman" w:hAnsi="Times New Roman" w:cs="Times New Roman"/>
          <w:sz w:val="20"/>
          <w:szCs w:val="20"/>
        </w:rPr>
        <w:t>è</w:t>
      </w:r>
      <w:r>
        <w:rPr>
          <w:rFonts w:ascii="Times New Roman" w:hAnsi="Times New Roman" w:cs="Times New Roman"/>
          <w:sz w:val="20"/>
          <w:szCs w:val="20"/>
        </w:rPr>
        <w:t xml:space="preserve"> “</w:t>
      </w:r>
      <w:r w:rsidRPr="00B0212F">
        <w:rPr>
          <w:rFonts w:ascii="Times New Roman" w:hAnsi="Times New Roman" w:cs="Times New Roman"/>
          <w:sz w:val="20"/>
          <w:szCs w:val="20"/>
        </w:rPr>
        <w:t>sempre</w:t>
      </w:r>
      <w:r>
        <w:rPr>
          <w:rFonts w:ascii="Times New Roman" w:hAnsi="Times New Roman" w:cs="Times New Roman"/>
          <w:sz w:val="20"/>
          <w:szCs w:val="20"/>
        </w:rPr>
        <w:t xml:space="preserve"> </w:t>
      </w:r>
      <w:r w:rsidRPr="00B0212F">
        <w:rPr>
          <w:rFonts w:ascii="Times New Roman" w:hAnsi="Times New Roman" w:cs="Times New Roman"/>
          <w:sz w:val="20"/>
          <w:szCs w:val="20"/>
        </w:rPr>
        <w:t>più</w:t>
      </w:r>
      <w:r>
        <w:rPr>
          <w:rFonts w:ascii="Times New Roman" w:hAnsi="Times New Roman" w:cs="Times New Roman"/>
          <w:sz w:val="20"/>
          <w:szCs w:val="20"/>
        </w:rPr>
        <w:t xml:space="preserve"> </w:t>
      </w:r>
      <w:r w:rsidRPr="00B0212F">
        <w:rPr>
          <w:rFonts w:ascii="Times New Roman" w:hAnsi="Times New Roman" w:cs="Times New Roman"/>
          <w:sz w:val="20"/>
          <w:szCs w:val="20"/>
        </w:rPr>
        <w:t>necessario</w:t>
      </w:r>
      <w:r>
        <w:rPr>
          <w:rFonts w:ascii="Times New Roman" w:hAnsi="Times New Roman" w:cs="Times New Roman"/>
          <w:sz w:val="20"/>
          <w:szCs w:val="20"/>
        </w:rPr>
        <w:t xml:space="preserve"> </w:t>
      </w:r>
      <w:r w:rsidRPr="00B0212F">
        <w:rPr>
          <w:rFonts w:ascii="Times New Roman" w:hAnsi="Times New Roman" w:cs="Times New Roman"/>
          <w:sz w:val="20"/>
          <w:szCs w:val="20"/>
        </w:rPr>
        <w:t>delineare</w:t>
      </w:r>
      <w:r>
        <w:rPr>
          <w:rFonts w:ascii="Times New Roman" w:hAnsi="Times New Roman" w:cs="Times New Roman"/>
          <w:sz w:val="20"/>
          <w:szCs w:val="20"/>
        </w:rPr>
        <w:t xml:space="preserve"> </w:t>
      </w:r>
      <w:r w:rsidRPr="00B0212F">
        <w:rPr>
          <w:rFonts w:ascii="Times New Roman" w:hAnsi="Times New Roman" w:cs="Times New Roman"/>
          <w:sz w:val="20"/>
          <w:szCs w:val="20"/>
        </w:rPr>
        <w:t>un</w:t>
      </w:r>
      <w:r>
        <w:rPr>
          <w:rFonts w:ascii="Times New Roman" w:hAnsi="Times New Roman" w:cs="Times New Roman"/>
          <w:sz w:val="20"/>
          <w:szCs w:val="20"/>
        </w:rPr>
        <w:t xml:space="preserve"> </w:t>
      </w:r>
      <w:r w:rsidRPr="00B0212F">
        <w:rPr>
          <w:rFonts w:ascii="Times New Roman" w:hAnsi="Times New Roman" w:cs="Times New Roman"/>
          <w:sz w:val="20"/>
          <w:szCs w:val="20"/>
        </w:rPr>
        <w:t>quadro</w:t>
      </w:r>
      <w:r>
        <w:rPr>
          <w:rFonts w:ascii="Times New Roman" w:hAnsi="Times New Roman" w:cs="Times New Roman"/>
          <w:sz w:val="20"/>
          <w:szCs w:val="20"/>
        </w:rPr>
        <w:t xml:space="preserve"> </w:t>
      </w:r>
      <w:r w:rsidRPr="00B0212F">
        <w:rPr>
          <w:rFonts w:ascii="Times New Roman" w:hAnsi="Times New Roman" w:cs="Times New Roman"/>
          <w:sz w:val="20"/>
          <w:szCs w:val="20"/>
        </w:rPr>
        <w:t>nel</w:t>
      </w:r>
      <w:r>
        <w:rPr>
          <w:rFonts w:ascii="Times New Roman" w:hAnsi="Times New Roman" w:cs="Times New Roman"/>
          <w:sz w:val="20"/>
          <w:szCs w:val="20"/>
        </w:rPr>
        <w:t xml:space="preserve"> </w:t>
      </w:r>
      <w:r w:rsidRPr="00B0212F">
        <w:rPr>
          <w:rFonts w:ascii="Times New Roman" w:hAnsi="Times New Roman" w:cs="Times New Roman"/>
          <w:sz w:val="20"/>
          <w:szCs w:val="20"/>
        </w:rPr>
        <w:t>quale</w:t>
      </w:r>
      <w:r>
        <w:rPr>
          <w:rFonts w:ascii="Times New Roman" w:hAnsi="Times New Roman" w:cs="Times New Roman"/>
          <w:sz w:val="20"/>
          <w:szCs w:val="20"/>
        </w:rPr>
        <w:t xml:space="preserve"> </w:t>
      </w:r>
      <w:r w:rsidRPr="00B0212F">
        <w:rPr>
          <w:rFonts w:ascii="Times New Roman" w:hAnsi="Times New Roman" w:cs="Times New Roman"/>
          <w:sz w:val="20"/>
          <w:szCs w:val="20"/>
        </w:rPr>
        <w:t>avvicinare</w:t>
      </w:r>
      <w:r>
        <w:rPr>
          <w:rFonts w:ascii="Times New Roman" w:hAnsi="Times New Roman" w:cs="Times New Roman"/>
          <w:sz w:val="20"/>
          <w:szCs w:val="20"/>
        </w:rPr>
        <w:t xml:space="preserve"> </w:t>
      </w:r>
      <w:r w:rsidRPr="00B0212F">
        <w:rPr>
          <w:rFonts w:ascii="Times New Roman" w:hAnsi="Times New Roman" w:cs="Times New Roman"/>
          <w:sz w:val="20"/>
          <w:szCs w:val="20"/>
        </w:rPr>
        <w:t>le</w:t>
      </w:r>
      <w:r>
        <w:rPr>
          <w:rFonts w:ascii="Times New Roman" w:hAnsi="Times New Roman" w:cs="Times New Roman"/>
          <w:sz w:val="20"/>
          <w:szCs w:val="20"/>
        </w:rPr>
        <w:t xml:space="preserve"> </w:t>
      </w:r>
      <w:r w:rsidRPr="00B0212F">
        <w:rPr>
          <w:rFonts w:ascii="Times New Roman" w:hAnsi="Times New Roman" w:cs="Times New Roman"/>
          <w:sz w:val="20"/>
          <w:szCs w:val="20"/>
        </w:rPr>
        <w:t>verità</w:t>
      </w:r>
      <w:r>
        <w:rPr>
          <w:rFonts w:ascii="Times New Roman" w:hAnsi="Times New Roman" w:cs="Times New Roman"/>
          <w:sz w:val="20"/>
          <w:szCs w:val="20"/>
        </w:rPr>
        <w:t xml:space="preserve"> </w:t>
      </w:r>
      <w:r w:rsidRPr="00B0212F">
        <w:rPr>
          <w:rFonts w:ascii="Times New Roman" w:hAnsi="Times New Roman" w:cs="Times New Roman"/>
          <w:sz w:val="20"/>
          <w:szCs w:val="20"/>
        </w:rPr>
        <w:t>storico-politiche</w:t>
      </w:r>
      <w:r>
        <w:rPr>
          <w:rFonts w:ascii="Times New Roman" w:hAnsi="Times New Roman" w:cs="Times New Roman"/>
          <w:sz w:val="20"/>
          <w:szCs w:val="20"/>
        </w:rPr>
        <w:t xml:space="preserve"> </w:t>
      </w:r>
      <w:r w:rsidRPr="00B0212F">
        <w:rPr>
          <w:rFonts w:ascii="Times New Roman" w:hAnsi="Times New Roman" w:cs="Times New Roman"/>
          <w:sz w:val="20"/>
          <w:szCs w:val="20"/>
        </w:rPr>
        <w:t>alle</w:t>
      </w:r>
      <w:r>
        <w:rPr>
          <w:rFonts w:ascii="Times New Roman" w:hAnsi="Times New Roman" w:cs="Times New Roman"/>
          <w:sz w:val="20"/>
          <w:szCs w:val="20"/>
        </w:rPr>
        <w:t xml:space="preserve"> </w:t>
      </w:r>
      <w:r w:rsidRPr="00B0212F">
        <w:rPr>
          <w:rFonts w:ascii="Times New Roman" w:hAnsi="Times New Roman" w:cs="Times New Roman"/>
          <w:sz w:val="20"/>
          <w:szCs w:val="20"/>
        </w:rPr>
        <w:t>certezze</w:t>
      </w:r>
      <w:r>
        <w:rPr>
          <w:rFonts w:ascii="Times New Roman" w:hAnsi="Times New Roman" w:cs="Times New Roman"/>
          <w:sz w:val="20"/>
          <w:szCs w:val="20"/>
        </w:rPr>
        <w:t xml:space="preserve"> </w:t>
      </w:r>
      <w:r w:rsidRPr="00B0212F">
        <w:rPr>
          <w:rFonts w:ascii="Times New Roman" w:hAnsi="Times New Roman" w:cs="Times New Roman"/>
          <w:sz w:val="20"/>
          <w:szCs w:val="20"/>
        </w:rPr>
        <w:t>giudiziarie.</w:t>
      </w:r>
      <w:r>
        <w:rPr>
          <w:rFonts w:ascii="Times New Roman" w:hAnsi="Times New Roman" w:cs="Times New Roman"/>
          <w:sz w:val="20"/>
          <w:szCs w:val="20"/>
        </w:rPr>
        <w:t xml:space="preserve"> </w:t>
      </w:r>
      <w:r w:rsidRPr="00B0212F">
        <w:rPr>
          <w:rFonts w:ascii="Times New Roman" w:hAnsi="Times New Roman" w:cs="Times New Roman"/>
          <w:sz w:val="20"/>
          <w:szCs w:val="20"/>
        </w:rPr>
        <w:t>[…]</w:t>
      </w:r>
      <w:r>
        <w:rPr>
          <w:rFonts w:ascii="Times New Roman" w:hAnsi="Times New Roman" w:cs="Times New Roman"/>
          <w:sz w:val="20"/>
          <w:szCs w:val="20"/>
        </w:rPr>
        <w:t xml:space="preserve"> </w:t>
      </w:r>
      <w:r w:rsidRPr="00B0212F">
        <w:rPr>
          <w:rFonts w:ascii="Times New Roman" w:hAnsi="Times New Roman" w:cs="Times New Roman"/>
          <w:sz w:val="20"/>
          <w:szCs w:val="20"/>
        </w:rPr>
        <w:t>non</w:t>
      </w:r>
      <w:r>
        <w:rPr>
          <w:rFonts w:ascii="Times New Roman" w:hAnsi="Times New Roman" w:cs="Times New Roman"/>
          <w:sz w:val="20"/>
          <w:szCs w:val="20"/>
        </w:rPr>
        <w:t xml:space="preserve"> </w:t>
      </w:r>
      <w:r w:rsidRPr="00B0212F">
        <w:rPr>
          <w:rFonts w:ascii="Times New Roman" w:hAnsi="Times New Roman" w:cs="Times New Roman"/>
          <w:sz w:val="20"/>
          <w:szCs w:val="20"/>
        </w:rPr>
        <w:t>intendiamo</w:t>
      </w:r>
      <w:r>
        <w:rPr>
          <w:rFonts w:ascii="Times New Roman" w:hAnsi="Times New Roman" w:cs="Times New Roman"/>
          <w:sz w:val="20"/>
          <w:szCs w:val="20"/>
        </w:rPr>
        <w:t xml:space="preserve"> </w:t>
      </w:r>
      <w:r w:rsidRPr="00B0212F">
        <w:rPr>
          <w:rFonts w:ascii="Times New Roman" w:hAnsi="Times New Roman" w:cs="Times New Roman"/>
          <w:sz w:val="20"/>
          <w:szCs w:val="20"/>
        </w:rPr>
        <w:t>proporre</w:t>
      </w:r>
      <w:r>
        <w:rPr>
          <w:rFonts w:ascii="Times New Roman" w:hAnsi="Times New Roman" w:cs="Times New Roman"/>
          <w:sz w:val="20"/>
          <w:szCs w:val="20"/>
        </w:rPr>
        <w:t xml:space="preserve"> </w:t>
      </w:r>
      <w:r w:rsidRPr="00B0212F">
        <w:rPr>
          <w:rFonts w:ascii="Times New Roman" w:hAnsi="Times New Roman" w:cs="Times New Roman"/>
          <w:sz w:val="20"/>
          <w:szCs w:val="20"/>
        </w:rPr>
        <w:t>una</w:t>
      </w:r>
      <w:r>
        <w:rPr>
          <w:rFonts w:ascii="Times New Roman" w:hAnsi="Times New Roman" w:cs="Times New Roman"/>
          <w:sz w:val="20"/>
          <w:szCs w:val="20"/>
        </w:rPr>
        <w:t xml:space="preserve"> </w:t>
      </w:r>
      <w:r w:rsidRPr="00B0212F">
        <w:rPr>
          <w:rFonts w:ascii="Times New Roman" w:hAnsi="Times New Roman" w:cs="Times New Roman"/>
          <w:sz w:val="20"/>
          <w:szCs w:val="20"/>
        </w:rPr>
        <w:t>sorta</w:t>
      </w:r>
      <w:r>
        <w:rPr>
          <w:rFonts w:ascii="Times New Roman" w:hAnsi="Times New Roman" w:cs="Times New Roman"/>
          <w:sz w:val="20"/>
          <w:szCs w:val="20"/>
        </w:rPr>
        <w:t xml:space="preserve"> </w:t>
      </w:r>
      <w:r w:rsidRPr="00B0212F">
        <w:rPr>
          <w:rFonts w:ascii="Times New Roman" w:hAnsi="Times New Roman" w:cs="Times New Roman"/>
          <w:sz w:val="20"/>
          <w:szCs w:val="20"/>
        </w:rPr>
        <w:t>di</w:t>
      </w:r>
      <w:r>
        <w:rPr>
          <w:rFonts w:ascii="Times New Roman" w:hAnsi="Times New Roman" w:cs="Times New Roman"/>
          <w:sz w:val="20"/>
          <w:szCs w:val="20"/>
        </w:rPr>
        <w:t xml:space="preserve"> </w:t>
      </w:r>
      <w:r w:rsidRPr="00B0212F">
        <w:rPr>
          <w:rFonts w:ascii="Times New Roman" w:hAnsi="Times New Roman" w:cs="Times New Roman"/>
          <w:sz w:val="20"/>
          <w:szCs w:val="20"/>
        </w:rPr>
        <w:t>insussistente</w:t>
      </w:r>
      <w:r>
        <w:rPr>
          <w:rFonts w:ascii="Times New Roman" w:hAnsi="Times New Roman" w:cs="Times New Roman"/>
          <w:sz w:val="20"/>
          <w:szCs w:val="20"/>
        </w:rPr>
        <w:t xml:space="preserve"> </w:t>
      </w:r>
      <w:r w:rsidRPr="00B0212F">
        <w:rPr>
          <w:rFonts w:ascii="Times New Roman" w:hAnsi="Times New Roman" w:cs="Times New Roman"/>
          <w:sz w:val="20"/>
          <w:szCs w:val="20"/>
        </w:rPr>
        <w:t>storiografia</w:t>
      </w:r>
      <w:r>
        <w:rPr>
          <w:rFonts w:ascii="Times New Roman" w:hAnsi="Times New Roman" w:cs="Times New Roman"/>
          <w:sz w:val="20"/>
          <w:szCs w:val="20"/>
        </w:rPr>
        <w:t xml:space="preserve"> </w:t>
      </w:r>
      <w:r w:rsidRPr="00B0212F">
        <w:rPr>
          <w:rFonts w:ascii="Times New Roman" w:hAnsi="Times New Roman" w:cs="Times New Roman"/>
          <w:sz w:val="20"/>
          <w:szCs w:val="20"/>
        </w:rPr>
        <w:t>parlamentare</w:t>
      </w:r>
      <w:r>
        <w:rPr>
          <w:rFonts w:ascii="Times New Roman" w:hAnsi="Times New Roman" w:cs="Times New Roman"/>
          <w:sz w:val="20"/>
          <w:szCs w:val="20"/>
        </w:rPr>
        <w:t xml:space="preserve"> </w:t>
      </w:r>
      <w:r w:rsidRPr="00B0212F">
        <w:rPr>
          <w:rFonts w:ascii="Times New Roman" w:hAnsi="Times New Roman" w:cs="Times New Roman"/>
          <w:sz w:val="20"/>
          <w:szCs w:val="20"/>
        </w:rPr>
        <w:t>né,</w:t>
      </w:r>
      <w:r>
        <w:rPr>
          <w:rFonts w:ascii="Times New Roman" w:hAnsi="Times New Roman" w:cs="Times New Roman"/>
          <w:sz w:val="20"/>
          <w:szCs w:val="20"/>
        </w:rPr>
        <w:t xml:space="preserve"> </w:t>
      </w:r>
      <w:r w:rsidRPr="00B0212F">
        <w:rPr>
          <w:rFonts w:ascii="Times New Roman" w:hAnsi="Times New Roman" w:cs="Times New Roman"/>
          <w:sz w:val="20"/>
          <w:szCs w:val="20"/>
        </w:rPr>
        <w:t>tanto</w:t>
      </w:r>
      <w:r>
        <w:rPr>
          <w:rFonts w:ascii="Times New Roman" w:hAnsi="Times New Roman" w:cs="Times New Roman"/>
          <w:sz w:val="20"/>
          <w:szCs w:val="20"/>
        </w:rPr>
        <w:t xml:space="preserve"> </w:t>
      </w:r>
      <w:r w:rsidRPr="00B0212F">
        <w:rPr>
          <w:rFonts w:ascii="Times New Roman" w:hAnsi="Times New Roman" w:cs="Times New Roman"/>
          <w:sz w:val="20"/>
          <w:szCs w:val="20"/>
        </w:rPr>
        <w:t>meno,</w:t>
      </w:r>
      <w:r>
        <w:rPr>
          <w:rFonts w:ascii="Times New Roman" w:hAnsi="Times New Roman" w:cs="Times New Roman"/>
          <w:sz w:val="20"/>
          <w:szCs w:val="20"/>
        </w:rPr>
        <w:t xml:space="preserve"> </w:t>
      </w:r>
      <w:r w:rsidRPr="00B0212F">
        <w:rPr>
          <w:rFonts w:ascii="Times New Roman" w:hAnsi="Times New Roman" w:cs="Times New Roman"/>
          <w:sz w:val="20"/>
          <w:szCs w:val="20"/>
        </w:rPr>
        <w:t>vogliamo</w:t>
      </w:r>
      <w:r>
        <w:rPr>
          <w:rFonts w:ascii="Times New Roman" w:hAnsi="Times New Roman" w:cs="Times New Roman"/>
          <w:sz w:val="20"/>
          <w:szCs w:val="20"/>
        </w:rPr>
        <w:t xml:space="preserve"> </w:t>
      </w:r>
      <w:r w:rsidRPr="00B0212F">
        <w:rPr>
          <w:rFonts w:ascii="Times New Roman" w:hAnsi="Times New Roman" w:cs="Times New Roman"/>
          <w:sz w:val="20"/>
          <w:szCs w:val="20"/>
        </w:rPr>
        <w:t>avvalorare</w:t>
      </w:r>
      <w:r>
        <w:rPr>
          <w:rFonts w:ascii="Times New Roman" w:hAnsi="Times New Roman" w:cs="Times New Roman"/>
          <w:sz w:val="20"/>
          <w:szCs w:val="20"/>
        </w:rPr>
        <w:t xml:space="preserve"> </w:t>
      </w:r>
      <w:r w:rsidRPr="00B0212F">
        <w:rPr>
          <w:rFonts w:ascii="Times New Roman" w:hAnsi="Times New Roman" w:cs="Times New Roman"/>
          <w:sz w:val="20"/>
          <w:szCs w:val="20"/>
        </w:rPr>
        <w:t>l</w:t>
      </w:r>
      <w:r>
        <w:rPr>
          <w:rFonts w:ascii="Times New Roman" w:hAnsi="Times New Roman" w:cs="Times New Roman"/>
          <w:sz w:val="20"/>
          <w:szCs w:val="20"/>
        </w:rPr>
        <w:t>’</w:t>
      </w:r>
      <w:r w:rsidRPr="00B0212F">
        <w:rPr>
          <w:rFonts w:ascii="Times New Roman" w:hAnsi="Times New Roman" w:cs="Times New Roman"/>
          <w:sz w:val="20"/>
          <w:szCs w:val="20"/>
        </w:rPr>
        <w:t>uso</w:t>
      </w:r>
      <w:r>
        <w:rPr>
          <w:rFonts w:ascii="Times New Roman" w:hAnsi="Times New Roman" w:cs="Times New Roman"/>
          <w:sz w:val="20"/>
          <w:szCs w:val="20"/>
        </w:rPr>
        <w:t xml:space="preserve"> </w:t>
      </w:r>
      <w:r w:rsidRPr="00B0212F">
        <w:rPr>
          <w:rFonts w:ascii="Times New Roman" w:hAnsi="Times New Roman" w:cs="Times New Roman"/>
          <w:sz w:val="20"/>
          <w:szCs w:val="20"/>
        </w:rPr>
        <w:t>pubblico</w:t>
      </w:r>
      <w:r>
        <w:rPr>
          <w:rFonts w:ascii="Times New Roman" w:hAnsi="Times New Roman" w:cs="Times New Roman"/>
          <w:sz w:val="20"/>
          <w:szCs w:val="20"/>
        </w:rPr>
        <w:t xml:space="preserve"> </w:t>
      </w:r>
      <w:r w:rsidRPr="00B0212F">
        <w:rPr>
          <w:rFonts w:ascii="Times New Roman" w:hAnsi="Times New Roman" w:cs="Times New Roman"/>
          <w:sz w:val="20"/>
          <w:szCs w:val="20"/>
        </w:rPr>
        <w:t>della</w:t>
      </w:r>
      <w:r>
        <w:rPr>
          <w:rFonts w:ascii="Times New Roman" w:hAnsi="Times New Roman" w:cs="Times New Roman"/>
          <w:sz w:val="20"/>
          <w:szCs w:val="20"/>
        </w:rPr>
        <w:t xml:space="preserve"> </w:t>
      </w:r>
      <w:r w:rsidRPr="00B0212F">
        <w:rPr>
          <w:rFonts w:ascii="Times New Roman" w:hAnsi="Times New Roman" w:cs="Times New Roman"/>
          <w:sz w:val="20"/>
          <w:szCs w:val="20"/>
        </w:rPr>
        <w:t>storia</w:t>
      </w:r>
      <w:r>
        <w:rPr>
          <w:rFonts w:ascii="Times New Roman" w:hAnsi="Times New Roman" w:cs="Times New Roman"/>
          <w:sz w:val="20"/>
          <w:szCs w:val="20"/>
        </w:rPr>
        <w:t xml:space="preserve"> </w:t>
      </w:r>
      <w:r w:rsidRPr="00B0212F">
        <w:rPr>
          <w:rFonts w:ascii="Times New Roman" w:hAnsi="Times New Roman" w:cs="Times New Roman"/>
          <w:sz w:val="20"/>
          <w:szCs w:val="20"/>
        </w:rPr>
        <w:t>da</w:t>
      </w:r>
      <w:r>
        <w:rPr>
          <w:rFonts w:ascii="Times New Roman" w:hAnsi="Times New Roman" w:cs="Times New Roman"/>
          <w:sz w:val="20"/>
          <w:szCs w:val="20"/>
        </w:rPr>
        <w:t xml:space="preserve"> </w:t>
      </w:r>
      <w:r w:rsidRPr="00B0212F">
        <w:rPr>
          <w:rFonts w:ascii="Times New Roman" w:hAnsi="Times New Roman" w:cs="Times New Roman"/>
          <w:sz w:val="20"/>
          <w:szCs w:val="20"/>
        </w:rPr>
        <w:t>parte</w:t>
      </w:r>
      <w:r>
        <w:rPr>
          <w:rFonts w:ascii="Times New Roman" w:hAnsi="Times New Roman" w:cs="Times New Roman"/>
          <w:sz w:val="20"/>
          <w:szCs w:val="20"/>
        </w:rPr>
        <w:t xml:space="preserve"> </w:t>
      </w:r>
      <w:r w:rsidRPr="00B0212F">
        <w:rPr>
          <w:rFonts w:ascii="Times New Roman" w:hAnsi="Times New Roman" w:cs="Times New Roman"/>
          <w:sz w:val="20"/>
          <w:szCs w:val="20"/>
        </w:rPr>
        <w:t>della</w:t>
      </w:r>
      <w:r>
        <w:rPr>
          <w:rFonts w:ascii="Times New Roman" w:hAnsi="Times New Roman" w:cs="Times New Roman"/>
          <w:sz w:val="20"/>
          <w:szCs w:val="20"/>
        </w:rPr>
        <w:t xml:space="preserve"> </w:t>
      </w:r>
      <w:r w:rsidRPr="00B0212F">
        <w:rPr>
          <w:rFonts w:ascii="Times New Roman" w:hAnsi="Times New Roman" w:cs="Times New Roman"/>
          <w:sz w:val="20"/>
          <w:szCs w:val="20"/>
        </w:rPr>
        <w:t>politica.</w:t>
      </w:r>
      <w:r>
        <w:rPr>
          <w:rFonts w:ascii="Times New Roman" w:hAnsi="Times New Roman" w:cs="Times New Roman"/>
          <w:sz w:val="20"/>
          <w:szCs w:val="20"/>
        </w:rPr>
        <w:t xml:space="preserve"> </w:t>
      </w:r>
      <w:r w:rsidRPr="00B0212F">
        <w:rPr>
          <w:rFonts w:ascii="Times New Roman" w:hAnsi="Times New Roman" w:cs="Times New Roman"/>
          <w:sz w:val="20"/>
          <w:szCs w:val="20"/>
        </w:rPr>
        <w:t>Ma</w:t>
      </w:r>
      <w:r>
        <w:rPr>
          <w:rFonts w:ascii="Times New Roman" w:hAnsi="Times New Roman" w:cs="Times New Roman"/>
          <w:sz w:val="20"/>
          <w:szCs w:val="20"/>
        </w:rPr>
        <w:t xml:space="preserve"> </w:t>
      </w:r>
      <w:r w:rsidRPr="00B0212F">
        <w:rPr>
          <w:rFonts w:ascii="Times New Roman" w:hAnsi="Times New Roman" w:cs="Times New Roman"/>
          <w:sz w:val="20"/>
          <w:szCs w:val="20"/>
        </w:rPr>
        <w:t>resta</w:t>
      </w:r>
      <w:r>
        <w:rPr>
          <w:rFonts w:ascii="Times New Roman" w:hAnsi="Times New Roman" w:cs="Times New Roman"/>
          <w:sz w:val="20"/>
          <w:szCs w:val="20"/>
        </w:rPr>
        <w:t xml:space="preserve"> </w:t>
      </w:r>
      <w:r w:rsidRPr="00B0212F">
        <w:rPr>
          <w:rFonts w:ascii="Times New Roman" w:hAnsi="Times New Roman" w:cs="Times New Roman"/>
          <w:sz w:val="20"/>
          <w:szCs w:val="20"/>
        </w:rPr>
        <w:t>la</w:t>
      </w:r>
      <w:r>
        <w:rPr>
          <w:rFonts w:ascii="Times New Roman" w:hAnsi="Times New Roman" w:cs="Times New Roman"/>
          <w:sz w:val="20"/>
          <w:szCs w:val="20"/>
        </w:rPr>
        <w:t xml:space="preserve"> </w:t>
      </w:r>
      <w:r w:rsidRPr="00B0212F">
        <w:rPr>
          <w:rFonts w:ascii="Times New Roman" w:hAnsi="Times New Roman" w:cs="Times New Roman"/>
          <w:sz w:val="20"/>
          <w:szCs w:val="20"/>
        </w:rPr>
        <w:t>necessità</w:t>
      </w:r>
      <w:r>
        <w:rPr>
          <w:rFonts w:ascii="Times New Roman" w:hAnsi="Times New Roman" w:cs="Times New Roman"/>
          <w:sz w:val="20"/>
          <w:szCs w:val="20"/>
        </w:rPr>
        <w:t xml:space="preserve"> </w:t>
      </w:r>
      <w:r w:rsidRPr="00B0212F">
        <w:rPr>
          <w:rFonts w:ascii="Times New Roman" w:hAnsi="Times New Roman" w:cs="Times New Roman"/>
          <w:sz w:val="20"/>
          <w:szCs w:val="20"/>
        </w:rPr>
        <w:t>di</w:t>
      </w:r>
      <w:r>
        <w:rPr>
          <w:rFonts w:ascii="Times New Roman" w:hAnsi="Times New Roman" w:cs="Times New Roman"/>
          <w:sz w:val="20"/>
          <w:szCs w:val="20"/>
        </w:rPr>
        <w:t xml:space="preserve"> </w:t>
      </w:r>
      <w:r w:rsidRPr="00B0212F">
        <w:rPr>
          <w:rFonts w:ascii="Times New Roman" w:hAnsi="Times New Roman" w:cs="Times New Roman"/>
          <w:sz w:val="20"/>
          <w:szCs w:val="20"/>
        </w:rPr>
        <w:t>contribuire</w:t>
      </w:r>
      <w:r>
        <w:rPr>
          <w:rFonts w:ascii="Times New Roman" w:hAnsi="Times New Roman" w:cs="Times New Roman"/>
          <w:sz w:val="20"/>
          <w:szCs w:val="20"/>
        </w:rPr>
        <w:t xml:space="preserve"> </w:t>
      </w:r>
      <w:r w:rsidRPr="00B0212F">
        <w:rPr>
          <w:rFonts w:ascii="Times New Roman" w:hAnsi="Times New Roman" w:cs="Times New Roman"/>
          <w:sz w:val="20"/>
          <w:szCs w:val="20"/>
        </w:rPr>
        <w:t>alla</w:t>
      </w:r>
      <w:r>
        <w:rPr>
          <w:rFonts w:ascii="Times New Roman" w:hAnsi="Times New Roman" w:cs="Times New Roman"/>
          <w:sz w:val="20"/>
          <w:szCs w:val="20"/>
        </w:rPr>
        <w:t xml:space="preserve"> </w:t>
      </w:r>
      <w:r w:rsidRPr="00B0212F">
        <w:rPr>
          <w:rFonts w:ascii="Times New Roman" w:hAnsi="Times New Roman" w:cs="Times New Roman"/>
          <w:sz w:val="20"/>
          <w:szCs w:val="20"/>
        </w:rPr>
        <w:t>conoscenza</w:t>
      </w:r>
      <w:r>
        <w:rPr>
          <w:rFonts w:ascii="Times New Roman" w:hAnsi="Times New Roman" w:cs="Times New Roman"/>
          <w:sz w:val="20"/>
          <w:szCs w:val="20"/>
        </w:rPr>
        <w:t xml:space="preserve"> </w:t>
      </w:r>
      <w:r w:rsidRPr="00B0212F">
        <w:rPr>
          <w:rFonts w:ascii="Times New Roman" w:hAnsi="Times New Roman" w:cs="Times New Roman"/>
          <w:sz w:val="20"/>
          <w:szCs w:val="20"/>
        </w:rPr>
        <w:t>di</w:t>
      </w:r>
      <w:r>
        <w:rPr>
          <w:rFonts w:ascii="Times New Roman" w:hAnsi="Times New Roman" w:cs="Times New Roman"/>
          <w:sz w:val="20"/>
          <w:szCs w:val="20"/>
        </w:rPr>
        <w:t xml:space="preserve"> </w:t>
      </w:r>
      <w:r w:rsidRPr="00B0212F">
        <w:rPr>
          <w:rFonts w:ascii="Times New Roman" w:hAnsi="Times New Roman" w:cs="Times New Roman"/>
          <w:sz w:val="20"/>
          <w:szCs w:val="20"/>
        </w:rPr>
        <w:t>nuove</w:t>
      </w:r>
      <w:r>
        <w:rPr>
          <w:rFonts w:ascii="Times New Roman" w:hAnsi="Times New Roman" w:cs="Times New Roman"/>
          <w:sz w:val="20"/>
          <w:szCs w:val="20"/>
        </w:rPr>
        <w:t xml:space="preserve"> </w:t>
      </w:r>
      <w:r w:rsidRPr="00B0212F">
        <w:rPr>
          <w:rFonts w:ascii="Times New Roman" w:hAnsi="Times New Roman" w:cs="Times New Roman"/>
          <w:sz w:val="20"/>
          <w:szCs w:val="20"/>
        </w:rPr>
        <w:t>fonti</w:t>
      </w:r>
      <w:r>
        <w:rPr>
          <w:rFonts w:ascii="Times New Roman" w:hAnsi="Times New Roman" w:cs="Times New Roman"/>
          <w:sz w:val="20"/>
          <w:szCs w:val="20"/>
        </w:rPr>
        <w:t xml:space="preserve"> </w:t>
      </w:r>
      <w:r w:rsidRPr="00B0212F">
        <w:rPr>
          <w:rFonts w:ascii="Times New Roman" w:hAnsi="Times New Roman" w:cs="Times New Roman"/>
          <w:sz w:val="20"/>
          <w:szCs w:val="20"/>
        </w:rPr>
        <w:t>e</w:t>
      </w:r>
      <w:r>
        <w:rPr>
          <w:rFonts w:ascii="Times New Roman" w:hAnsi="Times New Roman" w:cs="Times New Roman"/>
          <w:sz w:val="20"/>
          <w:szCs w:val="20"/>
        </w:rPr>
        <w:t xml:space="preserve"> </w:t>
      </w:r>
      <w:r w:rsidRPr="00B0212F">
        <w:rPr>
          <w:rFonts w:ascii="Times New Roman" w:hAnsi="Times New Roman" w:cs="Times New Roman"/>
          <w:sz w:val="20"/>
          <w:szCs w:val="20"/>
        </w:rPr>
        <w:t>di</w:t>
      </w:r>
      <w:r>
        <w:rPr>
          <w:rFonts w:ascii="Times New Roman" w:hAnsi="Times New Roman" w:cs="Times New Roman"/>
          <w:sz w:val="20"/>
          <w:szCs w:val="20"/>
        </w:rPr>
        <w:t xml:space="preserve"> </w:t>
      </w:r>
      <w:r w:rsidRPr="00B0212F">
        <w:rPr>
          <w:rFonts w:ascii="Times New Roman" w:hAnsi="Times New Roman" w:cs="Times New Roman"/>
          <w:sz w:val="20"/>
          <w:szCs w:val="20"/>
        </w:rPr>
        <w:t>nuove</w:t>
      </w:r>
      <w:r>
        <w:rPr>
          <w:rFonts w:ascii="Times New Roman" w:hAnsi="Times New Roman" w:cs="Times New Roman"/>
          <w:sz w:val="20"/>
          <w:szCs w:val="20"/>
        </w:rPr>
        <w:t xml:space="preserve"> </w:t>
      </w:r>
      <w:r w:rsidRPr="00B0212F">
        <w:rPr>
          <w:rFonts w:ascii="Times New Roman" w:hAnsi="Times New Roman" w:cs="Times New Roman"/>
          <w:sz w:val="20"/>
          <w:szCs w:val="20"/>
        </w:rPr>
        <w:t>testimonianze</w:t>
      </w:r>
      <w:r>
        <w:rPr>
          <w:rFonts w:ascii="Times New Roman" w:hAnsi="Times New Roman" w:cs="Times New Roman"/>
          <w:sz w:val="20"/>
          <w:szCs w:val="20"/>
        </w:rPr>
        <w:t xml:space="preserve"> </w:t>
      </w:r>
      <w:r w:rsidRPr="00B0212F">
        <w:rPr>
          <w:rFonts w:ascii="Times New Roman" w:hAnsi="Times New Roman" w:cs="Times New Roman"/>
          <w:sz w:val="20"/>
          <w:szCs w:val="20"/>
        </w:rPr>
        <w:t>in</w:t>
      </w:r>
      <w:r>
        <w:rPr>
          <w:rFonts w:ascii="Times New Roman" w:hAnsi="Times New Roman" w:cs="Times New Roman"/>
          <w:sz w:val="20"/>
          <w:szCs w:val="20"/>
        </w:rPr>
        <w:t xml:space="preserve"> </w:t>
      </w:r>
      <w:r w:rsidRPr="00B0212F">
        <w:rPr>
          <w:rFonts w:ascii="Times New Roman" w:hAnsi="Times New Roman" w:cs="Times New Roman"/>
          <w:sz w:val="20"/>
          <w:szCs w:val="20"/>
        </w:rPr>
        <w:t>vista</w:t>
      </w:r>
      <w:r>
        <w:rPr>
          <w:rFonts w:ascii="Times New Roman" w:hAnsi="Times New Roman" w:cs="Times New Roman"/>
          <w:sz w:val="20"/>
          <w:szCs w:val="20"/>
        </w:rPr>
        <w:t xml:space="preserve"> </w:t>
      </w:r>
      <w:r w:rsidRPr="00B0212F">
        <w:rPr>
          <w:rFonts w:ascii="Times New Roman" w:hAnsi="Times New Roman" w:cs="Times New Roman"/>
          <w:sz w:val="20"/>
          <w:szCs w:val="20"/>
        </w:rPr>
        <w:t>della</w:t>
      </w:r>
      <w:r>
        <w:rPr>
          <w:rFonts w:ascii="Times New Roman" w:hAnsi="Times New Roman" w:cs="Times New Roman"/>
          <w:sz w:val="20"/>
          <w:szCs w:val="20"/>
        </w:rPr>
        <w:t xml:space="preserve"> </w:t>
      </w:r>
      <w:r w:rsidRPr="00B0212F">
        <w:rPr>
          <w:rFonts w:ascii="Times New Roman" w:hAnsi="Times New Roman" w:cs="Times New Roman"/>
          <w:sz w:val="20"/>
          <w:szCs w:val="20"/>
        </w:rPr>
        <w:t>possibilità</w:t>
      </w:r>
      <w:r>
        <w:rPr>
          <w:rFonts w:ascii="Times New Roman" w:hAnsi="Times New Roman" w:cs="Times New Roman"/>
          <w:sz w:val="20"/>
          <w:szCs w:val="20"/>
        </w:rPr>
        <w:t xml:space="preserve"> </w:t>
      </w:r>
      <w:r w:rsidRPr="00B0212F">
        <w:rPr>
          <w:rFonts w:ascii="Times New Roman" w:hAnsi="Times New Roman" w:cs="Times New Roman"/>
          <w:sz w:val="20"/>
          <w:szCs w:val="20"/>
        </w:rPr>
        <w:t>di</w:t>
      </w:r>
      <w:r>
        <w:rPr>
          <w:rFonts w:ascii="Times New Roman" w:hAnsi="Times New Roman" w:cs="Times New Roman"/>
          <w:sz w:val="20"/>
          <w:szCs w:val="20"/>
        </w:rPr>
        <w:t xml:space="preserve"> </w:t>
      </w:r>
      <w:r w:rsidRPr="00B0212F">
        <w:rPr>
          <w:rFonts w:ascii="Times New Roman" w:hAnsi="Times New Roman" w:cs="Times New Roman"/>
          <w:sz w:val="20"/>
          <w:szCs w:val="20"/>
        </w:rPr>
        <w:t>fornire</w:t>
      </w:r>
      <w:r>
        <w:rPr>
          <w:rFonts w:ascii="Times New Roman" w:hAnsi="Times New Roman" w:cs="Times New Roman"/>
          <w:sz w:val="20"/>
          <w:szCs w:val="20"/>
        </w:rPr>
        <w:t xml:space="preserve"> </w:t>
      </w:r>
      <w:r w:rsidRPr="00B0212F">
        <w:rPr>
          <w:rFonts w:ascii="Times New Roman" w:hAnsi="Times New Roman" w:cs="Times New Roman"/>
          <w:sz w:val="20"/>
          <w:szCs w:val="20"/>
        </w:rPr>
        <w:t>nuovi</w:t>
      </w:r>
      <w:r>
        <w:rPr>
          <w:rFonts w:ascii="Times New Roman" w:hAnsi="Times New Roman" w:cs="Times New Roman"/>
          <w:sz w:val="20"/>
          <w:szCs w:val="20"/>
        </w:rPr>
        <w:t xml:space="preserve"> </w:t>
      </w:r>
      <w:r w:rsidRPr="00B0212F">
        <w:rPr>
          <w:rFonts w:ascii="Times New Roman" w:hAnsi="Times New Roman" w:cs="Times New Roman"/>
          <w:sz w:val="20"/>
          <w:szCs w:val="20"/>
        </w:rPr>
        <w:t>elementi</w:t>
      </w:r>
      <w:r>
        <w:rPr>
          <w:rFonts w:ascii="Times New Roman" w:hAnsi="Times New Roman" w:cs="Times New Roman"/>
          <w:sz w:val="20"/>
          <w:szCs w:val="20"/>
        </w:rPr>
        <w:t xml:space="preserve"> </w:t>
      </w:r>
      <w:r w:rsidRPr="00B0212F">
        <w:rPr>
          <w:rFonts w:ascii="Times New Roman" w:hAnsi="Times New Roman" w:cs="Times New Roman"/>
          <w:sz w:val="20"/>
          <w:szCs w:val="20"/>
        </w:rPr>
        <w:t>di</w:t>
      </w:r>
      <w:r>
        <w:rPr>
          <w:rFonts w:ascii="Times New Roman" w:hAnsi="Times New Roman" w:cs="Times New Roman"/>
          <w:sz w:val="20"/>
          <w:szCs w:val="20"/>
        </w:rPr>
        <w:t xml:space="preserve"> </w:t>
      </w:r>
      <w:r w:rsidRPr="00B0212F">
        <w:rPr>
          <w:rFonts w:ascii="Times New Roman" w:hAnsi="Times New Roman" w:cs="Times New Roman"/>
          <w:sz w:val="20"/>
          <w:szCs w:val="20"/>
        </w:rPr>
        <w:t>giudizio</w:t>
      </w:r>
      <w:r>
        <w:rPr>
          <w:rFonts w:ascii="Times New Roman" w:hAnsi="Times New Roman" w:cs="Times New Roman"/>
          <w:sz w:val="20"/>
          <w:szCs w:val="20"/>
        </w:rPr>
        <w:t>”</w:t>
      </w:r>
      <w:r w:rsidRPr="00B0212F">
        <w:rPr>
          <w:rFonts w:ascii="Times New Roman" w:hAnsi="Times New Roman" w:cs="Times New Roman"/>
          <w:sz w:val="20"/>
          <w:szCs w:val="20"/>
        </w:rPr>
        <w:t>.</w:t>
      </w:r>
      <w:r>
        <w:rPr>
          <w:rFonts w:ascii="Times New Roman" w:hAnsi="Times New Roman" w:cs="Times New Roman"/>
          <w:sz w:val="20"/>
          <w:szCs w:val="20"/>
        </w:rPr>
        <w:t xml:space="preserve"> </w:t>
      </w:r>
      <w:r w:rsidRPr="00B0212F">
        <w:rPr>
          <w:rFonts w:ascii="Times New Roman" w:hAnsi="Times New Roman" w:cs="Times New Roman"/>
          <w:sz w:val="20"/>
          <w:szCs w:val="20"/>
        </w:rPr>
        <w:t>Nella</w:t>
      </w:r>
      <w:r>
        <w:rPr>
          <w:rFonts w:ascii="Times New Roman" w:hAnsi="Times New Roman" w:cs="Times New Roman"/>
          <w:sz w:val="20"/>
          <w:szCs w:val="20"/>
        </w:rPr>
        <w:t xml:space="preserve"> </w:t>
      </w:r>
      <w:r w:rsidRPr="00B0212F">
        <w:rPr>
          <w:rFonts w:ascii="Times New Roman" w:hAnsi="Times New Roman" w:cs="Times New Roman"/>
          <w:sz w:val="20"/>
          <w:szCs w:val="20"/>
        </w:rPr>
        <w:t>stessa</w:t>
      </w:r>
      <w:r>
        <w:rPr>
          <w:rFonts w:ascii="Times New Roman" w:hAnsi="Times New Roman" w:cs="Times New Roman"/>
          <w:sz w:val="20"/>
          <w:szCs w:val="20"/>
        </w:rPr>
        <w:t xml:space="preserve"> </w:t>
      </w:r>
      <w:r w:rsidRPr="00B0212F">
        <w:rPr>
          <w:rFonts w:ascii="Times New Roman" w:hAnsi="Times New Roman" w:cs="Times New Roman"/>
          <w:sz w:val="20"/>
          <w:szCs w:val="20"/>
        </w:rPr>
        <w:t>occasione</w:t>
      </w:r>
      <w:r>
        <w:rPr>
          <w:rFonts w:ascii="Times New Roman" w:hAnsi="Times New Roman" w:cs="Times New Roman"/>
          <w:sz w:val="20"/>
          <w:szCs w:val="20"/>
        </w:rPr>
        <w:t xml:space="preserve"> </w:t>
      </w:r>
      <w:r w:rsidRPr="00B0212F">
        <w:rPr>
          <w:rFonts w:ascii="Times New Roman" w:hAnsi="Times New Roman" w:cs="Times New Roman"/>
          <w:sz w:val="20"/>
          <w:szCs w:val="20"/>
        </w:rPr>
        <w:t>il</w:t>
      </w:r>
      <w:r>
        <w:rPr>
          <w:rFonts w:ascii="Times New Roman" w:hAnsi="Times New Roman" w:cs="Times New Roman"/>
          <w:sz w:val="20"/>
          <w:szCs w:val="20"/>
        </w:rPr>
        <w:t xml:space="preserve"> </w:t>
      </w:r>
      <w:r w:rsidRPr="00B0212F">
        <w:rPr>
          <w:rFonts w:ascii="Times New Roman" w:hAnsi="Times New Roman" w:cs="Times New Roman"/>
          <w:sz w:val="20"/>
          <w:szCs w:val="20"/>
        </w:rPr>
        <w:t>senatore</w:t>
      </w:r>
      <w:r>
        <w:rPr>
          <w:rFonts w:ascii="Times New Roman" w:hAnsi="Times New Roman" w:cs="Times New Roman"/>
          <w:sz w:val="20"/>
          <w:szCs w:val="20"/>
        </w:rPr>
        <w:t xml:space="preserve"> </w:t>
      </w:r>
      <w:r w:rsidRPr="00B0212F">
        <w:rPr>
          <w:rFonts w:ascii="Times New Roman" w:hAnsi="Times New Roman" w:cs="Times New Roman"/>
          <w:sz w:val="20"/>
          <w:szCs w:val="20"/>
        </w:rPr>
        <w:t>Gotor,</w:t>
      </w:r>
      <w:r>
        <w:rPr>
          <w:rFonts w:ascii="Times New Roman" w:hAnsi="Times New Roman" w:cs="Times New Roman"/>
          <w:sz w:val="20"/>
          <w:szCs w:val="20"/>
        </w:rPr>
        <w:t xml:space="preserve"> </w:t>
      </w:r>
      <w:r w:rsidRPr="00B0212F">
        <w:rPr>
          <w:rFonts w:ascii="Times New Roman" w:hAnsi="Times New Roman" w:cs="Times New Roman"/>
          <w:sz w:val="20"/>
          <w:szCs w:val="20"/>
        </w:rPr>
        <w:t>relatore,</w:t>
      </w:r>
      <w:r>
        <w:rPr>
          <w:rFonts w:ascii="Times New Roman" w:hAnsi="Times New Roman" w:cs="Times New Roman"/>
          <w:sz w:val="20"/>
          <w:szCs w:val="20"/>
        </w:rPr>
        <w:t xml:space="preserve"> </w:t>
      </w:r>
      <w:r w:rsidRPr="00B0212F">
        <w:rPr>
          <w:rFonts w:ascii="Times New Roman" w:hAnsi="Times New Roman" w:cs="Times New Roman"/>
          <w:sz w:val="20"/>
          <w:szCs w:val="20"/>
        </w:rPr>
        <w:t>ha</w:t>
      </w:r>
      <w:r>
        <w:rPr>
          <w:rFonts w:ascii="Times New Roman" w:hAnsi="Times New Roman" w:cs="Times New Roman"/>
          <w:sz w:val="20"/>
          <w:szCs w:val="20"/>
        </w:rPr>
        <w:t xml:space="preserve"> </w:t>
      </w:r>
      <w:r w:rsidRPr="00B0212F">
        <w:rPr>
          <w:rFonts w:ascii="Times New Roman" w:hAnsi="Times New Roman" w:cs="Times New Roman"/>
          <w:sz w:val="20"/>
          <w:szCs w:val="20"/>
        </w:rPr>
        <w:t>affermato:</w:t>
      </w:r>
      <w:r>
        <w:rPr>
          <w:rFonts w:ascii="Times New Roman" w:hAnsi="Times New Roman" w:cs="Times New Roman"/>
          <w:sz w:val="20"/>
          <w:szCs w:val="20"/>
        </w:rPr>
        <w:t xml:space="preserve"> “</w:t>
      </w:r>
      <w:r w:rsidRPr="00B0212F">
        <w:rPr>
          <w:rFonts w:ascii="Times New Roman" w:hAnsi="Times New Roman" w:cs="Times New Roman"/>
          <w:sz w:val="20"/>
          <w:szCs w:val="20"/>
        </w:rPr>
        <w:t>Questo</w:t>
      </w:r>
      <w:r>
        <w:rPr>
          <w:rFonts w:ascii="Times New Roman" w:hAnsi="Times New Roman" w:cs="Times New Roman"/>
          <w:sz w:val="20"/>
          <w:szCs w:val="20"/>
        </w:rPr>
        <w:t xml:space="preserve"> </w:t>
      </w:r>
      <w:r w:rsidRPr="00B0212F">
        <w:rPr>
          <w:rFonts w:ascii="Times New Roman" w:hAnsi="Times New Roman" w:cs="Times New Roman"/>
          <w:sz w:val="20"/>
          <w:szCs w:val="20"/>
        </w:rPr>
        <w:t>disegno</w:t>
      </w:r>
      <w:r>
        <w:rPr>
          <w:rFonts w:ascii="Times New Roman" w:hAnsi="Times New Roman" w:cs="Times New Roman"/>
          <w:sz w:val="20"/>
          <w:szCs w:val="20"/>
        </w:rPr>
        <w:t xml:space="preserve"> </w:t>
      </w:r>
      <w:r w:rsidRPr="00B0212F">
        <w:rPr>
          <w:rFonts w:ascii="Times New Roman" w:hAnsi="Times New Roman" w:cs="Times New Roman"/>
          <w:sz w:val="20"/>
          <w:szCs w:val="20"/>
        </w:rPr>
        <w:t>di</w:t>
      </w:r>
      <w:r>
        <w:rPr>
          <w:rFonts w:ascii="Times New Roman" w:hAnsi="Times New Roman" w:cs="Times New Roman"/>
          <w:sz w:val="20"/>
          <w:szCs w:val="20"/>
        </w:rPr>
        <w:t xml:space="preserve"> </w:t>
      </w:r>
      <w:r w:rsidRPr="00B0212F">
        <w:rPr>
          <w:rFonts w:ascii="Times New Roman" w:hAnsi="Times New Roman" w:cs="Times New Roman"/>
          <w:sz w:val="20"/>
          <w:szCs w:val="20"/>
        </w:rPr>
        <w:t>legge</w:t>
      </w:r>
      <w:r>
        <w:rPr>
          <w:rFonts w:ascii="Times New Roman" w:hAnsi="Times New Roman" w:cs="Times New Roman"/>
          <w:sz w:val="20"/>
          <w:szCs w:val="20"/>
        </w:rPr>
        <w:t xml:space="preserve"> </w:t>
      </w:r>
      <w:r w:rsidRPr="00B0212F">
        <w:rPr>
          <w:rFonts w:ascii="Times New Roman" w:hAnsi="Times New Roman" w:cs="Times New Roman"/>
          <w:sz w:val="20"/>
          <w:szCs w:val="20"/>
        </w:rPr>
        <w:t>non</w:t>
      </w:r>
      <w:r>
        <w:rPr>
          <w:rFonts w:ascii="Times New Roman" w:hAnsi="Times New Roman" w:cs="Times New Roman"/>
          <w:sz w:val="20"/>
          <w:szCs w:val="20"/>
        </w:rPr>
        <w:t xml:space="preserve"> </w:t>
      </w:r>
      <w:r w:rsidRPr="00B0212F">
        <w:rPr>
          <w:rFonts w:ascii="Times New Roman" w:hAnsi="Times New Roman" w:cs="Times New Roman"/>
          <w:sz w:val="20"/>
          <w:szCs w:val="20"/>
        </w:rPr>
        <w:t>vuole</w:t>
      </w:r>
      <w:r>
        <w:rPr>
          <w:rFonts w:ascii="Times New Roman" w:hAnsi="Times New Roman" w:cs="Times New Roman"/>
          <w:sz w:val="20"/>
          <w:szCs w:val="20"/>
        </w:rPr>
        <w:t xml:space="preserve"> </w:t>
      </w:r>
      <w:r w:rsidRPr="00B0212F">
        <w:rPr>
          <w:rFonts w:ascii="Times New Roman" w:hAnsi="Times New Roman" w:cs="Times New Roman"/>
          <w:sz w:val="20"/>
          <w:szCs w:val="20"/>
        </w:rPr>
        <w:t>costituire</w:t>
      </w:r>
      <w:r>
        <w:rPr>
          <w:rFonts w:ascii="Times New Roman" w:hAnsi="Times New Roman" w:cs="Times New Roman"/>
          <w:sz w:val="20"/>
          <w:szCs w:val="20"/>
        </w:rPr>
        <w:t xml:space="preserve"> </w:t>
      </w:r>
      <w:r w:rsidRPr="00B0212F">
        <w:rPr>
          <w:rFonts w:ascii="Times New Roman" w:hAnsi="Times New Roman" w:cs="Times New Roman"/>
          <w:sz w:val="20"/>
          <w:szCs w:val="20"/>
        </w:rPr>
        <w:t>un</w:t>
      </w:r>
      <w:r>
        <w:rPr>
          <w:rFonts w:ascii="Times New Roman" w:hAnsi="Times New Roman" w:cs="Times New Roman"/>
          <w:sz w:val="20"/>
          <w:szCs w:val="20"/>
        </w:rPr>
        <w:t>’</w:t>
      </w:r>
      <w:r w:rsidRPr="00B0212F">
        <w:rPr>
          <w:rFonts w:ascii="Times New Roman" w:hAnsi="Times New Roman" w:cs="Times New Roman"/>
          <w:sz w:val="20"/>
          <w:szCs w:val="20"/>
        </w:rPr>
        <w:t>azione</w:t>
      </w:r>
      <w:r>
        <w:rPr>
          <w:rFonts w:ascii="Times New Roman" w:hAnsi="Times New Roman" w:cs="Times New Roman"/>
          <w:sz w:val="20"/>
          <w:szCs w:val="20"/>
        </w:rPr>
        <w:t xml:space="preserve"> </w:t>
      </w:r>
      <w:r w:rsidRPr="00B0212F">
        <w:rPr>
          <w:rFonts w:ascii="Times New Roman" w:hAnsi="Times New Roman" w:cs="Times New Roman"/>
          <w:sz w:val="20"/>
          <w:szCs w:val="20"/>
        </w:rPr>
        <w:t>contro</w:t>
      </w:r>
      <w:r>
        <w:rPr>
          <w:rFonts w:ascii="Times New Roman" w:hAnsi="Times New Roman" w:cs="Times New Roman"/>
          <w:sz w:val="20"/>
          <w:szCs w:val="20"/>
        </w:rPr>
        <w:t xml:space="preserve"> </w:t>
      </w:r>
      <w:r w:rsidRPr="00B0212F">
        <w:rPr>
          <w:rFonts w:ascii="Times New Roman" w:hAnsi="Times New Roman" w:cs="Times New Roman"/>
          <w:sz w:val="20"/>
          <w:szCs w:val="20"/>
        </w:rPr>
        <w:t>qualcuno,</w:t>
      </w:r>
      <w:r>
        <w:rPr>
          <w:rFonts w:ascii="Times New Roman" w:hAnsi="Times New Roman" w:cs="Times New Roman"/>
          <w:sz w:val="20"/>
          <w:szCs w:val="20"/>
        </w:rPr>
        <w:t xml:space="preserve"> </w:t>
      </w:r>
      <w:r w:rsidRPr="00B0212F">
        <w:rPr>
          <w:rFonts w:ascii="Times New Roman" w:hAnsi="Times New Roman" w:cs="Times New Roman"/>
          <w:sz w:val="20"/>
          <w:szCs w:val="20"/>
        </w:rPr>
        <w:t>ma</w:t>
      </w:r>
      <w:r>
        <w:rPr>
          <w:rFonts w:ascii="Times New Roman" w:hAnsi="Times New Roman" w:cs="Times New Roman"/>
          <w:sz w:val="20"/>
          <w:szCs w:val="20"/>
        </w:rPr>
        <w:t xml:space="preserve"> </w:t>
      </w:r>
      <w:r w:rsidRPr="00B0212F">
        <w:rPr>
          <w:rFonts w:ascii="Times New Roman" w:hAnsi="Times New Roman" w:cs="Times New Roman"/>
          <w:sz w:val="20"/>
          <w:szCs w:val="20"/>
        </w:rPr>
        <w:t>rappresenta</w:t>
      </w:r>
      <w:r>
        <w:rPr>
          <w:rFonts w:ascii="Times New Roman" w:hAnsi="Times New Roman" w:cs="Times New Roman"/>
          <w:sz w:val="20"/>
          <w:szCs w:val="20"/>
        </w:rPr>
        <w:t xml:space="preserve"> </w:t>
      </w:r>
      <w:r w:rsidRPr="00B0212F">
        <w:rPr>
          <w:rFonts w:ascii="Times New Roman" w:hAnsi="Times New Roman" w:cs="Times New Roman"/>
          <w:sz w:val="20"/>
          <w:szCs w:val="20"/>
        </w:rPr>
        <w:t>un</w:t>
      </w:r>
      <w:r>
        <w:rPr>
          <w:rFonts w:ascii="Times New Roman" w:hAnsi="Times New Roman" w:cs="Times New Roman"/>
          <w:sz w:val="20"/>
          <w:szCs w:val="20"/>
        </w:rPr>
        <w:t xml:space="preserve"> </w:t>
      </w:r>
      <w:r w:rsidRPr="00B0212F">
        <w:rPr>
          <w:rFonts w:ascii="Times New Roman" w:hAnsi="Times New Roman" w:cs="Times New Roman"/>
          <w:sz w:val="20"/>
          <w:szCs w:val="20"/>
        </w:rPr>
        <w:t>dovere</w:t>
      </w:r>
      <w:r>
        <w:rPr>
          <w:rFonts w:ascii="Times New Roman" w:hAnsi="Times New Roman" w:cs="Times New Roman"/>
          <w:sz w:val="20"/>
          <w:szCs w:val="20"/>
        </w:rPr>
        <w:t xml:space="preserve"> </w:t>
      </w:r>
      <w:r w:rsidRPr="00B0212F">
        <w:rPr>
          <w:rFonts w:ascii="Times New Roman" w:hAnsi="Times New Roman" w:cs="Times New Roman"/>
          <w:sz w:val="20"/>
          <w:szCs w:val="20"/>
        </w:rPr>
        <w:t>politico</w:t>
      </w:r>
      <w:r>
        <w:rPr>
          <w:rFonts w:ascii="Times New Roman" w:hAnsi="Times New Roman" w:cs="Times New Roman"/>
          <w:sz w:val="20"/>
          <w:szCs w:val="20"/>
        </w:rPr>
        <w:t xml:space="preserve"> </w:t>
      </w:r>
      <w:r w:rsidRPr="00B0212F">
        <w:rPr>
          <w:rFonts w:ascii="Times New Roman" w:hAnsi="Times New Roman" w:cs="Times New Roman"/>
          <w:sz w:val="20"/>
          <w:szCs w:val="20"/>
        </w:rPr>
        <w:t>e</w:t>
      </w:r>
      <w:r>
        <w:rPr>
          <w:rFonts w:ascii="Times New Roman" w:hAnsi="Times New Roman" w:cs="Times New Roman"/>
          <w:sz w:val="20"/>
          <w:szCs w:val="20"/>
        </w:rPr>
        <w:t xml:space="preserve"> </w:t>
      </w:r>
      <w:r w:rsidRPr="00B0212F">
        <w:rPr>
          <w:rFonts w:ascii="Times New Roman" w:hAnsi="Times New Roman" w:cs="Times New Roman"/>
          <w:sz w:val="20"/>
          <w:szCs w:val="20"/>
        </w:rPr>
        <w:t>civile</w:t>
      </w:r>
      <w:r>
        <w:rPr>
          <w:rFonts w:ascii="Times New Roman" w:hAnsi="Times New Roman" w:cs="Times New Roman"/>
          <w:sz w:val="20"/>
          <w:szCs w:val="20"/>
        </w:rPr>
        <w:t xml:space="preserve"> </w:t>
      </w:r>
      <w:r w:rsidRPr="00B0212F">
        <w:rPr>
          <w:rFonts w:ascii="Times New Roman" w:hAnsi="Times New Roman" w:cs="Times New Roman"/>
          <w:sz w:val="20"/>
          <w:szCs w:val="20"/>
        </w:rPr>
        <w:t>che</w:t>
      </w:r>
      <w:r>
        <w:rPr>
          <w:rFonts w:ascii="Times New Roman" w:hAnsi="Times New Roman" w:cs="Times New Roman"/>
          <w:sz w:val="20"/>
          <w:szCs w:val="20"/>
        </w:rPr>
        <w:t xml:space="preserve"> </w:t>
      </w:r>
      <w:r w:rsidRPr="00B0212F">
        <w:rPr>
          <w:rFonts w:ascii="Times New Roman" w:hAnsi="Times New Roman" w:cs="Times New Roman"/>
          <w:sz w:val="20"/>
          <w:szCs w:val="20"/>
        </w:rPr>
        <w:t>avvertiamo</w:t>
      </w:r>
      <w:r>
        <w:rPr>
          <w:rFonts w:ascii="Times New Roman" w:hAnsi="Times New Roman" w:cs="Times New Roman"/>
          <w:sz w:val="20"/>
          <w:szCs w:val="20"/>
        </w:rPr>
        <w:t xml:space="preserve"> </w:t>
      </w:r>
      <w:r w:rsidRPr="00B0212F">
        <w:rPr>
          <w:rFonts w:ascii="Times New Roman" w:hAnsi="Times New Roman" w:cs="Times New Roman"/>
          <w:sz w:val="20"/>
          <w:szCs w:val="20"/>
        </w:rPr>
        <w:t>nei</w:t>
      </w:r>
      <w:r>
        <w:rPr>
          <w:rFonts w:ascii="Times New Roman" w:hAnsi="Times New Roman" w:cs="Times New Roman"/>
          <w:sz w:val="20"/>
          <w:szCs w:val="20"/>
        </w:rPr>
        <w:t xml:space="preserve"> </w:t>
      </w:r>
      <w:r w:rsidRPr="00B0212F">
        <w:rPr>
          <w:rFonts w:ascii="Times New Roman" w:hAnsi="Times New Roman" w:cs="Times New Roman"/>
          <w:sz w:val="20"/>
          <w:szCs w:val="20"/>
        </w:rPr>
        <w:t>riguardi</w:t>
      </w:r>
      <w:r>
        <w:rPr>
          <w:rFonts w:ascii="Times New Roman" w:hAnsi="Times New Roman" w:cs="Times New Roman"/>
          <w:sz w:val="20"/>
          <w:szCs w:val="20"/>
        </w:rPr>
        <w:t xml:space="preserve"> </w:t>
      </w:r>
      <w:r w:rsidRPr="00B0212F">
        <w:rPr>
          <w:rFonts w:ascii="Times New Roman" w:hAnsi="Times New Roman" w:cs="Times New Roman"/>
          <w:sz w:val="20"/>
          <w:szCs w:val="20"/>
        </w:rPr>
        <w:t>della</w:t>
      </w:r>
      <w:r>
        <w:rPr>
          <w:rFonts w:ascii="Times New Roman" w:hAnsi="Times New Roman" w:cs="Times New Roman"/>
          <w:sz w:val="20"/>
          <w:szCs w:val="20"/>
        </w:rPr>
        <w:t xml:space="preserve"> </w:t>
      </w:r>
      <w:r w:rsidRPr="00B0212F">
        <w:rPr>
          <w:rFonts w:ascii="Times New Roman" w:hAnsi="Times New Roman" w:cs="Times New Roman"/>
          <w:sz w:val="20"/>
          <w:szCs w:val="20"/>
        </w:rPr>
        <w:t>comunità</w:t>
      </w:r>
      <w:r>
        <w:rPr>
          <w:rFonts w:ascii="Times New Roman" w:hAnsi="Times New Roman" w:cs="Times New Roman"/>
          <w:sz w:val="20"/>
          <w:szCs w:val="20"/>
        </w:rPr>
        <w:t xml:space="preserve"> </w:t>
      </w:r>
      <w:r w:rsidRPr="00B0212F">
        <w:rPr>
          <w:rFonts w:ascii="Times New Roman" w:hAnsi="Times New Roman" w:cs="Times New Roman"/>
          <w:sz w:val="20"/>
          <w:szCs w:val="20"/>
        </w:rPr>
        <w:t>nazionale</w:t>
      </w:r>
      <w:r>
        <w:rPr>
          <w:rFonts w:ascii="Times New Roman" w:hAnsi="Times New Roman" w:cs="Times New Roman"/>
          <w:sz w:val="20"/>
          <w:szCs w:val="20"/>
        </w:rPr>
        <w:t>”</w:t>
      </w:r>
      <w:r w:rsidRPr="00B0212F">
        <w:rPr>
          <w:rFonts w:ascii="Times New Roman" w:hAnsi="Times New Roman" w:cs="Times New Roman"/>
          <w:sz w:val="20"/>
          <w:szCs w:val="20"/>
        </w:rPr>
        <w:t>.</w:t>
      </w:r>
      <w:r>
        <w:rPr>
          <w:rFonts w:ascii="Times New Roman" w:hAnsi="Times New Roman" w:cs="Times New Roman"/>
          <w:sz w:val="20"/>
          <w:szCs w:val="20"/>
        </w:rPr>
        <w:t xml:space="preserve"> </w:t>
      </w:r>
      <w:r w:rsidRPr="00B0212F">
        <w:rPr>
          <w:rFonts w:ascii="Times New Roman" w:hAnsi="Times New Roman" w:cs="Times New Roman"/>
          <w:sz w:val="20"/>
          <w:szCs w:val="20"/>
        </w:rPr>
        <w:t>Cfr.</w:t>
      </w:r>
      <w:r>
        <w:rPr>
          <w:rFonts w:ascii="Times New Roman" w:hAnsi="Times New Roman" w:cs="Times New Roman"/>
          <w:sz w:val="20"/>
          <w:szCs w:val="20"/>
        </w:rPr>
        <w:t xml:space="preserve"> </w:t>
      </w:r>
      <w:r w:rsidRPr="00B0212F">
        <w:rPr>
          <w:rFonts w:ascii="Times New Roman" w:hAnsi="Times New Roman" w:cs="Times New Roman"/>
          <w:sz w:val="20"/>
          <w:szCs w:val="20"/>
        </w:rPr>
        <w:t>resoconto</w:t>
      </w:r>
      <w:r>
        <w:rPr>
          <w:rFonts w:ascii="Times New Roman" w:hAnsi="Times New Roman" w:cs="Times New Roman"/>
          <w:sz w:val="20"/>
          <w:szCs w:val="20"/>
        </w:rPr>
        <w:t xml:space="preserve"> </w:t>
      </w:r>
      <w:r w:rsidRPr="00B0212F">
        <w:rPr>
          <w:rFonts w:ascii="Times New Roman" w:hAnsi="Times New Roman" w:cs="Times New Roman"/>
          <w:sz w:val="20"/>
          <w:szCs w:val="20"/>
        </w:rPr>
        <w:t>stenografico</w:t>
      </w:r>
      <w:r>
        <w:rPr>
          <w:rFonts w:ascii="Times New Roman" w:hAnsi="Times New Roman" w:cs="Times New Roman"/>
          <w:sz w:val="20"/>
          <w:szCs w:val="20"/>
        </w:rPr>
        <w:t xml:space="preserve"> </w:t>
      </w:r>
      <w:r w:rsidRPr="00B0212F">
        <w:rPr>
          <w:rFonts w:ascii="Times New Roman" w:hAnsi="Times New Roman" w:cs="Times New Roman"/>
          <w:sz w:val="20"/>
          <w:szCs w:val="20"/>
        </w:rPr>
        <w:t>della</w:t>
      </w:r>
      <w:r>
        <w:rPr>
          <w:rFonts w:ascii="Times New Roman" w:hAnsi="Times New Roman" w:cs="Times New Roman"/>
          <w:sz w:val="20"/>
          <w:szCs w:val="20"/>
        </w:rPr>
        <w:t xml:space="preserve"> </w:t>
      </w:r>
      <w:r w:rsidRPr="00B0212F">
        <w:rPr>
          <w:rFonts w:ascii="Times New Roman" w:hAnsi="Times New Roman" w:cs="Times New Roman"/>
          <w:sz w:val="20"/>
          <w:szCs w:val="20"/>
        </w:rPr>
        <w:t>seduta</w:t>
      </w:r>
      <w:r>
        <w:rPr>
          <w:rFonts w:ascii="Times New Roman" w:hAnsi="Times New Roman" w:cs="Times New Roman"/>
          <w:sz w:val="20"/>
          <w:szCs w:val="20"/>
        </w:rPr>
        <w:t xml:space="preserve"> </w:t>
      </w:r>
      <w:r w:rsidRPr="00B0212F">
        <w:rPr>
          <w:rFonts w:ascii="Times New Roman" w:hAnsi="Times New Roman" w:cs="Times New Roman"/>
          <w:sz w:val="20"/>
          <w:szCs w:val="20"/>
        </w:rPr>
        <w:t>del</w:t>
      </w:r>
      <w:r>
        <w:rPr>
          <w:rFonts w:ascii="Times New Roman" w:hAnsi="Times New Roman" w:cs="Times New Roman"/>
          <w:sz w:val="20"/>
          <w:szCs w:val="20"/>
        </w:rPr>
        <w:t xml:space="preserve"> </w:t>
      </w:r>
      <w:r w:rsidRPr="00B0212F">
        <w:rPr>
          <w:rFonts w:ascii="Times New Roman" w:hAnsi="Times New Roman" w:cs="Times New Roman"/>
          <w:sz w:val="20"/>
          <w:szCs w:val="20"/>
        </w:rPr>
        <w:t>28</w:t>
      </w:r>
      <w:r>
        <w:rPr>
          <w:rFonts w:ascii="Times New Roman" w:hAnsi="Times New Roman" w:cs="Times New Roman"/>
          <w:sz w:val="20"/>
          <w:szCs w:val="20"/>
        </w:rPr>
        <w:t xml:space="preserve"> </w:t>
      </w:r>
      <w:r w:rsidRPr="00B0212F">
        <w:rPr>
          <w:rFonts w:ascii="Times New Roman" w:hAnsi="Times New Roman" w:cs="Times New Roman"/>
          <w:sz w:val="20"/>
          <w:szCs w:val="20"/>
        </w:rPr>
        <w:t>maggio</w:t>
      </w:r>
      <w:r>
        <w:rPr>
          <w:rFonts w:ascii="Times New Roman" w:hAnsi="Times New Roman" w:cs="Times New Roman"/>
          <w:sz w:val="20"/>
          <w:szCs w:val="20"/>
        </w:rPr>
        <w:t xml:space="preserve"> </w:t>
      </w:r>
      <w:r w:rsidRPr="00B0212F">
        <w:rPr>
          <w:rFonts w:ascii="Times New Roman" w:hAnsi="Times New Roman" w:cs="Times New Roman"/>
          <w:sz w:val="20"/>
          <w:szCs w:val="20"/>
        </w:rPr>
        <w:t>2014.</w:t>
      </w:r>
      <w:r>
        <w:rPr>
          <w:rFonts w:ascii="Times New Roman" w:hAnsi="Times New Roman" w:cs="Times New Roman"/>
          <w:sz w:val="20"/>
          <w:szCs w:val="20"/>
        </w:rPr>
        <w:t xml:space="preserve"> Anche il deputato Grassi, nella seduta della Camera del 17 marzo 2014, ha rilevato: “N</w:t>
      </w:r>
      <w:r w:rsidRPr="00917E21">
        <w:rPr>
          <w:rFonts w:ascii="Times New Roman" w:hAnsi="Times New Roman" w:cs="Times New Roman"/>
          <w:sz w:val="20"/>
          <w:szCs w:val="20"/>
        </w:rPr>
        <w:t>oi</w:t>
      </w:r>
      <w:r>
        <w:rPr>
          <w:rFonts w:ascii="Times New Roman" w:hAnsi="Times New Roman" w:cs="Times New Roman"/>
          <w:sz w:val="20"/>
          <w:szCs w:val="20"/>
        </w:rPr>
        <w:t xml:space="preserve"> </w:t>
      </w:r>
      <w:r w:rsidRPr="00917E21">
        <w:rPr>
          <w:rFonts w:ascii="Times New Roman" w:hAnsi="Times New Roman" w:cs="Times New Roman"/>
          <w:sz w:val="20"/>
          <w:szCs w:val="20"/>
        </w:rPr>
        <w:t>abbiamo</w:t>
      </w:r>
      <w:r>
        <w:rPr>
          <w:rFonts w:ascii="Times New Roman" w:hAnsi="Times New Roman" w:cs="Times New Roman"/>
          <w:sz w:val="20"/>
          <w:szCs w:val="20"/>
        </w:rPr>
        <w:t xml:space="preserve"> </w:t>
      </w:r>
      <w:r w:rsidRPr="00917E21">
        <w:rPr>
          <w:rFonts w:ascii="Times New Roman" w:hAnsi="Times New Roman" w:cs="Times New Roman"/>
          <w:sz w:val="20"/>
          <w:szCs w:val="20"/>
        </w:rPr>
        <w:t>il</w:t>
      </w:r>
      <w:r>
        <w:rPr>
          <w:rFonts w:ascii="Times New Roman" w:hAnsi="Times New Roman" w:cs="Times New Roman"/>
          <w:sz w:val="20"/>
          <w:szCs w:val="20"/>
        </w:rPr>
        <w:t xml:space="preserve"> </w:t>
      </w:r>
      <w:r w:rsidRPr="00917E21">
        <w:rPr>
          <w:rFonts w:ascii="Times New Roman" w:hAnsi="Times New Roman" w:cs="Times New Roman"/>
          <w:sz w:val="20"/>
          <w:szCs w:val="20"/>
        </w:rPr>
        <w:t>dovere</w:t>
      </w:r>
      <w:r>
        <w:rPr>
          <w:rFonts w:ascii="Times New Roman" w:hAnsi="Times New Roman" w:cs="Times New Roman"/>
          <w:sz w:val="20"/>
          <w:szCs w:val="20"/>
        </w:rPr>
        <w:t xml:space="preserve"> </w:t>
      </w:r>
      <w:r w:rsidRPr="00917E21">
        <w:rPr>
          <w:rFonts w:ascii="Times New Roman" w:hAnsi="Times New Roman" w:cs="Times New Roman"/>
          <w:sz w:val="20"/>
          <w:szCs w:val="20"/>
        </w:rPr>
        <w:t>di</w:t>
      </w:r>
      <w:r>
        <w:rPr>
          <w:rFonts w:ascii="Times New Roman" w:hAnsi="Times New Roman" w:cs="Times New Roman"/>
          <w:sz w:val="20"/>
          <w:szCs w:val="20"/>
        </w:rPr>
        <w:t xml:space="preserve"> </w:t>
      </w:r>
      <w:r w:rsidRPr="00917E21">
        <w:rPr>
          <w:rFonts w:ascii="Times New Roman" w:hAnsi="Times New Roman" w:cs="Times New Roman"/>
          <w:sz w:val="20"/>
          <w:szCs w:val="20"/>
        </w:rPr>
        <w:t>scrivere</w:t>
      </w:r>
      <w:r>
        <w:rPr>
          <w:rFonts w:ascii="Times New Roman" w:hAnsi="Times New Roman" w:cs="Times New Roman"/>
          <w:sz w:val="20"/>
          <w:szCs w:val="20"/>
        </w:rPr>
        <w:t xml:space="preserve"> </w:t>
      </w:r>
      <w:r w:rsidRPr="00917E21">
        <w:rPr>
          <w:rFonts w:ascii="Times New Roman" w:hAnsi="Times New Roman" w:cs="Times New Roman"/>
          <w:sz w:val="20"/>
          <w:szCs w:val="20"/>
        </w:rPr>
        <w:t>una</w:t>
      </w:r>
      <w:r>
        <w:rPr>
          <w:rFonts w:ascii="Times New Roman" w:hAnsi="Times New Roman" w:cs="Times New Roman"/>
          <w:sz w:val="20"/>
          <w:szCs w:val="20"/>
        </w:rPr>
        <w:t xml:space="preserve"> </w:t>
      </w:r>
      <w:r w:rsidRPr="00917E21">
        <w:rPr>
          <w:rFonts w:ascii="Times New Roman" w:hAnsi="Times New Roman" w:cs="Times New Roman"/>
          <w:sz w:val="20"/>
          <w:szCs w:val="20"/>
        </w:rPr>
        <w:t>pagina</w:t>
      </w:r>
      <w:r>
        <w:rPr>
          <w:rFonts w:ascii="Times New Roman" w:hAnsi="Times New Roman" w:cs="Times New Roman"/>
          <w:sz w:val="20"/>
          <w:szCs w:val="20"/>
        </w:rPr>
        <w:t xml:space="preserve"> </w:t>
      </w:r>
      <w:r w:rsidRPr="00917E21">
        <w:rPr>
          <w:rFonts w:ascii="Times New Roman" w:hAnsi="Times New Roman" w:cs="Times New Roman"/>
          <w:sz w:val="20"/>
          <w:szCs w:val="20"/>
        </w:rPr>
        <w:t>di</w:t>
      </w:r>
      <w:r>
        <w:rPr>
          <w:rFonts w:ascii="Times New Roman" w:hAnsi="Times New Roman" w:cs="Times New Roman"/>
          <w:sz w:val="20"/>
          <w:szCs w:val="20"/>
        </w:rPr>
        <w:t xml:space="preserve"> </w:t>
      </w:r>
      <w:r w:rsidRPr="00917E21">
        <w:rPr>
          <w:rFonts w:ascii="Times New Roman" w:hAnsi="Times New Roman" w:cs="Times New Roman"/>
          <w:sz w:val="20"/>
          <w:szCs w:val="20"/>
        </w:rPr>
        <w:t>verità</w:t>
      </w:r>
      <w:r>
        <w:rPr>
          <w:rFonts w:ascii="Times New Roman" w:hAnsi="Times New Roman" w:cs="Times New Roman"/>
          <w:sz w:val="20"/>
          <w:szCs w:val="20"/>
        </w:rPr>
        <w:t xml:space="preserve"> </w:t>
      </w:r>
      <w:r w:rsidRPr="00917E21">
        <w:rPr>
          <w:rFonts w:ascii="Times New Roman" w:hAnsi="Times New Roman" w:cs="Times New Roman"/>
          <w:sz w:val="20"/>
          <w:szCs w:val="20"/>
        </w:rPr>
        <w:t>e</w:t>
      </w:r>
      <w:r>
        <w:rPr>
          <w:rFonts w:ascii="Times New Roman" w:hAnsi="Times New Roman" w:cs="Times New Roman"/>
          <w:sz w:val="20"/>
          <w:szCs w:val="20"/>
        </w:rPr>
        <w:t xml:space="preserve"> </w:t>
      </w:r>
      <w:r w:rsidRPr="00917E21">
        <w:rPr>
          <w:rFonts w:ascii="Times New Roman" w:hAnsi="Times New Roman" w:cs="Times New Roman"/>
          <w:sz w:val="20"/>
          <w:szCs w:val="20"/>
        </w:rPr>
        <w:t>consegnarla</w:t>
      </w:r>
      <w:r>
        <w:rPr>
          <w:rFonts w:ascii="Times New Roman" w:hAnsi="Times New Roman" w:cs="Times New Roman"/>
          <w:sz w:val="20"/>
          <w:szCs w:val="20"/>
        </w:rPr>
        <w:t xml:space="preserve"> </w:t>
      </w:r>
      <w:r w:rsidRPr="00917E21">
        <w:rPr>
          <w:rFonts w:ascii="Times New Roman" w:hAnsi="Times New Roman" w:cs="Times New Roman"/>
          <w:sz w:val="20"/>
          <w:szCs w:val="20"/>
        </w:rPr>
        <w:t>a</w:t>
      </w:r>
      <w:r>
        <w:rPr>
          <w:rFonts w:ascii="Times New Roman" w:hAnsi="Times New Roman" w:cs="Times New Roman"/>
          <w:sz w:val="20"/>
          <w:szCs w:val="20"/>
        </w:rPr>
        <w:t xml:space="preserve"> </w:t>
      </w:r>
      <w:r w:rsidRPr="00917E21">
        <w:rPr>
          <w:rFonts w:ascii="Times New Roman" w:hAnsi="Times New Roman" w:cs="Times New Roman"/>
          <w:sz w:val="20"/>
          <w:szCs w:val="20"/>
        </w:rPr>
        <w:t>quelli</w:t>
      </w:r>
      <w:r>
        <w:rPr>
          <w:rFonts w:ascii="Times New Roman" w:hAnsi="Times New Roman" w:cs="Times New Roman"/>
          <w:sz w:val="20"/>
          <w:szCs w:val="20"/>
        </w:rPr>
        <w:t xml:space="preserve"> </w:t>
      </w:r>
      <w:r w:rsidRPr="00917E21">
        <w:rPr>
          <w:rFonts w:ascii="Times New Roman" w:hAnsi="Times New Roman" w:cs="Times New Roman"/>
          <w:sz w:val="20"/>
          <w:szCs w:val="20"/>
        </w:rPr>
        <w:t>che</w:t>
      </w:r>
      <w:r>
        <w:rPr>
          <w:rFonts w:ascii="Times New Roman" w:hAnsi="Times New Roman" w:cs="Times New Roman"/>
          <w:sz w:val="20"/>
          <w:szCs w:val="20"/>
        </w:rPr>
        <w:t xml:space="preserve"> </w:t>
      </w:r>
      <w:r w:rsidRPr="00917E21">
        <w:rPr>
          <w:rFonts w:ascii="Times New Roman" w:hAnsi="Times New Roman" w:cs="Times New Roman"/>
          <w:sz w:val="20"/>
          <w:szCs w:val="20"/>
        </w:rPr>
        <w:t>vengono</w:t>
      </w:r>
      <w:r>
        <w:rPr>
          <w:rFonts w:ascii="Times New Roman" w:hAnsi="Times New Roman" w:cs="Times New Roman"/>
          <w:sz w:val="20"/>
          <w:szCs w:val="20"/>
        </w:rPr>
        <w:t xml:space="preserve"> </w:t>
      </w:r>
      <w:r w:rsidRPr="00917E21">
        <w:rPr>
          <w:rFonts w:ascii="Times New Roman" w:hAnsi="Times New Roman" w:cs="Times New Roman"/>
          <w:sz w:val="20"/>
          <w:szCs w:val="20"/>
        </w:rPr>
        <w:t>dopo</w:t>
      </w:r>
      <w:r>
        <w:rPr>
          <w:rFonts w:ascii="Times New Roman" w:hAnsi="Times New Roman" w:cs="Times New Roman"/>
          <w:sz w:val="20"/>
          <w:szCs w:val="20"/>
        </w:rPr>
        <w:t xml:space="preserve"> </w:t>
      </w:r>
      <w:r w:rsidRPr="00917E21">
        <w:rPr>
          <w:rFonts w:ascii="Times New Roman" w:hAnsi="Times New Roman" w:cs="Times New Roman"/>
          <w:sz w:val="20"/>
          <w:szCs w:val="20"/>
        </w:rPr>
        <w:t>di</w:t>
      </w:r>
      <w:r>
        <w:rPr>
          <w:rFonts w:ascii="Times New Roman" w:hAnsi="Times New Roman" w:cs="Times New Roman"/>
          <w:sz w:val="20"/>
          <w:szCs w:val="20"/>
        </w:rPr>
        <w:t xml:space="preserve"> </w:t>
      </w:r>
      <w:r w:rsidRPr="00917E21">
        <w:rPr>
          <w:rFonts w:ascii="Times New Roman" w:hAnsi="Times New Roman" w:cs="Times New Roman"/>
          <w:sz w:val="20"/>
          <w:szCs w:val="20"/>
        </w:rPr>
        <w:t>noi.</w:t>
      </w:r>
      <w:r>
        <w:rPr>
          <w:rFonts w:ascii="Times New Roman" w:hAnsi="Times New Roman" w:cs="Times New Roman"/>
          <w:sz w:val="20"/>
          <w:szCs w:val="20"/>
        </w:rPr>
        <w:t xml:space="preserve"> </w:t>
      </w:r>
      <w:r w:rsidRPr="00917E21">
        <w:rPr>
          <w:rFonts w:ascii="Times New Roman" w:hAnsi="Times New Roman" w:cs="Times New Roman"/>
          <w:sz w:val="20"/>
          <w:szCs w:val="20"/>
        </w:rPr>
        <w:t>Lo</w:t>
      </w:r>
      <w:r>
        <w:rPr>
          <w:rFonts w:ascii="Times New Roman" w:hAnsi="Times New Roman" w:cs="Times New Roman"/>
          <w:sz w:val="20"/>
          <w:szCs w:val="20"/>
        </w:rPr>
        <w:t xml:space="preserve"> </w:t>
      </w:r>
      <w:r w:rsidRPr="00917E21">
        <w:rPr>
          <w:rFonts w:ascii="Times New Roman" w:hAnsi="Times New Roman" w:cs="Times New Roman"/>
          <w:sz w:val="20"/>
          <w:szCs w:val="20"/>
        </w:rPr>
        <w:t>dobbiamo</w:t>
      </w:r>
      <w:r>
        <w:rPr>
          <w:rFonts w:ascii="Times New Roman" w:hAnsi="Times New Roman" w:cs="Times New Roman"/>
          <w:sz w:val="20"/>
          <w:szCs w:val="20"/>
        </w:rPr>
        <w:t xml:space="preserve"> </w:t>
      </w:r>
      <w:r w:rsidRPr="00917E21">
        <w:rPr>
          <w:rFonts w:ascii="Times New Roman" w:hAnsi="Times New Roman" w:cs="Times New Roman"/>
          <w:sz w:val="20"/>
          <w:szCs w:val="20"/>
        </w:rPr>
        <w:t>fare</w:t>
      </w:r>
      <w:r>
        <w:rPr>
          <w:rFonts w:ascii="Times New Roman" w:hAnsi="Times New Roman" w:cs="Times New Roman"/>
          <w:sz w:val="20"/>
          <w:szCs w:val="20"/>
        </w:rPr>
        <w:t xml:space="preserve"> </w:t>
      </w:r>
      <w:r w:rsidRPr="00917E21">
        <w:rPr>
          <w:rFonts w:ascii="Times New Roman" w:hAnsi="Times New Roman" w:cs="Times New Roman"/>
          <w:sz w:val="20"/>
          <w:szCs w:val="20"/>
        </w:rPr>
        <w:t>perché</w:t>
      </w:r>
      <w:r>
        <w:rPr>
          <w:rFonts w:ascii="Times New Roman" w:hAnsi="Times New Roman" w:cs="Times New Roman"/>
          <w:sz w:val="20"/>
          <w:szCs w:val="20"/>
        </w:rPr>
        <w:t xml:space="preserve"> </w:t>
      </w:r>
      <w:r w:rsidRPr="00917E21">
        <w:rPr>
          <w:rFonts w:ascii="Times New Roman" w:hAnsi="Times New Roman" w:cs="Times New Roman"/>
          <w:sz w:val="20"/>
          <w:szCs w:val="20"/>
        </w:rPr>
        <w:t>la</w:t>
      </w:r>
      <w:r>
        <w:rPr>
          <w:rFonts w:ascii="Times New Roman" w:hAnsi="Times New Roman" w:cs="Times New Roman"/>
          <w:sz w:val="20"/>
          <w:szCs w:val="20"/>
        </w:rPr>
        <w:t xml:space="preserve"> </w:t>
      </w:r>
      <w:r w:rsidRPr="00917E21">
        <w:rPr>
          <w:rFonts w:ascii="Times New Roman" w:hAnsi="Times New Roman" w:cs="Times New Roman"/>
          <w:sz w:val="20"/>
          <w:szCs w:val="20"/>
        </w:rPr>
        <w:t>democrazia</w:t>
      </w:r>
      <w:r>
        <w:rPr>
          <w:rFonts w:ascii="Times New Roman" w:hAnsi="Times New Roman" w:cs="Times New Roman"/>
          <w:sz w:val="20"/>
          <w:szCs w:val="20"/>
        </w:rPr>
        <w:t xml:space="preserve"> </w:t>
      </w:r>
      <w:r w:rsidRPr="00917E21">
        <w:rPr>
          <w:rFonts w:ascii="Times New Roman" w:hAnsi="Times New Roman" w:cs="Times New Roman"/>
          <w:sz w:val="20"/>
          <w:szCs w:val="20"/>
        </w:rPr>
        <w:t>non</w:t>
      </w:r>
      <w:r>
        <w:rPr>
          <w:rFonts w:ascii="Times New Roman" w:hAnsi="Times New Roman" w:cs="Times New Roman"/>
          <w:sz w:val="20"/>
          <w:szCs w:val="20"/>
        </w:rPr>
        <w:t xml:space="preserve"> </w:t>
      </w:r>
      <w:r w:rsidRPr="00917E21">
        <w:rPr>
          <w:rFonts w:ascii="Times New Roman" w:hAnsi="Times New Roman" w:cs="Times New Roman"/>
          <w:sz w:val="20"/>
          <w:szCs w:val="20"/>
        </w:rPr>
        <w:t>è</w:t>
      </w:r>
      <w:r>
        <w:rPr>
          <w:rFonts w:ascii="Times New Roman" w:hAnsi="Times New Roman" w:cs="Times New Roman"/>
          <w:sz w:val="20"/>
          <w:szCs w:val="20"/>
        </w:rPr>
        <w:t xml:space="preserve"> </w:t>
      </w:r>
      <w:r w:rsidRPr="00917E21">
        <w:rPr>
          <w:rFonts w:ascii="Times New Roman" w:hAnsi="Times New Roman" w:cs="Times New Roman"/>
          <w:sz w:val="20"/>
          <w:szCs w:val="20"/>
        </w:rPr>
        <w:t>un</w:t>
      </w:r>
      <w:r>
        <w:rPr>
          <w:rFonts w:ascii="Times New Roman" w:hAnsi="Times New Roman" w:cs="Times New Roman"/>
          <w:sz w:val="20"/>
          <w:szCs w:val="20"/>
        </w:rPr>
        <w:t xml:space="preserve"> </w:t>
      </w:r>
      <w:r w:rsidRPr="00917E21">
        <w:rPr>
          <w:rFonts w:ascii="Times New Roman" w:hAnsi="Times New Roman" w:cs="Times New Roman"/>
          <w:sz w:val="20"/>
          <w:szCs w:val="20"/>
        </w:rPr>
        <w:t>punto</w:t>
      </w:r>
      <w:r>
        <w:rPr>
          <w:rFonts w:ascii="Times New Roman" w:hAnsi="Times New Roman" w:cs="Times New Roman"/>
          <w:sz w:val="20"/>
          <w:szCs w:val="20"/>
        </w:rPr>
        <w:t xml:space="preserve"> </w:t>
      </w:r>
      <w:r w:rsidRPr="00917E21">
        <w:rPr>
          <w:rFonts w:ascii="Times New Roman" w:hAnsi="Times New Roman" w:cs="Times New Roman"/>
          <w:sz w:val="20"/>
          <w:szCs w:val="20"/>
        </w:rPr>
        <w:t>di</w:t>
      </w:r>
      <w:r>
        <w:rPr>
          <w:rFonts w:ascii="Times New Roman" w:hAnsi="Times New Roman" w:cs="Times New Roman"/>
          <w:sz w:val="20"/>
          <w:szCs w:val="20"/>
        </w:rPr>
        <w:t xml:space="preserve"> </w:t>
      </w:r>
      <w:r w:rsidRPr="00917E21">
        <w:rPr>
          <w:rFonts w:ascii="Times New Roman" w:hAnsi="Times New Roman" w:cs="Times New Roman"/>
          <w:sz w:val="20"/>
          <w:szCs w:val="20"/>
        </w:rPr>
        <w:t>arrivo</w:t>
      </w:r>
      <w:r>
        <w:rPr>
          <w:rFonts w:ascii="Times New Roman" w:hAnsi="Times New Roman" w:cs="Times New Roman"/>
          <w:sz w:val="20"/>
          <w:szCs w:val="20"/>
        </w:rPr>
        <w:t xml:space="preserve">, </w:t>
      </w:r>
      <w:r w:rsidRPr="00917E21">
        <w:rPr>
          <w:rFonts w:ascii="Times New Roman" w:hAnsi="Times New Roman" w:cs="Times New Roman"/>
          <w:sz w:val="20"/>
          <w:szCs w:val="20"/>
        </w:rPr>
        <w:t>ma</w:t>
      </w:r>
      <w:r>
        <w:rPr>
          <w:rFonts w:ascii="Times New Roman" w:hAnsi="Times New Roman" w:cs="Times New Roman"/>
          <w:sz w:val="20"/>
          <w:szCs w:val="20"/>
        </w:rPr>
        <w:t xml:space="preserve"> </w:t>
      </w:r>
      <w:r w:rsidRPr="00917E21">
        <w:rPr>
          <w:rFonts w:ascii="Times New Roman" w:hAnsi="Times New Roman" w:cs="Times New Roman"/>
          <w:sz w:val="20"/>
          <w:szCs w:val="20"/>
        </w:rPr>
        <w:t>è</w:t>
      </w:r>
      <w:r>
        <w:rPr>
          <w:rFonts w:ascii="Times New Roman" w:hAnsi="Times New Roman" w:cs="Times New Roman"/>
          <w:sz w:val="20"/>
          <w:szCs w:val="20"/>
        </w:rPr>
        <w:t xml:space="preserve"> </w:t>
      </w:r>
      <w:r w:rsidRPr="00917E21">
        <w:rPr>
          <w:rFonts w:ascii="Times New Roman" w:hAnsi="Times New Roman" w:cs="Times New Roman"/>
          <w:sz w:val="20"/>
          <w:szCs w:val="20"/>
        </w:rPr>
        <w:t>un</w:t>
      </w:r>
      <w:r>
        <w:rPr>
          <w:rFonts w:ascii="Times New Roman" w:hAnsi="Times New Roman" w:cs="Times New Roman"/>
          <w:sz w:val="20"/>
          <w:szCs w:val="20"/>
        </w:rPr>
        <w:t xml:space="preserve"> </w:t>
      </w:r>
      <w:r w:rsidRPr="00917E21">
        <w:rPr>
          <w:rFonts w:ascii="Times New Roman" w:hAnsi="Times New Roman" w:cs="Times New Roman"/>
          <w:sz w:val="20"/>
          <w:szCs w:val="20"/>
        </w:rPr>
        <w:t>punto</w:t>
      </w:r>
      <w:r>
        <w:rPr>
          <w:rFonts w:ascii="Times New Roman" w:hAnsi="Times New Roman" w:cs="Times New Roman"/>
          <w:sz w:val="20"/>
          <w:szCs w:val="20"/>
        </w:rPr>
        <w:t xml:space="preserve"> </w:t>
      </w:r>
      <w:r w:rsidRPr="00917E21">
        <w:rPr>
          <w:rFonts w:ascii="Times New Roman" w:hAnsi="Times New Roman" w:cs="Times New Roman"/>
          <w:sz w:val="20"/>
          <w:szCs w:val="20"/>
        </w:rPr>
        <w:t>di</w:t>
      </w:r>
      <w:r>
        <w:rPr>
          <w:rFonts w:ascii="Times New Roman" w:hAnsi="Times New Roman" w:cs="Times New Roman"/>
          <w:sz w:val="20"/>
          <w:szCs w:val="20"/>
        </w:rPr>
        <w:t xml:space="preserve"> </w:t>
      </w:r>
      <w:r w:rsidRPr="00917E21">
        <w:rPr>
          <w:rFonts w:ascii="Times New Roman" w:hAnsi="Times New Roman" w:cs="Times New Roman"/>
          <w:sz w:val="20"/>
          <w:szCs w:val="20"/>
        </w:rPr>
        <w:t>partenza.</w:t>
      </w:r>
      <w:r>
        <w:rPr>
          <w:rFonts w:ascii="Times New Roman" w:hAnsi="Times New Roman" w:cs="Times New Roman"/>
          <w:sz w:val="20"/>
          <w:szCs w:val="20"/>
        </w:rPr>
        <w:t xml:space="preserve"> </w:t>
      </w:r>
      <w:r w:rsidRPr="00917E21">
        <w:rPr>
          <w:rFonts w:ascii="Times New Roman" w:hAnsi="Times New Roman" w:cs="Times New Roman"/>
          <w:sz w:val="20"/>
          <w:szCs w:val="20"/>
        </w:rPr>
        <w:t>E</w:t>
      </w:r>
      <w:r>
        <w:rPr>
          <w:rFonts w:ascii="Times New Roman" w:hAnsi="Times New Roman" w:cs="Times New Roman"/>
          <w:sz w:val="20"/>
          <w:szCs w:val="20"/>
        </w:rPr>
        <w:t xml:space="preserve"> </w:t>
      </w:r>
      <w:r w:rsidRPr="00917E21">
        <w:rPr>
          <w:rFonts w:ascii="Times New Roman" w:hAnsi="Times New Roman" w:cs="Times New Roman"/>
          <w:sz w:val="20"/>
          <w:szCs w:val="20"/>
        </w:rPr>
        <w:t>la</w:t>
      </w:r>
      <w:r>
        <w:rPr>
          <w:rFonts w:ascii="Times New Roman" w:hAnsi="Times New Roman" w:cs="Times New Roman"/>
          <w:sz w:val="20"/>
          <w:szCs w:val="20"/>
        </w:rPr>
        <w:t xml:space="preserve"> </w:t>
      </w:r>
      <w:r w:rsidRPr="00917E21">
        <w:rPr>
          <w:rFonts w:ascii="Times New Roman" w:hAnsi="Times New Roman" w:cs="Times New Roman"/>
          <w:sz w:val="20"/>
          <w:szCs w:val="20"/>
        </w:rPr>
        <w:t>democrazia</w:t>
      </w:r>
      <w:r>
        <w:rPr>
          <w:rFonts w:ascii="Times New Roman" w:hAnsi="Times New Roman" w:cs="Times New Roman"/>
          <w:sz w:val="20"/>
          <w:szCs w:val="20"/>
        </w:rPr>
        <w:t xml:space="preserve"> </w:t>
      </w:r>
      <w:r w:rsidRPr="00917E21">
        <w:rPr>
          <w:rFonts w:ascii="Times New Roman" w:hAnsi="Times New Roman" w:cs="Times New Roman"/>
          <w:sz w:val="20"/>
          <w:szCs w:val="20"/>
        </w:rPr>
        <w:t>perché</w:t>
      </w:r>
      <w:r>
        <w:rPr>
          <w:rFonts w:ascii="Times New Roman" w:hAnsi="Times New Roman" w:cs="Times New Roman"/>
          <w:sz w:val="20"/>
          <w:szCs w:val="20"/>
        </w:rPr>
        <w:t xml:space="preserve"> </w:t>
      </w:r>
      <w:r w:rsidRPr="00917E21">
        <w:rPr>
          <w:rFonts w:ascii="Times New Roman" w:hAnsi="Times New Roman" w:cs="Times New Roman"/>
          <w:sz w:val="20"/>
          <w:szCs w:val="20"/>
        </w:rPr>
        <w:t>sia</w:t>
      </w:r>
      <w:r>
        <w:rPr>
          <w:rFonts w:ascii="Times New Roman" w:hAnsi="Times New Roman" w:cs="Times New Roman"/>
          <w:sz w:val="20"/>
          <w:szCs w:val="20"/>
        </w:rPr>
        <w:t xml:space="preserve"> </w:t>
      </w:r>
      <w:r w:rsidRPr="00917E21">
        <w:rPr>
          <w:rFonts w:ascii="Times New Roman" w:hAnsi="Times New Roman" w:cs="Times New Roman"/>
          <w:sz w:val="20"/>
          <w:szCs w:val="20"/>
        </w:rPr>
        <w:t>sempre</w:t>
      </w:r>
      <w:r>
        <w:rPr>
          <w:rFonts w:ascii="Times New Roman" w:hAnsi="Times New Roman" w:cs="Times New Roman"/>
          <w:sz w:val="20"/>
          <w:szCs w:val="20"/>
        </w:rPr>
        <w:t xml:space="preserve"> </w:t>
      </w:r>
      <w:r w:rsidRPr="00917E21">
        <w:rPr>
          <w:rFonts w:ascii="Times New Roman" w:hAnsi="Times New Roman" w:cs="Times New Roman"/>
          <w:sz w:val="20"/>
          <w:szCs w:val="20"/>
        </w:rPr>
        <w:t>tale</w:t>
      </w:r>
      <w:r>
        <w:rPr>
          <w:rFonts w:ascii="Times New Roman" w:hAnsi="Times New Roman" w:cs="Times New Roman"/>
          <w:sz w:val="20"/>
          <w:szCs w:val="20"/>
        </w:rPr>
        <w:t xml:space="preserve"> </w:t>
      </w:r>
      <w:r w:rsidRPr="00917E21">
        <w:rPr>
          <w:rFonts w:ascii="Times New Roman" w:hAnsi="Times New Roman" w:cs="Times New Roman"/>
          <w:sz w:val="20"/>
          <w:szCs w:val="20"/>
        </w:rPr>
        <w:t>ha</w:t>
      </w:r>
      <w:r>
        <w:rPr>
          <w:rFonts w:ascii="Times New Roman" w:hAnsi="Times New Roman" w:cs="Times New Roman"/>
          <w:sz w:val="20"/>
          <w:szCs w:val="20"/>
        </w:rPr>
        <w:t xml:space="preserve"> </w:t>
      </w:r>
      <w:r w:rsidRPr="00917E21">
        <w:rPr>
          <w:rFonts w:ascii="Times New Roman" w:hAnsi="Times New Roman" w:cs="Times New Roman"/>
          <w:sz w:val="20"/>
          <w:szCs w:val="20"/>
        </w:rPr>
        <w:t>necessità</w:t>
      </w:r>
      <w:r>
        <w:rPr>
          <w:rFonts w:ascii="Times New Roman" w:hAnsi="Times New Roman" w:cs="Times New Roman"/>
          <w:sz w:val="20"/>
          <w:szCs w:val="20"/>
        </w:rPr>
        <w:t xml:space="preserve"> </w:t>
      </w:r>
      <w:r w:rsidRPr="00917E21">
        <w:rPr>
          <w:rFonts w:ascii="Times New Roman" w:hAnsi="Times New Roman" w:cs="Times New Roman"/>
          <w:sz w:val="20"/>
          <w:szCs w:val="20"/>
        </w:rPr>
        <w:t>di</w:t>
      </w:r>
      <w:r>
        <w:rPr>
          <w:rFonts w:ascii="Times New Roman" w:hAnsi="Times New Roman" w:cs="Times New Roman"/>
          <w:sz w:val="20"/>
          <w:szCs w:val="20"/>
        </w:rPr>
        <w:t xml:space="preserve"> </w:t>
      </w:r>
      <w:r w:rsidRPr="00917E21">
        <w:rPr>
          <w:rFonts w:ascii="Times New Roman" w:hAnsi="Times New Roman" w:cs="Times New Roman"/>
          <w:sz w:val="20"/>
          <w:szCs w:val="20"/>
        </w:rPr>
        <w:t>verità,</w:t>
      </w:r>
      <w:r>
        <w:rPr>
          <w:rFonts w:ascii="Times New Roman" w:hAnsi="Times New Roman" w:cs="Times New Roman"/>
          <w:sz w:val="20"/>
          <w:szCs w:val="20"/>
        </w:rPr>
        <w:t xml:space="preserve"> </w:t>
      </w:r>
      <w:r w:rsidRPr="00917E21">
        <w:rPr>
          <w:rFonts w:ascii="Times New Roman" w:hAnsi="Times New Roman" w:cs="Times New Roman"/>
          <w:sz w:val="20"/>
          <w:szCs w:val="20"/>
        </w:rPr>
        <w:t>non</w:t>
      </w:r>
      <w:r>
        <w:rPr>
          <w:rFonts w:ascii="Times New Roman" w:hAnsi="Times New Roman" w:cs="Times New Roman"/>
          <w:sz w:val="20"/>
          <w:szCs w:val="20"/>
        </w:rPr>
        <w:t xml:space="preserve"> </w:t>
      </w:r>
      <w:r w:rsidRPr="00917E21">
        <w:rPr>
          <w:rFonts w:ascii="Times New Roman" w:hAnsi="Times New Roman" w:cs="Times New Roman"/>
          <w:sz w:val="20"/>
          <w:szCs w:val="20"/>
        </w:rPr>
        <w:t>di</w:t>
      </w:r>
      <w:r>
        <w:rPr>
          <w:rFonts w:ascii="Times New Roman" w:hAnsi="Times New Roman" w:cs="Times New Roman"/>
          <w:sz w:val="20"/>
          <w:szCs w:val="20"/>
        </w:rPr>
        <w:t xml:space="preserve"> </w:t>
      </w:r>
      <w:r w:rsidRPr="00917E21">
        <w:rPr>
          <w:rFonts w:ascii="Times New Roman" w:hAnsi="Times New Roman" w:cs="Times New Roman"/>
          <w:sz w:val="20"/>
          <w:szCs w:val="20"/>
        </w:rPr>
        <w:t>bugie</w:t>
      </w:r>
      <w:r>
        <w:rPr>
          <w:rFonts w:ascii="Times New Roman" w:hAnsi="Times New Roman" w:cs="Times New Roman"/>
          <w:sz w:val="20"/>
          <w:szCs w:val="20"/>
        </w:rPr>
        <w:t xml:space="preserve"> </w:t>
      </w:r>
      <w:r w:rsidRPr="00917E21">
        <w:rPr>
          <w:rFonts w:ascii="Times New Roman" w:hAnsi="Times New Roman" w:cs="Times New Roman"/>
          <w:sz w:val="20"/>
          <w:szCs w:val="20"/>
        </w:rPr>
        <w:t>anche</w:t>
      </w:r>
      <w:r>
        <w:rPr>
          <w:rFonts w:ascii="Times New Roman" w:hAnsi="Times New Roman" w:cs="Times New Roman"/>
          <w:sz w:val="20"/>
          <w:szCs w:val="20"/>
        </w:rPr>
        <w:t xml:space="preserve"> </w:t>
      </w:r>
      <w:r w:rsidRPr="00917E21">
        <w:rPr>
          <w:rFonts w:ascii="Times New Roman" w:hAnsi="Times New Roman" w:cs="Times New Roman"/>
          <w:sz w:val="20"/>
          <w:szCs w:val="20"/>
        </w:rPr>
        <w:t>verità</w:t>
      </w:r>
      <w:r>
        <w:rPr>
          <w:rFonts w:ascii="Times New Roman" w:hAnsi="Times New Roman" w:cs="Times New Roman"/>
          <w:sz w:val="20"/>
          <w:szCs w:val="20"/>
        </w:rPr>
        <w:t xml:space="preserve"> </w:t>
      </w:r>
      <w:r w:rsidRPr="00917E21">
        <w:rPr>
          <w:rFonts w:ascii="Times New Roman" w:hAnsi="Times New Roman" w:cs="Times New Roman"/>
          <w:sz w:val="20"/>
          <w:szCs w:val="20"/>
        </w:rPr>
        <w:t>tragiche</w:t>
      </w:r>
      <w:r>
        <w:rPr>
          <w:rFonts w:ascii="Times New Roman" w:hAnsi="Times New Roman" w:cs="Times New Roman"/>
          <w:sz w:val="20"/>
          <w:szCs w:val="20"/>
        </w:rPr>
        <w:t xml:space="preserve"> </w:t>
      </w:r>
      <w:r w:rsidRPr="00917E21">
        <w:rPr>
          <w:rFonts w:ascii="Times New Roman" w:hAnsi="Times New Roman" w:cs="Times New Roman"/>
          <w:sz w:val="20"/>
          <w:szCs w:val="20"/>
        </w:rPr>
        <w:t>e</w:t>
      </w:r>
      <w:r>
        <w:rPr>
          <w:rFonts w:ascii="Times New Roman" w:hAnsi="Times New Roman" w:cs="Times New Roman"/>
          <w:sz w:val="20"/>
          <w:szCs w:val="20"/>
        </w:rPr>
        <w:t xml:space="preserve"> </w:t>
      </w:r>
      <w:r w:rsidRPr="00917E21">
        <w:rPr>
          <w:rFonts w:ascii="Times New Roman" w:hAnsi="Times New Roman" w:cs="Times New Roman"/>
          <w:sz w:val="20"/>
          <w:szCs w:val="20"/>
        </w:rPr>
        <w:t>amare,</w:t>
      </w:r>
      <w:r>
        <w:rPr>
          <w:rFonts w:ascii="Times New Roman" w:hAnsi="Times New Roman" w:cs="Times New Roman"/>
          <w:sz w:val="20"/>
          <w:szCs w:val="20"/>
        </w:rPr>
        <w:t xml:space="preserve"> </w:t>
      </w:r>
      <w:r w:rsidRPr="00917E21">
        <w:rPr>
          <w:rFonts w:ascii="Times New Roman" w:hAnsi="Times New Roman" w:cs="Times New Roman"/>
          <w:sz w:val="20"/>
          <w:szCs w:val="20"/>
        </w:rPr>
        <w:t>perché</w:t>
      </w:r>
      <w:r>
        <w:rPr>
          <w:rFonts w:ascii="Times New Roman" w:hAnsi="Times New Roman" w:cs="Times New Roman"/>
          <w:sz w:val="20"/>
          <w:szCs w:val="20"/>
        </w:rPr>
        <w:t xml:space="preserve"> </w:t>
      </w:r>
      <w:r w:rsidRPr="00917E21">
        <w:rPr>
          <w:rFonts w:ascii="Times New Roman" w:hAnsi="Times New Roman" w:cs="Times New Roman"/>
          <w:sz w:val="20"/>
          <w:szCs w:val="20"/>
        </w:rPr>
        <w:t>sul</w:t>
      </w:r>
      <w:r>
        <w:rPr>
          <w:rFonts w:ascii="Times New Roman" w:hAnsi="Times New Roman" w:cs="Times New Roman"/>
          <w:sz w:val="20"/>
          <w:szCs w:val="20"/>
        </w:rPr>
        <w:t xml:space="preserve"> </w:t>
      </w:r>
      <w:r w:rsidRPr="00917E21">
        <w:rPr>
          <w:rFonts w:ascii="Times New Roman" w:hAnsi="Times New Roman" w:cs="Times New Roman"/>
          <w:sz w:val="20"/>
          <w:szCs w:val="20"/>
        </w:rPr>
        <w:t>caso</w:t>
      </w:r>
      <w:r>
        <w:rPr>
          <w:rFonts w:ascii="Times New Roman" w:hAnsi="Times New Roman" w:cs="Times New Roman"/>
          <w:sz w:val="20"/>
          <w:szCs w:val="20"/>
        </w:rPr>
        <w:t xml:space="preserve"> </w:t>
      </w:r>
      <w:r w:rsidRPr="00917E21">
        <w:rPr>
          <w:rFonts w:ascii="Times New Roman" w:hAnsi="Times New Roman" w:cs="Times New Roman"/>
          <w:sz w:val="20"/>
          <w:szCs w:val="20"/>
        </w:rPr>
        <w:t>Moro</w:t>
      </w:r>
      <w:r>
        <w:rPr>
          <w:rFonts w:ascii="Times New Roman" w:hAnsi="Times New Roman" w:cs="Times New Roman"/>
          <w:sz w:val="20"/>
          <w:szCs w:val="20"/>
        </w:rPr>
        <w:t xml:space="preserve"> </w:t>
      </w:r>
      <w:r w:rsidRPr="00917E21">
        <w:rPr>
          <w:rFonts w:ascii="Times New Roman" w:hAnsi="Times New Roman" w:cs="Times New Roman"/>
          <w:sz w:val="20"/>
          <w:szCs w:val="20"/>
        </w:rPr>
        <w:t>le</w:t>
      </w:r>
      <w:r>
        <w:rPr>
          <w:rFonts w:ascii="Times New Roman" w:hAnsi="Times New Roman" w:cs="Times New Roman"/>
          <w:sz w:val="20"/>
          <w:szCs w:val="20"/>
        </w:rPr>
        <w:t xml:space="preserve"> </w:t>
      </w:r>
      <w:r w:rsidRPr="00917E21">
        <w:rPr>
          <w:rFonts w:ascii="Times New Roman" w:hAnsi="Times New Roman" w:cs="Times New Roman"/>
          <w:sz w:val="20"/>
          <w:szCs w:val="20"/>
        </w:rPr>
        <w:t>verità</w:t>
      </w:r>
      <w:r>
        <w:rPr>
          <w:rFonts w:ascii="Times New Roman" w:hAnsi="Times New Roman" w:cs="Times New Roman"/>
          <w:sz w:val="20"/>
          <w:szCs w:val="20"/>
        </w:rPr>
        <w:t xml:space="preserve"> </w:t>
      </w:r>
      <w:r w:rsidRPr="00917E21">
        <w:rPr>
          <w:rFonts w:ascii="Times New Roman" w:hAnsi="Times New Roman" w:cs="Times New Roman"/>
          <w:sz w:val="20"/>
          <w:szCs w:val="20"/>
        </w:rPr>
        <w:t>sono</w:t>
      </w:r>
      <w:r>
        <w:rPr>
          <w:rFonts w:ascii="Times New Roman" w:hAnsi="Times New Roman" w:cs="Times New Roman"/>
          <w:sz w:val="20"/>
          <w:szCs w:val="20"/>
        </w:rPr>
        <w:t xml:space="preserve"> </w:t>
      </w:r>
      <w:r w:rsidRPr="00917E21">
        <w:rPr>
          <w:rFonts w:ascii="Times New Roman" w:hAnsi="Times New Roman" w:cs="Times New Roman"/>
          <w:sz w:val="20"/>
          <w:szCs w:val="20"/>
        </w:rPr>
        <w:t>tragiche</w:t>
      </w:r>
      <w:r>
        <w:rPr>
          <w:rFonts w:ascii="Times New Roman" w:hAnsi="Times New Roman" w:cs="Times New Roman"/>
          <w:sz w:val="20"/>
          <w:szCs w:val="20"/>
        </w:rPr>
        <w:t xml:space="preserve"> </w:t>
      </w:r>
      <w:r w:rsidRPr="00917E21">
        <w:rPr>
          <w:rFonts w:ascii="Times New Roman" w:hAnsi="Times New Roman" w:cs="Times New Roman"/>
          <w:sz w:val="20"/>
          <w:szCs w:val="20"/>
        </w:rPr>
        <w:t>ed</w:t>
      </w:r>
      <w:r>
        <w:rPr>
          <w:rFonts w:ascii="Times New Roman" w:hAnsi="Times New Roman" w:cs="Times New Roman"/>
          <w:sz w:val="20"/>
          <w:szCs w:val="20"/>
        </w:rPr>
        <w:t xml:space="preserve"> </w:t>
      </w:r>
      <w:r w:rsidRPr="00917E21">
        <w:rPr>
          <w:rFonts w:ascii="Times New Roman" w:hAnsi="Times New Roman" w:cs="Times New Roman"/>
          <w:sz w:val="20"/>
          <w:szCs w:val="20"/>
        </w:rPr>
        <w:t>amare</w:t>
      </w:r>
      <w:r>
        <w:rPr>
          <w:rFonts w:ascii="Times New Roman" w:hAnsi="Times New Roman" w:cs="Times New Roman"/>
          <w:sz w:val="20"/>
          <w:szCs w:val="20"/>
        </w:rPr>
        <w:t>”.</w:t>
      </w:r>
    </w:p>
  </w:footnote>
  <w:footnote w:id="4">
    <w:p w:rsidR="00182027" w:rsidRPr="0001653A" w:rsidRDefault="00182027" w:rsidP="0001653A">
      <w:pPr>
        <w:pStyle w:val="Testonotaapidipagina"/>
        <w:jc w:val="both"/>
        <w:rPr>
          <w:rFonts w:ascii="Times New Roman" w:hAnsi="Times New Roman" w:cs="Times New Roman"/>
        </w:rPr>
      </w:pPr>
      <w:r w:rsidRPr="0001653A">
        <w:rPr>
          <w:rStyle w:val="Rimandonotaapidipagina"/>
          <w:rFonts w:ascii="Times New Roman" w:hAnsi="Times New Roman" w:cs="Times New Roman"/>
        </w:rPr>
        <w:footnoteRef/>
      </w:r>
      <w:r>
        <w:rPr>
          <w:rFonts w:ascii="Times New Roman" w:hAnsi="Times New Roman" w:cs="Times New Roman"/>
        </w:rPr>
        <w:tab/>
      </w:r>
      <w:r w:rsidRPr="0001653A">
        <w:rPr>
          <w:rFonts w:ascii="Times New Roman" w:hAnsi="Times New Roman" w:cs="Times New Roman"/>
        </w:rPr>
        <w:t>AS</w:t>
      </w:r>
      <w:r>
        <w:rPr>
          <w:rFonts w:ascii="Times New Roman" w:hAnsi="Times New Roman" w:cs="Times New Roman"/>
        </w:rPr>
        <w:t xml:space="preserve"> </w:t>
      </w:r>
      <w:r w:rsidRPr="0001653A">
        <w:rPr>
          <w:rFonts w:ascii="Times New Roman" w:hAnsi="Times New Roman" w:cs="Times New Roman"/>
        </w:rPr>
        <w:t>4/02126</w:t>
      </w:r>
      <w:r>
        <w:rPr>
          <w:rFonts w:ascii="Times New Roman" w:hAnsi="Times New Roman" w:cs="Times New Roman"/>
        </w:rPr>
        <w:t xml:space="preserve"> </w:t>
      </w:r>
      <w:r w:rsidRPr="0001653A">
        <w:rPr>
          <w:rFonts w:ascii="Times New Roman" w:hAnsi="Times New Roman" w:cs="Times New Roman"/>
        </w:rPr>
        <w:t>e</w:t>
      </w:r>
      <w:r>
        <w:rPr>
          <w:rFonts w:ascii="Times New Roman" w:hAnsi="Times New Roman" w:cs="Times New Roman"/>
        </w:rPr>
        <w:t xml:space="preserve"> </w:t>
      </w:r>
      <w:r w:rsidRPr="0001653A">
        <w:rPr>
          <w:rFonts w:ascii="Times New Roman" w:hAnsi="Times New Roman" w:cs="Times New Roman"/>
        </w:rPr>
        <w:t>4/02141</w:t>
      </w:r>
      <w:r>
        <w:rPr>
          <w:rFonts w:ascii="Times New Roman" w:hAnsi="Times New Roman" w:cs="Times New Roman"/>
        </w:rPr>
        <w:t xml:space="preserve"> </w:t>
      </w:r>
      <w:r w:rsidRPr="0001653A">
        <w:rPr>
          <w:rFonts w:ascii="Times New Roman" w:hAnsi="Times New Roman" w:cs="Times New Roman"/>
        </w:rPr>
        <w:t>del</w:t>
      </w:r>
      <w:r>
        <w:rPr>
          <w:rFonts w:ascii="Times New Roman" w:hAnsi="Times New Roman" w:cs="Times New Roman"/>
        </w:rPr>
        <w:t xml:space="preserve"> </w:t>
      </w:r>
      <w:r w:rsidRPr="0001653A">
        <w:rPr>
          <w:rFonts w:ascii="Times New Roman" w:hAnsi="Times New Roman" w:cs="Times New Roman"/>
        </w:rPr>
        <w:t>9</w:t>
      </w:r>
      <w:r>
        <w:rPr>
          <w:rFonts w:ascii="Times New Roman" w:hAnsi="Times New Roman" w:cs="Times New Roman"/>
        </w:rPr>
        <w:t xml:space="preserve"> </w:t>
      </w:r>
      <w:r w:rsidRPr="0001653A">
        <w:rPr>
          <w:rFonts w:ascii="Times New Roman" w:hAnsi="Times New Roman" w:cs="Times New Roman"/>
        </w:rPr>
        <w:t>maggio</w:t>
      </w:r>
      <w:r>
        <w:rPr>
          <w:rFonts w:ascii="Times New Roman" w:hAnsi="Times New Roman" w:cs="Times New Roman"/>
        </w:rPr>
        <w:t xml:space="preserve"> </w:t>
      </w:r>
      <w:r w:rsidRPr="0001653A">
        <w:rPr>
          <w:rFonts w:ascii="Times New Roman" w:hAnsi="Times New Roman" w:cs="Times New Roman"/>
        </w:rPr>
        <w:t>2002;</w:t>
      </w:r>
      <w:r>
        <w:rPr>
          <w:rFonts w:ascii="Times New Roman" w:hAnsi="Times New Roman" w:cs="Times New Roman"/>
        </w:rPr>
        <w:t xml:space="preserve"> </w:t>
      </w:r>
      <w:r w:rsidRPr="0001653A">
        <w:rPr>
          <w:rFonts w:ascii="Times New Roman" w:hAnsi="Times New Roman" w:cs="Times New Roman"/>
        </w:rPr>
        <w:t>AC</w:t>
      </w:r>
      <w:r>
        <w:rPr>
          <w:rFonts w:ascii="Times New Roman" w:hAnsi="Times New Roman" w:cs="Times New Roman"/>
        </w:rPr>
        <w:t xml:space="preserve"> </w:t>
      </w:r>
      <w:r w:rsidRPr="0001653A">
        <w:rPr>
          <w:rFonts w:ascii="Times New Roman" w:hAnsi="Times New Roman" w:cs="Times New Roman"/>
        </w:rPr>
        <w:t>4/02966</w:t>
      </w:r>
      <w:r>
        <w:rPr>
          <w:rFonts w:ascii="Times New Roman" w:hAnsi="Times New Roman" w:cs="Times New Roman"/>
        </w:rPr>
        <w:t xml:space="preserve"> </w:t>
      </w:r>
      <w:r w:rsidRPr="0001653A">
        <w:rPr>
          <w:rFonts w:ascii="Times New Roman" w:hAnsi="Times New Roman" w:cs="Times New Roman"/>
        </w:rPr>
        <w:t>del</w:t>
      </w:r>
      <w:r>
        <w:rPr>
          <w:rFonts w:ascii="Times New Roman" w:hAnsi="Times New Roman" w:cs="Times New Roman"/>
        </w:rPr>
        <w:t xml:space="preserve"> </w:t>
      </w:r>
      <w:r w:rsidRPr="0001653A">
        <w:rPr>
          <w:rFonts w:ascii="Times New Roman" w:hAnsi="Times New Roman" w:cs="Times New Roman"/>
        </w:rPr>
        <w:t>16</w:t>
      </w:r>
      <w:r>
        <w:rPr>
          <w:rFonts w:ascii="Times New Roman" w:hAnsi="Times New Roman" w:cs="Times New Roman"/>
        </w:rPr>
        <w:t xml:space="preserve"> </w:t>
      </w:r>
      <w:r w:rsidRPr="0001653A">
        <w:rPr>
          <w:rFonts w:ascii="Times New Roman" w:hAnsi="Times New Roman" w:cs="Times New Roman"/>
        </w:rPr>
        <w:t>maggio</w:t>
      </w:r>
      <w:r>
        <w:rPr>
          <w:rFonts w:ascii="Times New Roman" w:hAnsi="Times New Roman" w:cs="Times New Roman"/>
        </w:rPr>
        <w:t xml:space="preserve"> </w:t>
      </w:r>
      <w:r w:rsidRPr="0001653A">
        <w:rPr>
          <w:rFonts w:ascii="Times New Roman" w:hAnsi="Times New Roman" w:cs="Times New Roman"/>
        </w:rPr>
        <w:t>2002;</w:t>
      </w:r>
      <w:r>
        <w:rPr>
          <w:rFonts w:ascii="Times New Roman" w:hAnsi="Times New Roman" w:cs="Times New Roman"/>
        </w:rPr>
        <w:t xml:space="preserve"> </w:t>
      </w:r>
      <w:r w:rsidRPr="0001653A">
        <w:rPr>
          <w:rFonts w:ascii="Times New Roman" w:hAnsi="Times New Roman" w:cs="Times New Roman"/>
        </w:rPr>
        <w:t>AS</w:t>
      </w:r>
      <w:r>
        <w:rPr>
          <w:rFonts w:ascii="Times New Roman" w:hAnsi="Times New Roman" w:cs="Times New Roman"/>
        </w:rPr>
        <w:t xml:space="preserve"> </w:t>
      </w:r>
      <w:r w:rsidRPr="0001653A">
        <w:rPr>
          <w:rFonts w:ascii="Times New Roman" w:hAnsi="Times New Roman" w:cs="Times New Roman"/>
        </w:rPr>
        <w:t>4/02291</w:t>
      </w:r>
      <w:r>
        <w:rPr>
          <w:rFonts w:ascii="Times New Roman" w:hAnsi="Times New Roman" w:cs="Times New Roman"/>
        </w:rPr>
        <w:t xml:space="preserve"> </w:t>
      </w:r>
      <w:r w:rsidRPr="0001653A">
        <w:rPr>
          <w:rFonts w:ascii="Times New Roman" w:hAnsi="Times New Roman" w:cs="Times New Roman"/>
        </w:rPr>
        <w:t>del</w:t>
      </w:r>
      <w:r>
        <w:rPr>
          <w:rFonts w:ascii="Times New Roman" w:hAnsi="Times New Roman" w:cs="Times New Roman"/>
        </w:rPr>
        <w:t xml:space="preserve"> </w:t>
      </w:r>
      <w:r w:rsidRPr="0001653A">
        <w:rPr>
          <w:rFonts w:ascii="Times New Roman" w:hAnsi="Times New Roman" w:cs="Times New Roman"/>
        </w:rPr>
        <w:t>4</w:t>
      </w:r>
      <w:r>
        <w:rPr>
          <w:rFonts w:ascii="Times New Roman" w:hAnsi="Times New Roman" w:cs="Times New Roman"/>
        </w:rPr>
        <w:t xml:space="preserve"> </w:t>
      </w:r>
      <w:r w:rsidRPr="0001653A">
        <w:rPr>
          <w:rFonts w:ascii="Times New Roman" w:hAnsi="Times New Roman" w:cs="Times New Roman"/>
        </w:rPr>
        <w:t>giugno</w:t>
      </w:r>
      <w:r>
        <w:rPr>
          <w:rFonts w:ascii="Times New Roman" w:hAnsi="Times New Roman" w:cs="Times New Roman"/>
        </w:rPr>
        <w:t xml:space="preserve"> </w:t>
      </w:r>
      <w:r w:rsidRPr="0001653A">
        <w:rPr>
          <w:rFonts w:ascii="Times New Roman" w:hAnsi="Times New Roman" w:cs="Times New Roman"/>
        </w:rPr>
        <w:t>2002;</w:t>
      </w:r>
      <w:r>
        <w:rPr>
          <w:rFonts w:ascii="Times New Roman" w:hAnsi="Times New Roman" w:cs="Times New Roman"/>
        </w:rPr>
        <w:t xml:space="preserve"> </w:t>
      </w:r>
      <w:r w:rsidRPr="0001653A">
        <w:rPr>
          <w:rFonts w:ascii="Times New Roman" w:hAnsi="Times New Roman" w:cs="Times New Roman"/>
        </w:rPr>
        <w:t>AS</w:t>
      </w:r>
      <w:r>
        <w:rPr>
          <w:rFonts w:ascii="Times New Roman" w:hAnsi="Times New Roman" w:cs="Times New Roman"/>
        </w:rPr>
        <w:t xml:space="preserve"> </w:t>
      </w:r>
      <w:r w:rsidRPr="0001653A">
        <w:rPr>
          <w:rFonts w:ascii="Times New Roman" w:hAnsi="Times New Roman" w:cs="Times New Roman"/>
        </w:rPr>
        <w:t>4/02729</w:t>
      </w:r>
      <w:r>
        <w:rPr>
          <w:rFonts w:ascii="Times New Roman" w:hAnsi="Times New Roman" w:cs="Times New Roman"/>
        </w:rPr>
        <w:t xml:space="preserve"> </w:t>
      </w:r>
      <w:r w:rsidRPr="0001653A">
        <w:rPr>
          <w:rFonts w:ascii="Times New Roman" w:hAnsi="Times New Roman" w:cs="Times New Roman"/>
        </w:rPr>
        <w:t>del</w:t>
      </w:r>
      <w:r>
        <w:rPr>
          <w:rFonts w:ascii="Times New Roman" w:hAnsi="Times New Roman" w:cs="Times New Roman"/>
        </w:rPr>
        <w:t xml:space="preserve"> </w:t>
      </w:r>
      <w:r w:rsidRPr="0001653A">
        <w:rPr>
          <w:rFonts w:ascii="Times New Roman" w:hAnsi="Times New Roman" w:cs="Times New Roman"/>
        </w:rPr>
        <w:t>23</w:t>
      </w:r>
      <w:r>
        <w:rPr>
          <w:rFonts w:ascii="Times New Roman" w:hAnsi="Times New Roman" w:cs="Times New Roman"/>
        </w:rPr>
        <w:t xml:space="preserve"> </w:t>
      </w:r>
      <w:r w:rsidRPr="0001653A">
        <w:rPr>
          <w:rFonts w:ascii="Times New Roman" w:hAnsi="Times New Roman" w:cs="Times New Roman"/>
        </w:rPr>
        <w:t>luglio</w:t>
      </w:r>
      <w:r>
        <w:rPr>
          <w:rFonts w:ascii="Times New Roman" w:hAnsi="Times New Roman" w:cs="Times New Roman"/>
        </w:rPr>
        <w:t xml:space="preserve"> </w:t>
      </w:r>
      <w:r w:rsidRPr="0001653A">
        <w:rPr>
          <w:rFonts w:ascii="Times New Roman" w:hAnsi="Times New Roman" w:cs="Times New Roman"/>
        </w:rPr>
        <w:t>2002;</w:t>
      </w:r>
      <w:r>
        <w:rPr>
          <w:rFonts w:ascii="Times New Roman" w:hAnsi="Times New Roman" w:cs="Times New Roman"/>
        </w:rPr>
        <w:t xml:space="preserve"> </w:t>
      </w:r>
      <w:r w:rsidRPr="0001653A">
        <w:rPr>
          <w:rFonts w:ascii="Times New Roman" w:hAnsi="Times New Roman" w:cs="Times New Roman"/>
        </w:rPr>
        <w:t>AS</w:t>
      </w:r>
      <w:r>
        <w:rPr>
          <w:rFonts w:ascii="Times New Roman" w:hAnsi="Times New Roman" w:cs="Times New Roman"/>
        </w:rPr>
        <w:t xml:space="preserve"> </w:t>
      </w:r>
      <w:r w:rsidRPr="0001653A">
        <w:rPr>
          <w:rFonts w:ascii="Times New Roman" w:hAnsi="Times New Roman" w:cs="Times New Roman"/>
        </w:rPr>
        <w:t>4/06855</w:t>
      </w:r>
      <w:r>
        <w:rPr>
          <w:rFonts w:ascii="Times New Roman" w:hAnsi="Times New Roman" w:cs="Times New Roman"/>
        </w:rPr>
        <w:t xml:space="preserve"> </w:t>
      </w:r>
      <w:r w:rsidRPr="0001653A">
        <w:rPr>
          <w:rFonts w:ascii="Times New Roman" w:hAnsi="Times New Roman" w:cs="Times New Roman"/>
        </w:rPr>
        <w:t>del</w:t>
      </w:r>
      <w:r>
        <w:rPr>
          <w:rFonts w:ascii="Times New Roman" w:hAnsi="Times New Roman" w:cs="Times New Roman"/>
        </w:rPr>
        <w:t xml:space="preserve"> </w:t>
      </w:r>
      <w:r w:rsidRPr="0001653A">
        <w:rPr>
          <w:rFonts w:ascii="Times New Roman" w:hAnsi="Times New Roman" w:cs="Times New Roman"/>
        </w:rPr>
        <w:t>25</w:t>
      </w:r>
      <w:r>
        <w:rPr>
          <w:rFonts w:ascii="Times New Roman" w:hAnsi="Times New Roman" w:cs="Times New Roman"/>
        </w:rPr>
        <w:t xml:space="preserve"> </w:t>
      </w:r>
      <w:r w:rsidRPr="0001653A">
        <w:rPr>
          <w:rFonts w:ascii="Times New Roman" w:hAnsi="Times New Roman" w:cs="Times New Roman"/>
        </w:rPr>
        <w:t>maggio</w:t>
      </w:r>
      <w:r>
        <w:rPr>
          <w:rFonts w:ascii="Times New Roman" w:hAnsi="Times New Roman" w:cs="Times New Roman"/>
        </w:rPr>
        <w:t xml:space="preserve"> </w:t>
      </w:r>
      <w:r w:rsidRPr="0001653A">
        <w:rPr>
          <w:rFonts w:ascii="Times New Roman" w:hAnsi="Times New Roman" w:cs="Times New Roman"/>
        </w:rPr>
        <w:t>2004;</w:t>
      </w:r>
      <w:r>
        <w:rPr>
          <w:rFonts w:ascii="Times New Roman" w:hAnsi="Times New Roman" w:cs="Times New Roman"/>
        </w:rPr>
        <w:t xml:space="preserve"> </w:t>
      </w:r>
      <w:r w:rsidRPr="0001653A">
        <w:rPr>
          <w:rFonts w:ascii="Times New Roman" w:hAnsi="Times New Roman" w:cs="Times New Roman"/>
        </w:rPr>
        <w:t>AS</w:t>
      </w:r>
      <w:r>
        <w:rPr>
          <w:rFonts w:ascii="Times New Roman" w:hAnsi="Times New Roman" w:cs="Times New Roman"/>
        </w:rPr>
        <w:t xml:space="preserve"> </w:t>
      </w:r>
      <w:r w:rsidRPr="0001653A">
        <w:rPr>
          <w:rFonts w:ascii="Times New Roman" w:hAnsi="Times New Roman" w:cs="Times New Roman"/>
        </w:rPr>
        <w:t>4/07373</w:t>
      </w:r>
      <w:r>
        <w:rPr>
          <w:rFonts w:ascii="Times New Roman" w:hAnsi="Times New Roman" w:cs="Times New Roman"/>
        </w:rPr>
        <w:t xml:space="preserve"> </w:t>
      </w:r>
      <w:r w:rsidRPr="0001653A">
        <w:rPr>
          <w:rFonts w:ascii="Times New Roman" w:hAnsi="Times New Roman" w:cs="Times New Roman"/>
        </w:rPr>
        <w:t>del</w:t>
      </w:r>
      <w:r>
        <w:rPr>
          <w:rFonts w:ascii="Times New Roman" w:hAnsi="Times New Roman" w:cs="Times New Roman"/>
        </w:rPr>
        <w:t xml:space="preserve"> </w:t>
      </w:r>
      <w:r w:rsidRPr="0001653A">
        <w:rPr>
          <w:rFonts w:ascii="Times New Roman" w:hAnsi="Times New Roman" w:cs="Times New Roman"/>
        </w:rPr>
        <w:t>30</w:t>
      </w:r>
      <w:r>
        <w:rPr>
          <w:rFonts w:ascii="Times New Roman" w:hAnsi="Times New Roman" w:cs="Times New Roman"/>
        </w:rPr>
        <w:t xml:space="preserve"> </w:t>
      </w:r>
      <w:r w:rsidRPr="0001653A">
        <w:rPr>
          <w:rFonts w:ascii="Times New Roman" w:hAnsi="Times New Roman" w:cs="Times New Roman"/>
        </w:rPr>
        <w:t>settembre</w:t>
      </w:r>
      <w:r>
        <w:rPr>
          <w:rFonts w:ascii="Times New Roman" w:hAnsi="Times New Roman" w:cs="Times New Roman"/>
        </w:rPr>
        <w:t xml:space="preserve"> </w:t>
      </w:r>
      <w:r w:rsidRPr="0001653A">
        <w:rPr>
          <w:rFonts w:ascii="Times New Roman" w:hAnsi="Times New Roman" w:cs="Times New Roman"/>
        </w:rPr>
        <w:t>2004</w:t>
      </w:r>
      <w:r>
        <w:rPr>
          <w:rFonts w:ascii="Times New Roman" w:hAnsi="Times New Roman" w:cs="Times New Roman"/>
        </w:rPr>
        <w:t>.</w:t>
      </w:r>
    </w:p>
  </w:footnote>
  <w:footnote w:id="5">
    <w:p w:rsidR="00182027" w:rsidRPr="005D3E2B" w:rsidRDefault="00182027" w:rsidP="00EC59EA">
      <w:pPr>
        <w:pStyle w:val="Testonotaapidipagina"/>
        <w:jc w:val="both"/>
        <w:rPr>
          <w:rFonts w:ascii="Times New Roman" w:hAnsi="Times New Roman" w:cs="Times New Roman"/>
        </w:rPr>
      </w:pPr>
      <w:r w:rsidRPr="005D3E2B">
        <w:rPr>
          <w:rStyle w:val="Rimandonotaapidipagina"/>
          <w:rFonts w:ascii="Times New Roman" w:hAnsi="Times New Roman" w:cs="Times New Roman"/>
        </w:rPr>
        <w:footnoteRef/>
      </w:r>
      <w:r w:rsidRPr="005D3E2B">
        <w:rPr>
          <w:rFonts w:ascii="Times New Roman" w:hAnsi="Times New Roman" w:cs="Times New Roman"/>
        </w:rPr>
        <w:t xml:space="preserve"> </w:t>
      </w:r>
      <w:r w:rsidRPr="005D3E2B">
        <w:rPr>
          <w:rFonts w:ascii="Times New Roman" w:hAnsi="Times New Roman" w:cs="Times New Roman"/>
        </w:rPr>
        <w:tab/>
        <w:t>Nel corso della seduta del 1° ottobre 1980 della Prima Commissione Moro, la signora Eleonora Moro dichiarò: “È una delle pochissime volte in cui mio marito mi ha riferito con precisione che cosa gli avevano detto, senza dirmi il nome della persona. Adesso, provo a ripeterla come la ricordo: «Onorevole (detto in altra lingua, naturalmente), lei deve smettere di perseguire il suo piano politico di portare tutte le forze del suo paese a collaborare direttamente. Qui o lei smette di fare questa cosa o lei la pagherà cara»”. La signora non precisò, tuttavia, né il tempo né il luogo dell'episodio.</w:t>
      </w:r>
    </w:p>
  </w:footnote>
  <w:footnote w:id="6">
    <w:p w:rsidR="00182027" w:rsidRPr="002408FF" w:rsidRDefault="00182027" w:rsidP="003666C6">
      <w:pPr>
        <w:pStyle w:val="Testonotaapidipagina"/>
        <w:jc w:val="both"/>
        <w:rPr>
          <w:rFonts w:ascii="Times New Roman" w:hAnsi="Times New Roman" w:cs="Times New Roman"/>
        </w:rPr>
      </w:pPr>
      <w:r w:rsidRPr="003666C6">
        <w:rPr>
          <w:rStyle w:val="Rimandonotaapidipagina"/>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w:t>
      </w:r>
      <w:r w:rsidRPr="003666C6">
        <w:rPr>
          <w:rFonts w:ascii="Times New Roman" w:hAnsi="Times New Roman" w:cs="Times New Roman"/>
        </w:rPr>
        <w:t>onvertito</w:t>
      </w:r>
      <w:r>
        <w:rPr>
          <w:rFonts w:ascii="Times New Roman" w:hAnsi="Times New Roman" w:cs="Times New Roman"/>
        </w:rPr>
        <w:t xml:space="preserve">, </w:t>
      </w:r>
      <w:r w:rsidRPr="003666C6">
        <w:rPr>
          <w:rFonts w:ascii="Times New Roman" w:hAnsi="Times New Roman" w:cs="Times New Roman"/>
        </w:rPr>
        <w:t>con</w:t>
      </w:r>
      <w:r>
        <w:rPr>
          <w:rFonts w:ascii="Times New Roman" w:hAnsi="Times New Roman" w:cs="Times New Roman"/>
        </w:rPr>
        <w:t xml:space="preserve"> </w:t>
      </w:r>
      <w:r w:rsidRPr="003666C6">
        <w:rPr>
          <w:rFonts w:ascii="Times New Roman" w:hAnsi="Times New Roman" w:cs="Times New Roman"/>
        </w:rPr>
        <w:t>modificazioni</w:t>
      </w:r>
      <w:r>
        <w:rPr>
          <w:rFonts w:ascii="Times New Roman" w:hAnsi="Times New Roman" w:cs="Times New Roman"/>
        </w:rPr>
        <w:t xml:space="preserve">, </w:t>
      </w:r>
      <w:r w:rsidRPr="003666C6">
        <w:rPr>
          <w:rFonts w:ascii="Times New Roman" w:hAnsi="Times New Roman" w:cs="Times New Roman"/>
        </w:rPr>
        <w:t>dalla</w:t>
      </w:r>
      <w:r>
        <w:rPr>
          <w:rFonts w:ascii="Times New Roman" w:hAnsi="Times New Roman" w:cs="Times New Roman"/>
        </w:rPr>
        <w:t xml:space="preserve"> legge </w:t>
      </w:r>
      <w:r w:rsidRPr="003666C6">
        <w:rPr>
          <w:rFonts w:ascii="Times New Roman" w:hAnsi="Times New Roman" w:cs="Times New Roman"/>
        </w:rPr>
        <w:t>18</w:t>
      </w:r>
      <w:r>
        <w:rPr>
          <w:rFonts w:ascii="Times New Roman" w:hAnsi="Times New Roman" w:cs="Times New Roman"/>
        </w:rPr>
        <w:t xml:space="preserve"> </w:t>
      </w:r>
      <w:r w:rsidRPr="003666C6">
        <w:rPr>
          <w:rFonts w:ascii="Times New Roman" w:hAnsi="Times New Roman" w:cs="Times New Roman"/>
        </w:rPr>
        <w:t>maggio</w:t>
      </w:r>
      <w:r>
        <w:rPr>
          <w:rFonts w:ascii="Times New Roman" w:hAnsi="Times New Roman" w:cs="Times New Roman"/>
        </w:rPr>
        <w:t xml:space="preserve"> </w:t>
      </w:r>
      <w:r w:rsidRPr="003666C6">
        <w:rPr>
          <w:rFonts w:ascii="Times New Roman" w:hAnsi="Times New Roman" w:cs="Times New Roman"/>
        </w:rPr>
        <w:t>1978,</w:t>
      </w:r>
      <w:r>
        <w:rPr>
          <w:rFonts w:ascii="Times New Roman" w:hAnsi="Times New Roman" w:cs="Times New Roman"/>
        </w:rPr>
        <w:t xml:space="preserve"> </w:t>
      </w:r>
      <w:r w:rsidRPr="003666C6">
        <w:rPr>
          <w:rFonts w:ascii="Times New Roman" w:hAnsi="Times New Roman" w:cs="Times New Roman"/>
        </w:rPr>
        <w:t>n.</w:t>
      </w:r>
      <w:r>
        <w:rPr>
          <w:rFonts w:ascii="Times New Roman" w:hAnsi="Times New Roman" w:cs="Times New Roman"/>
        </w:rPr>
        <w:t xml:space="preserve"> </w:t>
      </w:r>
      <w:r w:rsidRPr="003666C6">
        <w:rPr>
          <w:rFonts w:ascii="Times New Roman" w:hAnsi="Times New Roman" w:cs="Times New Roman"/>
        </w:rPr>
        <w:t>191</w:t>
      </w:r>
      <w:r>
        <w:rPr>
          <w:rFonts w:ascii="Times New Roman" w:hAnsi="Times New Roman" w:cs="Times New Roman"/>
        </w:rPr>
        <w:t xml:space="preserve"> </w:t>
      </w:r>
      <w:r w:rsidRPr="003666C6">
        <w:rPr>
          <w:rFonts w:ascii="Times New Roman" w:hAnsi="Times New Roman" w:cs="Times New Roman"/>
        </w:rPr>
        <w:t>(in</w:t>
      </w:r>
      <w:r>
        <w:rPr>
          <w:rFonts w:ascii="Times New Roman" w:hAnsi="Times New Roman" w:cs="Times New Roman"/>
        </w:rPr>
        <w:t xml:space="preserve"> </w:t>
      </w:r>
      <w:r w:rsidRPr="003666C6">
        <w:rPr>
          <w:rFonts w:ascii="Times New Roman" w:hAnsi="Times New Roman" w:cs="Times New Roman"/>
        </w:rPr>
        <w:t>G.U.</w:t>
      </w:r>
      <w:r>
        <w:rPr>
          <w:rFonts w:ascii="Times New Roman" w:hAnsi="Times New Roman" w:cs="Times New Roman"/>
        </w:rPr>
        <w:t xml:space="preserve"> </w:t>
      </w:r>
      <w:r w:rsidRPr="003666C6">
        <w:rPr>
          <w:rFonts w:ascii="Times New Roman" w:hAnsi="Times New Roman" w:cs="Times New Roman"/>
        </w:rPr>
        <w:t>19</w:t>
      </w:r>
      <w:r>
        <w:rPr>
          <w:rFonts w:ascii="Times New Roman" w:hAnsi="Times New Roman" w:cs="Times New Roman"/>
        </w:rPr>
        <w:t xml:space="preserve"> maggio </w:t>
      </w:r>
      <w:r w:rsidRPr="003666C6">
        <w:rPr>
          <w:rFonts w:ascii="Times New Roman" w:hAnsi="Times New Roman" w:cs="Times New Roman"/>
        </w:rPr>
        <w:t>1978,</w:t>
      </w:r>
      <w:r>
        <w:rPr>
          <w:rFonts w:ascii="Times New Roman" w:hAnsi="Times New Roman" w:cs="Times New Roman"/>
        </w:rPr>
        <w:t xml:space="preserve"> </w:t>
      </w:r>
      <w:r w:rsidRPr="003666C6">
        <w:rPr>
          <w:rFonts w:ascii="Times New Roman" w:hAnsi="Times New Roman" w:cs="Times New Roman"/>
        </w:rPr>
        <w:t>n.137)</w:t>
      </w:r>
      <w:r>
        <w:rPr>
          <w:rFonts w:ascii="Times New Roman" w:hAnsi="Times New Roman" w:cs="Times New Roman"/>
        </w:rPr>
        <w:t>. L’articolo 4, nell’introdurre nel codice di procedura penale dell’epoca l’articolo 165-</w:t>
      </w:r>
      <w:r>
        <w:rPr>
          <w:rFonts w:ascii="Times New Roman" w:hAnsi="Times New Roman" w:cs="Times New Roman"/>
          <w:i/>
        </w:rPr>
        <w:t>ter</w:t>
      </w:r>
      <w:r>
        <w:rPr>
          <w:rFonts w:ascii="Times New Roman" w:hAnsi="Times New Roman" w:cs="Times New Roman"/>
        </w:rPr>
        <w:t xml:space="preserve">, prevedeva tra l’altro la facoltà del </w:t>
      </w:r>
      <w:r w:rsidRPr="002408FF">
        <w:rPr>
          <w:rFonts w:ascii="Times New Roman" w:hAnsi="Times New Roman" w:cs="Times New Roman"/>
        </w:rPr>
        <w:t>Ministro</w:t>
      </w:r>
      <w:r>
        <w:rPr>
          <w:rFonts w:ascii="Times New Roman" w:hAnsi="Times New Roman" w:cs="Times New Roman"/>
        </w:rPr>
        <w:t xml:space="preserve"> </w:t>
      </w:r>
      <w:r w:rsidRPr="002408FF">
        <w:rPr>
          <w:rFonts w:ascii="Times New Roman" w:hAnsi="Times New Roman" w:cs="Times New Roman"/>
        </w:rPr>
        <w:t>dell</w:t>
      </w:r>
      <w:r>
        <w:rPr>
          <w:rFonts w:ascii="Times New Roman" w:hAnsi="Times New Roman" w:cs="Times New Roman"/>
        </w:rPr>
        <w:t>’</w:t>
      </w:r>
      <w:r w:rsidRPr="002408FF">
        <w:rPr>
          <w:rFonts w:ascii="Times New Roman" w:hAnsi="Times New Roman" w:cs="Times New Roman"/>
        </w:rPr>
        <w:t>interno,</w:t>
      </w:r>
      <w:r>
        <w:rPr>
          <w:rFonts w:ascii="Times New Roman" w:hAnsi="Times New Roman" w:cs="Times New Roman"/>
        </w:rPr>
        <w:t xml:space="preserve"> </w:t>
      </w:r>
      <w:r w:rsidRPr="002408FF">
        <w:rPr>
          <w:rFonts w:ascii="Times New Roman" w:hAnsi="Times New Roman" w:cs="Times New Roman"/>
        </w:rPr>
        <w:t>direttamente</w:t>
      </w:r>
      <w:r>
        <w:rPr>
          <w:rFonts w:ascii="Times New Roman" w:hAnsi="Times New Roman" w:cs="Times New Roman"/>
        </w:rPr>
        <w:t xml:space="preserve"> </w:t>
      </w:r>
      <w:r w:rsidRPr="002408FF">
        <w:rPr>
          <w:rFonts w:ascii="Times New Roman" w:hAnsi="Times New Roman" w:cs="Times New Roman"/>
        </w:rPr>
        <w:t>o</w:t>
      </w:r>
      <w:r>
        <w:rPr>
          <w:rFonts w:ascii="Times New Roman" w:hAnsi="Times New Roman" w:cs="Times New Roman"/>
        </w:rPr>
        <w:t xml:space="preserve"> </w:t>
      </w:r>
      <w:r w:rsidRPr="002408FF">
        <w:rPr>
          <w:rFonts w:ascii="Times New Roman" w:hAnsi="Times New Roman" w:cs="Times New Roman"/>
        </w:rPr>
        <w:t>per</w:t>
      </w:r>
      <w:r>
        <w:rPr>
          <w:rFonts w:ascii="Times New Roman" w:hAnsi="Times New Roman" w:cs="Times New Roman"/>
        </w:rPr>
        <w:t xml:space="preserve"> </w:t>
      </w:r>
      <w:r w:rsidRPr="002408FF">
        <w:rPr>
          <w:rFonts w:ascii="Times New Roman" w:hAnsi="Times New Roman" w:cs="Times New Roman"/>
        </w:rPr>
        <w:t>mezzo</w:t>
      </w:r>
      <w:r>
        <w:rPr>
          <w:rFonts w:ascii="Times New Roman" w:hAnsi="Times New Roman" w:cs="Times New Roman"/>
        </w:rPr>
        <w:t xml:space="preserve"> </w:t>
      </w:r>
      <w:r w:rsidRPr="002408FF">
        <w:rPr>
          <w:rFonts w:ascii="Times New Roman" w:hAnsi="Times New Roman" w:cs="Times New Roman"/>
        </w:rPr>
        <w:t>di</w:t>
      </w:r>
      <w:r>
        <w:rPr>
          <w:rFonts w:ascii="Times New Roman" w:hAnsi="Times New Roman" w:cs="Times New Roman"/>
        </w:rPr>
        <w:t xml:space="preserve"> </w:t>
      </w:r>
      <w:r w:rsidRPr="002408FF">
        <w:rPr>
          <w:rFonts w:ascii="Times New Roman" w:hAnsi="Times New Roman" w:cs="Times New Roman"/>
        </w:rPr>
        <w:t>ufficiali</w:t>
      </w:r>
      <w:r>
        <w:rPr>
          <w:rFonts w:ascii="Times New Roman" w:hAnsi="Times New Roman" w:cs="Times New Roman"/>
        </w:rPr>
        <w:t xml:space="preserve"> </w:t>
      </w:r>
      <w:r w:rsidRPr="002408FF">
        <w:rPr>
          <w:rFonts w:ascii="Times New Roman" w:hAnsi="Times New Roman" w:cs="Times New Roman"/>
        </w:rPr>
        <w:t>di</w:t>
      </w:r>
      <w:r>
        <w:rPr>
          <w:rFonts w:ascii="Times New Roman" w:hAnsi="Times New Roman" w:cs="Times New Roman"/>
        </w:rPr>
        <w:t xml:space="preserve"> </w:t>
      </w:r>
      <w:r w:rsidRPr="002408FF">
        <w:rPr>
          <w:rFonts w:ascii="Times New Roman" w:hAnsi="Times New Roman" w:cs="Times New Roman"/>
        </w:rPr>
        <w:t>polizia</w:t>
      </w:r>
      <w:r>
        <w:rPr>
          <w:rFonts w:ascii="Times New Roman" w:hAnsi="Times New Roman" w:cs="Times New Roman"/>
        </w:rPr>
        <w:t xml:space="preserve"> </w:t>
      </w:r>
      <w:r w:rsidRPr="002408FF">
        <w:rPr>
          <w:rFonts w:ascii="Times New Roman" w:hAnsi="Times New Roman" w:cs="Times New Roman"/>
        </w:rPr>
        <w:t>giudiziaria</w:t>
      </w:r>
      <w:r>
        <w:rPr>
          <w:rFonts w:ascii="Times New Roman" w:hAnsi="Times New Roman" w:cs="Times New Roman"/>
        </w:rPr>
        <w:t xml:space="preserve"> </w:t>
      </w:r>
      <w:r w:rsidRPr="002408FF">
        <w:rPr>
          <w:rFonts w:ascii="Times New Roman" w:hAnsi="Times New Roman" w:cs="Times New Roman"/>
        </w:rPr>
        <w:t>appositamente</w:t>
      </w:r>
      <w:r>
        <w:rPr>
          <w:rFonts w:ascii="Times New Roman" w:hAnsi="Times New Roman" w:cs="Times New Roman"/>
        </w:rPr>
        <w:t xml:space="preserve"> </w:t>
      </w:r>
      <w:r w:rsidRPr="002408FF">
        <w:rPr>
          <w:rFonts w:ascii="Times New Roman" w:hAnsi="Times New Roman" w:cs="Times New Roman"/>
        </w:rPr>
        <w:t>delegati,</w:t>
      </w:r>
      <w:r>
        <w:rPr>
          <w:rFonts w:ascii="Times New Roman" w:hAnsi="Times New Roman" w:cs="Times New Roman"/>
        </w:rPr>
        <w:t xml:space="preserve"> di </w:t>
      </w:r>
      <w:r w:rsidRPr="002408FF">
        <w:rPr>
          <w:rFonts w:ascii="Times New Roman" w:hAnsi="Times New Roman" w:cs="Times New Roman"/>
        </w:rPr>
        <w:t>chiedere</w:t>
      </w:r>
      <w:r>
        <w:rPr>
          <w:rFonts w:ascii="Times New Roman" w:hAnsi="Times New Roman" w:cs="Times New Roman"/>
        </w:rPr>
        <w:t xml:space="preserve"> </w:t>
      </w:r>
      <w:r w:rsidRPr="002408FF">
        <w:rPr>
          <w:rFonts w:ascii="Times New Roman" w:hAnsi="Times New Roman" w:cs="Times New Roman"/>
        </w:rPr>
        <w:t>all</w:t>
      </w:r>
      <w:r>
        <w:rPr>
          <w:rFonts w:ascii="Times New Roman" w:hAnsi="Times New Roman" w:cs="Times New Roman"/>
        </w:rPr>
        <w:t>’</w:t>
      </w:r>
      <w:r w:rsidRPr="002408FF">
        <w:rPr>
          <w:rFonts w:ascii="Times New Roman" w:hAnsi="Times New Roman" w:cs="Times New Roman"/>
        </w:rPr>
        <w:t>autorit</w:t>
      </w:r>
      <w:r>
        <w:rPr>
          <w:rFonts w:ascii="Times New Roman" w:hAnsi="Times New Roman" w:cs="Times New Roman"/>
        </w:rPr>
        <w:t xml:space="preserve">à </w:t>
      </w:r>
      <w:r w:rsidRPr="002408FF">
        <w:rPr>
          <w:rFonts w:ascii="Times New Roman" w:hAnsi="Times New Roman" w:cs="Times New Roman"/>
        </w:rPr>
        <w:t>giudiziaria</w:t>
      </w:r>
      <w:r>
        <w:rPr>
          <w:rFonts w:ascii="Times New Roman" w:hAnsi="Times New Roman" w:cs="Times New Roman"/>
        </w:rPr>
        <w:t xml:space="preserve"> </w:t>
      </w:r>
      <w:r w:rsidRPr="002408FF">
        <w:rPr>
          <w:rFonts w:ascii="Times New Roman" w:hAnsi="Times New Roman" w:cs="Times New Roman"/>
        </w:rPr>
        <w:t>competente</w:t>
      </w:r>
      <w:r>
        <w:rPr>
          <w:rFonts w:ascii="Times New Roman" w:hAnsi="Times New Roman" w:cs="Times New Roman"/>
        </w:rPr>
        <w:t xml:space="preserve"> </w:t>
      </w:r>
      <w:r w:rsidRPr="002408FF">
        <w:rPr>
          <w:rFonts w:ascii="Times New Roman" w:hAnsi="Times New Roman" w:cs="Times New Roman"/>
        </w:rPr>
        <w:t>copie</w:t>
      </w:r>
      <w:r>
        <w:rPr>
          <w:rFonts w:ascii="Times New Roman" w:hAnsi="Times New Roman" w:cs="Times New Roman"/>
        </w:rPr>
        <w:t xml:space="preserve"> </w:t>
      </w:r>
      <w:r w:rsidRPr="002408FF">
        <w:rPr>
          <w:rFonts w:ascii="Times New Roman" w:hAnsi="Times New Roman" w:cs="Times New Roman"/>
        </w:rPr>
        <w:t>di</w:t>
      </w:r>
      <w:r>
        <w:rPr>
          <w:rFonts w:ascii="Times New Roman" w:hAnsi="Times New Roman" w:cs="Times New Roman"/>
        </w:rPr>
        <w:t xml:space="preserve"> </w:t>
      </w:r>
      <w:r w:rsidRPr="002408FF">
        <w:rPr>
          <w:rFonts w:ascii="Times New Roman" w:hAnsi="Times New Roman" w:cs="Times New Roman"/>
        </w:rPr>
        <w:t>atti</w:t>
      </w:r>
      <w:r>
        <w:rPr>
          <w:rFonts w:ascii="Times New Roman" w:hAnsi="Times New Roman" w:cs="Times New Roman"/>
        </w:rPr>
        <w:t xml:space="preserve"> </w:t>
      </w:r>
      <w:r w:rsidRPr="002408FF">
        <w:rPr>
          <w:rFonts w:ascii="Times New Roman" w:hAnsi="Times New Roman" w:cs="Times New Roman"/>
        </w:rPr>
        <w:t>processuali</w:t>
      </w:r>
      <w:r>
        <w:rPr>
          <w:rFonts w:ascii="Times New Roman" w:hAnsi="Times New Roman" w:cs="Times New Roman"/>
        </w:rPr>
        <w:t xml:space="preserve"> </w:t>
      </w:r>
      <w:r w:rsidRPr="002408FF">
        <w:rPr>
          <w:rFonts w:ascii="Times New Roman" w:hAnsi="Times New Roman" w:cs="Times New Roman"/>
        </w:rPr>
        <w:t>e</w:t>
      </w:r>
      <w:r>
        <w:rPr>
          <w:rFonts w:ascii="Times New Roman" w:hAnsi="Times New Roman" w:cs="Times New Roman"/>
        </w:rPr>
        <w:t xml:space="preserve"> </w:t>
      </w:r>
      <w:r w:rsidRPr="002408FF">
        <w:rPr>
          <w:rFonts w:ascii="Times New Roman" w:hAnsi="Times New Roman" w:cs="Times New Roman"/>
        </w:rPr>
        <w:t>informazioni</w:t>
      </w:r>
      <w:r>
        <w:rPr>
          <w:rFonts w:ascii="Times New Roman" w:hAnsi="Times New Roman" w:cs="Times New Roman"/>
        </w:rPr>
        <w:t xml:space="preserve"> </w:t>
      </w:r>
      <w:r w:rsidRPr="002408FF">
        <w:rPr>
          <w:rFonts w:ascii="Times New Roman" w:hAnsi="Times New Roman" w:cs="Times New Roman"/>
        </w:rPr>
        <w:t>scritte</w:t>
      </w:r>
      <w:r>
        <w:rPr>
          <w:rFonts w:ascii="Times New Roman" w:hAnsi="Times New Roman" w:cs="Times New Roman"/>
        </w:rPr>
        <w:t xml:space="preserve"> </w:t>
      </w:r>
      <w:r w:rsidRPr="002408FF">
        <w:rPr>
          <w:rFonts w:ascii="Times New Roman" w:hAnsi="Times New Roman" w:cs="Times New Roman"/>
        </w:rPr>
        <w:t>sul</w:t>
      </w:r>
      <w:r>
        <w:rPr>
          <w:rFonts w:ascii="Times New Roman" w:hAnsi="Times New Roman" w:cs="Times New Roman"/>
        </w:rPr>
        <w:t xml:space="preserve"> </w:t>
      </w:r>
      <w:r w:rsidRPr="002408FF">
        <w:rPr>
          <w:rFonts w:ascii="Times New Roman" w:hAnsi="Times New Roman" w:cs="Times New Roman"/>
        </w:rPr>
        <w:t>loro</w:t>
      </w:r>
      <w:r>
        <w:rPr>
          <w:rFonts w:ascii="Times New Roman" w:hAnsi="Times New Roman" w:cs="Times New Roman"/>
        </w:rPr>
        <w:t xml:space="preserve"> </w:t>
      </w:r>
      <w:r w:rsidRPr="002408FF">
        <w:rPr>
          <w:rFonts w:ascii="Times New Roman" w:hAnsi="Times New Roman" w:cs="Times New Roman"/>
        </w:rPr>
        <w:t>contenuto,</w:t>
      </w:r>
      <w:r>
        <w:rPr>
          <w:rFonts w:ascii="Times New Roman" w:hAnsi="Times New Roman" w:cs="Times New Roman"/>
        </w:rPr>
        <w:t xml:space="preserve"> </w:t>
      </w:r>
      <w:r w:rsidRPr="002408FF">
        <w:rPr>
          <w:rFonts w:ascii="Times New Roman" w:hAnsi="Times New Roman" w:cs="Times New Roman"/>
        </w:rPr>
        <w:t>ritenute</w:t>
      </w:r>
      <w:r>
        <w:rPr>
          <w:rFonts w:ascii="Times New Roman" w:hAnsi="Times New Roman" w:cs="Times New Roman"/>
        </w:rPr>
        <w:t xml:space="preserve"> </w:t>
      </w:r>
      <w:r w:rsidRPr="002408FF">
        <w:rPr>
          <w:rFonts w:ascii="Times New Roman" w:hAnsi="Times New Roman" w:cs="Times New Roman"/>
        </w:rPr>
        <w:t>indispensabili</w:t>
      </w:r>
      <w:r>
        <w:rPr>
          <w:rFonts w:ascii="Times New Roman" w:hAnsi="Times New Roman" w:cs="Times New Roman"/>
        </w:rPr>
        <w:t xml:space="preserve"> </w:t>
      </w:r>
      <w:r w:rsidRPr="002408FF">
        <w:rPr>
          <w:rFonts w:ascii="Times New Roman" w:hAnsi="Times New Roman" w:cs="Times New Roman"/>
        </w:rPr>
        <w:t>per</w:t>
      </w:r>
      <w:r>
        <w:rPr>
          <w:rFonts w:ascii="Times New Roman" w:hAnsi="Times New Roman" w:cs="Times New Roman"/>
        </w:rPr>
        <w:t xml:space="preserve"> </w:t>
      </w:r>
      <w:r w:rsidRPr="002408FF">
        <w:rPr>
          <w:rFonts w:ascii="Times New Roman" w:hAnsi="Times New Roman" w:cs="Times New Roman"/>
        </w:rPr>
        <w:t>la</w:t>
      </w:r>
      <w:r>
        <w:rPr>
          <w:rFonts w:ascii="Times New Roman" w:hAnsi="Times New Roman" w:cs="Times New Roman"/>
        </w:rPr>
        <w:t xml:space="preserve"> </w:t>
      </w:r>
      <w:r w:rsidRPr="002408FF">
        <w:rPr>
          <w:rFonts w:ascii="Times New Roman" w:hAnsi="Times New Roman" w:cs="Times New Roman"/>
        </w:rPr>
        <w:t>prevenzione</w:t>
      </w:r>
      <w:r>
        <w:rPr>
          <w:rFonts w:ascii="Times New Roman" w:hAnsi="Times New Roman" w:cs="Times New Roman"/>
        </w:rPr>
        <w:t xml:space="preserve"> d</w:t>
      </w:r>
      <w:r w:rsidRPr="002408FF">
        <w:rPr>
          <w:rFonts w:ascii="Times New Roman" w:hAnsi="Times New Roman" w:cs="Times New Roman"/>
        </w:rPr>
        <w:t>i</w:t>
      </w:r>
      <w:r>
        <w:rPr>
          <w:rFonts w:ascii="Times New Roman" w:hAnsi="Times New Roman" w:cs="Times New Roman"/>
        </w:rPr>
        <w:t xml:space="preserve"> determinati </w:t>
      </w:r>
      <w:r w:rsidRPr="002408FF">
        <w:rPr>
          <w:rFonts w:ascii="Times New Roman" w:hAnsi="Times New Roman" w:cs="Times New Roman"/>
        </w:rPr>
        <w:t>delitti</w:t>
      </w:r>
      <w:r>
        <w:rPr>
          <w:rFonts w:ascii="Times New Roman" w:hAnsi="Times New Roman" w:cs="Times New Roman"/>
        </w:rPr>
        <w:t xml:space="preserve"> contro la personalità dello Stato.</w:t>
      </w:r>
    </w:p>
  </w:footnote>
  <w:footnote w:id="7">
    <w:p w:rsidR="00182027" w:rsidRPr="00781A37" w:rsidRDefault="00182027" w:rsidP="00D50325">
      <w:pPr>
        <w:pStyle w:val="Testonotaapidipagina"/>
        <w:jc w:val="both"/>
        <w:rPr>
          <w:rFonts w:ascii="Times New Roman" w:hAnsi="Times New Roman" w:cs="Times New Roman"/>
        </w:rPr>
      </w:pPr>
      <w:r w:rsidRPr="00781A37">
        <w:rPr>
          <w:rStyle w:val="Rimandonotaapidipagina"/>
          <w:rFonts w:ascii="Times New Roman" w:hAnsi="Times New Roman" w:cs="Times New Roman"/>
        </w:rPr>
        <w:footnoteRef/>
      </w:r>
      <w:r w:rsidRPr="00781A37">
        <w:rPr>
          <w:rFonts w:ascii="Times New Roman" w:hAnsi="Times New Roman" w:cs="Times New Roman"/>
        </w:rPr>
        <w:t xml:space="preserve"> </w:t>
      </w:r>
      <w:r w:rsidRPr="00781A37">
        <w:rPr>
          <w:rFonts w:ascii="Times New Roman" w:hAnsi="Times New Roman" w:cs="Times New Roman"/>
        </w:rPr>
        <w:tab/>
        <w:t>Cfr., per maggiori dettagli, quanto riferito al successivo paragrafo 18.5.</w:t>
      </w:r>
    </w:p>
  </w:footnote>
  <w:footnote w:id="8">
    <w:p w:rsidR="00182027" w:rsidRPr="00474854" w:rsidRDefault="00182027" w:rsidP="00680FF0">
      <w:pPr>
        <w:pStyle w:val="Testonotaapidipagina"/>
        <w:jc w:val="both"/>
        <w:rPr>
          <w:rFonts w:ascii="Times New Roman" w:hAnsi="Times New Roman" w:cs="Times New Roman"/>
        </w:rPr>
      </w:pPr>
      <w:r w:rsidRPr="002065CB">
        <w:rPr>
          <w:rStyle w:val="Rimandonotaapidipagina"/>
        </w:rPr>
        <w:footnoteRef/>
      </w:r>
      <w:r w:rsidRPr="002065CB">
        <w:rPr>
          <w:rFonts w:ascii="Times New Roman" w:hAnsi="Times New Roman" w:cs="Times New Roman"/>
        </w:rPr>
        <w:tab/>
      </w:r>
      <w:r>
        <w:rPr>
          <w:rFonts w:ascii="Times New Roman" w:hAnsi="Times New Roman" w:cs="Times New Roman"/>
        </w:rPr>
        <w:t>In relazione a tale disegno, con lettera del 22 luglio 2015, il presidente della Commissione, su conforme avviso dell’Ufficio di presidenza, integrato dai rappresentanti dei gruppi, ha inviato a Mario Moretti una lettera del seguente tenore: “</w:t>
      </w:r>
      <w:r w:rsidRPr="0011373E">
        <w:rPr>
          <w:rFonts w:ascii="Times New Roman" w:hAnsi="Times New Roman" w:cs="Times New Roman"/>
        </w:rPr>
        <w:t>Signor Moretti, lo scorso 17 giugno la Commissione che ho l</w:t>
      </w:r>
      <w:r>
        <w:rPr>
          <w:rFonts w:ascii="Times New Roman" w:hAnsi="Times New Roman" w:cs="Times New Roman"/>
        </w:rPr>
        <w:t>’</w:t>
      </w:r>
      <w:r w:rsidRPr="0011373E">
        <w:rPr>
          <w:rFonts w:ascii="Times New Roman" w:hAnsi="Times New Roman" w:cs="Times New Roman"/>
        </w:rPr>
        <w:t>onore di presiedere ha svolto l</w:t>
      </w:r>
      <w:r>
        <w:rPr>
          <w:rFonts w:ascii="Times New Roman" w:hAnsi="Times New Roman" w:cs="Times New Roman"/>
        </w:rPr>
        <w:t>’</w:t>
      </w:r>
      <w:r w:rsidRPr="0011373E">
        <w:rPr>
          <w:rFonts w:ascii="Times New Roman" w:hAnsi="Times New Roman" w:cs="Times New Roman"/>
        </w:rPr>
        <w:t>audizione del professor Marco Clementi, il quale durante la sua relazione ha consegnato una copia di una ricostruzione della dinamica del sequestro dell</w:t>
      </w:r>
      <w:r>
        <w:rPr>
          <w:rFonts w:ascii="Times New Roman" w:hAnsi="Times New Roman" w:cs="Times New Roman"/>
        </w:rPr>
        <w:t>’</w:t>
      </w:r>
      <w:r w:rsidRPr="0011373E">
        <w:rPr>
          <w:rFonts w:ascii="Times New Roman" w:hAnsi="Times New Roman" w:cs="Times New Roman"/>
        </w:rPr>
        <w:t>onorevole Aldo Moro e dell</w:t>
      </w:r>
      <w:r>
        <w:rPr>
          <w:rFonts w:ascii="Times New Roman" w:hAnsi="Times New Roman" w:cs="Times New Roman"/>
        </w:rPr>
        <w:t>’</w:t>
      </w:r>
      <w:r w:rsidRPr="0011373E">
        <w:rPr>
          <w:rFonts w:ascii="Times New Roman" w:hAnsi="Times New Roman" w:cs="Times New Roman"/>
        </w:rPr>
        <w:t>uccisione dei cinque componenti della scorta. Tale ricostruzione, secondo quanto riferito dal professor Clementi, è stata disegnata da Lei. Nel corso della stessa audizione l</w:t>
      </w:r>
      <w:r>
        <w:rPr>
          <w:rFonts w:ascii="Times New Roman" w:hAnsi="Times New Roman" w:cs="Times New Roman"/>
        </w:rPr>
        <w:t>’</w:t>
      </w:r>
      <w:r w:rsidRPr="0011373E">
        <w:rPr>
          <w:rFonts w:ascii="Times New Roman" w:hAnsi="Times New Roman" w:cs="Times New Roman"/>
        </w:rPr>
        <w:t>onorevole Fabio Lavagno ha formulato la richiesta – condivisa dalla Commissione – di verificare l</w:t>
      </w:r>
      <w:r>
        <w:rPr>
          <w:rFonts w:ascii="Times New Roman" w:hAnsi="Times New Roman" w:cs="Times New Roman"/>
        </w:rPr>
        <w:t>’</w:t>
      </w:r>
      <w:r w:rsidRPr="0011373E">
        <w:rPr>
          <w:rFonts w:ascii="Times New Roman" w:hAnsi="Times New Roman" w:cs="Times New Roman"/>
        </w:rPr>
        <w:t>autenticità del documento, di cui Le trasmetto copia in allegato. Le chiedo, pertanto, se conferma di essere l</w:t>
      </w:r>
      <w:r>
        <w:rPr>
          <w:rFonts w:ascii="Times New Roman" w:hAnsi="Times New Roman" w:cs="Times New Roman"/>
        </w:rPr>
        <w:t>’</w:t>
      </w:r>
      <w:r w:rsidRPr="0011373E">
        <w:rPr>
          <w:rFonts w:ascii="Times New Roman" w:hAnsi="Times New Roman" w:cs="Times New Roman"/>
        </w:rPr>
        <w:t>autore della citata ricostruzione e se ritiene che essa riproduca fedelmente le modalità del rapimento dell</w:t>
      </w:r>
      <w:r>
        <w:rPr>
          <w:rFonts w:ascii="Times New Roman" w:hAnsi="Times New Roman" w:cs="Times New Roman"/>
        </w:rPr>
        <w:t>’</w:t>
      </w:r>
      <w:r w:rsidRPr="0011373E">
        <w:rPr>
          <w:rFonts w:ascii="Times New Roman" w:hAnsi="Times New Roman" w:cs="Times New Roman"/>
        </w:rPr>
        <w:t>onorevole Moro e dell</w:t>
      </w:r>
      <w:r>
        <w:rPr>
          <w:rFonts w:ascii="Times New Roman" w:hAnsi="Times New Roman" w:cs="Times New Roman"/>
        </w:rPr>
        <w:t>’</w:t>
      </w:r>
      <w:r w:rsidRPr="0011373E">
        <w:rPr>
          <w:rFonts w:ascii="Times New Roman" w:hAnsi="Times New Roman" w:cs="Times New Roman"/>
        </w:rPr>
        <w:t>uccisione dei componenti della scorta. Le domando inoltre se intenda aggiungere ulteriori dettagli o chiarimenti. La informo altresì di aver scritto lo scorso 1° luglio al Suo legale, l</w:t>
      </w:r>
      <w:r>
        <w:rPr>
          <w:rFonts w:ascii="Times New Roman" w:hAnsi="Times New Roman" w:cs="Times New Roman"/>
        </w:rPr>
        <w:t>’</w:t>
      </w:r>
      <w:r w:rsidRPr="0011373E">
        <w:rPr>
          <w:rFonts w:ascii="Times New Roman" w:hAnsi="Times New Roman" w:cs="Times New Roman"/>
        </w:rPr>
        <w:t>avvocato Davide Steccanella, affinché si facesse tramite presso di Lei di tali richieste della Commissione. Egli ha risposto il 6 luglio precisando che la sua assistenza legale è limitata al procedimento pendente dinanzi alla Procura generale di Roma e rappresentando la possibilità di rivolgere direttamente a Lei le citate richieste</w:t>
      </w:r>
      <w:r>
        <w:rPr>
          <w:rFonts w:ascii="Times New Roman" w:hAnsi="Times New Roman" w:cs="Times New Roman"/>
        </w:rPr>
        <w:t xml:space="preserve">”. </w:t>
      </w:r>
      <w:r w:rsidRPr="002D2B81">
        <w:rPr>
          <w:rFonts w:ascii="Times New Roman" w:hAnsi="Times New Roman" w:cs="Times New Roman"/>
        </w:rPr>
        <w:t>All</w:t>
      </w:r>
      <w:r>
        <w:rPr>
          <w:rFonts w:ascii="Times New Roman" w:hAnsi="Times New Roman" w:cs="Times New Roman"/>
        </w:rPr>
        <w:t>’</w:t>
      </w:r>
      <w:r w:rsidRPr="002D2B81">
        <w:rPr>
          <w:rFonts w:ascii="Times New Roman" w:hAnsi="Times New Roman" w:cs="Times New Roman"/>
        </w:rPr>
        <w:t>atto</w:t>
      </w:r>
      <w:r>
        <w:rPr>
          <w:rFonts w:ascii="Times New Roman" w:hAnsi="Times New Roman" w:cs="Times New Roman"/>
        </w:rPr>
        <w:t xml:space="preserve"> </w:t>
      </w:r>
      <w:r w:rsidRPr="002D2B81">
        <w:rPr>
          <w:rFonts w:ascii="Times New Roman" w:hAnsi="Times New Roman" w:cs="Times New Roman"/>
        </w:rPr>
        <w:t>dell</w:t>
      </w:r>
      <w:r>
        <w:rPr>
          <w:rFonts w:ascii="Times New Roman" w:hAnsi="Times New Roman" w:cs="Times New Roman"/>
        </w:rPr>
        <w:t>’</w:t>
      </w:r>
      <w:r w:rsidRPr="002D2B81">
        <w:rPr>
          <w:rFonts w:ascii="Times New Roman" w:hAnsi="Times New Roman" w:cs="Times New Roman"/>
        </w:rPr>
        <w:t>approvazione</w:t>
      </w:r>
      <w:r>
        <w:rPr>
          <w:rFonts w:ascii="Times New Roman" w:hAnsi="Times New Roman" w:cs="Times New Roman"/>
        </w:rPr>
        <w:t xml:space="preserve"> </w:t>
      </w:r>
      <w:r w:rsidRPr="002D2B81">
        <w:rPr>
          <w:rFonts w:ascii="Times New Roman" w:hAnsi="Times New Roman" w:cs="Times New Roman"/>
        </w:rPr>
        <w:t>del</w:t>
      </w:r>
      <w:r>
        <w:rPr>
          <w:rFonts w:ascii="Times New Roman" w:hAnsi="Times New Roman" w:cs="Times New Roman"/>
        </w:rPr>
        <w:t xml:space="preserve"> </w:t>
      </w:r>
      <w:r w:rsidRPr="002D2B81">
        <w:rPr>
          <w:rFonts w:ascii="Times New Roman" w:hAnsi="Times New Roman" w:cs="Times New Roman"/>
        </w:rPr>
        <w:t>presente</w:t>
      </w:r>
      <w:r>
        <w:rPr>
          <w:rFonts w:ascii="Times New Roman" w:hAnsi="Times New Roman" w:cs="Times New Roman"/>
        </w:rPr>
        <w:t xml:space="preserve"> </w:t>
      </w:r>
      <w:r w:rsidRPr="002D2B81">
        <w:rPr>
          <w:rFonts w:ascii="Times New Roman" w:hAnsi="Times New Roman" w:cs="Times New Roman"/>
        </w:rPr>
        <w:t>documento,</w:t>
      </w:r>
      <w:r>
        <w:rPr>
          <w:rFonts w:ascii="Times New Roman" w:hAnsi="Times New Roman" w:cs="Times New Roman"/>
        </w:rPr>
        <w:t xml:space="preserve"> </w:t>
      </w:r>
      <w:r w:rsidRPr="002D2B81">
        <w:rPr>
          <w:rFonts w:ascii="Times New Roman" w:hAnsi="Times New Roman" w:cs="Times New Roman"/>
        </w:rPr>
        <w:t>la</w:t>
      </w:r>
      <w:r>
        <w:rPr>
          <w:rFonts w:ascii="Times New Roman" w:hAnsi="Times New Roman" w:cs="Times New Roman"/>
        </w:rPr>
        <w:t xml:space="preserve"> </w:t>
      </w:r>
      <w:r w:rsidRPr="002D2B81">
        <w:rPr>
          <w:rFonts w:ascii="Times New Roman" w:hAnsi="Times New Roman" w:cs="Times New Roman"/>
        </w:rPr>
        <w:t>Commissione</w:t>
      </w:r>
      <w:r>
        <w:rPr>
          <w:rFonts w:ascii="Times New Roman" w:hAnsi="Times New Roman" w:cs="Times New Roman"/>
        </w:rPr>
        <w:t xml:space="preserve"> </w:t>
      </w:r>
      <w:r w:rsidRPr="002D2B81">
        <w:rPr>
          <w:rFonts w:ascii="Times New Roman" w:hAnsi="Times New Roman" w:cs="Times New Roman"/>
        </w:rPr>
        <w:t>non</w:t>
      </w:r>
      <w:r>
        <w:rPr>
          <w:rFonts w:ascii="Times New Roman" w:hAnsi="Times New Roman" w:cs="Times New Roman"/>
        </w:rPr>
        <w:t xml:space="preserve"> </w:t>
      </w:r>
      <w:r w:rsidRPr="002D2B81">
        <w:rPr>
          <w:rFonts w:ascii="Times New Roman" w:hAnsi="Times New Roman" w:cs="Times New Roman"/>
        </w:rPr>
        <w:t>ha</w:t>
      </w:r>
      <w:r>
        <w:rPr>
          <w:rFonts w:ascii="Times New Roman" w:hAnsi="Times New Roman" w:cs="Times New Roman"/>
        </w:rPr>
        <w:t xml:space="preserve"> </w:t>
      </w:r>
      <w:r w:rsidRPr="002D2B81">
        <w:rPr>
          <w:rFonts w:ascii="Times New Roman" w:hAnsi="Times New Roman" w:cs="Times New Roman"/>
        </w:rPr>
        <w:t>ancora</w:t>
      </w:r>
      <w:r>
        <w:rPr>
          <w:rFonts w:ascii="Times New Roman" w:hAnsi="Times New Roman" w:cs="Times New Roman"/>
        </w:rPr>
        <w:t xml:space="preserve"> </w:t>
      </w:r>
      <w:r w:rsidRPr="002D2B81">
        <w:rPr>
          <w:rFonts w:ascii="Times New Roman" w:hAnsi="Times New Roman" w:cs="Times New Roman"/>
        </w:rPr>
        <w:t>ricevuto</w:t>
      </w:r>
      <w:r>
        <w:rPr>
          <w:rFonts w:ascii="Times New Roman" w:hAnsi="Times New Roman" w:cs="Times New Roman"/>
        </w:rPr>
        <w:t xml:space="preserve"> </w:t>
      </w:r>
      <w:r w:rsidRPr="002D2B81">
        <w:rPr>
          <w:rFonts w:ascii="Times New Roman" w:hAnsi="Times New Roman" w:cs="Times New Roman"/>
        </w:rPr>
        <w:t>alcuna</w:t>
      </w:r>
      <w:r>
        <w:rPr>
          <w:rFonts w:ascii="Times New Roman" w:hAnsi="Times New Roman" w:cs="Times New Roman"/>
        </w:rPr>
        <w:t xml:space="preserve"> </w:t>
      </w:r>
      <w:r w:rsidRPr="002D2B81">
        <w:rPr>
          <w:rFonts w:ascii="Times New Roman" w:hAnsi="Times New Roman" w:cs="Times New Roman"/>
        </w:rPr>
        <w:t>risposta.</w:t>
      </w:r>
      <w:r>
        <w:rPr>
          <w:rFonts w:ascii="Times New Roman" w:hAnsi="Times New Roman" w:cs="Times New Roman"/>
        </w:rPr>
        <w:t xml:space="preserve"> </w:t>
      </w:r>
      <w:r w:rsidRPr="002D2B81">
        <w:rPr>
          <w:rFonts w:ascii="Times New Roman" w:hAnsi="Times New Roman" w:cs="Times New Roman"/>
        </w:rPr>
        <w:t>Il</w:t>
      </w:r>
      <w:r>
        <w:rPr>
          <w:rFonts w:ascii="Times New Roman" w:hAnsi="Times New Roman" w:cs="Times New Roman"/>
        </w:rPr>
        <w:t xml:space="preserve"> </w:t>
      </w:r>
      <w:r w:rsidRPr="002D2B81">
        <w:rPr>
          <w:rFonts w:ascii="Times New Roman" w:hAnsi="Times New Roman" w:cs="Times New Roman"/>
        </w:rPr>
        <w:t>1°</w:t>
      </w:r>
      <w:r>
        <w:rPr>
          <w:rFonts w:ascii="Times New Roman" w:hAnsi="Times New Roman" w:cs="Times New Roman"/>
        </w:rPr>
        <w:t xml:space="preserve"> </w:t>
      </w:r>
      <w:r w:rsidRPr="002D2B81">
        <w:rPr>
          <w:rFonts w:ascii="Times New Roman" w:hAnsi="Times New Roman" w:cs="Times New Roman"/>
        </w:rPr>
        <w:t>dicembre</w:t>
      </w:r>
      <w:r>
        <w:rPr>
          <w:rFonts w:ascii="Times New Roman" w:hAnsi="Times New Roman" w:cs="Times New Roman"/>
        </w:rPr>
        <w:t xml:space="preserve"> </w:t>
      </w:r>
      <w:r w:rsidRPr="002D2B81">
        <w:rPr>
          <w:rFonts w:ascii="Times New Roman" w:hAnsi="Times New Roman" w:cs="Times New Roman"/>
        </w:rPr>
        <w:t>2015</w:t>
      </w:r>
      <w:r>
        <w:rPr>
          <w:rFonts w:ascii="Times New Roman" w:hAnsi="Times New Roman" w:cs="Times New Roman"/>
        </w:rPr>
        <w:t xml:space="preserve"> </w:t>
      </w:r>
      <w:r w:rsidRPr="002D2B81">
        <w:rPr>
          <w:rFonts w:ascii="Times New Roman" w:hAnsi="Times New Roman" w:cs="Times New Roman"/>
        </w:rPr>
        <w:t>il</w:t>
      </w:r>
      <w:r>
        <w:rPr>
          <w:rFonts w:ascii="Times New Roman" w:hAnsi="Times New Roman" w:cs="Times New Roman"/>
        </w:rPr>
        <w:t xml:space="preserve"> </w:t>
      </w:r>
      <w:r w:rsidRPr="002D2B81">
        <w:rPr>
          <w:rFonts w:ascii="Times New Roman" w:hAnsi="Times New Roman" w:cs="Times New Roman"/>
        </w:rPr>
        <w:t>deputato</w:t>
      </w:r>
      <w:r>
        <w:rPr>
          <w:rFonts w:ascii="Times New Roman" w:hAnsi="Times New Roman" w:cs="Times New Roman"/>
        </w:rPr>
        <w:t xml:space="preserve"> </w:t>
      </w:r>
      <w:r w:rsidRPr="002D2B81">
        <w:rPr>
          <w:rFonts w:ascii="Times New Roman" w:hAnsi="Times New Roman" w:cs="Times New Roman"/>
        </w:rPr>
        <w:t>Fabio</w:t>
      </w:r>
      <w:r>
        <w:rPr>
          <w:rFonts w:ascii="Times New Roman" w:hAnsi="Times New Roman" w:cs="Times New Roman"/>
        </w:rPr>
        <w:t xml:space="preserve"> </w:t>
      </w:r>
      <w:r w:rsidRPr="002D2B81">
        <w:rPr>
          <w:rFonts w:ascii="Times New Roman" w:hAnsi="Times New Roman" w:cs="Times New Roman"/>
        </w:rPr>
        <w:t>Lavagno</w:t>
      </w:r>
      <w:r>
        <w:rPr>
          <w:rFonts w:ascii="Times New Roman" w:hAnsi="Times New Roman" w:cs="Times New Roman"/>
        </w:rPr>
        <w:t xml:space="preserve"> </w:t>
      </w:r>
      <w:r w:rsidRPr="002D2B81">
        <w:rPr>
          <w:rFonts w:ascii="Times New Roman" w:hAnsi="Times New Roman" w:cs="Times New Roman"/>
        </w:rPr>
        <w:t>ha,</w:t>
      </w:r>
      <w:r>
        <w:rPr>
          <w:rFonts w:ascii="Times New Roman" w:hAnsi="Times New Roman" w:cs="Times New Roman"/>
        </w:rPr>
        <w:t xml:space="preserve"> </w:t>
      </w:r>
      <w:r w:rsidRPr="002D2B81">
        <w:rPr>
          <w:rFonts w:ascii="Times New Roman" w:hAnsi="Times New Roman" w:cs="Times New Roman"/>
        </w:rPr>
        <w:t>tuttavia,</w:t>
      </w:r>
      <w:r>
        <w:rPr>
          <w:rFonts w:ascii="Times New Roman" w:hAnsi="Times New Roman" w:cs="Times New Roman"/>
        </w:rPr>
        <w:t xml:space="preserve"> </w:t>
      </w:r>
      <w:r w:rsidRPr="002D2B81">
        <w:rPr>
          <w:rFonts w:ascii="Times New Roman" w:hAnsi="Times New Roman" w:cs="Times New Roman"/>
        </w:rPr>
        <w:t>versato</w:t>
      </w:r>
      <w:r>
        <w:rPr>
          <w:rFonts w:ascii="Times New Roman" w:hAnsi="Times New Roman" w:cs="Times New Roman"/>
        </w:rPr>
        <w:t xml:space="preserve"> </w:t>
      </w:r>
      <w:r w:rsidRPr="002D2B81">
        <w:rPr>
          <w:rFonts w:ascii="Times New Roman" w:hAnsi="Times New Roman" w:cs="Times New Roman"/>
        </w:rPr>
        <w:t>agli</w:t>
      </w:r>
      <w:r>
        <w:rPr>
          <w:rFonts w:ascii="Times New Roman" w:hAnsi="Times New Roman" w:cs="Times New Roman"/>
        </w:rPr>
        <w:t xml:space="preserve"> </w:t>
      </w:r>
      <w:r w:rsidRPr="002D2B81">
        <w:rPr>
          <w:rFonts w:ascii="Times New Roman" w:hAnsi="Times New Roman" w:cs="Times New Roman"/>
        </w:rPr>
        <w:t>atti</w:t>
      </w:r>
      <w:r>
        <w:rPr>
          <w:rFonts w:ascii="Times New Roman" w:hAnsi="Times New Roman" w:cs="Times New Roman"/>
        </w:rPr>
        <w:t xml:space="preserve"> </w:t>
      </w:r>
      <w:r w:rsidRPr="002D2B81">
        <w:rPr>
          <w:rFonts w:ascii="Times New Roman" w:hAnsi="Times New Roman" w:cs="Times New Roman"/>
        </w:rPr>
        <w:t>della</w:t>
      </w:r>
      <w:r>
        <w:rPr>
          <w:rFonts w:ascii="Times New Roman" w:hAnsi="Times New Roman" w:cs="Times New Roman"/>
        </w:rPr>
        <w:t xml:space="preserve"> </w:t>
      </w:r>
      <w:r w:rsidRPr="002D2B81">
        <w:rPr>
          <w:rFonts w:ascii="Times New Roman" w:hAnsi="Times New Roman" w:cs="Times New Roman"/>
        </w:rPr>
        <w:t>Commissione</w:t>
      </w:r>
      <w:r>
        <w:rPr>
          <w:rFonts w:ascii="Times New Roman" w:hAnsi="Times New Roman" w:cs="Times New Roman"/>
        </w:rPr>
        <w:t xml:space="preserve"> </w:t>
      </w:r>
      <w:r w:rsidRPr="002D2B81">
        <w:rPr>
          <w:rFonts w:ascii="Times New Roman" w:hAnsi="Times New Roman" w:cs="Times New Roman"/>
        </w:rPr>
        <w:t>un</w:t>
      </w:r>
      <w:r>
        <w:rPr>
          <w:rFonts w:ascii="Times New Roman" w:hAnsi="Times New Roman" w:cs="Times New Roman"/>
        </w:rPr>
        <w:t xml:space="preserve"> </w:t>
      </w:r>
      <w:r w:rsidRPr="002D2B81">
        <w:rPr>
          <w:rFonts w:ascii="Times New Roman" w:hAnsi="Times New Roman" w:cs="Times New Roman"/>
        </w:rPr>
        <w:t>documento</w:t>
      </w:r>
      <w:r>
        <w:rPr>
          <w:rFonts w:ascii="Times New Roman" w:hAnsi="Times New Roman" w:cs="Times New Roman"/>
        </w:rPr>
        <w:t xml:space="preserve"> </w:t>
      </w:r>
      <w:r w:rsidRPr="002D2B81">
        <w:rPr>
          <w:rFonts w:ascii="Times New Roman" w:hAnsi="Times New Roman" w:cs="Times New Roman"/>
        </w:rPr>
        <w:t>a</w:t>
      </w:r>
      <w:r>
        <w:rPr>
          <w:rFonts w:ascii="Times New Roman" w:hAnsi="Times New Roman" w:cs="Times New Roman"/>
        </w:rPr>
        <w:t xml:space="preserve"> </w:t>
      </w:r>
      <w:r w:rsidRPr="002D2B81">
        <w:rPr>
          <w:rFonts w:ascii="Times New Roman" w:hAnsi="Times New Roman" w:cs="Times New Roman"/>
        </w:rPr>
        <w:t>lui</w:t>
      </w:r>
      <w:r>
        <w:rPr>
          <w:rFonts w:ascii="Times New Roman" w:hAnsi="Times New Roman" w:cs="Times New Roman"/>
        </w:rPr>
        <w:t xml:space="preserve"> </w:t>
      </w:r>
      <w:r w:rsidRPr="002D2B81">
        <w:rPr>
          <w:rFonts w:ascii="Times New Roman" w:hAnsi="Times New Roman" w:cs="Times New Roman"/>
        </w:rPr>
        <w:t>pervenuto</w:t>
      </w:r>
      <w:r>
        <w:rPr>
          <w:rFonts w:ascii="Times New Roman" w:hAnsi="Times New Roman" w:cs="Times New Roman"/>
        </w:rPr>
        <w:t xml:space="preserve"> </w:t>
      </w:r>
      <w:r w:rsidRPr="002D2B81">
        <w:rPr>
          <w:rFonts w:ascii="Times New Roman" w:hAnsi="Times New Roman" w:cs="Times New Roman"/>
        </w:rPr>
        <w:t>dal</w:t>
      </w:r>
      <w:r>
        <w:rPr>
          <w:rFonts w:ascii="Times New Roman" w:hAnsi="Times New Roman" w:cs="Times New Roman"/>
        </w:rPr>
        <w:t xml:space="preserve"> </w:t>
      </w:r>
      <w:r w:rsidRPr="002D2B81">
        <w:rPr>
          <w:rFonts w:ascii="Times New Roman" w:hAnsi="Times New Roman" w:cs="Times New Roman"/>
        </w:rPr>
        <w:t>professor</w:t>
      </w:r>
      <w:r>
        <w:rPr>
          <w:rFonts w:ascii="Times New Roman" w:hAnsi="Times New Roman" w:cs="Times New Roman"/>
        </w:rPr>
        <w:t xml:space="preserve"> </w:t>
      </w:r>
      <w:r w:rsidRPr="002D2B81">
        <w:rPr>
          <w:rFonts w:ascii="Times New Roman" w:hAnsi="Times New Roman" w:cs="Times New Roman"/>
        </w:rPr>
        <w:t>Clementi:</w:t>
      </w:r>
      <w:r>
        <w:rPr>
          <w:rFonts w:ascii="Times New Roman" w:hAnsi="Times New Roman" w:cs="Times New Roman"/>
        </w:rPr>
        <w:t xml:space="preserve"> </w:t>
      </w:r>
      <w:r w:rsidRPr="002D2B81">
        <w:rPr>
          <w:rFonts w:ascii="Times New Roman" w:hAnsi="Times New Roman" w:cs="Times New Roman"/>
        </w:rPr>
        <w:t>si</w:t>
      </w:r>
      <w:r>
        <w:rPr>
          <w:rFonts w:ascii="Times New Roman" w:hAnsi="Times New Roman" w:cs="Times New Roman"/>
        </w:rPr>
        <w:t xml:space="preserve"> </w:t>
      </w:r>
      <w:r w:rsidRPr="002D2B81">
        <w:rPr>
          <w:rFonts w:ascii="Times New Roman" w:hAnsi="Times New Roman" w:cs="Times New Roman"/>
        </w:rPr>
        <w:t>tratta</w:t>
      </w:r>
      <w:r>
        <w:rPr>
          <w:rFonts w:ascii="Times New Roman" w:hAnsi="Times New Roman" w:cs="Times New Roman"/>
        </w:rPr>
        <w:t xml:space="preserve"> </w:t>
      </w:r>
      <w:r w:rsidRPr="002D2B81">
        <w:rPr>
          <w:rFonts w:ascii="Times New Roman" w:hAnsi="Times New Roman" w:cs="Times New Roman"/>
        </w:rPr>
        <w:t>della</w:t>
      </w:r>
      <w:r>
        <w:rPr>
          <w:rFonts w:ascii="Times New Roman" w:hAnsi="Times New Roman" w:cs="Times New Roman"/>
        </w:rPr>
        <w:t xml:space="preserve"> </w:t>
      </w:r>
      <w:r w:rsidRPr="002D2B81">
        <w:rPr>
          <w:rFonts w:ascii="Times New Roman" w:hAnsi="Times New Roman" w:cs="Times New Roman"/>
        </w:rPr>
        <w:t>lettera</w:t>
      </w:r>
      <w:r>
        <w:rPr>
          <w:rFonts w:ascii="Times New Roman" w:hAnsi="Times New Roman" w:cs="Times New Roman"/>
        </w:rPr>
        <w:t xml:space="preserve"> </w:t>
      </w:r>
      <w:r w:rsidRPr="002D2B81">
        <w:rPr>
          <w:rFonts w:ascii="Times New Roman" w:hAnsi="Times New Roman" w:cs="Times New Roman"/>
        </w:rPr>
        <w:t>con</w:t>
      </w:r>
      <w:r>
        <w:rPr>
          <w:rFonts w:ascii="Times New Roman" w:hAnsi="Times New Roman" w:cs="Times New Roman"/>
        </w:rPr>
        <w:t xml:space="preserve"> </w:t>
      </w:r>
      <w:r w:rsidRPr="002D2B81">
        <w:rPr>
          <w:rFonts w:ascii="Times New Roman" w:hAnsi="Times New Roman" w:cs="Times New Roman"/>
        </w:rPr>
        <w:t>la</w:t>
      </w:r>
      <w:r>
        <w:rPr>
          <w:rFonts w:ascii="Times New Roman" w:hAnsi="Times New Roman" w:cs="Times New Roman"/>
        </w:rPr>
        <w:t xml:space="preserve"> </w:t>
      </w:r>
      <w:r w:rsidRPr="002D2B81">
        <w:rPr>
          <w:rFonts w:ascii="Times New Roman" w:hAnsi="Times New Roman" w:cs="Times New Roman"/>
        </w:rPr>
        <w:t>quale</w:t>
      </w:r>
      <w:r>
        <w:rPr>
          <w:rFonts w:ascii="Times New Roman" w:hAnsi="Times New Roman" w:cs="Times New Roman"/>
        </w:rPr>
        <w:t xml:space="preserve"> </w:t>
      </w:r>
      <w:r w:rsidRPr="002D2B81">
        <w:rPr>
          <w:rFonts w:ascii="Times New Roman" w:hAnsi="Times New Roman" w:cs="Times New Roman"/>
        </w:rPr>
        <w:t>Moretti</w:t>
      </w:r>
      <w:r>
        <w:rPr>
          <w:rFonts w:ascii="Times New Roman" w:hAnsi="Times New Roman" w:cs="Times New Roman"/>
        </w:rPr>
        <w:t xml:space="preserve"> </w:t>
      </w:r>
      <w:r w:rsidRPr="002D2B81">
        <w:rPr>
          <w:rFonts w:ascii="Times New Roman" w:hAnsi="Times New Roman" w:cs="Times New Roman"/>
        </w:rPr>
        <w:t>ha</w:t>
      </w:r>
      <w:r>
        <w:rPr>
          <w:rFonts w:ascii="Times New Roman" w:hAnsi="Times New Roman" w:cs="Times New Roman"/>
        </w:rPr>
        <w:t xml:space="preserve"> </w:t>
      </w:r>
      <w:r w:rsidRPr="002D2B81">
        <w:rPr>
          <w:rFonts w:ascii="Times New Roman" w:hAnsi="Times New Roman" w:cs="Times New Roman"/>
        </w:rPr>
        <w:t>inviato</w:t>
      </w:r>
      <w:r>
        <w:rPr>
          <w:rFonts w:ascii="Times New Roman" w:hAnsi="Times New Roman" w:cs="Times New Roman"/>
        </w:rPr>
        <w:t xml:space="preserve"> </w:t>
      </w:r>
      <w:r w:rsidRPr="002D2B81">
        <w:rPr>
          <w:rFonts w:ascii="Times New Roman" w:hAnsi="Times New Roman" w:cs="Times New Roman"/>
        </w:rPr>
        <w:t>allo</w:t>
      </w:r>
      <w:r>
        <w:rPr>
          <w:rFonts w:ascii="Times New Roman" w:hAnsi="Times New Roman" w:cs="Times New Roman"/>
        </w:rPr>
        <w:t xml:space="preserve"> </w:t>
      </w:r>
      <w:r w:rsidRPr="002D2B81">
        <w:rPr>
          <w:rFonts w:ascii="Times New Roman" w:hAnsi="Times New Roman" w:cs="Times New Roman"/>
        </w:rPr>
        <w:t>stesso</w:t>
      </w:r>
      <w:r>
        <w:rPr>
          <w:rFonts w:ascii="Times New Roman" w:hAnsi="Times New Roman" w:cs="Times New Roman"/>
        </w:rPr>
        <w:t xml:space="preserve"> </w:t>
      </w:r>
      <w:r w:rsidRPr="002D2B81">
        <w:rPr>
          <w:rFonts w:ascii="Times New Roman" w:hAnsi="Times New Roman" w:cs="Times New Roman"/>
        </w:rPr>
        <w:t>Clementi</w:t>
      </w:r>
      <w:r>
        <w:rPr>
          <w:rFonts w:ascii="Times New Roman" w:hAnsi="Times New Roman" w:cs="Times New Roman"/>
        </w:rPr>
        <w:t xml:space="preserve"> </w:t>
      </w:r>
      <w:r w:rsidRPr="002D2B81">
        <w:rPr>
          <w:rFonts w:ascii="Times New Roman" w:hAnsi="Times New Roman" w:cs="Times New Roman"/>
        </w:rPr>
        <w:t>copia</w:t>
      </w:r>
      <w:r>
        <w:rPr>
          <w:rFonts w:ascii="Times New Roman" w:hAnsi="Times New Roman" w:cs="Times New Roman"/>
        </w:rPr>
        <w:t xml:space="preserve"> </w:t>
      </w:r>
      <w:r w:rsidRPr="002D2B81">
        <w:rPr>
          <w:rFonts w:ascii="Times New Roman" w:hAnsi="Times New Roman" w:cs="Times New Roman"/>
        </w:rPr>
        <w:t>della</w:t>
      </w:r>
      <w:r>
        <w:rPr>
          <w:rFonts w:ascii="Times New Roman" w:hAnsi="Times New Roman" w:cs="Times New Roman"/>
        </w:rPr>
        <w:t xml:space="preserve"> </w:t>
      </w:r>
      <w:r w:rsidRPr="002D2B81">
        <w:rPr>
          <w:rFonts w:ascii="Times New Roman" w:hAnsi="Times New Roman" w:cs="Times New Roman"/>
        </w:rPr>
        <w:t>risposta</w:t>
      </w:r>
      <w:r>
        <w:rPr>
          <w:rFonts w:ascii="Times New Roman" w:hAnsi="Times New Roman" w:cs="Times New Roman"/>
        </w:rPr>
        <w:t xml:space="preserve"> </w:t>
      </w:r>
      <w:r w:rsidRPr="002D2B81">
        <w:rPr>
          <w:rFonts w:ascii="Times New Roman" w:hAnsi="Times New Roman" w:cs="Times New Roman"/>
        </w:rPr>
        <w:t>trasmessa</w:t>
      </w:r>
      <w:r>
        <w:rPr>
          <w:rFonts w:ascii="Times New Roman" w:hAnsi="Times New Roman" w:cs="Times New Roman"/>
        </w:rPr>
        <w:t xml:space="preserve"> </w:t>
      </w:r>
      <w:r w:rsidRPr="002D2B81">
        <w:rPr>
          <w:rFonts w:ascii="Times New Roman" w:hAnsi="Times New Roman" w:cs="Times New Roman"/>
        </w:rPr>
        <w:t>(ma</w:t>
      </w:r>
      <w:r>
        <w:rPr>
          <w:rFonts w:ascii="Times New Roman" w:hAnsi="Times New Roman" w:cs="Times New Roman"/>
        </w:rPr>
        <w:t xml:space="preserve"> </w:t>
      </w:r>
      <w:r w:rsidRPr="002D2B81">
        <w:rPr>
          <w:rFonts w:ascii="Times New Roman" w:hAnsi="Times New Roman" w:cs="Times New Roman"/>
        </w:rPr>
        <w:t>non</w:t>
      </w:r>
      <w:r>
        <w:rPr>
          <w:rFonts w:ascii="Times New Roman" w:hAnsi="Times New Roman" w:cs="Times New Roman"/>
        </w:rPr>
        <w:t xml:space="preserve"> </w:t>
      </w:r>
      <w:r w:rsidRPr="002D2B81">
        <w:rPr>
          <w:rFonts w:ascii="Times New Roman" w:hAnsi="Times New Roman" w:cs="Times New Roman"/>
        </w:rPr>
        <w:t>pervenuta)</w:t>
      </w:r>
      <w:r>
        <w:rPr>
          <w:rFonts w:ascii="Times New Roman" w:hAnsi="Times New Roman" w:cs="Times New Roman"/>
        </w:rPr>
        <w:t xml:space="preserve"> </w:t>
      </w:r>
      <w:r w:rsidRPr="002D2B81">
        <w:rPr>
          <w:rFonts w:ascii="Times New Roman" w:hAnsi="Times New Roman" w:cs="Times New Roman"/>
        </w:rPr>
        <w:t>alla</w:t>
      </w:r>
      <w:r>
        <w:rPr>
          <w:rFonts w:ascii="Times New Roman" w:hAnsi="Times New Roman" w:cs="Times New Roman"/>
        </w:rPr>
        <w:t xml:space="preserve"> </w:t>
      </w:r>
      <w:r w:rsidRPr="002D2B81">
        <w:rPr>
          <w:rFonts w:ascii="Times New Roman" w:hAnsi="Times New Roman" w:cs="Times New Roman"/>
        </w:rPr>
        <w:t>Commissione.</w:t>
      </w:r>
      <w:r>
        <w:rPr>
          <w:rFonts w:ascii="Times New Roman" w:hAnsi="Times New Roman" w:cs="Times New Roman"/>
        </w:rPr>
        <w:t xml:space="preserve"> </w:t>
      </w:r>
      <w:r w:rsidRPr="002D2B81">
        <w:rPr>
          <w:rFonts w:ascii="Times New Roman" w:hAnsi="Times New Roman" w:cs="Times New Roman"/>
        </w:rPr>
        <w:t>Si</w:t>
      </w:r>
      <w:r>
        <w:rPr>
          <w:rFonts w:ascii="Times New Roman" w:hAnsi="Times New Roman" w:cs="Times New Roman"/>
        </w:rPr>
        <w:t xml:space="preserve"> </w:t>
      </w:r>
      <w:r w:rsidRPr="002D2B81">
        <w:rPr>
          <w:rFonts w:ascii="Times New Roman" w:hAnsi="Times New Roman" w:cs="Times New Roman"/>
        </w:rPr>
        <w:t>riporta,</w:t>
      </w:r>
      <w:r>
        <w:rPr>
          <w:rFonts w:ascii="Times New Roman" w:hAnsi="Times New Roman" w:cs="Times New Roman"/>
        </w:rPr>
        <w:t xml:space="preserve"> </w:t>
      </w:r>
      <w:r w:rsidRPr="002D2B81">
        <w:rPr>
          <w:rFonts w:ascii="Times New Roman" w:hAnsi="Times New Roman" w:cs="Times New Roman"/>
        </w:rPr>
        <w:t>di</w:t>
      </w:r>
      <w:r>
        <w:rPr>
          <w:rFonts w:ascii="Times New Roman" w:hAnsi="Times New Roman" w:cs="Times New Roman"/>
        </w:rPr>
        <w:t xml:space="preserve"> </w:t>
      </w:r>
      <w:r w:rsidRPr="002D2B81">
        <w:rPr>
          <w:rFonts w:ascii="Times New Roman" w:hAnsi="Times New Roman" w:cs="Times New Roman"/>
        </w:rPr>
        <w:t>seguito</w:t>
      </w:r>
      <w:r>
        <w:rPr>
          <w:rFonts w:ascii="Times New Roman" w:hAnsi="Times New Roman" w:cs="Times New Roman"/>
        </w:rPr>
        <w:t xml:space="preserve"> </w:t>
      </w:r>
      <w:r w:rsidRPr="002D2B81">
        <w:rPr>
          <w:rFonts w:ascii="Times New Roman" w:hAnsi="Times New Roman" w:cs="Times New Roman"/>
        </w:rPr>
        <w:t>il</w:t>
      </w:r>
      <w:r>
        <w:rPr>
          <w:rFonts w:ascii="Times New Roman" w:hAnsi="Times New Roman" w:cs="Times New Roman"/>
        </w:rPr>
        <w:t xml:space="preserve"> </w:t>
      </w:r>
      <w:r w:rsidRPr="002D2B81">
        <w:rPr>
          <w:rFonts w:ascii="Times New Roman" w:hAnsi="Times New Roman" w:cs="Times New Roman"/>
        </w:rPr>
        <w:t>testo</w:t>
      </w:r>
      <w:r>
        <w:rPr>
          <w:rFonts w:ascii="Times New Roman" w:hAnsi="Times New Roman" w:cs="Times New Roman"/>
        </w:rPr>
        <w:t xml:space="preserve"> </w:t>
      </w:r>
      <w:r w:rsidRPr="002D2B81">
        <w:rPr>
          <w:rFonts w:ascii="Times New Roman" w:hAnsi="Times New Roman" w:cs="Times New Roman"/>
        </w:rPr>
        <w:t>della</w:t>
      </w:r>
      <w:r>
        <w:rPr>
          <w:rFonts w:ascii="Times New Roman" w:hAnsi="Times New Roman" w:cs="Times New Roman"/>
        </w:rPr>
        <w:t xml:space="preserve"> </w:t>
      </w:r>
      <w:r w:rsidRPr="002D2B81">
        <w:rPr>
          <w:rFonts w:ascii="Times New Roman" w:hAnsi="Times New Roman" w:cs="Times New Roman"/>
        </w:rPr>
        <w:t>missiva:</w:t>
      </w:r>
      <w:r>
        <w:rPr>
          <w:rFonts w:ascii="Times New Roman" w:hAnsi="Times New Roman" w:cs="Times New Roman"/>
        </w:rPr>
        <w:t xml:space="preserve"> “</w:t>
      </w:r>
      <w:r w:rsidRPr="0011373E">
        <w:rPr>
          <w:rFonts w:ascii="Times New Roman" w:hAnsi="Times New Roman" w:cs="Times New Roman"/>
        </w:rPr>
        <w:t>On. Fioroni, nel 2015 la commissione da lei presieduta è la terza (ma forse ho perso il conto) che «indaga» su fatti che appartengono ad un periodo che ormai è di esclusivo interesse e competenza degli storici. Esauriti definitivamente da decenni tutti gli aspetti giudiziari – sebbene la mia prigionia perduri da oltre 34 anni, in mancanza di decisioni liberatorie e conclusive doverose nell</w:t>
      </w:r>
      <w:r>
        <w:rPr>
          <w:rFonts w:ascii="Times New Roman" w:hAnsi="Times New Roman" w:cs="Times New Roman"/>
        </w:rPr>
        <w:t>’</w:t>
      </w:r>
      <w:r w:rsidRPr="0011373E">
        <w:rPr>
          <w:rFonts w:ascii="Times New Roman" w:hAnsi="Times New Roman" w:cs="Times New Roman"/>
        </w:rPr>
        <w:t xml:space="preserve">ambito politico – la vicenda delle Brigate Rosse appartiene ormai solo alla riflessione storica. Per quel che mi risulta il professor Marco Clementi è uno storico autore di molti libri i quali, per rigore metodologico e serietà di indagine, costituiscono punto di riferimento certo per la comprensione dello scontro sociale svoltosi nel nostro paese negli anni </w:t>
      </w:r>
      <w:r>
        <w:rPr>
          <w:rFonts w:ascii="Times New Roman" w:hAnsi="Times New Roman" w:cs="Times New Roman"/>
        </w:rPr>
        <w:t>‘</w:t>
      </w:r>
      <w:r w:rsidRPr="0011373E">
        <w:rPr>
          <w:rFonts w:ascii="Times New Roman" w:hAnsi="Times New Roman" w:cs="Times New Roman"/>
        </w:rPr>
        <w:t>70 del secolo scorso. In un ambito storico-politico e con quanti si sono accostati all</w:t>
      </w:r>
      <w:r>
        <w:rPr>
          <w:rFonts w:ascii="Times New Roman" w:hAnsi="Times New Roman" w:cs="Times New Roman"/>
        </w:rPr>
        <w:t>’</w:t>
      </w:r>
      <w:r w:rsidRPr="0011373E">
        <w:rPr>
          <w:rFonts w:ascii="Times New Roman" w:hAnsi="Times New Roman" w:cs="Times New Roman"/>
        </w:rPr>
        <w:t>argomento con onestà intellettuale, la mia disponibilità è sempre stata totale, come per il libro intervista «Brigate Rosse una storia italiana» realizzato con Rossana Rossanda e Carla Mosca nel lontano 1993. Per contro mi sento estraneo e a disagio nell</w:t>
      </w:r>
      <w:r>
        <w:rPr>
          <w:rFonts w:ascii="Times New Roman" w:hAnsi="Times New Roman" w:cs="Times New Roman"/>
        </w:rPr>
        <w:t>’</w:t>
      </w:r>
      <w:r w:rsidRPr="0011373E">
        <w:rPr>
          <w:rFonts w:ascii="Times New Roman" w:hAnsi="Times New Roman" w:cs="Times New Roman"/>
        </w:rPr>
        <w:t>ambito delle ricostruzioni faziose che hanno la loro giustificazione solo nell</w:t>
      </w:r>
      <w:r>
        <w:rPr>
          <w:rFonts w:ascii="Times New Roman" w:hAnsi="Times New Roman" w:cs="Times New Roman"/>
        </w:rPr>
        <w:t>’</w:t>
      </w:r>
      <w:r w:rsidRPr="0011373E">
        <w:rPr>
          <w:rFonts w:ascii="Times New Roman" w:hAnsi="Times New Roman" w:cs="Times New Roman"/>
        </w:rPr>
        <w:t>interesse politico di chi pensa di trarne vantaggio. La saluto cordialmente Mario Moretti</w:t>
      </w:r>
      <w:r>
        <w:rPr>
          <w:rFonts w:ascii="Times New Roman" w:hAnsi="Times New Roman" w:cs="Times New Roman"/>
        </w:rPr>
        <w:t>”</w:t>
      </w:r>
      <w:r w:rsidRPr="00474854">
        <w:rPr>
          <w:rFonts w:ascii="Times New Roman" w:hAnsi="Times New Roman" w:cs="Times New Roman"/>
        </w:rPr>
        <w:t>.</w:t>
      </w:r>
    </w:p>
  </w:footnote>
  <w:footnote w:id="9">
    <w:p w:rsidR="00182027" w:rsidRPr="004D09E0" w:rsidRDefault="00182027" w:rsidP="004D09E0">
      <w:pPr>
        <w:pStyle w:val="Testonotaapidipagina"/>
        <w:jc w:val="both"/>
        <w:rPr>
          <w:rFonts w:ascii="Times New Roman" w:hAnsi="Times New Roman" w:cs="Times New Roman"/>
        </w:rPr>
      </w:pPr>
      <w:r w:rsidRPr="004D09E0">
        <w:rPr>
          <w:rStyle w:val="Rimandonotaapidipagina"/>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Il </w:t>
      </w:r>
      <w:r w:rsidRPr="004D09E0">
        <w:rPr>
          <w:rFonts w:ascii="Times New Roman" w:hAnsi="Times New Roman" w:cs="Times New Roman"/>
        </w:rPr>
        <w:t>materiale</w:t>
      </w:r>
      <w:r>
        <w:rPr>
          <w:rFonts w:ascii="Times New Roman" w:hAnsi="Times New Roman" w:cs="Times New Roman"/>
        </w:rPr>
        <w:t xml:space="preserve"> </w:t>
      </w:r>
      <w:r w:rsidRPr="004D09E0">
        <w:rPr>
          <w:rFonts w:ascii="Times New Roman" w:hAnsi="Times New Roman" w:cs="Times New Roman"/>
        </w:rPr>
        <w:t>balistico</w:t>
      </w:r>
      <w:r>
        <w:rPr>
          <w:rFonts w:ascii="Times New Roman" w:hAnsi="Times New Roman" w:cs="Times New Roman"/>
        </w:rPr>
        <w:t xml:space="preserve"> </w:t>
      </w:r>
      <w:r w:rsidRPr="004D09E0">
        <w:rPr>
          <w:rFonts w:ascii="Times New Roman" w:hAnsi="Times New Roman" w:cs="Times New Roman"/>
        </w:rPr>
        <w:t>e</w:t>
      </w:r>
      <w:r>
        <w:rPr>
          <w:rFonts w:ascii="Times New Roman" w:hAnsi="Times New Roman" w:cs="Times New Roman"/>
        </w:rPr>
        <w:t xml:space="preserve"> </w:t>
      </w:r>
      <w:r w:rsidRPr="004D09E0">
        <w:rPr>
          <w:rFonts w:ascii="Times New Roman" w:hAnsi="Times New Roman" w:cs="Times New Roman"/>
        </w:rPr>
        <w:t>quello</w:t>
      </w:r>
      <w:r>
        <w:rPr>
          <w:rFonts w:ascii="Times New Roman" w:hAnsi="Times New Roman" w:cs="Times New Roman"/>
        </w:rPr>
        <w:t xml:space="preserve"> </w:t>
      </w:r>
      <w:r w:rsidRPr="004D09E0">
        <w:rPr>
          <w:rFonts w:ascii="Times New Roman" w:hAnsi="Times New Roman" w:cs="Times New Roman"/>
        </w:rPr>
        <w:t>utilizzato</w:t>
      </w:r>
      <w:r>
        <w:rPr>
          <w:rFonts w:ascii="Times New Roman" w:hAnsi="Times New Roman" w:cs="Times New Roman"/>
        </w:rPr>
        <w:t xml:space="preserve"> </w:t>
      </w:r>
      <w:r w:rsidRPr="004D09E0">
        <w:rPr>
          <w:rFonts w:ascii="Times New Roman" w:hAnsi="Times New Roman" w:cs="Times New Roman"/>
        </w:rPr>
        <w:t>dai</w:t>
      </w:r>
      <w:r>
        <w:rPr>
          <w:rFonts w:ascii="Times New Roman" w:hAnsi="Times New Roman" w:cs="Times New Roman"/>
        </w:rPr>
        <w:t xml:space="preserve"> </w:t>
      </w:r>
      <w:r w:rsidRPr="004D09E0">
        <w:rPr>
          <w:rFonts w:ascii="Times New Roman" w:hAnsi="Times New Roman" w:cs="Times New Roman"/>
        </w:rPr>
        <w:t>brigatisti</w:t>
      </w:r>
      <w:r>
        <w:rPr>
          <w:rFonts w:ascii="Times New Roman" w:hAnsi="Times New Roman" w:cs="Times New Roman"/>
        </w:rPr>
        <w:t xml:space="preserve"> </w:t>
      </w:r>
      <w:r w:rsidRPr="004D09E0">
        <w:rPr>
          <w:rFonts w:ascii="Times New Roman" w:hAnsi="Times New Roman" w:cs="Times New Roman"/>
        </w:rPr>
        <w:t>in</w:t>
      </w:r>
      <w:r>
        <w:rPr>
          <w:rFonts w:ascii="Times New Roman" w:hAnsi="Times New Roman" w:cs="Times New Roman"/>
        </w:rPr>
        <w:t xml:space="preserve"> </w:t>
      </w:r>
      <w:r w:rsidRPr="004D09E0">
        <w:rPr>
          <w:rFonts w:ascii="Times New Roman" w:hAnsi="Times New Roman" w:cs="Times New Roman"/>
        </w:rPr>
        <w:t>via</w:t>
      </w:r>
      <w:r>
        <w:rPr>
          <w:rFonts w:ascii="Times New Roman" w:hAnsi="Times New Roman" w:cs="Times New Roman"/>
        </w:rPr>
        <w:t xml:space="preserve"> </w:t>
      </w:r>
      <w:r w:rsidRPr="004D09E0">
        <w:rPr>
          <w:rFonts w:ascii="Times New Roman" w:hAnsi="Times New Roman" w:cs="Times New Roman"/>
        </w:rPr>
        <w:t>Fani,</w:t>
      </w:r>
      <w:r>
        <w:rPr>
          <w:rFonts w:ascii="Times New Roman" w:hAnsi="Times New Roman" w:cs="Times New Roman"/>
        </w:rPr>
        <w:t xml:space="preserve"> </w:t>
      </w:r>
      <w:r w:rsidRPr="004D09E0">
        <w:rPr>
          <w:rFonts w:ascii="Times New Roman" w:hAnsi="Times New Roman" w:cs="Times New Roman"/>
        </w:rPr>
        <w:t>non</w:t>
      </w:r>
      <w:r>
        <w:rPr>
          <w:rFonts w:ascii="Times New Roman" w:hAnsi="Times New Roman" w:cs="Times New Roman"/>
        </w:rPr>
        <w:t xml:space="preserve"> </w:t>
      </w:r>
      <w:r w:rsidRPr="004D09E0">
        <w:rPr>
          <w:rFonts w:ascii="Times New Roman" w:hAnsi="Times New Roman" w:cs="Times New Roman"/>
        </w:rPr>
        <w:t>presente</w:t>
      </w:r>
      <w:r>
        <w:rPr>
          <w:rFonts w:ascii="Times New Roman" w:hAnsi="Times New Roman" w:cs="Times New Roman"/>
        </w:rPr>
        <w:t xml:space="preserve"> </w:t>
      </w:r>
      <w:r w:rsidRPr="004D09E0">
        <w:rPr>
          <w:rFonts w:ascii="Times New Roman" w:hAnsi="Times New Roman" w:cs="Times New Roman"/>
        </w:rPr>
        <w:t>presso</w:t>
      </w:r>
      <w:r>
        <w:rPr>
          <w:rFonts w:ascii="Times New Roman" w:hAnsi="Times New Roman" w:cs="Times New Roman"/>
        </w:rPr>
        <w:t xml:space="preserve"> </w:t>
      </w:r>
      <w:r w:rsidRPr="004D09E0">
        <w:rPr>
          <w:rFonts w:ascii="Times New Roman" w:hAnsi="Times New Roman" w:cs="Times New Roman"/>
        </w:rPr>
        <w:t>l</w:t>
      </w:r>
      <w:r>
        <w:rPr>
          <w:rFonts w:ascii="Times New Roman" w:hAnsi="Times New Roman" w:cs="Times New Roman"/>
        </w:rPr>
        <w:t>’</w:t>
      </w:r>
      <w:r w:rsidRPr="004D09E0">
        <w:rPr>
          <w:rFonts w:ascii="Times New Roman" w:hAnsi="Times New Roman" w:cs="Times New Roman"/>
        </w:rPr>
        <w:t>Ufficio</w:t>
      </w:r>
      <w:r>
        <w:rPr>
          <w:rFonts w:ascii="Times New Roman" w:hAnsi="Times New Roman" w:cs="Times New Roman"/>
        </w:rPr>
        <w:t xml:space="preserve"> </w:t>
      </w:r>
      <w:r w:rsidRPr="004D09E0">
        <w:rPr>
          <w:rFonts w:ascii="Times New Roman" w:hAnsi="Times New Roman" w:cs="Times New Roman"/>
        </w:rPr>
        <w:t>Corpi</w:t>
      </w:r>
      <w:r>
        <w:rPr>
          <w:rFonts w:ascii="Times New Roman" w:hAnsi="Times New Roman" w:cs="Times New Roman"/>
        </w:rPr>
        <w:t xml:space="preserve"> </w:t>
      </w:r>
      <w:r w:rsidRPr="004D09E0">
        <w:rPr>
          <w:rFonts w:ascii="Times New Roman" w:hAnsi="Times New Roman" w:cs="Times New Roman"/>
        </w:rPr>
        <w:t>di</w:t>
      </w:r>
      <w:r>
        <w:rPr>
          <w:rFonts w:ascii="Times New Roman" w:hAnsi="Times New Roman" w:cs="Times New Roman"/>
        </w:rPr>
        <w:t xml:space="preserve"> </w:t>
      </w:r>
      <w:r w:rsidRPr="004D09E0">
        <w:rPr>
          <w:rFonts w:ascii="Times New Roman" w:hAnsi="Times New Roman" w:cs="Times New Roman"/>
        </w:rPr>
        <w:t>reato</w:t>
      </w:r>
      <w:r>
        <w:rPr>
          <w:rFonts w:ascii="Times New Roman" w:hAnsi="Times New Roman" w:cs="Times New Roman"/>
        </w:rPr>
        <w:t xml:space="preserve"> </w:t>
      </w:r>
      <w:r w:rsidRPr="004D09E0">
        <w:rPr>
          <w:rFonts w:ascii="Times New Roman" w:hAnsi="Times New Roman" w:cs="Times New Roman"/>
        </w:rPr>
        <w:t>del</w:t>
      </w:r>
      <w:r>
        <w:rPr>
          <w:rFonts w:ascii="Times New Roman" w:hAnsi="Times New Roman" w:cs="Times New Roman"/>
        </w:rPr>
        <w:t xml:space="preserve"> </w:t>
      </w:r>
      <w:r w:rsidRPr="004D09E0">
        <w:rPr>
          <w:rFonts w:ascii="Times New Roman" w:hAnsi="Times New Roman" w:cs="Times New Roman"/>
        </w:rPr>
        <w:t>Tribunale</w:t>
      </w:r>
      <w:r>
        <w:rPr>
          <w:rFonts w:ascii="Times New Roman" w:hAnsi="Times New Roman" w:cs="Times New Roman"/>
        </w:rPr>
        <w:t xml:space="preserve"> </w:t>
      </w:r>
      <w:r w:rsidRPr="004D09E0">
        <w:rPr>
          <w:rFonts w:ascii="Times New Roman" w:hAnsi="Times New Roman" w:cs="Times New Roman"/>
        </w:rPr>
        <w:t>di</w:t>
      </w:r>
      <w:r>
        <w:rPr>
          <w:rFonts w:ascii="Times New Roman" w:hAnsi="Times New Roman" w:cs="Times New Roman"/>
        </w:rPr>
        <w:t xml:space="preserve"> </w:t>
      </w:r>
      <w:r w:rsidRPr="004D09E0">
        <w:rPr>
          <w:rFonts w:ascii="Times New Roman" w:hAnsi="Times New Roman" w:cs="Times New Roman"/>
        </w:rPr>
        <w:t>Roma,</w:t>
      </w:r>
      <w:r>
        <w:rPr>
          <w:rFonts w:ascii="Times New Roman" w:hAnsi="Times New Roman" w:cs="Times New Roman"/>
        </w:rPr>
        <w:t xml:space="preserve"> </w:t>
      </w:r>
      <w:r w:rsidRPr="004D09E0">
        <w:rPr>
          <w:rFonts w:ascii="Times New Roman" w:hAnsi="Times New Roman" w:cs="Times New Roman"/>
        </w:rPr>
        <w:t>è</w:t>
      </w:r>
      <w:r>
        <w:rPr>
          <w:rFonts w:ascii="Times New Roman" w:hAnsi="Times New Roman" w:cs="Times New Roman"/>
        </w:rPr>
        <w:t xml:space="preserve"> </w:t>
      </w:r>
      <w:r w:rsidRPr="004D09E0">
        <w:rPr>
          <w:rFonts w:ascii="Times New Roman" w:hAnsi="Times New Roman" w:cs="Times New Roman"/>
        </w:rPr>
        <w:t>stato</w:t>
      </w:r>
      <w:r>
        <w:rPr>
          <w:rFonts w:ascii="Times New Roman" w:hAnsi="Times New Roman" w:cs="Times New Roman"/>
        </w:rPr>
        <w:t xml:space="preserve"> </w:t>
      </w:r>
      <w:r w:rsidRPr="004D09E0">
        <w:rPr>
          <w:rFonts w:ascii="Times New Roman" w:hAnsi="Times New Roman" w:cs="Times New Roman"/>
        </w:rPr>
        <w:t>rintracciato</w:t>
      </w:r>
      <w:r>
        <w:rPr>
          <w:rFonts w:ascii="Times New Roman" w:hAnsi="Times New Roman" w:cs="Times New Roman"/>
        </w:rPr>
        <w:t xml:space="preserve"> </w:t>
      </w:r>
      <w:r w:rsidRPr="004D09E0">
        <w:rPr>
          <w:rFonts w:ascii="Times New Roman" w:hAnsi="Times New Roman" w:cs="Times New Roman"/>
        </w:rPr>
        <w:t>solo</w:t>
      </w:r>
      <w:r>
        <w:rPr>
          <w:rFonts w:ascii="Times New Roman" w:hAnsi="Times New Roman" w:cs="Times New Roman"/>
        </w:rPr>
        <w:t xml:space="preserve"> </w:t>
      </w:r>
      <w:r w:rsidRPr="004D09E0">
        <w:rPr>
          <w:rFonts w:ascii="Times New Roman" w:hAnsi="Times New Roman" w:cs="Times New Roman"/>
        </w:rPr>
        <w:t>all</w:t>
      </w:r>
      <w:r>
        <w:rPr>
          <w:rFonts w:ascii="Times New Roman" w:hAnsi="Times New Roman" w:cs="Times New Roman"/>
        </w:rPr>
        <w:t>’</w:t>
      </w:r>
      <w:r w:rsidRPr="004D09E0">
        <w:rPr>
          <w:rFonts w:ascii="Times New Roman" w:hAnsi="Times New Roman" w:cs="Times New Roman"/>
        </w:rPr>
        <w:t>esito</w:t>
      </w:r>
      <w:r>
        <w:rPr>
          <w:rFonts w:ascii="Times New Roman" w:hAnsi="Times New Roman" w:cs="Times New Roman"/>
        </w:rPr>
        <w:t xml:space="preserve"> </w:t>
      </w:r>
      <w:r w:rsidRPr="004D09E0">
        <w:rPr>
          <w:rFonts w:ascii="Times New Roman" w:hAnsi="Times New Roman" w:cs="Times New Roman"/>
        </w:rPr>
        <w:t>di</w:t>
      </w:r>
      <w:r>
        <w:rPr>
          <w:rFonts w:ascii="Times New Roman" w:hAnsi="Times New Roman" w:cs="Times New Roman"/>
        </w:rPr>
        <w:t xml:space="preserve"> </w:t>
      </w:r>
      <w:r w:rsidRPr="004D09E0">
        <w:rPr>
          <w:rFonts w:ascii="Times New Roman" w:hAnsi="Times New Roman" w:cs="Times New Roman"/>
        </w:rPr>
        <w:t>laboriose</w:t>
      </w:r>
      <w:r>
        <w:rPr>
          <w:rFonts w:ascii="Times New Roman" w:hAnsi="Times New Roman" w:cs="Times New Roman"/>
        </w:rPr>
        <w:t xml:space="preserve"> </w:t>
      </w:r>
      <w:r w:rsidRPr="004D09E0">
        <w:rPr>
          <w:rFonts w:ascii="Times New Roman" w:hAnsi="Times New Roman" w:cs="Times New Roman"/>
        </w:rPr>
        <w:t>indagini</w:t>
      </w:r>
      <w:r>
        <w:rPr>
          <w:rFonts w:ascii="Times New Roman" w:hAnsi="Times New Roman" w:cs="Times New Roman"/>
        </w:rPr>
        <w:t xml:space="preserve"> </w:t>
      </w:r>
      <w:r w:rsidRPr="004D09E0">
        <w:rPr>
          <w:rFonts w:ascii="Times New Roman" w:hAnsi="Times New Roman" w:cs="Times New Roman"/>
        </w:rPr>
        <w:t>della</w:t>
      </w:r>
      <w:r>
        <w:rPr>
          <w:rFonts w:ascii="Times New Roman" w:hAnsi="Times New Roman" w:cs="Times New Roman"/>
        </w:rPr>
        <w:t xml:space="preserve"> </w:t>
      </w:r>
      <w:r w:rsidRPr="004D09E0">
        <w:rPr>
          <w:rFonts w:ascii="Times New Roman" w:hAnsi="Times New Roman" w:cs="Times New Roman"/>
        </w:rPr>
        <w:t>Polizia</w:t>
      </w:r>
      <w:r>
        <w:rPr>
          <w:rFonts w:ascii="Times New Roman" w:hAnsi="Times New Roman" w:cs="Times New Roman"/>
        </w:rPr>
        <w:t xml:space="preserve"> </w:t>
      </w:r>
      <w:r w:rsidRPr="004D09E0">
        <w:rPr>
          <w:rFonts w:ascii="Times New Roman" w:hAnsi="Times New Roman" w:cs="Times New Roman"/>
        </w:rPr>
        <w:t>di</w:t>
      </w:r>
      <w:r>
        <w:rPr>
          <w:rFonts w:ascii="Times New Roman" w:hAnsi="Times New Roman" w:cs="Times New Roman"/>
        </w:rPr>
        <w:t xml:space="preserve"> </w:t>
      </w:r>
      <w:r w:rsidRPr="004D09E0">
        <w:rPr>
          <w:rFonts w:ascii="Times New Roman" w:hAnsi="Times New Roman" w:cs="Times New Roman"/>
        </w:rPr>
        <w:t>Stato</w:t>
      </w:r>
      <w:r>
        <w:rPr>
          <w:rFonts w:ascii="Times New Roman" w:hAnsi="Times New Roman" w:cs="Times New Roman"/>
        </w:rPr>
        <w:t xml:space="preserve"> </w:t>
      </w:r>
      <w:r w:rsidRPr="004D09E0">
        <w:rPr>
          <w:rFonts w:ascii="Times New Roman" w:hAnsi="Times New Roman" w:cs="Times New Roman"/>
        </w:rPr>
        <w:t>presso</w:t>
      </w:r>
      <w:r>
        <w:rPr>
          <w:rFonts w:ascii="Times New Roman" w:hAnsi="Times New Roman" w:cs="Times New Roman"/>
        </w:rPr>
        <w:t xml:space="preserve"> </w:t>
      </w:r>
      <w:r w:rsidRPr="004D09E0">
        <w:rPr>
          <w:rFonts w:ascii="Times New Roman" w:hAnsi="Times New Roman" w:cs="Times New Roman"/>
        </w:rPr>
        <w:t>il</w:t>
      </w:r>
      <w:r>
        <w:rPr>
          <w:rFonts w:ascii="Times New Roman" w:hAnsi="Times New Roman" w:cs="Times New Roman"/>
        </w:rPr>
        <w:t xml:space="preserve"> </w:t>
      </w:r>
      <w:r w:rsidRPr="004D09E0">
        <w:rPr>
          <w:rFonts w:ascii="Times New Roman" w:hAnsi="Times New Roman" w:cs="Times New Roman"/>
        </w:rPr>
        <w:t>Banco</w:t>
      </w:r>
      <w:r>
        <w:rPr>
          <w:rFonts w:ascii="Times New Roman" w:hAnsi="Times New Roman" w:cs="Times New Roman"/>
        </w:rPr>
        <w:t xml:space="preserve"> </w:t>
      </w:r>
      <w:r w:rsidRPr="004D09E0">
        <w:rPr>
          <w:rFonts w:ascii="Times New Roman" w:hAnsi="Times New Roman" w:cs="Times New Roman"/>
        </w:rPr>
        <w:t>nazionale</w:t>
      </w:r>
      <w:r>
        <w:rPr>
          <w:rFonts w:ascii="Times New Roman" w:hAnsi="Times New Roman" w:cs="Times New Roman"/>
        </w:rPr>
        <w:t xml:space="preserve"> </w:t>
      </w:r>
      <w:r w:rsidRPr="004D09E0">
        <w:rPr>
          <w:rFonts w:ascii="Times New Roman" w:hAnsi="Times New Roman" w:cs="Times New Roman"/>
        </w:rPr>
        <w:t>di</w:t>
      </w:r>
      <w:r>
        <w:rPr>
          <w:rFonts w:ascii="Times New Roman" w:hAnsi="Times New Roman" w:cs="Times New Roman"/>
        </w:rPr>
        <w:t xml:space="preserve"> </w:t>
      </w:r>
      <w:r w:rsidRPr="004D09E0">
        <w:rPr>
          <w:rFonts w:ascii="Times New Roman" w:hAnsi="Times New Roman" w:cs="Times New Roman"/>
        </w:rPr>
        <w:t>prova</w:t>
      </w:r>
      <w:r>
        <w:rPr>
          <w:rFonts w:ascii="Times New Roman" w:hAnsi="Times New Roman" w:cs="Times New Roman"/>
        </w:rPr>
        <w:t xml:space="preserve"> </w:t>
      </w:r>
      <w:r w:rsidRPr="004D09E0">
        <w:rPr>
          <w:rFonts w:ascii="Times New Roman" w:hAnsi="Times New Roman" w:cs="Times New Roman"/>
        </w:rPr>
        <w:t>di</w:t>
      </w:r>
      <w:r>
        <w:rPr>
          <w:rFonts w:ascii="Times New Roman" w:hAnsi="Times New Roman" w:cs="Times New Roman"/>
        </w:rPr>
        <w:t xml:space="preserve"> </w:t>
      </w:r>
      <w:r w:rsidRPr="004D09E0">
        <w:rPr>
          <w:rFonts w:ascii="Times New Roman" w:hAnsi="Times New Roman" w:cs="Times New Roman"/>
        </w:rPr>
        <w:t>Gardone</w:t>
      </w:r>
      <w:r>
        <w:rPr>
          <w:rFonts w:ascii="Times New Roman" w:hAnsi="Times New Roman" w:cs="Times New Roman"/>
        </w:rPr>
        <w:t xml:space="preserve"> </w:t>
      </w:r>
      <w:r w:rsidRPr="004D09E0">
        <w:rPr>
          <w:rFonts w:ascii="Times New Roman" w:hAnsi="Times New Roman" w:cs="Times New Roman"/>
        </w:rPr>
        <w:t>Val</w:t>
      </w:r>
      <w:r>
        <w:rPr>
          <w:rFonts w:ascii="Times New Roman" w:hAnsi="Times New Roman" w:cs="Times New Roman"/>
        </w:rPr>
        <w:t xml:space="preserve"> </w:t>
      </w:r>
      <w:r w:rsidRPr="004D09E0">
        <w:rPr>
          <w:rFonts w:ascii="Times New Roman" w:hAnsi="Times New Roman" w:cs="Times New Roman"/>
        </w:rPr>
        <w:t>Trompia</w:t>
      </w:r>
      <w:r>
        <w:rPr>
          <w:rFonts w:ascii="Times New Roman" w:hAnsi="Times New Roman" w:cs="Times New Roman"/>
        </w:rPr>
        <w:t xml:space="preserve"> </w:t>
      </w:r>
      <w:r w:rsidRPr="004D09E0">
        <w:rPr>
          <w:rFonts w:ascii="Times New Roman" w:hAnsi="Times New Roman" w:cs="Times New Roman"/>
        </w:rPr>
        <w:t>(BS),</w:t>
      </w:r>
      <w:r>
        <w:rPr>
          <w:rFonts w:ascii="Times New Roman" w:hAnsi="Times New Roman" w:cs="Times New Roman"/>
        </w:rPr>
        <w:t xml:space="preserve"> </w:t>
      </w:r>
      <w:r w:rsidRPr="004D09E0">
        <w:rPr>
          <w:rFonts w:ascii="Times New Roman" w:hAnsi="Times New Roman" w:cs="Times New Roman"/>
        </w:rPr>
        <w:t>custodito</w:t>
      </w:r>
      <w:r>
        <w:rPr>
          <w:rFonts w:ascii="Times New Roman" w:hAnsi="Times New Roman" w:cs="Times New Roman"/>
        </w:rPr>
        <w:t xml:space="preserve"> </w:t>
      </w:r>
      <w:r w:rsidRPr="004D09E0">
        <w:rPr>
          <w:rFonts w:ascii="Times New Roman" w:hAnsi="Times New Roman" w:cs="Times New Roman"/>
        </w:rPr>
        <w:t>in</w:t>
      </w:r>
      <w:r>
        <w:rPr>
          <w:rFonts w:ascii="Times New Roman" w:hAnsi="Times New Roman" w:cs="Times New Roman"/>
        </w:rPr>
        <w:t xml:space="preserve"> </w:t>
      </w:r>
      <w:r w:rsidRPr="004D09E0">
        <w:rPr>
          <w:rFonts w:ascii="Times New Roman" w:hAnsi="Times New Roman" w:cs="Times New Roman"/>
        </w:rPr>
        <w:t>un</w:t>
      </w:r>
      <w:r>
        <w:rPr>
          <w:rFonts w:ascii="Times New Roman" w:hAnsi="Times New Roman" w:cs="Times New Roman"/>
        </w:rPr>
        <w:t xml:space="preserve"> </w:t>
      </w:r>
      <w:r w:rsidRPr="004D09E0">
        <w:rPr>
          <w:rFonts w:ascii="Times New Roman" w:hAnsi="Times New Roman" w:cs="Times New Roman"/>
        </w:rPr>
        <w:t>locale</w:t>
      </w:r>
      <w:r>
        <w:rPr>
          <w:rFonts w:ascii="Times New Roman" w:hAnsi="Times New Roman" w:cs="Times New Roman"/>
        </w:rPr>
        <w:t xml:space="preserve"> </w:t>
      </w:r>
      <w:r w:rsidRPr="004D09E0">
        <w:rPr>
          <w:rFonts w:ascii="Times New Roman" w:hAnsi="Times New Roman" w:cs="Times New Roman"/>
        </w:rPr>
        <w:t>nella</w:t>
      </w:r>
      <w:r>
        <w:rPr>
          <w:rFonts w:ascii="Times New Roman" w:hAnsi="Times New Roman" w:cs="Times New Roman"/>
        </w:rPr>
        <w:t xml:space="preserve"> </w:t>
      </w:r>
      <w:r w:rsidRPr="004D09E0">
        <w:rPr>
          <w:rFonts w:ascii="Times New Roman" w:hAnsi="Times New Roman" w:cs="Times New Roman"/>
        </w:rPr>
        <w:t>disponibilità</w:t>
      </w:r>
      <w:r>
        <w:rPr>
          <w:rFonts w:ascii="Times New Roman" w:hAnsi="Times New Roman" w:cs="Times New Roman"/>
        </w:rPr>
        <w:t xml:space="preserve"> </w:t>
      </w:r>
      <w:r w:rsidRPr="004D09E0">
        <w:rPr>
          <w:rFonts w:ascii="Times New Roman" w:hAnsi="Times New Roman" w:cs="Times New Roman"/>
        </w:rPr>
        <w:t>di</w:t>
      </w:r>
      <w:r>
        <w:rPr>
          <w:rFonts w:ascii="Times New Roman" w:hAnsi="Times New Roman" w:cs="Times New Roman"/>
        </w:rPr>
        <w:t xml:space="preserve"> </w:t>
      </w:r>
      <w:r w:rsidRPr="004D09E0">
        <w:rPr>
          <w:rFonts w:ascii="Times New Roman" w:hAnsi="Times New Roman" w:cs="Times New Roman"/>
        </w:rPr>
        <w:t>uno</w:t>
      </w:r>
      <w:r>
        <w:rPr>
          <w:rFonts w:ascii="Times New Roman" w:hAnsi="Times New Roman" w:cs="Times New Roman"/>
        </w:rPr>
        <w:t xml:space="preserve"> </w:t>
      </w:r>
      <w:r w:rsidRPr="004D09E0">
        <w:rPr>
          <w:rFonts w:ascii="Times New Roman" w:hAnsi="Times New Roman" w:cs="Times New Roman"/>
        </w:rPr>
        <w:t>dei</w:t>
      </w:r>
      <w:r>
        <w:rPr>
          <w:rFonts w:ascii="Times New Roman" w:hAnsi="Times New Roman" w:cs="Times New Roman"/>
        </w:rPr>
        <w:t xml:space="preserve"> </w:t>
      </w:r>
      <w:r w:rsidRPr="004D09E0">
        <w:rPr>
          <w:rFonts w:ascii="Times New Roman" w:hAnsi="Times New Roman" w:cs="Times New Roman"/>
        </w:rPr>
        <w:t>periti</w:t>
      </w:r>
      <w:r>
        <w:rPr>
          <w:rFonts w:ascii="Times New Roman" w:hAnsi="Times New Roman" w:cs="Times New Roman"/>
        </w:rPr>
        <w:t xml:space="preserve"> </w:t>
      </w:r>
      <w:r w:rsidRPr="004D09E0">
        <w:rPr>
          <w:rFonts w:ascii="Times New Roman" w:hAnsi="Times New Roman" w:cs="Times New Roman"/>
        </w:rPr>
        <w:t>che</w:t>
      </w:r>
      <w:r>
        <w:rPr>
          <w:rFonts w:ascii="Times New Roman" w:hAnsi="Times New Roman" w:cs="Times New Roman"/>
        </w:rPr>
        <w:t xml:space="preserve"> </w:t>
      </w:r>
      <w:r w:rsidRPr="004D09E0">
        <w:rPr>
          <w:rFonts w:ascii="Times New Roman" w:hAnsi="Times New Roman" w:cs="Times New Roman"/>
        </w:rPr>
        <w:t>in</w:t>
      </w:r>
      <w:r>
        <w:rPr>
          <w:rFonts w:ascii="Times New Roman" w:hAnsi="Times New Roman" w:cs="Times New Roman"/>
        </w:rPr>
        <w:t xml:space="preserve"> </w:t>
      </w:r>
      <w:r w:rsidRPr="004D09E0">
        <w:rPr>
          <w:rFonts w:ascii="Times New Roman" w:hAnsi="Times New Roman" w:cs="Times New Roman"/>
        </w:rPr>
        <w:t>passato</w:t>
      </w:r>
      <w:r>
        <w:rPr>
          <w:rFonts w:ascii="Times New Roman" w:hAnsi="Times New Roman" w:cs="Times New Roman"/>
        </w:rPr>
        <w:t xml:space="preserve"> </w:t>
      </w:r>
      <w:r w:rsidRPr="004D09E0">
        <w:rPr>
          <w:rFonts w:ascii="Times New Roman" w:hAnsi="Times New Roman" w:cs="Times New Roman"/>
        </w:rPr>
        <w:t>erano</w:t>
      </w:r>
      <w:r>
        <w:rPr>
          <w:rFonts w:ascii="Times New Roman" w:hAnsi="Times New Roman" w:cs="Times New Roman"/>
        </w:rPr>
        <w:t xml:space="preserve"> </w:t>
      </w:r>
      <w:r w:rsidRPr="004D09E0">
        <w:rPr>
          <w:rFonts w:ascii="Times New Roman" w:hAnsi="Times New Roman" w:cs="Times New Roman"/>
        </w:rPr>
        <w:t>stati</w:t>
      </w:r>
      <w:r>
        <w:rPr>
          <w:rFonts w:ascii="Times New Roman" w:hAnsi="Times New Roman" w:cs="Times New Roman"/>
        </w:rPr>
        <w:t xml:space="preserve"> </w:t>
      </w:r>
      <w:r w:rsidRPr="004D09E0">
        <w:rPr>
          <w:rFonts w:ascii="Times New Roman" w:hAnsi="Times New Roman" w:cs="Times New Roman"/>
        </w:rPr>
        <w:t>maggiormente</w:t>
      </w:r>
      <w:r>
        <w:rPr>
          <w:rFonts w:ascii="Times New Roman" w:hAnsi="Times New Roman" w:cs="Times New Roman"/>
        </w:rPr>
        <w:t xml:space="preserve"> </w:t>
      </w:r>
      <w:r w:rsidRPr="004D09E0">
        <w:rPr>
          <w:rFonts w:ascii="Times New Roman" w:hAnsi="Times New Roman" w:cs="Times New Roman"/>
        </w:rPr>
        <w:t>impegnati</w:t>
      </w:r>
      <w:r>
        <w:rPr>
          <w:rFonts w:ascii="Times New Roman" w:hAnsi="Times New Roman" w:cs="Times New Roman"/>
        </w:rPr>
        <w:t xml:space="preserve"> </w:t>
      </w:r>
      <w:r w:rsidRPr="004D09E0">
        <w:rPr>
          <w:rFonts w:ascii="Times New Roman" w:hAnsi="Times New Roman" w:cs="Times New Roman"/>
        </w:rPr>
        <w:t>negli</w:t>
      </w:r>
      <w:r>
        <w:rPr>
          <w:rFonts w:ascii="Times New Roman" w:hAnsi="Times New Roman" w:cs="Times New Roman"/>
        </w:rPr>
        <w:t xml:space="preserve"> </w:t>
      </w:r>
      <w:r w:rsidRPr="004D09E0">
        <w:rPr>
          <w:rFonts w:ascii="Times New Roman" w:hAnsi="Times New Roman" w:cs="Times New Roman"/>
        </w:rPr>
        <w:t>accertamenti</w:t>
      </w:r>
      <w:r>
        <w:rPr>
          <w:rFonts w:ascii="Times New Roman" w:hAnsi="Times New Roman" w:cs="Times New Roman"/>
        </w:rPr>
        <w:t xml:space="preserve"> </w:t>
      </w:r>
      <w:r w:rsidRPr="004D09E0">
        <w:rPr>
          <w:rFonts w:ascii="Times New Roman" w:hAnsi="Times New Roman" w:cs="Times New Roman"/>
        </w:rPr>
        <w:t>effettuati</w:t>
      </w:r>
      <w:r>
        <w:rPr>
          <w:rFonts w:ascii="Times New Roman" w:hAnsi="Times New Roman" w:cs="Times New Roman"/>
        </w:rPr>
        <w:t xml:space="preserve"> </w:t>
      </w:r>
      <w:r w:rsidRPr="004D09E0">
        <w:rPr>
          <w:rFonts w:ascii="Times New Roman" w:hAnsi="Times New Roman" w:cs="Times New Roman"/>
        </w:rPr>
        <w:t>nel</w:t>
      </w:r>
      <w:r>
        <w:rPr>
          <w:rFonts w:ascii="Times New Roman" w:hAnsi="Times New Roman" w:cs="Times New Roman"/>
        </w:rPr>
        <w:t xml:space="preserve"> </w:t>
      </w:r>
      <w:r w:rsidRPr="004D09E0">
        <w:rPr>
          <w:rFonts w:ascii="Times New Roman" w:hAnsi="Times New Roman" w:cs="Times New Roman"/>
        </w:rPr>
        <w:t>corso</w:t>
      </w:r>
      <w:r>
        <w:rPr>
          <w:rFonts w:ascii="Times New Roman" w:hAnsi="Times New Roman" w:cs="Times New Roman"/>
        </w:rPr>
        <w:t xml:space="preserve"> </w:t>
      </w:r>
      <w:r w:rsidRPr="004D09E0">
        <w:rPr>
          <w:rFonts w:ascii="Times New Roman" w:hAnsi="Times New Roman" w:cs="Times New Roman"/>
        </w:rPr>
        <w:t>dei</w:t>
      </w:r>
      <w:r>
        <w:rPr>
          <w:rFonts w:ascii="Times New Roman" w:hAnsi="Times New Roman" w:cs="Times New Roman"/>
        </w:rPr>
        <w:t xml:space="preserve"> </w:t>
      </w:r>
      <w:r w:rsidRPr="004D09E0">
        <w:rPr>
          <w:rFonts w:ascii="Times New Roman" w:hAnsi="Times New Roman" w:cs="Times New Roman"/>
        </w:rPr>
        <w:t>processi,</w:t>
      </w:r>
      <w:r>
        <w:rPr>
          <w:rFonts w:ascii="Times New Roman" w:hAnsi="Times New Roman" w:cs="Times New Roman"/>
        </w:rPr>
        <w:t xml:space="preserve"> </w:t>
      </w:r>
      <w:r w:rsidRPr="004D09E0">
        <w:rPr>
          <w:rFonts w:ascii="Times New Roman" w:hAnsi="Times New Roman" w:cs="Times New Roman"/>
        </w:rPr>
        <w:t>l</w:t>
      </w:r>
      <w:r>
        <w:rPr>
          <w:rFonts w:ascii="Times New Roman" w:hAnsi="Times New Roman" w:cs="Times New Roman"/>
        </w:rPr>
        <w:t xml:space="preserve">’ingegner </w:t>
      </w:r>
      <w:r w:rsidRPr="004D09E0">
        <w:rPr>
          <w:rFonts w:ascii="Times New Roman" w:hAnsi="Times New Roman" w:cs="Times New Roman"/>
        </w:rPr>
        <w:t>Pietro</w:t>
      </w:r>
      <w:r>
        <w:rPr>
          <w:rFonts w:ascii="Times New Roman" w:hAnsi="Times New Roman" w:cs="Times New Roman"/>
        </w:rPr>
        <w:t xml:space="preserve"> </w:t>
      </w:r>
      <w:r w:rsidRPr="004D09E0">
        <w:rPr>
          <w:rFonts w:ascii="Times New Roman" w:hAnsi="Times New Roman" w:cs="Times New Roman"/>
        </w:rPr>
        <w:t>Benedetti,</w:t>
      </w:r>
      <w:r>
        <w:rPr>
          <w:rFonts w:ascii="Times New Roman" w:hAnsi="Times New Roman" w:cs="Times New Roman"/>
        </w:rPr>
        <w:t xml:space="preserve"> </w:t>
      </w:r>
      <w:r w:rsidRPr="004D09E0">
        <w:rPr>
          <w:rFonts w:ascii="Times New Roman" w:hAnsi="Times New Roman" w:cs="Times New Roman"/>
        </w:rPr>
        <w:t>già</w:t>
      </w:r>
      <w:r>
        <w:rPr>
          <w:rFonts w:ascii="Times New Roman" w:hAnsi="Times New Roman" w:cs="Times New Roman"/>
        </w:rPr>
        <w:t xml:space="preserve"> </w:t>
      </w:r>
      <w:r w:rsidRPr="004D09E0">
        <w:rPr>
          <w:rFonts w:ascii="Times New Roman" w:hAnsi="Times New Roman" w:cs="Times New Roman"/>
        </w:rPr>
        <w:t>Direttore</w:t>
      </w:r>
      <w:r>
        <w:rPr>
          <w:rFonts w:ascii="Times New Roman" w:hAnsi="Times New Roman" w:cs="Times New Roman"/>
        </w:rPr>
        <w:t xml:space="preserve"> del </w:t>
      </w:r>
      <w:r w:rsidRPr="004D09E0">
        <w:rPr>
          <w:rFonts w:ascii="Times New Roman" w:hAnsi="Times New Roman" w:cs="Times New Roman"/>
        </w:rPr>
        <w:t>Banco.</w:t>
      </w:r>
    </w:p>
  </w:footnote>
  <w:footnote w:id="10">
    <w:p w:rsidR="00182027" w:rsidRPr="006D7247" w:rsidRDefault="00182027" w:rsidP="006D7247">
      <w:pPr>
        <w:pStyle w:val="Testonotaapidipagina"/>
        <w:jc w:val="both"/>
        <w:rPr>
          <w:rFonts w:ascii="Times New Roman" w:hAnsi="Times New Roman" w:cs="Times New Roman"/>
        </w:rPr>
      </w:pPr>
      <w:r w:rsidRPr="006D7247">
        <w:rPr>
          <w:rStyle w:val="Rimandonotaapidipagina"/>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Cfr. </w:t>
      </w:r>
      <w:r w:rsidRPr="006D7247">
        <w:rPr>
          <w:rFonts w:ascii="Times New Roman" w:hAnsi="Times New Roman" w:cs="Times New Roman"/>
        </w:rPr>
        <w:t>nota</w:t>
      </w:r>
      <w:r>
        <w:rPr>
          <w:rFonts w:ascii="Times New Roman" w:hAnsi="Times New Roman" w:cs="Times New Roman"/>
        </w:rPr>
        <w:t xml:space="preserve"> </w:t>
      </w:r>
      <w:r w:rsidRPr="006D7247">
        <w:rPr>
          <w:rFonts w:ascii="Times New Roman" w:hAnsi="Times New Roman" w:cs="Times New Roman"/>
        </w:rPr>
        <w:t>del</w:t>
      </w:r>
      <w:r>
        <w:rPr>
          <w:rFonts w:ascii="Times New Roman" w:hAnsi="Times New Roman" w:cs="Times New Roman"/>
        </w:rPr>
        <w:t xml:space="preserve"> </w:t>
      </w:r>
      <w:r w:rsidRPr="006D7247">
        <w:rPr>
          <w:rFonts w:ascii="Times New Roman" w:hAnsi="Times New Roman" w:cs="Times New Roman"/>
        </w:rPr>
        <w:t>Servizio</w:t>
      </w:r>
      <w:r>
        <w:rPr>
          <w:rFonts w:ascii="Times New Roman" w:hAnsi="Times New Roman" w:cs="Times New Roman"/>
        </w:rPr>
        <w:t xml:space="preserve"> </w:t>
      </w:r>
      <w:r w:rsidRPr="006D7247">
        <w:rPr>
          <w:rFonts w:ascii="Times New Roman" w:hAnsi="Times New Roman" w:cs="Times New Roman"/>
        </w:rPr>
        <w:t>centrale</w:t>
      </w:r>
      <w:r>
        <w:rPr>
          <w:rFonts w:ascii="Times New Roman" w:hAnsi="Times New Roman" w:cs="Times New Roman"/>
        </w:rPr>
        <w:t xml:space="preserve"> </w:t>
      </w:r>
      <w:r w:rsidRPr="006D7247">
        <w:rPr>
          <w:rFonts w:ascii="Times New Roman" w:hAnsi="Times New Roman" w:cs="Times New Roman"/>
        </w:rPr>
        <w:t>antiterrorismo</w:t>
      </w:r>
      <w:r>
        <w:rPr>
          <w:rFonts w:ascii="Times New Roman" w:hAnsi="Times New Roman" w:cs="Times New Roman"/>
        </w:rPr>
        <w:t xml:space="preserve"> </w:t>
      </w:r>
      <w:r w:rsidRPr="006D7247">
        <w:rPr>
          <w:rFonts w:ascii="Times New Roman" w:hAnsi="Times New Roman" w:cs="Times New Roman"/>
        </w:rPr>
        <w:t>della</w:t>
      </w:r>
      <w:r>
        <w:rPr>
          <w:rFonts w:ascii="Times New Roman" w:hAnsi="Times New Roman" w:cs="Times New Roman"/>
        </w:rPr>
        <w:t xml:space="preserve"> </w:t>
      </w:r>
      <w:r w:rsidRPr="006D7247">
        <w:rPr>
          <w:rFonts w:ascii="Times New Roman" w:hAnsi="Times New Roman" w:cs="Times New Roman"/>
        </w:rPr>
        <w:t>Direzione</w:t>
      </w:r>
      <w:r>
        <w:rPr>
          <w:rFonts w:ascii="Times New Roman" w:hAnsi="Times New Roman" w:cs="Times New Roman"/>
        </w:rPr>
        <w:t xml:space="preserve"> </w:t>
      </w:r>
      <w:r w:rsidRPr="006D7247">
        <w:rPr>
          <w:rFonts w:ascii="Times New Roman" w:hAnsi="Times New Roman" w:cs="Times New Roman"/>
        </w:rPr>
        <w:t>centrale</w:t>
      </w:r>
      <w:r>
        <w:rPr>
          <w:rFonts w:ascii="Times New Roman" w:hAnsi="Times New Roman" w:cs="Times New Roman"/>
        </w:rPr>
        <w:t xml:space="preserve"> </w:t>
      </w:r>
      <w:r w:rsidRPr="006D7247">
        <w:rPr>
          <w:rFonts w:ascii="Times New Roman" w:hAnsi="Times New Roman" w:cs="Times New Roman"/>
        </w:rPr>
        <w:t>della</w:t>
      </w:r>
      <w:r>
        <w:rPr>
          <w:rFonts w:ascii="Times New Roman" w:hAnsi="Times New Roman" w:cs="Times New Roman"/>
        </w:rPr>
        <w:t xml:space="preserve"> </w:t>
      </w:r>
      <w:r w:rsidRPr="006D7247">
        <w:rPr>
          <w:rFonts w:ascii="Times New Roman" w:hAnsi="Times New Roman" w:cs="Times New Roman"/>
        </w:rPr>
        <w:t>polizia</w:t>
      </w:r>
      <w:r>
        <w:rPr>
          <w:rFonts w:ascii="Times New Roman" w:hAnsi="Times New Roman" w:cs="Times New Roman"/>
        </w:rPr>
        <w:t xml:space="preserve"> </w:t>
      </w:r>
      <w:r w:rsidRPr="006D7247">
        <w:rPr>
          <w:rFonts w:ascii="Times New Roman" w:hAnsi="Times New Roman" w:cs="Times New Roman"/>
        </w:rPr>
        <w:t>di</w:t>
      </w:r>
      <w:r>
        <w:rPr>
          <w:rFonts w:ascii="Times New Roman" w:hAnsi="Times New Roman" w:cs="Times New Roman"/>
        </w:rPr>
        <w:t xml:space="preserve"> </w:t>
      </w:r>
      <w:r w:rsidRPr="006D7247">
        <w:rPr>
          <w:rFonts w:ascii="Times New Roman" w:hAnsi="Times New Roman" w:cs="Times New Roman"/>
        </w:rPr>
        <w:t>prevenzione</w:t>
      </w:r>
      <w:r>
        <w:rPr>
          <w:rFonts w:ascii="Times New Roman" w:hAnsi="Times New Roman" w:cs="Times New Roman"/>
        </w:rPr>
        <w:t xml:space="preserve"> </w:t>
      </w:r>
      <w:r w:rsidRPr="006D7247">
        <w:rPr>
          <w:rFonts w:ascii="Times New Roman" w:hAnsi="Times New Roman" w:cs="Times New Roman"/>
        </w:rPr>
        <w:t>nr.</w:t>
      </w:r>
      <w:r>
        <w:rPr>
          <w:rFonts w:ascii="Times New Roman" w:hAnsi="Times New Roman" w:cs="Times New Roman"/>
        </w:rPr>
        <w:t xml:space="preserve"> </w:t>
      </w:r>
      <w:r w:rsidRPr="006D7247">
        <w:rPr>
          <w:rFonts w:ascii="Times New Roman" w:hAnsi="Times New Roman" w:cs="Times New Roman"/>
        </w:rPr>
        <w:t>224/SCA</w:t>
      </w:r>
      <w:r>
        <w:rPr>
          <w:rFonts w:ascii="Times New Roman" w:hAnsi="Times New Roman" w:cs="Times New Roman"/>
        </w:rPr>
        <w:t xml:space="preserve"> </w:t>
      </w:r>
      <w:r w:rsidRPr="006D7247">
        <w:rPr>
          <w:rFonts w:ascii="Times New Roman" w:hAnsi="Times New Roman" w:cs="Times New Roman"/>
        </w:rPr>
        <w:t>Div.</w:t>
      </w:r>
      <w:r>
        <w:rPr>
          <w:rFonts w:ascii="Times New Roman" w:hAnsi="Times New Roman" w:cs="Times New Roman"/>
        </w:rPr>
        <w:t xml:space="preserve"> </w:t>
      </w:r>
      <w:r w:rsidRPr="006D7247">
        <w:rPr>
          <w:rFonts w:ascii="Times New Roman" w:hAnsi="Times New Roman" w:cs="Times New Roman"/>
        </w:rPr>
        <w:t>1^/Sez.</w:t>
      </w:r>
      <w:r>
        <w:rPr>
          <w:rFonts w:ascii="Times New Roman" w:hAnsi="Times New Roman" w:cs="Times New Roman"/>
        </w:rPr>
        <w:t xml:space="preserve"> </w:t>
      </w:r>
      <w:r w:rsidRPr="006D7247">
        <w:rPr>
          <w:rFonts w:ascii="Times New Roman" w:hAnsi="Times New Roman" w:cs="Times New Roman"/>
        </w:rPr>
        <w:t>3/9175/15</w:t>
      </w:r>
      <w:r>
        <w:rPr>
          <w:rFonts w:ascii="Times New Roman" w:hAnsi="Times New Roman" w:cs="Times New Roman"/>
        </w:rPr>
        <w:t xml:space="preserve"> </w:t>
      </w:r>
      <w:r w:rsidRPr="006D7247">
        <w:rPr>
          <w:rFonts w:ascii="Times New Roman" w:hAnsi="Times New Roman" w:cs="Times New Roman"/>
        </w:rPr>
        <w:t>del</w:t>
      </w:r>
      <w:r>
        <w:rPr>
          <w:rFonts w:ascii="Times New Roman" w:hAnsi="Times New Roman" w:cs="Times New Roman"/>
        </w:rPr>
        <w:t xml:space="preserve"> </w:t>
      </w:r>
      <w:r w:rsidRPr="006D7247">
        <w:rPr>
          <w:rFonts w:ascii="Times New Roman" w:hAnsi="Times New Roman" w:cs="Times New Roman"/>
        </w:rPr>
        <w:t>10</w:t>
      </w:r>
      <w:r>
        <w:rPr>
          <w:rFonts w:ascii="Times New Roman" w:hAnsi="Times New Roman" w:cs="Times New Roman"/>
        </w:rPr>
        <w:t xml:space="preserve"> </w:t>
      </w:r>
      <w:r w:rsidRPr="006D7247">
        <w:rPr>
          <w:rFonts w:ascii="Times New Roman" w:hAnsi="Times New Roman" w:cs="Times New Roman"/>
        </w:rPr>
        <w:t>giugno</w:t>
      </w:r>
      <w:r>
        <w:rPr>
          <w:rFonts w:ascii="Times New Roman" w:hAnsi="Times New Roman" w:cs="Times New Roman"/>
        </w:rPr>
        <w:t xml:space="preserve"> </w:t>
      </w:r>
      <w:r w:rsidRPr="006D7247">
        <w:rPr>
          <w:rFonts w:ascii="Times New Roman" w:hAnsi="Times New Roman" w:cs="Times New Roman"/>
        </w:rPr>
        <w:t>2015</w:t>
      </w:r>
      <w:r>
        <w:rPr>
          <w:rFonts w:ascii="Times New Roman" w:hAnsi="Times New Roman" w:cs="Times New Roman"/>
        </w:rPr>
        <w:t xml:space="preserve">, </w:t>
      </w:r>
      <w:r w:rsidRPr="006D7247">
        <w:rPr>
          <w:rFonts w:ascii="Times New Roman" w:hAnsi="Times New Roman" w:cs="Times New Roman"/>
        </w:rPr>
        <w:t>con</w:t>
      </w:r>
      <w:r>
        <w:rPr>
          <w:rFonts w:ascii="Times New Roman" w:hAnsi="Times New Roman" w:cs="Times New Roman"/>
        </w:rPr>
        <w:t xml:space="preserve"> </w:t>
      </w:r>
      <w:r w:rsidRPr="006D7247">
        <w:rPr>
          <w:rFonts w:ascii="Times New Roman" w:hAnsi="Times New Roman" w:cs="Times New Roman"/>
        </w:rPr>
        <w:t>allegata</w:t>
      </w:r>
      <w:r>
        <w:rPr>
          <w:rFonts w:ascii="Times New Roman" w:hAnsi="Times New Roman" w:cs="Times New Roman"/>
        </w:rPr>
        <w:t xml:space="preserve"> </w:t>
      </w:r>
      <w:r w:rsidRPr="006D7247">
        <w:rPr>
          <w:rFonts w:ascii="Times New Roman" w:hAnsi="Times New Roman" w:cs="Times New Roman"/>
        </w:rPr>
        <w:t>la</w:t>
      </w:r>
      <w:r>
        <w:rPr>
          <w:rFonts w:ascii="Times New Roman" w:hAnsi="Times New Roman" w:cs="Times New Roman"/>
        </w:rPr>
        <w:t xml:space="preserve"> </w:t>
      </w:r>
      <w:r w:rsidRPr="006D7247">
        <w:rPr>
          <w:rFonts w:ascii="Times New Roman" w:hAnsi="Times New Roman" w:cs="Times New Roman"/>
        </w:rPr>
        <w:t>Relazione</w:t>
      </w:r>
      <w:r>
        <w:rPr>
          <w:rFonts w:ascii="Times New Roman" w:hAnsi="Times New Roman" w:cs="Times New Roman"/>
        </w:rPr>
        <w:t xml:space="preserve"> </w:t>
      </w:r>
      <w:r w:rsidRPr="006D7247">
        <w:rPr>
          <w:rFonts w:ascii="Times New Roman" w:hAnsi="Times New Roman" w:cs="Times New Roman"/>
        </w:rPr>
        <w:t>della</w:t>
      </w:r>
      <w:r>
        <w:rPr>
          <w:rFonts w:ascii="Times New Roman" w:hAnsi="Times New Roman" w:cs="Times New Roman"/>
        </w:rPr>
        <w:t xml:space="preserve"> </w:t>
      </w:r>
      <w:r w:rsidRPr="006D7247">
        <w:rPr>
          <w:rFonts w:ascii="Times New Roman" w:hAnsi="Times New Roman" w:cs="Times New Roman"/>
        </w:rPr>
        <w:t>polizia</w:t>
      </w:r>
      <w:r>
        <w:rPr>
          <w:rFonts w:ascii="Times New Roman" w:hAnsi="Times New Roman" w:cs="Times New Roman"/>
        </w:rPr>
        <w:t xml:space="preserve"> </w:t>
      </w:r>
      <w:r w:rsidRPr="006D7247">
        <w:rPr>
          <w:rFonts w:ascii="Times New Roman" w:hAnsi="Times New Roman" w:cs="Times New Roman"/>
        </w:rPr>
        <w:t>scientifica</w:t>
      </w:r>
      <w:r>
        <w:rPr>
          <w:rFonts w:ascii="Times New Roman" w:hAnsi="Times New Roman" w:cs="Times New Roman"/>
        </w:rPr>
        <w:t xml:space="preserve"> “</w:t>
      </w:r>
      <w:r w:rsidRPr="006D7247">
        <w:rPr>
          <w:rFonts w:ascii="Times New Roman" w:hAnsi="Times New Roman" w:cs="Times New Roman"/>
          <w:i/>
        </w:rPr>
        <w:t>Ricostruzione</w:t>
      </w:r>
      <w:r>
        <w:rPr>
          <w:rFonts w:ascii="Times New Roman" w:hAnsi="Times New Roman" w:cs="Times New Roman"/>
          <w:i/>
        </w:rPr>
        <w:t xml:space="preserve"> </w:t>
      </w:r>
      <w:r w:rsidRPr="006D7247">
        <w:rPr>
          <w:rFonts w:ascii="Times New Roman" w:hAnsi="Times New Roman" w:cs="Times New Roman"/>
          <w:i/>
        </w:rPr>
        <w:t>della</w:t>
      </w:r>
      <w:r>
        <w:rPr>
          <w:rFonts w:ascii="Times New Roman" w:hAnsi="Times New Roman" w:cs="Times New Roman"/>
          <w:i/>
        </w:rPr>
        <w:t xml:space="preserve"> </w:t>
      </w:r>
      <w:r w:rsidRPr="006D7247">
        <w:rPr>
          <w:rFonts w:ascii="Times New Roman" w:hAnsi="Times New Roman" w:cs="Times New Roman"/>
          <w:i/>
        </w:rPr>
        <w:t>dinamica</w:t>
      </w:r>
      <w:r>
        <w:rPr>
          <w:rFonts w:ascii="Times New Roman" w:hAnsi="Times New Roman" w:cs="Times New Roman"/>
          <w:i/>
        </w:rPr>
        <w:t xml:space="preserve"> </w:t>
      </w:r>
      <w:r w:rsidRPr="006D7247">
        <w:rPr>
          <w:rFonts w:ascii="Times New Roman" w:hAnsi="Times New Roman" w:cs="Times New Roman"/>
          <w:i/>
        </w:rPr>
        <w:t>della</w:t>
      </w:r>
      <w:r>
        <w:rPr>
          <w:rFonts w:ascii="Times New Roman" w:hAnsi="Times New Roman" w:cs="Times New Roman"/>
          <w:i/>
        </w:rPr>
        <w:t xml:space="preserve"> </w:t>
      </w:r>
      <w:r w:rsidRPr="006D7247">
        <w:rPr>
          <w:rFonts w:ascii="Times New Roman" w:hAnsi="Times New Roman" w:cs="Times New Roman"/>
          <w:i/>
        </w:rPr>
        <w:t>strage</w:t>
      </w:r>
      <w:r>
        <w:rPr>
          <w:rFonts w:ascii="Times New Roman" w:hAnsi="Times New Roman" w:cs="Times New Roman"/>
          <w:i/>
        </w:rPr>
        <w:t xml:space="preserve"> </w:t>
      </w:r>
      <w:r w:rsidRPr="006D7247">
        <w:rPr>
          <w:rFonts w:ascii="Times New Roman" w:hAnsi="Times New Roman" w:cs="Times New Roman"/>
          <w:i/>
        </w:rPr>
        <w:t>di</w:t>
      </w:r>
      <w:r>
        <w:rPr>
          <w:rFonts w:ascii="Times New Roman" w:hAnsi="Times New Roman" w:cs="Times New Roman"/>
          <w:i/>
        </w:rPr>
        <w:t xml:space="preserve"> </w:t>
      </w:r>
      <w:r w:rsidRPr="006D7247">
        <w:rPr>
          <w:rFonts w:ascii="Times New Roman" w:hAnsi="Times New Roman" w:cs="Times New Roman"/>
          <w:i/>
        </w:rPr>
        <w:t>via</w:t>
      </w:r>
      <w:r>
        <w:rPr>
          <w:rFonts w:ascii="Times New Roman" w:hAnsi="Times New Roman" w:cs="Times New Roman"/>
          <w:i/>
        </w:rPr>
        <w:t xml:space="preserve"> </w:t>
      </w:r>
      <w:r w:rsidRPr="006D7247">
        <w:rPr>
          <w:rFonts w:ascii="Times New Roman" w:hAnsi="Times New Roman" w:cs="Times New Roman"/>
          <w:i/>
        </w:rPr>
        <w:t>Mario</w:t>
      </w:r>
      <w:r>
        <w:rPr>
          <w:rFonts w:ascii="Times New Roman" w:hAnsi="Times New Roman" w:cs="Times New Roman"/>
          <w:i/>
        </w:rPr>
        <w:t xml:space="preserve"> </w:t>
      </w:r>
      <w:r w:rsidRPr="006D7247">
        <w:rPr>
          <w:rFonts w:ascii="Times New Roman" w:hAnsi="Times New Roman" w:cs="Times New Roman"/>
          <w:i/>
        </w:rPr>
        <w:t>Fani</w:t>
      </w:r>
      <w:r>
        <w:rPr>
          <w:rFonts w:ascii="Times New Roman" w:hAnsi="Times New Roman" w:cs="Times New Roman"/>
          <w:i/>
        </w:rPr>
        <w:t xml:space="preserve"> </w:t>
      </w:r>
      <w:r w:rsidRPr="006D7247">
        <w:rPr>
          <w:rFonts w:ascii="Times New Roman" w:hAnsi="Times New Roman" w:cs="Times New Roman"/>
          <w:i/>
        </w:rPr>
        <w:t>del</w:t>
      </w:r>
      <w:r>
        <w:rPr>
          <w:rFonts w:ascii="Times New Roman" w:hAnsi="Times New Roman" w:cs="Times New Roman"/>
          <w:i/>
        </w:rPr>
        <w:t xml:space="preserve"> </w:t>
      </w:r>
      <w:r w:rsidRPr="006D7247">
        <w:rPr>
          <w:rFonts w:ascii="Times New Roman" w:hAnsi="Times New Roman" w:cs="Times New Roman"/>
          <w:i/>
        </w:rPr>
        <w:t>16</w:t>
      </w:r>
      <w:r>
        <w:rPr>
          <w:rFonts w:ascii="Times New Roman" w:hAnsi="Times New Roman" w:cs="Times New Roman"/>
          <w:i/>
        </w:rPr>
        <w:t xml:space="preserve"> </w:t>
      </w:r>
      <w:r w:rsidRPr="006D7247">
        <w:rPr>
          <w:rFonts w:ascii="Times New Roman" w:hAnsi="Times New Roman" w:cs="Times New Roman"/>
          <w:i/>
        </w:rPr>
        <w:t>marzo</w:t>
      </w:r>
      <w:r>
        <w:rPr>
          <w:rFonts w:ascii="Times New Roman" w:hAnsi="Times New Roman" w:cs="Times New Roman"/>
          <w:i/>
        </w:rPr>
        <w:t xml:space="preserve"> </w:t>
      </w:r>
      <w:r w:rsidRPr="006D7247">
        <w:rPr>
          <w:rFonts w:ascii="Times New Roman" w:hAnsi="Times New Roman" w:cs="Times New Roman"/>
          <w:i/>
        </w:rPr>
        <w:t>1978</w:t>
      </w:r>
      <w:r>
        <w:rPr>
          <w:rFonts w:ascii="Times New Roman" w:hAnsi="Times New Roman" w:cs="Times New Roman"/>
        </w:rPr>
        <w:t>”.</w:t>
      </w:r>
    </w:p>
  </w:footnote>
  <w:footnote w:id="11">
    <w:p w:rsidR="00182027" w:rsidRPr="00CC5315" w:rsidRDefault="00182027" w:rsidP="001415BD">
      <w:pPr>
        <w:pStyle w:val="Testonotaapidipagina"/>
        <w:jc w:val="both"/>
        <w:rPr>
          <w:rFonts w:ascii="Times New Roman" w:hAnsi="Times New Roman" w:cs="Times New Roman"/>
        </w:rPr>
      </w:pPr>
      <w:r w:rsidRPr="00CC5315">
        <w:rPr>
          <w:rStyle w:val="Rimandonotaapidipagina"/>
          <w:rFonts w:ascii="Times New Roman" w:hAnsi="Times New Roman" w:cs="Times New Roman"/>
        </w:rPr>
        <w:footnoteRef/>
      </w:r>
      <w:r w:rsidRPr="00CC5315">
        <w:rPr>
          <w:rFonts w:ascii="Times New Roman" w:hAnsi="Times New Roman" w:cs="Times New Roman"/>
        </w:rPr>
        <w:t xml:space="preserve"> </w:t>
      </w:r>
      <w:r w:rsidRPr="00CC5315">
        <w:rPr>
          <w:rFonts w:ascii="Times New Roman" w:hAnsi="Times New Roman" w:cs="Times New Roman"/>
        </w:rPr>
        <w:tab/>
        <w:t>In realtà, il 16 marzo 1978, in occasione della sua prima deposizione davanti agli inquirenti, Marini non dichiarò che il suo parabrezza era stato colpito; egli fu indotto erroneamente a pensarlo solo quando il motorino gli venne restituito con il parabrezza in pezzi (in quanto non più tenuto insieme dallo scotch che egli aveva apposto qualche giorno prima). Il fatto che il parabrezza non sia stato colpito, ovviamente, non autorizza a dedurre che all’indirizzo di Marini non siano stati comunque sparati colpi dagli occupanti della moto Honda, come da lui più volte e in tempi diversi coerentemente testimoniato, nonostante le minacce subite per via telefonica e da parte dell’avvocato di Corrado Alunni. Sul punto, si veda quanto riferito al paragrafo 10.2.</w:t>
      </w:r>
    </w:p>
  </w:footnote>
  <w:footnote w:id="12">
    <w:p w:rsidR="00182027" w:rsidRPr="00CC5315" w:rsidRDefault="00182027" w:rsidP="00EB31EF">
      <w:pPr>
        <w:pStyle w:val="Testonotaapidipagina"/>
        <w:jc w:val="both"/>
        <w:rPr>
          <w:rFonts w:ascii="Times New Roman" w:hAnsi="Times New Roman" w:cs="Times New Roman"/>
        </w:rPr>
      </w:pPr>
      <w:r w:rsidRPr="00CC5315">
        <w:rPr>
          <w:rStyle w:val="Rimandonotaapidipagina"/>
          <w:rFonts w:ascii="Times New Roman" w:hAnsi="Times New Roman" w:cs="Times New Roman"/>
        </w:rPr>
        <w:footnoteRef/>
      </w:r>
      <w:r w:rsidRPr="00CC5315">
        <w:rPr>
          <w:rFonts w:ascii="Times New Roman" w:hAnsi="Times New Roman" w:cs="Times New Roman"/>
        </w:rPr>
        <w:t xml:space="preserve"> </w:t>
      </w:r>
      <w:r w:rsidRPr="00CC5315">
        <w:rPr>
          <w:rFonts w:ascii="Times New Roman" w:hAnsi="Times New Roman" w:cs="Times New Roman"/>
        </w:rPr>
        <w:tab/>
        <w:t>Resta naturalmente da verificare con ulteriori indagini, ove tecnicamente possibili, se i colpi non andati a bersaglio possano essere stati dei “passanti” che hanno trafitto altri soggetti. Se così fosse, infatti, l’imprecisione dello sparatore potrebbe ridursi.</w:t>
      </w:r>
    </w:p>
  </w:footnote>
  <w:footnote w:id="13">
    <w:p w:rsidR="00182027" w:rsidRPr="00D70E0F" w:rsidRDefault="00182027" w:rsidP="004E1BD6">
      <w:pPr>
        <w:pStyle w:val="Testonotaapidipagina"/>
        <w:jc w:val="both"/>
        <w:rPr>
          <w:rFonts w:ascii="Times New Roman" w:hAnsi="Times New Roman" w:cs="Times New Roman"/>
        </w:rPr>
      </w:pPr>
      <w:r w:rsidRPr="00D70E0F">
        <w:rPr>
          <w:rStyle w:val="Rimandonotaapidipagina"/>
          <w:rFonts w:ascii="Times New Roman" w:hAnsi="Times New Roman" w:cs="Times New Roman"/>
        </w:rPr>
        <w:footnoteRef/>
      </w:r>
      <w:r w:rsidRPr="00D70E0F">
        <w:rPr>
          <w:rFonts w:ascii="Times New Roman" w:hAnsi="Times New Roman" w:cs="Times New Roman"/>
        </w:rPr>
        <w:t xml:space="preserve"> </w:t>
      </w:r>
      <w:r w:rsidRPr="00D70E0F">
        <w:rPr>
          <w:rFonts w:ascii="Times New Roman" w:hAnsi="Times New Roman" w:cs="Times New Roman"/>
        </w:rPr>
        <w:tab/>
        <w:t xml:space="preserve">Le dichiarazioni di Gallinari sono in </w:t>
      </w:r>
      <w:r w:rsidRPr="00D70E0F">
        <w:rPr>
          <w:rFonts w:ascii="Times New Roman" w:hAnsi="Times New Roman" w:cs="Times New Roman"/>
          <w:i/>
        </w:rPr>
        <w:t>Un contadino nella metropoli</w:t>
      </w:r>
      <w:r w:rsidRPr="00D70E0F">
        <w:rPr>
          <w:rFonts w:ascii="Times New Roman" w:hAnsi="Times New Roman" w:cs="Times New Roman"/>
        </w:rPr>
        <w:t xml:space="preserve">, pagina 184, quelle di Bonisoli in Corte di assise del processo “Metropoli”, 14 aprile 1987. La testimonianza di Morucci è nel suo memoriale e quella di Fiore in Aldo Grandi, </w:t>
      </w:r>
      <w:r w:rsidRPr="00D70E0F">
        <w:rPr>
          <w:rFonts w:ascii="Times New Roman" w:hAnsi="Times New Roman" w:cs="Times New Roman"/>
          <w:i/>
        </w:rPr>
        <w:t>L’ultimo brigatista</w:t>
      </w:r>
      <w:r w:rsidRPr="00D70E0F">
        <w:rPr>
          <w:rFonts w:ascii="Times New Roman" w:hAnsi="Times New Roman" w:cs="Times New Roman"/>
        </w:rPr>
        <w:t xml:space="preserve">, pagina 121. Si veda pure Moretti, </w:t>
      </w:r>
      <w:r w:rsidRPr="00D70E0F">
        <w:rPr>
          <w:rFonts w:ascii="Times New Roman" w:hAnsi="Times New Roman" w:cs="Times New Roman"/>
          <w:i/>
        </w:rPr>
        <w:t>Brigate rosse</w:t>
      </w:r>
      <w:r w:rsidRPr="00D70E0F">
        <w:rPr>
          <w:rFonts w:ascii="Times New Roman" w:hAnsi="Times New Roman" w:cs="Times New Roman"/>
        </w:rPr>
        <w:t>, pagine 119 e 127; pagina 128 nota 9.</w:t>
      </w:r>
    </w:p>
  </w:footnote>
  <w:footnote w:id="14">
    <w:p w:rsidR="00182027" w:rsidRDefault="00182027" w:rsidP="001A1041">
      <w:pPr>
        <w:pStyle w:val="Testonotaapidipagina"/>
        <w:jc w:val="both"/>
      </w:pPr>
      <w:r w:rsidRPr="001A1041">
        <w:rPr>
          <w:rStyle w:val="Rimandonotaapidipagina"/>
          <w:rFonts w:ascii="Times New Roman" w:hAnsi="Times New Roman" w:cs="Times New Roman"/>
        </w:rPr>
        <w:footnoteRef/>
      </w:r>
      <w:r>
        <w:rPr>
          <w:rFonts w:ascii="Times New Roman" w:hAnsi="Times New Roman" w:cs="Times New Roman"/>
        </w:rPr>
        <w:t xml:space="preserve"> </w:t>
      </w:r>
      <w:r w:rsidRPr="001A1041">
        <w:rPr>
          <w:rFonts w:ascii="Times New Roman" w:hAnsi="Times New Roman" w:cs="Times New Roman"/>
        </w:rPr>
        <w:tab/>
        <w:t>La</w:t>
      </w:r>
      <w:r>
        <w:rPr>
          <w:rFonts w:ascii="Times New Roman" w:hAnsi="Times New Roman" w:cs="Times New Roman"/>
        </w:rPr>
        <w:t xml:space="preserve"> </w:t>
      </w:r>
      <w:r w:rsidRPr="001A1041">
        <w:rPr>
          <w:rFonts w:ascii="Times New Roman" w:hAnsi="Times New Roman" w:cs="Times New Roman"/>
        </w:rPr>
        <w:t>Polizia</w:t>
      </w:r>
      <w:r>
        <w:rPr>
          <w:rFonts w:ascii="Times New Roman" w:hAnsi="Times New Roman" w:cs="Times New Roman"/>
        </w:rPr>
        <w:t xml:space="preserve"> </w:t>
      </w:r>
      <w:r w:rsidRPr="001A1041">
        <w:rPr>
          <w:rFonts w:ascii="Times New Roman" w:hAnsi="Times New Roman" w:cs="Times New Roman"/>
        </w:rPr>
        <w:t>scientifica</w:t>
      </w:r>
      <w:r>
        <w:rPr>
          <w:rFonts w:ascii="Times New Roman" w:hAnsi="Times New Roman" w:cs="Times New Roman"/>
        </w:rPr>
        <w:t xml:space="preserve"> </w:t>
      </w:r>
      <w:r w:rsidRPr="001A1041">
        <w:rPr>
          <w:rFonts w:ascii="Times New Roman" w:hAnsi="Times New Roman" w:cs="Times New Roman"/>
        </w:rPr>
        <w:t>è</w:t>
      </w:r>
      <w:r>
        <w:rPr>
          <w:rFonts w:ascii="Times New Roman" w:hAnsi="Times New Roman" w:cs="Times New Roman"/>
        </w:rPr>
        <w:t xml:space="preserve"> </w:t>
      </w:r>
      <w:r w:rsidRPr="001A1041">
        <w:rPr>
          <w:rFonts w:ascii="Times New Roman" w:hAnsi="Times New Roman" w:cs="Times New Roman"/>
        </w:rPr>
        <w:t>stata,</w:t>
      </w:r>
      <w:r>
        <w:rPr>
          <w:rFonts w:ascii="Times New Roman" w:hAnsi="Times New Roman" w:cs="Times New Roman"/>
        </w:rPr>
        <w:t xml:space="preserve"> </w:t>
      </w:r>
      <w:r w:rsidRPr="001A1041">
        <w:rPr>
          <w:rFonts w:ascii="Times New Roman" w:hAnsi="Times New Roman" w:cs="Times New Roman"/>
        </w:rPr>
        <w:t>altresì,</w:t>
      </w:r>
      <w:r>
        <w:rPr>
          <w:rFonts w:ascii="Times New Roman" w:hAnsi="Times New Roman" w:cs="Times New Roman"/>
        </w:rPr>
        <w:t xml:space="preserve"> </w:t>
      </w:r>
      <w:r w:rsidRPr="001A1041">
        <w:rPr>
          <w:rFonts w:ascii="Times New Roman" w:hAnsi="Times New Roman" w:cs="Times New Roman"/>
        </w:rPr>
        <w:t>incaricata</w:t>
      </w:r>
      <w:r>
        <w:rPr>
          <w:rFonts w:ascii="Times New Roman" w:hAnsi="Times New Roman" w:cs="Times New Roman"/>
        </w:rPr>
        <w:t xml:space="preserve"> </w:t>
      </w:r>
      <w:r w:rsidRPr="001A1041">
        <w:rPr>
          <w:rFonts w:ascii="Times New Roman" w:hAnsi="Times New Roman" w:cs="Times New Roman"/>
        </w:rPr>
        <w:t>di</w:t>
      </w:r>
      <w:r>
        <w:rPr>
          <w:rFonts w:ascii="Times New Roman" w:hAnsi="Times New Roman" w:cs="Times New Roman"/>
        </w:rPr>
        <w:t xml:space="preserve"> </w:t>
      </w:r>
      <w:r w:rsidRPr="001A1041">
        <w:rPr>
          <w:rFonts w:ascii="Times New Roman" w:hAnsi="Times New Roman" w:cs="Times New Roman"/>
        </w:rPr>
        <w:t>sottoporre</w:t>
      </w:r>
      <w:r>
        <w:rPr>
          <w:rFonts w:ascii="Times New Roman" w:hAnsi="Times New Roman" w:cs="Times New Roman"/>
        </w:rPr>
        <w:t xml:space="preserve"> </w:t>
      </w:r>
      <w:r w:rsidRPr="001A1041">
        <w:rPr>
          <w:rFonts w:ascii="Times New Roman" w:hAnsi="Times New Roman" w:cs="Times New Roman"/>
        </w:rPr>
        <w:t>il</w:t>
      </w:r>
      <w:r>
        <w:rPr>
          <w:rFonts w:ascii="Times New Roman" w:hAnsi="Times New Roman" w:cs="Times New Roman"/>
        </w:rPr>
        <w:t xml:space="preserve"> </w:t>
      </w:r>
      <w:r w:rsidRPr="001A1041">
        <w:rPr>
          <w:rFonts w:ascii="Times New Roman" w:hAnsi="Times New Roman" w:cs="Times New Roman"/>
        </w:rPr>
        <w:t>materiale</w:t>
      </w:r>
      <w:r>
        <w:rPr>
          <w:rFonts w:ascii="Times New Roman" w:hAnsi="Times New Roman" w:cs="Times New Roman"/>
        </w:rPr>
        <w:t xml:space="preserve"> </w:t>
      </w:r>
      <w:r w:rsidRPr="001A1041">
        <w:rPr>
          <w:rFonts w:ascii="Times New Roman" w:hAnsi="Times New Roman" w:cs="Times New Roman"/>
        </w:rPr>
        <w:t>balistico</w:t>
      </w:r>
      <w:r>
        <w:rPr>
          <w:rFonts w:ascii="Times New Roman" w:hAnsi="Times New Roman" w:cs="Times New Roman"/>
        </w:rPr>
        <w:t xml:space="preserve"> </w:t>
      </w:r>
      <w:r w:rsidRPr="001A1041">
        <w:rPr>
          <w:rFonts w:ascii="Times New Roman" w:hAnsi="Times New Roman" w:cs="Times New Roman"/>
        </w:rPr>
        <w:t>rinvenuto</w:t>
      </w:r>
      <w:r>
        <w:rPr>
          <w:rFonts w:ascii="Times New Roman" w:hAnsi="Times New Roman" w:cs="Times New Roman"/>
        </w:rPr>
        <w:t xml:space="preserve"> </w:t>
      </w:r>
      <w:r w:rsidRPr="001A1041">
        <w:rPr>
          <w:rFonts w:ascii="Times New Roman" w:hAnsi="Times New Roman" w:cs="Times New Roman"/>
        </w:rPr>
        <w:t>in</w:t>
      </w:r>
      <w:r>
        <w:rPr>
          <w:rFonts w:ascii="Times New Roman" w:hAnsi="Times New Roman" w:cs="Times New Roman"/>
        </w:rPr>
        <w:t xml:space="preserve"> </w:t>
      </w:r>
      <w:r w:rsidRPr="001A1041">
        <w:rPr>
          <w:rFonts w:ascii="Times New Roman" w:hAnsi="Times New Roman" w:cs="Times New Roman"/>
        </w:rPr>
        <w:t>via</w:t>
      </w:r>
      <w:r>
        <w:rPr>
          <w:rFonts w:ascii="Times New Roman" w:hAnsi="Times New Roman" w:cs="Times New Roman"/>
        </w:rPr>
        <w:t xml:space="preserve"> </w:t>
      </w:r>
      <w:r w:rsidRPr="001A1041">
        <w:rPr>
          <w:rFonts w:ascii="Times New Roman" w:hAnsi="Times New Roman" w:cs="Times New Roman"/>
        </w:rPr>
        <w:t>Fani</w:t>
      </w:r>
      <w:r>
        <w:rPr>
          <w:rFonts w:ascii="Times New Roman" w:hAnsi="Times New Roman" w:cs="Times New Roman"/>
        </w:rPr>
        <w:t xml:space="preserve"> </w:t>
      </w:r>
      <w:r w:rsidRPr="001A1041">
        <w:rPr>
          <w:rFonts w:ascii="Times New Roman" w:hAnsi="Times New Roman" w:cs="Times New Roman"/>
        </w:rPr>
        <w:t>(bossoli,</w:t>
      </w:r>
      <w:r>
        <w:rPr>
          <w:rFonts w:ascii="Times New Roman" w:hAnsi="Times New Roman" w:cs="Times New Roman"/>
        </w:rPr>
        <w:t xml:space="preserve"> </w:t>
      </w:r>
      <w:r w:rsidRPr="001A1041">
        <w:rPr>
          <w:rFonts w:ascii="Times New Roman" w:hAnsi="Times New Roman" w:cs="Times New Roman"/>
        </w:rPr>
        <w:t>cartucce,</w:t>
      </w:r>
      <w:r>
        <w:rPr>
          <w:rFonts w:ascii="Times New Roman" w:hAnsi="Times New Roman" w:cs="Times New Roman"/>
        </w:rPr>
        <w:t xml:space="preserve"> </w:t>
      </w:r>
      <w:r w:rsidRPr="001A1041">
        <w:rPr>
          <w:rFonts w:ascii="Times New Roman" w:hAnsi="Times New Roman" w:cs="Times New Roman"/>
        </w:rPr>
        <w:t>proiettili</w:t>
      </w:r>
      <w:r>
        <w:rPr>
          <w:rFonts w:ascii="Times New Roman" w:hAnsi="Times New Roman" w:cs="Times New Roman"/>
        </w:rPr>
        <w:t xml:space="preserve"> </w:t>
      </w:r>
      <w:r w:rsidRPr="001A1041">
        <w:rPr>
          <w:rFonts w:ascii="Times New Roman" w:hAnsi="Times New Roman" w:cs="Times New Roman"/>
        </w:rPr>
        <w:t>e</w:t>
      </w:r>
      <w:r>
        <w:rPr>
          <w:rFonts w:ascii="Times New Roman" w:hAnsi="Times New Roman" w:cs="Times New Roman"/>
        </w:rPr>
        <w:t xml:space="preserve"> </w:t>
      </w:r>
      <w:r w:rsidRPr="001A1041">
        <w:rPr>
          <w:rFonts w:ascii="Times New Roman" w:hAnsi="Times New Roman" w:cs="Times New Roman"/>
        </w:rPr>
        <w:t>frammenti)</w:t>
      </w:r>
      <w:r>
        <w:rPr>
          <w:rFonts w:ascii="Times New Roman" w:hAnsi="Times New Roman" w:cs="Times New Roman"/>
        </w:rPr>
        <w:t xml:space="preserve"> </w:t>
      </w:r>
      <w:r w:rsidRPr="001A1041">
        <w:rPr>
          <w:rFonts w:ascii="Times New Roman" w:hAnsi="Times New Roman" w:cs="Times New Roman"/>
        </w:rPr>
        <w:t>ad</w:t>
      </w:r>
      <w:r>
        <w:rPr>
          <w:rFonts w:ascii="Times New Roman" w:hAnsi="Times New Roman" w:cs="Times New Roman"/>
        </w:rPr>
        <w:t xml:space="preserve"> </w:t>
      </w:r>
      <w:r w:rsidRPr="001A1041">
        <w:rPr>
          <w:rFonts w:ascii="Times New Roman" w:hAnsi="Times New Roman" w:cs="Times New Roman"/>
        </w:rPr>
        <w:t>una</w:t>
      </w:r>
      <w:r>
        <w:rPr>
          <w:rFonts w:ascii="Times New Roman" w:hAnsi="Times New Roman" w:cs="Times New Roman"/>
        </w:rPr>
        <w:t xml:space="preserve"> </w:t>
      </w:r>
      <w:r w:rsidRPr="001A1041">
        <w:rPr>
          <w:rFonts w:ascii="Times New Roman" w:hAnsi="Times New Roman" w:cs="Times New Roman"/>
        </w:rPr>
        <w:t>ulteriore</w:t>
      </w:r>
      <w:r>
        <w:rPr>
          <w:rFonts w:ascii="Times New Roman" w:hAnsi="Times New Roman" w:cs="Times New Roman"/>
        </w:rPr>
        <w:t xml:space="preserve"> </w:t>
      </w:r>
      <w:r w:rsidRPr="001A1041">
        <w:rPr>
          <w:rFonts w:ascii="Times New Roman" w:hAnsi="Times New Roman" w:cs="Times New Roman"/>
        </w:rPr>
        <w:t>valutazione</w:t>
      </w:r>
      <w:r>
        <w:rPr>
          <w:rFonts w:ascii="Times New Roman" w:hAnsi="Times New Roman" w:cs="Times New Roman"/>
        </w:rPr>
        <w:t xml:space="preserve"> </w:t>
      </w:r>
      <w:r w:rsidRPr="001A1041">
        <w:rPr>
          <w:rFonts w:ascii="Times New Roman" w:hAnsi="Times New Roman" w:cs="Times New Roman"/>
        </w:rPr>
        <w:t>mediante</w:t>
      </w:r>
      <w:r>
        <w:rPr>
          <w:rFonts w:ascii="Times New Roman" w:hAnsi="Times New Roman" w:cs="Times New Roman"/>
        </w:rPr>
        <w:t xml:space="preserve"> </w:t>
      </w:r>
      <w:r w:rsidRPr="001A1041">
        <w:rPr>
          <w:rFonts w:ascii="Times New Roman" w:hAnsi="Times New Roman" w:cs="Times New Roman"/>
        </w:rPr>
        <w:t>le</w:t>
      </w:r>
      <w:r>
        <w:rPr>
          <w:rFonts w:ascii="Times New Roman" w:hAnsi="Times New Roman" w:cs="Times New Roman"/>
        </w:rPr>
        <w:t xml:space="preserve"> </w:t>
      </w:r>
      <w:r w:rsidRPr="001A1041">
        <w:rPr>
          <w:rFonts w:ascii="Times New Roman" w:hAnsi="Times New Roman" w:cs="Times New Roman"/>
        </w:rPr>
        <w:t>più</w:t>
      </w:r>
      <w:r>
        <w:rPr>
          <w:rFonts w:ascii="Times New Roman" w:hAnsi="Times New Roman" w:cs="Times New Roman"/>
        </w:rPr>
        <w:t xml:space="preserve"> </w:t>
      </w:r>
      <w:r w:rsidRPr="001A1041">
        <w:rPr>
          <w:rFonts w:ascii="Times New Roman" w:hAnsi="Times New Roman" w:cs="Times New Roman"/>
        </w:rPr>
        <w:t>avanzate</w:t>
      </w:r>
      <w:r>
        <w:rPr>
          <w:rFonts w:ascii="Times New Roman" w:hAnsi="Times New Roman" w:cs="Times New Roman"/>
        </w:rPr>
        <w:t xml:space="preserve"> </w:t>
      </w:r>
      <w:r w:rsidRPr="001A1041">
        <w:rPr>
          <w:rFonts w:ascii="Times New Roman" w:hAnsi="Times New Roman" w:cs="Times New Roman"/>
        </w:rPr>
        <w:t>apparecchiature</w:t>
      </w:r>
      <w:r>
        <w:rPr>
          <w:rFonts w:ascii="Times New Roman" w:hAnsi="Times New Roman" w:cs="Times New Roman"/>
        </w:rPr>
        <w:t xml:space="preserve"> </w:t>
      </w:r>
      <w:r w:rsidRPr="001A1041">
        <w:rPr>
          <w:rFonts w:ascii="Times New Roman" w:hAnsi="Times New Roman" w:cs="Times New Roman"/>
        </w:rPr>
        <w:t>tecnologiche</w:t>
      </w:r>
      <w:r>
        <w:rPr>
          <w:rFonts w:ascii="Times New Roman" w:hAnsi="Times New Roman" w:cs="Times New Roman"/>
        </w:rPr>
        <w:t xml:space="preserve"> </w:t>
      </w:r>
      <w:r w:rsidRPr="001A1041">
        <w:rPr>
          <w:rFonts w:ascii="Times New Roman" w:hAnsi="Times New Roman" w:cs="Times New Roman"/>
        </w:rPr>
        <w:t>a</w:t>
      </w:r>
      <w:r>
        <w:rPr>
          <w:rFonts w:ascii="Times New Roman" w:hAnsi="Times New Roman" w:cs="Times New Roman"/>
        </w:rPr>
        <w:t xml:space="preserve"> </w:t>
      </w:r>
      <w:r w:rsidRPr="001A1041">
        <w:rPr>
          <w:rFonts w:ascii="Times New Roman" w:hAnsi="Times New Roman" w:cs="Times New Roman"/>
        </w:rPr>
        <w:t>disposizione</w:t>
      </w:r>
      <w:r>
        <w:rPr>
          <w:rFonts w:ascii="Times New Roman" w:hAnsi="Times New Roman" w:cs="Times New Roman"/>
        </w:rPr>
        <w:t xml:space="preserve">. </w:t>
      </w:r>
      <w:r w:rsidRPr="001A1041">
        <w:rPr>
          <w:rFonts w:ascii="Times New Roman" w:hAnsi="Times New Roman" w:cs="Times New Roman"/>
        </w:rPr>
        <w:t>L</w:t>
      </w:r>
      <w:r>
        <w:rPr>
          <w:rFonts w:ascii="Times New Roman" w:hAnsi="Times New Roman" w:cs="Times New Roman"/>
        </w:rPr>
        <w:t>’</w:t>
      </w:r>
      <w:r w:rsidRPr="001A1041">
        <w:rPr>
          <w:rFonts w:ascii="Times New Roman" w:hAnsi="Times New Roman" w:cs="Times New Roman"/>
        </w:rPr>
        <w:t>analisi</w:t>
      </w:r>
      <w:r>
        <w:rPr>
          <w:rFonts w:ascii="Times New Roman" w:hAnsi="Times New Roman" w:cs="Times New Roman"/>
        </w:rPr>
        <w:t xml:space="preserve"> </w:t>
      </w:r>
      <w:r w:rsidRPr="001A1041">
        <w:rPr>
          <w:rFonts w:ascii="Times New Roman" w:hAnsi="Times New Roman" w:cs="Times New Roman"/>
        </w:rPr>
        <w:t>dei</w:t>
      </w:r>
      <w:r>
        <w:rPr>
          <w:rFonts w:ascii="Times New Roman" w:hAnsi="Times New Roman" w:cs="Times New Roman"/>
        </w:rPr>
        <w:t xml:space="preserve"> </w:t>
      </w:r>
      <w:r w:rsidRPr="001A1041">
        <w:rPr>
          <w:rFonts w:ascii="Times New Roman" w:hAnsi="Times New Roman" w:cs="Times New Roman"/>
        </w:rPr>
        <w:t>bossoli</w:t>
      </w:r>
      <w:r>
        <w:rPr>
          <w:rFonts w:ascii="Times New Roman" w:hAnsi="Times New Roman" w:cs="Times New Roman"/>
        </w:rPr>
        <w:t xml:space="preserve"> </w:t>
      </w:r>
      <w:r w:rsidRPr="001A1041">
        <w:rPr>
          <w:rFonts w:ascii="Times New Roman" w:hAnsi="Times New Roman" w:cs="Times New Roman"/>
        </w:rPr>
        <w:t>e</w:t>
      </w:r>
      <w:r>
        <w:rPr>
          <w:rFonts w:ascii="Times New Roman" w:hAnsi="Times New Roman" w:cs="Times New Roman"/>
        </w:rPr>
        <w:t xml:space="preserve"> </w:t>
      </w:r>
      <w:r w:rsidRPr="001A1041">
        <w:rPr>
          <w:rFonts w:ascii="Times New Roman" w:hAnsi="Times New Roman" w:cs="Times New Roman"/>
        </w:rPr>
        <w:t>quella</w:t>
      </w:r>
      <w:r>
        <w:rPr>
          <w:rFonts w:ascii="Times New Roman" w:hAnsi="Times New Roman" w:cs="Times New Roman"/>
        </w:rPr>
        <w:t xml:space="preserve"> </w:t>
      </w:r>
      <w:r w:rsidRPr="001A1041">
        <w:rPr>
          <w:rFonts w:ascii="Times New Roman" w:hAnsi="Times New Roman" w:cs="Times New Roman"/>
        </w:rPr>
        <w:t>operata</w:t>
      </w:r>
      <w:r>
        <w:rPr>
          <w:rFonts w:ascii="Times New Roman" w:hAnsi="Times New Roman" w:cs="Times New Roman"/>
        </w:rPr>
        <w:t xml:space="preserve"> </w:t>
      </w:r>
      <w:r w:rsidRPr="001A1041">
        <w:rPr>
          <w:rFonts w:ascii="Times New Roman" w:hAnsi="Times New Roman" w:cs="Times New Roman"/>
        </w:rPr>
        <w:t>sulle</w:t>
      </w:r>
      <w:r>
        <w:rPr>
          <w:rFonts w:ascii="Times New Roman" w:hAnsi="Times New Roman" w:cs="Times New Roman"/>
        </w:rPr>
        <w:t xml:space="preserve"> </w:t>
      </w:r>
      <w:r w:rsidRPr="001A1041">
        <w:rPr>
          <w:rFonts w:ascii="Times New Roman" w:hAnsi="Times New Roman" w:cs="Times New Roman"/>
        </w:rPr>
        <w:t>blindature</w:t>
      </w:r>
      <w:r>
        <w:rPr>
          <w:rFonts w:ascii="Times New Roman" w:hAnsi="Times New Roman" w:cs="Times New Roman"/>
        </w:rPr>
        <w:t xml:space="preserve"> </w:t>
      </w:r>
      <w:r w:rsidRPr="001A1041">
        <w:rPr>
          <w:rFonts w:ascii="Times New Roman" w:hAnsi="Times New Roman" w:cs="Times New Roman"/>
        </w:rPr>
        <w:t>o</w:t>
      </w:r>
      <w:r>
        <w:rPr>
          <w:rFonts w:ascii="Times New Roman" w:hAnsi="Times New Roman" w:cs="Times New Roman"/>
        </w:rPr>
        <w:t xml:space="preserve"> sui </w:t>
      </w:r>
      <w:r w:rsidRPr="001A1041">
        <w:rPr>
          <w:rFonts w:ascii="Times New Roman" w:hAnsi="Times New Roman" w:cs="Times New Roman"/>
        </w:rPr>
        <w:t>frammenti</w:t>
      </w:r>
      <w:r>
        <w:rPr>
          <w:rFonts w:ascii="Times New Roman" w:hAnsi="Times New Roman" w:cs="Times New Roman"/>
        </w:rPr>
        <w:t xml:space="preserve"> </w:t>
      </w:r>
      <w:r w:rsidRPr="001A1041">
        <w:rPr>
          <w:rFonts w:ascii="Times New Roman" w:hAnsi="Times New Roman" w:cs="Times New Roman"/>
        </w:rPr>
        <w:t>di</w:t>
      </w:r>
      <w:r>
        <w:rPr>
          <w:rFonts w:ascii="Times New Roman" w:hAnsi="Times New Roman" w:cs="Times New Roman"/>
        </w:rPr>
        <w:t xml:space="preserve"> </w:t>
      </w:r>
      <w:r w:rsidRPr="001A1041">
        <w:rPr>
          <w:rFonts w:ascii="Times New Roman" w:hAnsi="Times New Roman" w:cs="Times New Roman"/>
        </w:rPr>
        <w:t>proiettile</w:t>
      </w:r>
      <w:r>
        <w:rPr>
          <w:rFonts w:ascii="Times New Roman" w:hAnsi="Times New Roman" w:cs="Times New Roman"/>
        </w:rPr>
        <w:t xml:space="preserve"> </w:t>
      </w:r>
      <w:r w:rsidRPr="001A1041">
        <w:rPr>
          <w:rFonts w:ascii="Times New Roman" w:hAnsi="Times New Roman" w:cs="Times New Roman"/>
        </w:rPr>
        <w:t>è</w:t>
      </w:r>
      <w:r>
        <w:rPr>
          <w:rFonts w:ascii="Times New Roman" w:hAnsi="Times New Roman" w:cs="Times New Roman"/>
        </w:rPr>
        <w:t xml:space="preserve"> </w:t>
      </w:r>
      <w:r w:rsidRPr="001A1041">
        <w:rPr>
          <w:rFonts w:ascii="Times New Roman" w:hAnsi="Times New Roman" w:cs="Times New Roman"/>
        </w:rPr>
        <w:t>stata</w:t>
      </w:r>
      <w:r>
        <w:rPr>
          <w:rFonts w:ascii="Times New Roman" w:hAnsi="Times New Roman" w:cs="Times New Roman"/>
        </w:rPr>
        <w:t xml:space="preserve"> </w:t>
      </w:r>
      <w:r w:rsidRPr="001A1041">
        <w:rPr>
          <w:rFonts w:ascii="Times New Roman" w:hAnsi="Times New Roman" w:cs="Times New Roman"/>
        </w:rPr>
        <w:t>effettuata</w:t>
      </w:r>
      <w:r>
        <w:rPr>
          <w:rFonts w:ascii="Times New Roman" w:hAnsi="Times New Roman" w:cs="Times New Roman"/>
        </w:rPr>
        <w:t xml:space="preserve"> </w:t>
      </w:r>
      <w:r w:rsidRPr="001A1041">
        <w:rPr>
          <w:rFonts w:ascii="Times New Roman" w:hAnsi="Times New Roman" w:cs="Times New Roman"/>
        </w:rPr>
        <w:t>mediante</w:t>
      </w:r>
      <w:r>
        <w:rPr>
          <w:rFonts w:ascii="Times New Roman" w:hAnsi="Times New Roman" w:cs="Times New Roman"/>
        </w:rPr>
        <w:t xml:space="preserve"> </w:t>
      </w:r>
      <w:r w:rsidRPr="001A1041">
        <w:rPr>
          <w:rFonts w:ascii="Times New Roman" w:hAnsi="Times New Roman" w:cs="Times New Roman"/>
        </w:rPr>
        <w:t>l</w:t>
      </w:r>
      <w:r>
        <w:rPr>
          <w:rFonts w:ascii="Times New Roman" w:hAnsi="Times New Roman" w:cs="Times New Roman"/>
        </w:rPr>
        <w:t>’</w:t>
      </w:r>
      <w:r w:rsidRPr="001A1041">
        <w:rPr>
          <w:rFonts w:ascii="Times New Roman" w:hAnsi="Times New Roman" w:cs="Times New Roman"/>
        </w:rPr>
        <w:t>uso</w:t>
      </w:r>
      <w:r>
        <w:rPr>
          <w:rFonts w:ascii="Times New Roman" w:hAnsi="Times New Roman" w:cs="Times New Roman"/>
        </w:rPr>
        <w:t xml:space="preserve"> </w:t>
      </w:r>
      <w:r w:rsidRPr="001A1041">
        <w:rPr>
          <w:rFonts w:ascii="Times New Roman" w:hAnsi="Times New Roman" w:cs="Times New Roman"/>
        </w:rPr>
        <w:t>di</w:t>
      </w:r>
      <w:r>
        <w:rPr>
          <w:rFonts w:ascii="Times New Roman" w:hAnsi="Times New Roman" w:cs="Times New Roman"/>
        </w:rPr>
        <w:t xml:space="preserve"> </w:t>
      </w:r>
      <w:r w:rsidRPr="001A1041">
        <w:rPr>
          <w:rFonts w:ascii="Times New Roman" w:hAnsi="Times New Roman" w:cs="Times New Roman"/>
        </w:rPr>
        <w:t>un</w:t>
      </w:r>
      <w:r>
        <w:rPr>
          <w:rFonts w:ascii="Times New Roman" w:hAnsi="Times New Roman" w:cs="Times New Roman"/>
        </w:rPr>
        <w:t xml:space="preserve"> </w:t>
      </w:r>
      <w:r w:rsidRPr="001A1041">
        <w:rPr>
          <w:rFonts w:ascii="Times New Roman" w:hAnsi="Times New Roman" w:cs="Times New Roman"/>
        </w:rPr>
        <w:t>microscopio</w:t>
      </w:r>
      <w:r>
        <w:rPr>
          <w:rFonts w:ascii="Times New Roman" w:hAnsi="Times New Roman" w:cs="Times New Roman"/>
        </w:rPr>
        <w:t xml:space="preserve"> </w:t>
      </w:r>
      <w:r w:rsidRPr="001A1041">
        <w:rPr>
          <w:rFonts w:ascii="Times New Roman" w:hAnsi="Times New Roman" w:cs="Times New Roman"/>
        </w:rPr>
        <w:t>comp</w:t>
      </w:r>
      <w:r>
        <w:rPr>
          <w:rFonts w:ascii="Times New Roman" w:hAnsi="Times New Roman" w:cs="Times New Roman"/>
        </w:rPr>
        <w:t xml:space="preserve">aratore di ultima generazione e </w:t>
      </w:r>
      <w:r w:rsidRPr="001A1041">
        <w:rPr>
          <w:rFonts w:ascii="Times New Roman" w:hAnsi="Times New Roman" w:cs="Times New Roman"/>
        </w:rPr>
        <w:t>ha</w:t>
      </w:r>
      <w:r>
        <w:rPr>
          <w:rFonts w:ascii="Times New Roman" w:hAnsi="Times New Roman" w:cs="Times New Roman"/>
        </w:rPr>
        <w:t xml:space="preserve"> </w:t>
      </w:r>
      <w:r w:rsidRPr="001A1041">
        <w:rPr>
          <w:rFonts w:ascii="Times New Roman" w:hAnsi="Times New Roman" w:cs="Times New Roman"/>
        </w:rPr>
        <w:t>portato</w:t>
      </w:r>
      <w:r>
        <w:rPr>
          <w:rFonts w:ascii="Times New Roman" w:hAnsi="Times New Roman" w:cs="Times New Roman"/>
        </w:rPr>
        <w:t xml:space="preserve"> </w:t>
      </w:r>
      <w:r w:rsidRPr="001A1041">
        <w:rPr>
          <w:rFonts w:ascii="Times New Roman" w:hAnsi="Times New Roman" w:cs="Times New Roman"/>
        </w:rPr>
        <w:t>a</w:t>
      </w:r>
      <w:r>
        <w:rPr>
          <w:rFonts w:ascii="Times New Roman" w:hAnsi="Times New Roman" w:cs="Times New Roman"/>
        </w:rPr>
        <w:t xml:space="preserve"> </w:t>
      </w:r>
      <w:r w:rsidRPr="001A1041">
        <w:rPr>
          <w:rFonts w:ascii="Times New Roman" w:hAnsi="Times New Roman" w:cs="Times New Roman"/>
        </w:rPr>
        <w:t>conclusioni</w:t>
      </w:r>
      <w:r>
        <w:rPr>
          <w:rFonts w:ascii="Times New Roman" w:hAnsi="Times New Roman" w:cs="Times New Roman"/>
        </w:rPr>
        <w:t xml:space="preserve"> </w:t>
      </w:r>
      <w:r w:rsidRPr="001A1041">
        <w:rPr>
          <w:rFonts w:ascii="Times New Roman" w:hAnsi="Times New Roman" w:cs="Times New Roman"/>
        </w:rPr>
        <w:t>che</w:t>
      </w:r>
      <w:r>
        <w:rPr>
          <w:rFonts w:ascii="Times New Roman" w:hAnsi="Times New Roman" w:cs="Times New Roman"/>
        </w:rPr>
        <w:t xml:space="preserve"> </w:t>
      </w:r>
      <w:r w:rsidRPr="001A1041">
        <w:rPr>
          <w:rFonts w:ascii="Times New Roman" w:hAnsi="Times New Roman" w:cs="Times New Roman"/>
        </w:rPr>
        <w:t>non</w:t>
      </w:r>
      <w:r>
        <w:rPr>
          <w:rFonts w:ascii="Times New Roman" w:hAnsi="Times New Roman" w:cs="Times New Roman"/>
        </w:rPr>
        <w:t xml:space="preserve"> </w:t>
      </w:r>
      <w:r w:rsidRPr="001A1041">
        <w:rPr>
          <w:rFonts w:ascii="Times New Roman" w:hAnsi="Times New Roman" w:cs="Times New Roman"/>
        </w:rPr>
        <w:t>contrastano,</w:t>
      </w:r>
      <w:r>
        <w:rPr>
          <w:rFonts w:ascii="Times New Roman" w:hAnsi="Times New Roman" w:cs="Times New Roman"/>
        </w:rPr>
        <w:t xml:space="preserve"> </w:t>
      </w:r>
      <w:r w:rsidRPr="001A1041">
        <w:rPr>
          <w:rFonts w:ascii="Times New Roman" w:hAnsi="Times New Roman" w:cs="Times New Roman"/>
        </w:rPr>
        <w:t>in</w:t>
      </w:r>
      <w:r>
        <w:rPr>
          <w:rFonts w:ascii="Times New Roman" w:hAnsi="Times New Roman" w:cs="Times New Roman"/>
        </w:rPr>
        <w:t xml:space="preserve"> </w:t>
      </w:r>
      <w:r w:rsidRPr="001A1041">
        <w:rPr>
          <w:rFonts w:ascii="Times New Roman" w:hAnsi="Times New Roman" w:cs="Times New Roman"/>
        </w:rPr>
        <w:t>via</w:t>
      </w:r>
      <w:r>
        <w:rPr>
          <w:rFonts w:ascii="Times New Roman" w:hAnsi="Times New Roman" w:cs="Times New Roman"/>
        </w:rPr>
        <w:t xml:space="preserve"> </w:t>
      </w:r>
      <w:r w:rsidRPr="001A1041">
        <w:rPr>
          <w:rFonts w:ascii="Times New Roman" w:hAnsi="Times New Roman" w:cs="Times New Roman"/>
        </w:rPr>
        <w:t>generale,</w:t>
      </w:r>
      <w:r>
        <w:rPr>
          <w:rFonts w:ascii="Times New Roman" w:hAnsi="Times New Roman" w:cs="Times New Roman"/>
        </w:rPr>
        <w:t xml:space="preserve"> </w:t>
      </w:r>
      <w:r w:rsidRPr="001A1041">
        <w:rPr>
          <w:rFonts w:ascii="Times New Roman" w:hAnsi="Times New Roman" w:cs="Times New Roman"/>
        </w:rPr>
        <w:t>con</w:t>
      </w:r>
      <w:r>
        <w:rPr>
          <w:rFonts w:ascii="Times New Roman" w:hAnsi="Times New Roman" w:cs="Times New Roman"/>
        </w:rPr>
        <w:t xml:space="preserve"> </w:t>
      </w:r>
      <w:r w:rsidRPr="001A1041">
        <w:rPr>
          <w:rFonts w:ascii="Times New Roman" w:hAnsi="Times New Roman" w:cs="Times New Roman"/>
        </w:rPr>
        <w:t>quelle</w:t>
      </w:r>
      <w:r>
        <w:rPr>
          <w:rFonts w:ascii="Times New Roman" w:hAnsi="Times New Roman" w:cs="Times New Roman"/>
        </w:rPr>
        <w:t xml:space="preserve"> </w:t>
      </w:r>
      <w:r w:rsidRPr="001A1041">
        <w:rPr>
          <w:rFonts w:ascii="Times New Roman" w:hAnsi="Times New Roman" w:cs="Times New Roman"/>
        </w:rPr>
        <w:t>alle</w:t>
      </w:r>
      <w:r>
        <w:rPr>
          <w:rFonts w:ascii="Times New Roman" w:hAnsi="Times New Roman" w:cs="Times New Roman"/>
        </w:rPr>
        <w:t xml:space="preserve"> </w:t>
      </w:r>
      <w:r w:rsidRPr="001A1041">
        <w:rPr>
          <w:rFonts w:ascii="Times New Roman" w:hAnsi="Times New Roman" w:cs="Times New Roman"/>
        </w:rPr>
        <w:t>quali</w:t>
      </w:r>
      <w:r>
        <w:rPr>
          <w:rFonts w:ascii="Times New Roman" w:hAnsi="Times New Roman" w:cs="Times New Roman"/>
        </w:rPr>
        <w:t xml:space="preserve"> </w:t>
      </w:r>
      <w:r w:rsidRPr="001A1041">
        <w:rPr>
          <w:rFonts w:ascii="Times New Roman" w:hAnsi="Times New Roman" w:cs="Times New Roman"/>
        </w:rPr>
        <w:t>erano</w:t>
      </w:r>
      <w:r>
        <w:rPr>
          <w:rFonts w:ascii="Times New Roman" w:hAnsi="Times New Roman" w:cs="Times New Roman"/>
        </w:rPr>
        <w:t xml:space="preserve"> </w:t>
      </w:r>
      <w:r w:rsidRPr="001A1041">
        <w:rPr>
          <w:rFonts w:ascii="Times New Roman" w:hAnsi="Times New Roman" w:cs="Times New Roman"/>
        </w:rPr>
        <w:t>giunte</w:t>
      </w:r>
      <w:r>
        <w:rPr>
          <w:rFonts w:ascii="Times New Roman" w:hAnsi="Times New Roman" w:cs="Times New Roman"/>
        </w:rPr>
        <w:t xml:space="preserve"> </w:t>
      </w:r>
      <w:r w:rsidRPr="001A1041">
        <w:rPr>
          <w:rFonts w:ascii="Times New Roman" w:hAnsi="Times New Roman" w:cs="Times New Roman"/>
        </w:rPr>
        <w:t>le</w:t>
      </w:r>
      <w:r>
        <w:rPr>
          <w:rFonts w:ascii="Times New Roman" w:hAnsi="Times New Roman" w:cs="Times New Roman"/>
        </w:rPr>
        <w:t xml:space="preserve"> </w:t>
      </w:r>
      <w:r w:rsidRPr="001A1041">
        <w:rPr>
          <w:rFonts w:ascii="Times New Roman" w:hAnsi="Times New Roman" w:cs="Times New Roman"/>
        </w:rPr>
        <w:t>perizie</w:t>
      </w:r>
      <w:r>
        <w:rPr>
          <w:rFonts w:ascii="Times New Roman" w:hAnsi="Times New Roman" w:cs="Times New Roman"/>
        </w:rPr>
        <w:t xml:space="preserve"> </w:t>
      </w:r>
      <w:r w:rsidRPr="001A1041">
        <w:rPr>
          <w:rFonts w:ascii="Times New Roman" w:hAnsi="Times New Roman" w:cs="Times New Roman"/>
        </w:rPr>
        <w:t>precedenti.</w:t>
      </w:r>
      <w:r>
        <w:rPr>
          <w:rFonts w:ascii="Times New Roman" w:hAnsi="Times New Roman" w:cs="Times New Roman"/>
        </w:rPr>
        <w:t xml:space="preserve"> Infatti, </w:t>
      </w:r>
      <w:r w:rsidRPr="001A1041">
        <w:rPr>
          <w:rFonts w:ascii="Times New Roman" w:hAnsi="Times New Roman" w:cs="Times New Roman"/>
        </w:rPr>
        <w:t>le</w:t>
      </w:r>
      <w:r>
        <w:rPr>
          <w:rFonts w:ascii="Times New Roman" w:hAnsi="Times New Roman" w:cs="Times New Roman"/>
        </w:rPr>
        <w:t xml:space="preserve"> “</w:t>
      </w:r>
      <w:r w:rsidRPr="001A1041">
        <w:rPr>
          <w:rFonts w:ascii="Times New Roman" w:hAnsi="Times New Roman" w:cs="Times New Roman"/>
        </w:rPr>
        <w:t>famiglie</w:t>
      </w:r>
      <w:r>
        <w:rPr>
          <w:rFonts w:ascii="Times New Roman" w:hAnsi="Times New Roman" w:cs="Times New Roman"/>
        </w:rPr>
        <w:t xml:space="preserve"> </w:t>
      </w:r>
      <w:r w:rsidRPr="001A1041">
        <w:rPr>
          <w:rFonts w:ascii="Times New Roman" w:hAnsi="Times New Roman" w:cs="Times New Roman"/>
        </w:rPr>
        <w:t>di</w:t>
      </w:r>
      <w:r>
        <w:rPr>
          <w:rFonts w:ascii="Times New Roman" w:hAnsi="Times New Roman" w:cs="Times New Roman"/>
        </w:rPr>
        <w:t xml:space="preserve"> </w:t>
      </w:r>
      <w:r w:rsidRPr="001A1041">
        <w:rPr>
          <w:rFonts w:ascii="Times New Roman" w:hAnsi="Times New Roman" w:cs="Times New Roman"/>
        </w:rPr>
        <w:t>bossoli</w:t>
      </w:r>
      <w:r>
        <w:rPr>
          <w:rFonts w:ascii="Times New Roman" w:hAnsi="Times New Roman" w:cs="Times New Roman"/>
        </w:rPr>
        <w:t xml:space="preserve">” </w:t>
      </w:r>
      <w:r w:rsidRPr="001A1041">
        <w:rPr>
          <w:rFonts w:ascii="Times New Roman" w:hAnsi="Times New Roman" w:cs="Times New Roman"/>
        </w:rPr>
        <w:t>sono</w:t>
      </w:r>
      <w:r>
        <w:rPr>
          <w:rFonts w:ascii="Times New Roman" w:hAnsi="Times New Roman" w:cs="Times New Roman"/>
        </w:rPr>
        <w:t xml:space="preserve"> </w:t>
      </w:r>
      <w:r w:rsidRPr="001A1041">
        <w:rPr>
          <w:rFonts w:ascii="Times New Roman" w:hAnsi="Times New Roman" w:cs="Times New Roman"/>
        </w:rPr>
        <w:t>state</w:t>
      </w:r>
      <w:r>
        <w:rPr>
          <w:rFonts w:ascii="Times New Roman" w:hAnsi="Times New Roman" w:cs="Times New Roman"/>
        </w:rPr>
        <w:t xml:space="preserve"> </w:t>
      </w:r>
      <w:r w:rsidRPr="001A1041">
        <w:rPr>
          <w:rFonts w:ascii="Times New Roman" w:hAnsi="Times New Roman" w:cs="Times New Roman"/>
        </w:rPr>
        <w:t>associate</w:t>
      </w:r>
      <w:r>
        <w:rPr>
          <w:rFonts w:ascii="Times New Roman" w:hAnsi="Times New Roman" w:cs="Times New Roman"/>
        </w:rPr>
        <w:t xml:space="preserve"> </w:t>
      </w:r>
      <w:r w:rsidRPr="001A1041">
        <w:rPr>
          <w:rFonts w:ascii="Times New Roman" w:hAnsi="Times New Roman" w:cs="Times New Roman"/>
        </w:rPr>
        <w:t>ad</w:t>
      </w:r>
      <w:r>
        <w:rPr>
          <w:rFonts w:ascii="Times New Roman" w:hAnsi="Times New Roman" w:cs="Times New Roman"/>
        </w:rPr>
        <w:t xml:space="preserve"> </w:t>
      </w:r>
      <w:r w:rsidRPr="001A1041">
        <w:rPr>
          <w:rFonts w:ascii="Times New Roman" w:hAnsi="Times New Roman" w:cs="Times New Roman"/>
        </w:rPr>
        <w:t>almeno</w:t>
      </w:r>
      <w:r>
        <w:rPr>
          <w:rFonts w:ascii="Times New Roman" w:hAnsi="Times New Roman" w:cs="Times New Roman"/>
        </w:rPr>
        <w:t xml:space="preserve"> </w:t>
      </w:r>
      <w:r w:rsidRPr="001A1041">
        <w:rPr>
          <w:rFonts w:ascii="Times New Roman" w:hAnsi="Times New Roman" w:cs="Times New Roman"/>
        </w:rPr>
        <w:t>sette</w:t>
      </w:r>
      <w:r>
        <w:rPr>
          <w:rFonts w:ascii="Times New Roman" w:hAnsi="Times New Roman" w:cs="Times New Roman"/>
        </w:rPr>
        <w:t xml:space="preserve"> </w:t>
      </w:r>
      <w:r w:rsidRPr="001A1041">
        <w:rPr>
          <w:rFonts w:ascii="Times New Roman" w:hAnsi="Times New Roman" w:cs="Times New Roman"/>
        </w:rPr>
        <w:t>armi</w:t>
      </w:r>
      <w:r>
        <w:rPr>
          <w:rFonts w:ascii="Times New Roman" w:hAnsi="Times New Roman" w:cs="Times New Roman"/>
        </w:rPr>
        <w:t xml:space="preserve">, </w:t>
      </w:r>
      <w:r w:rsidRPr="001A1041">
        <w:rPr>
          <w:rFonts w:ascii="Times New Roman" w:hAnsi="Times New Roman" w:cs="Times New Roman"/>
        </w:rPr>
        <w:t>di</w:t>
      </w:r>
      <w:r>
        <w:rPr>
          <w:rFonts w:ascii="Times New Roman" w:hAnsi="Times New Roman" w:cs="Times New Roman"/>
        </w:rPr>
        <w:t xml:space="preserve"> </w:t>
      </w:r>
      <w:r w:rsidRPr="001A1041">
        <w:rPr>
          <w:rFonts w:ascii="Times New Roman" w:hAnsi="Times New Roman" w:cs="Times New Roman"/>
        </w:rPr>
        <w:t>cui</w:t>
      </w:r>
      <w:r>
        <w:rPr>
          <w:rFonts w:ascii="Times New Roman" w:hAnsi="Times New Roman" w:cs="Times New Roman"/>
        </w:rPr>
        <w:t xml:space="preserve"> </w:t>
      </w:r>
      <w:r w:rsidRPr="001A1041">
        <w:rPr>
          <w:rFonts w:ascii="Times New Roman" w:hAnsi="Times New Roman" w:cs="Times New Roman"/>
        </w:rPr>
        <w:t>una</w:t>
      </w:r>
      <w:r>
        <w:rPr>
          <w:rFonts w:ascii="Times New Roman" w:hAnsi="Times New Roman" w:cs="Times New Roman"/>
        </w:rPr>
        <w:t xml:space="preserve"> </w:t>
      </w:r>
      <w:r w:rsidRPr="001A1041">
        <w:rPr>
          <w:rFonts w:ascii="Times New Roman" w:hAnsi="Times New Roman" w:cs="Times New Roman"/>
        </w:rPr>
        <w:t>appartenente</w:t>
      </w:r>
      <w:r>
        <w:rPr>
          <w:rFonts w:ascii="Times New Roman" w:hAnsi="Times New Roman" w:cs="Times New Roman"/>
        </w:rPr>
        <w:t xml:space="preserve"> </w:t>
      </w:r>
      <w:r w:rsidRPr="001A1041">
        <w:rPr>
          <w:rFonts w:ascii="Times New Roman" w:hAnsi="Times New Roman" w:cs="Times New Roman"/>
        </w:rPr>
        <w:t>all</w:t>
      </w:r>
      <w:r>
        <w:rPr>
          <w:rFonts w:ascii="Times New Roman" w:hAnsi="Times New Roman" w:cs="Times New Roman"/>
        </w:rPr>
        <w:t>’</w:t>
      </w:r>
      <w:r w:rsidRPr="001A1041">
        <w:rPr>
          <w:rFonts w:ascii="Times New Roman" w:hAnsi="Times New Roman" w:cs="Times New Roman"/>
        </w:rPr>
        <w:t>agente</w:t>
      </w:r>
      <w:r>
        <w:rPr>
          <w:rFonts w:ascii="Times New Roman" w:hAnsi="Times New Roman" w:cs="Times New Roman"/>
        </w:rPr>
        <w:t xml:space="preserve"> </w:t>
      </w:r>
      <w:r w:rsidRPr="001A1041">
        <w:rPr>
          <w:rFonts w:ascii="Times New Roman" w:hAnsi="Times New Roman" w:cs="Times New Roman"/>
        </w:rPr>
        <w:t>Iozzino.</w:t>
      </w:r>
      <w:r>
        <w:rPr>
          <w:rFonts w:ascii="Times New Roman" w:hAnsi="Times New Roman" w:cs="Times New Roman"/>
        </w:rPr>
        <w:t xml:space="preserve"> È </w:t>
      </w:r>
      <w:r w:rsidRPr="001A1041">
        <w:rPr>
          <w:rFonts w:ascii="Times New Roman" w:hAnsi="Times New Roman" w:cs="Times New Roman"/>
        </w:rPr>
        <w:t>stato</w:t>
      </w:r>
      <w:r>
        <w:rPr>
          <w:rFonts w:ascii="Times New Roman" w:hAnsi="Times New Roman" w:cs="Times New Roman"/>
        </w:rPr>
        <w:t xml:space="preserve">, inoltre, </w:t>
      </w:r>
      <w:r w:rsidRPr="001A1041">
        <w:rPr>
          <w:rFonts w:ascii="Times New Roman" w:hAnsi="Times New Roman" w:cs="Times New Roman"/>
        </w:rPr>
        <w:t>precisato</w:t>
      </w:r>
      <w:r>
        <w:rPr>
          <w:rFonts w:ascii="Times New Roman" w:hAnsi="Times New Roman" w:cs="Times New Roman"/>
        </w:rPr>
        <w:t xml:space="preserve"> </w:t>
      </w:r>
      <w:r w:rsidRPr="001A1041">
        <w:rPr>
          <w:rFonts w:ascii="Times New Roman" w:hAnsi="Times New Roman" w:cs="Times New Roman"/>
        </w:rPr>
        <w:t>che</w:t>
      </w:r>
      <w:r>
        <w:rPr>
          <w:rFonts w:ascii="Times New Roman" w:hAnsi="Times New Roman" w:cs="Times New Roman"/>
        </w:rPr>
        <w:t xml:space="preserve"> </w:t>
      </w:r>
      <w:r w:rsidRPr="001A1041">
        <w:rPr>
          <w:rFonts w:ascii="Times New Roman" w:hAnsi="Times New Roman" w:cs="Times New Roman"/>
        </w:rPr>
        <w:t>per</w:t>
      </w:r>
      <w:r>
        <w:rPr>
          <w:rFonts w:ascii="Times New Roman" w:hAnsi="Times New Roman" w:cs="Times New Roman"/>
        </w:rPr>
        <w:t xml:space="preserve"> </w:t>
      </w:r>
      <w:r w:rsidRPr="001A1041">
        <w:rPr>
          <w:rFonts w:ascii="Times New Roman" w:hAnsi="Times New Roman" w:cs="Times New Roman"/>
        </w:rPr>
        <w:t>un</w:t>
      </w:r>
      <w:r>
        <w:rPr>
          <w:rFonts w:ascii="Times New Roman" w:hAnsi="Times New Roman" w:cs="Times New Roman"/>
        </w:rPr>
        <w:t xml:space="preserve"> </w:t>
      </w:r>
      <w:r w:rsidRPr="001A1041">
        <w:rPr>
          <w:rFonts w:ascii="Times New Roman" w:hAnsi="Times New Roman" w:cs="Times New Roman"/>
        </w:rPr>
        <w:t>gruppo</w:t>
      </w:r>
      <w:r>
        <w:rPr>
          <w:rFonts w:ascii="Times New Roman" w:hAnsi="Times New Roman" w:cs="Times New Roman"/>
        </w:rPr>
        <w:t xml:space="preserve"> </w:t>
      </w:r>
      <w:r w:rsidRPr="001A1041">
        <w:rPr>
          <w:rFonts w:ascii="Times New Roman" w:hAnsi="Times New Roman" w:cs="Times New Roman"/>
        </w:rPr>
        <w:t>di</w:t>
      </w:r>
      <w:r>
        <w:rPr>
          <w:rFonts w:ascii="Times New Roman" w:hAnsi="Times New Roman" w:cs="Times New Roman"/>
        </w:rPr>
        <w:t xml:space="preserve"> </w:t>
      </w:r>
      <w:r w:rsidRPr="001A1041">
        <w:rPr>
          <w:rFonts w:ascii="Times New Roman" w:hAnsi="Times New Roman" w:cs="Times New Roman"/>
        </w:rPr>
        <w:t>bossoli</w:t>
      </w:r>
      <w:r>
        <w:rPr>
          <w:rFonts w:ascii="Times New Roman" w:hAnsi="Times New Roman" w:cs="Times New Roman"/>
        </w:rPr>
        <w:t xml:space="preserve"> </w:t>
      </w:r>
      <w:r w:rsidRPr="001A1041">
        <w:rPr>
          <w:rFonts w:ascii="Times New Roman" w:hAnsi="Times New Roman" w:cs="Times New Roman"/>
        </w:rPr>
        <w:t>riconducibile</w:t>
      </w:r>
      <w:r>
        <w:rPr>
          <w:rFonts w:ascii="Times New Roman" w:hAnsi="Times New Roman" w:cs="Times New Roman"/>
        </w:rPr>
        <w:t xml:space="preserve"> </w:t>
      </w:r>
      <w:r w:rsidRPr="001A1041">
        <w:rPr>
          <w:rFonts w:ascii="Times New Roman" w:hAnsi="Times New Roman" w:cs="Times New Roman"/>
        </w:rPr>
        <w:t>ad</w:t>
      </w:r>
      <w:r>
        <w:rPr>
          <w:rFonts w:ascii="Times New Roman" w:hAnsi="Times New Roman" w:cs="Times New Roman"/>
        </w:rPr>
        <w:t xml:space="preserve"> </w:t>
      </w:r>
      <w:r w:rsidRPr="001A1041">
        <w:rPr>
          <w:rFonts w:ascii="Times New Roman" w:hAnsi="Times New Roman" w:cs="Times New Roman"/>
        </w:rPr>
        <w:t>una</w:t>
      </w:r>
      <w:r>
        <w:rPr>
          <w:rFonts w:ascii="Times New Roman" w:hAnsi="Times New Roman" w:cs="Times New Roman"/>
        </w:rPr>
        <w:t xml:space="preserve"> </w:t>
      </w:r>
      <w:r w:rsidRPr="001A1041">
        <w:rPr>
          <w:rFonts w:ascii="Times New Roman" w:hAnsi="Times New Roman" w:cs="Times New Roman"/>
        </w:rPr>
        <w:t>pistola</w:t>
      </w:r>
      <w:r>
        <w:rPr>
          <w:rFonts w:ascii="Times New Roman" w:hAnsi="Times New Roman" w:cs="Times New Roman"/>
        </w:rPr>
        <w:t xml:space="preserve"> </w:t>
      </w:r>
      <w:r w:rsidRPr="001A1041">
        <w:rPr>
          <w:rFonts w:ascii="Times New Roman" w:hAnsi="Times New Roman" w:cs="Times New Roman"/>
        </w:rPr>
        <w:t>mitragliatrice</w:t>
      </w:r>
      <w:r>
        <w:rPr>
          <w:rFonts w:ascii="Times New Roman" w:hAnsi="Times New Roman" w:cs="Times New Roman"/>
        </w:rPr>
        <w:t xml:space="preserve"> </w:t>
      </w:r>
      <w:r w:rsidRPr="001A1041">
        <w:rPr>
          <w:rFonts w:ascii="Times New Roman" w:hAnsi="Times New Roman" w:cs="Times New Roman"/>
        </w:rPr>
        <w:t>FNA</w:t>
      </w:r>
      <w:r>
        <w:rPr>
          <w:rFonts w:ascii="Times New Roman" w:hAnsi="Times New Roman" w:cs="Times New Roman"/>
        </w:rPr>
        <w:t xml:space="preserve"> – bossoli </w:t>
      </w:r>
      <w:r w:rsidRPr="001A1041">
        <w:rPr>
          <w:rFonts w:ascii="Times New Roman" w:hAnsi="Times New Roman" w:cs="Times New Roman"/>
        </w:rPr>
        <w:t>che</w:t>
      </w:r>
      <w:r>
        <w:rPr>
          <w:rFonts w:ascii="Times New Roman" w:hAnsi="Times New Roman" w:cs="Times New Roman"/>
        </w:rPr>
        <w:t xml:space="preserve"> </w:t>
      </w:r>
      <w:r w:rsidRPr="001A1041">
        <w:rPr>
          <w:rFonts w:ascii="Times New Roman" w:hAnsi="Times New Roman" w:cs="Times New Roman"/>
        </w:rPr>
        <w:t>in</w:t>
      </w:r>
      <w:r>
        <w:rPr>
          <w:rFonts w:ascii="Times New Roman" w:hAnsi="Times New Roman" w:cs="Times New Roman"/>
        </w:rPr>
        <w:t xml:space="preserve"> </w:t>
      </w:r>
      <w:r w:rsidRPr="001A1041">
        <w:rPr>
          <w:rFonts w:ascii="Times New Roman" w:hAnsi="Times New Roman" w:cs="Times New Roman"/>
        </w:rPr>
        <w:t>una</w:t>
      </w:r>
      <w:r>
        <w:rPr>
          <w:rFonts w:ascii="Times New Roman" w:hAnsi="Times New Roman" w:cs="Times New Roman"/>
        </w:rPr>
        <w:t xml:space="preserve"> </w:t>
      </w:r>
      <w:r w:rsidRPr="001A1041">
        <w:rPr>
          <w:rFonts w:ascii="Times New Roman" w:hAnsi="Times New Roman" w:cs="Times New Roman"/>
        </w:rPr>
        <w:t>precedente</w:t>
      </w:r>
      <w:r>
        <w:rPr>
          <w:rFonts w:ascii="Times New Roman" w:hAnsi="Times New Roman" w:cs="Times New Roman"/>
        </w:rPr>
        <w:t xml:space="preserve"> </w:t>
      </w:r>
      <w:r w:rsidRPr="001A1041">
        <w:rPr>
          <w:rFonts w:ascii="Times New Roman" w:hAnsi="Times New Roman" w:cs="Times New Roman"/>
        </w:rPr>
        <w:t>perizia</w:t>
      </w:r>
      <w:r>
        <w:rPr>
          <w:rFonts w:ascii="Times New Roman" w:hAnsi="Times New Roman" w:cs="Times New Roman"/>
        </w:rPr>
        <w:t xml:space="preserve"> </w:t>
      </w:r>
      <w:r w:rsidRPr="001A1041">
        <w:rPr>
          <w:rFonts w:ascii="Times New Roman" w:hAnsi="Times New Roman" w:cs="Times New Roman"/>
        </w:rPr>
        <w:t>(Salza</w:t>
      </w:r>
      <w:r>
        <w:rPr>
          <w:rFonts w:ascii="Times New Roman" w:hAnsi="Times New Roman" w:cs="Times New Roman"/>
        </w:rPr>
        <w:t xml:space="preserve"> </w:t>
      </w:r>
      <w:r w:rsidRPr="001A1041">
        <w:rPr>
          <w:rFonts w:ascii="Times New Roman" w:hAnsi="Times New Roman" w:cs="Times New Roman"/>
        </w:rPr>
        <w:t>e</w:t>
      </w:r>
      <w:r>
        <w:rPr>
          <w:rFonts w:ascii="Times New Roman" w:hAnsi="Times New Roman" w:cs="Times New Roman"/>
        </w:rPr>
        <w:t xml:space="preserve"> </w:t>
      </w:r>
      <w:r w:rsidRPr="001A1041">
        <w:rPr>
          <w:rFonts w:ascii="Times New Roman" w:hAnsi="Times New Roman" w:cs="Times New Roman"/>
        </w:rPr>
        <w:t>Benedetti)</w:t>
      </w:r>
      <w:r>
        <w:rPr>
          <w:rFonts w:ascii="Times New Roman" w:hAnsi="Times New Roman" w:cs="Times New Roman"/>
        </w:rPr>
        <w:t xml:space="preserve"> </w:t>
      </w:r>
      <w:r w:rsidRPr="001A1041">
        <w:rPr>
          <w:rFonts w:ascii="Times New Roman" w:hAnsi="Times New Roman" w:cs="Times New Roman"/>
        </w:rPr>
        <w:t>erano</w:t>
      </w:r>
      <w:r>
        <w:rPr>
          <w:rFonts w:ascii="Times New Roman" w:hAnsi="Times New Roman" w:cs="Times New Roman"/>
        </w:rPr>
        <w:t xml:space="preserve"> </w:t>
      </w:r>
      <w:r w:rsidRPr="001A1041">
        <w:rPr>
          <w:rFonts w:ascii="Times New Roman" w:hAnsi="Times New Roman" w:cs="Times New Roman"/>
        </w:rPr>
        <w:t>stati</w:t>
      </w:r>
      <w:r>
        <w:rPr>
          <w:rFonts w:ascii="Times New Roman" w:hAnsi="Times New Roman" w:cs="Times New Roman"/>
        </w:rPr>
        <w:t xml:space="preserve"> </w:t>
      </w:r>
      <w:r w:rsidRPr="001A1041">
        <w:rPr>
          <w:rFonts w:ascii="Times New Roman" w:hAnsi="Times New Roman" w:cs="Times New Roman"/>
        </w:rPr>
        <w:t>indicati</w:t>
      </w:r>
      <w:r>
        <w:rPr>
          <w:rFonts w:ascii="Times New Roman" w:hAnsi="Times New Roman" w:cs="Times New Roman"/>
        </w:rPr>
        <w:t xml:space="preserve"> </w:t>
      </w:r>
      <w:r w:rsidRPr="001A1041">
        <w:rPr>
          <w:rFonts w:ascii="Times New Roman" w:hAnsi="Times New Roman" w:cs="Times New Roman"/>
        </w:rPr>
        <w:t>come</w:t>
      </w:r>
      <w:r>
        <w:rPr>
          <w:rFonts w:ascii="Times New Roman" w:hAnsi="Times New Roman" w:cs="Times New Roman"/>
        </w:rPr>
        <w:t xml:space="preserve"> </w:t>
      </w:r>
      <w:r w:rsidRPr="001A1041">
        <w:rPr>
          <w:rFonts w:ascii="Times New Roman" w:hAnsi="Times New Roman" w:cs="Times New Roman"/>
        </w:rPr>
        <w:t>esplosi</w:t>
      </w:r>
      <w:r>
        <w:rPr>
          <w:rFonts w:ascii="Times New Roman" w:hAnsi="Times New Roman" w:cs="Times New Roman"/>
        </w:rPr>
        <w:t xml:space="preserve"> </w:t>
      </w:r>
      <w:r w:rsidRPr="001A1041">
        <w:rPr>
          <w:rFonts w:ascii="Times New Roman" w:hAnsi="Times New Roman" w:cs="Times New Roman"/>
        </w:rPr>
        <w:t>dalla</w:t>
      </w:r>
      <w:r>
        <w:rPr>
          <w:rFonts w:ascii="Times New Roman" w:hAnsi="Times New Roman" w:cs="Times New Roman"/>
        </w:rPr>
        <w:t xml:space="preserve"> </w:t>
      </w:r>
      <w:r w:rsidRPr="001A1041">
        <w:rPr>
          <w:rFonts w:ascii="Times New Roman" w:hAnsi="Times New Roman" w:cs="Times New Roman"/>
        </w:rPr>
        <w:t>pistola</w:t>
      </w:r>
      <w:r>
        <w:rPr>
          <w:rFonts w:ascii="Times New Roman" w:hAnsi="Times New Roman" w:cs="Times New Roman"/>
        </w:rPr>
        <w:t xml:space="preserve"> </w:t>
      </w:r>
      <w:r w:rsidRPr="001A1041">
        <w:rPr>
          <w:rFonts w:ascii="Times New Roman" w:hAnsi="Times New Roman" w:cs="Times New Roman"/>
        </w:rPr>
        <w:t>mitragliatrice</w:t>
      </w:r>
      <w:r>
        <w:rPr>
          <w:rFonts w:ascii="Times New Roman" w:hAnsi="Times New Roman" w:cs="Times New Roman"/>
        </w:rPr>
        <w:t xml:space="preserve"> </w:t>
      </w:r>
      <w:r w:rsidRPr="001A1041">
        <w:rPr>
          <w:rFonts w:ascii="Times New Roman" w:hAnsi="Times New Roman" w:cs="Times New Roman"/>
        </w:rPr>
        <w:t>FNA</w:t>
      </w:r>
      <w:r>
        <w:rPr>
          <w:rFonts w:ascii="Times New Roman" w:hAnsi="Times New Roman" w:cs="Times New Roman"/>
        </w:rPr>
        <w:t xml:space="preserve"> </w:t>
      </w:r>
      <w:r w:rsidRPr="001A1041">
        <w:rPr>
          <w:rFonts w:ascii="Times New Roman" w:hAnsi="Times New Roman" w:cs="Times New Roman"/>
        </w:rPr>
        <w:t>sequestr</w:t>
      </w:r>
      <w:r>
        <w:rPr>
          <w:rFonts w:ascii="Times New Roman" w:hAnsi="Times New Roman" w:cs="Times New Roman"/>
        </w:rPr>
        <w:t xml:space="preserve">ata – </w:t>
      </w:r>
      <w:r w:rsidRPr="001A1041">
        <w:rPr>
          <w:rFonts w:ascii="Times New Roman" w:hAnsi="Times New Roman" w:cs="Times New Roman"/>
        </w:rPr>
        <w:t>allo</w:t>
      </w:r>
      <w:r>
        <w:rPr>
          <w:rFonts w:ascii="Times New Roman" w:hAnsi="Times New Roman" w:cs="Times New Roman"/>
        </w:rPr>
        <w:t xml:space="preserve"> </w:t>
      </w:r>
      <w:r w:rsidRPr="001A1041">
        <w:rPr>
          <w:rFonts w:ascii="Times New Roman" w:hAnsi="Times New Roman" w:cs="Times New Roman"/>
        </w:rPr>
        <w:t>stato,</w:t>
      </w:r>
      <w:r>
        <w:rPr>
          <w:rFonts w:ascii="Times New Roman" w:hAnsi="Times New Roman" w:cs="Times New Roman"/>
        </w:rPr>
        <w:t xml:space="preserve"> </w:t>
      </w:r>
      <w:r w:rsidRPr="001A1041">
        <w:rPr>
          <w:rFonts w:ascii="Times New Roman" w:hAnsi="Times New Roman" w:cs="Times New Roman"/>
        </w:rPr>
        <w:t>secondo</w:t>
      </w:r>
      <w:r>
        <w:rPr>
          <w:rFonts w:ascii="Times New Roman" w:hAnsi="Times New Roman" w:cs="Times New Roman"/>
        </w:rPr>
        <w:t xml:space="preserve"> </w:t>
      </w:r>
      <w:r w:rsidRPr="001A1041">
        <w:rPr>
          <w:rFonts w:ascii="Times New Roman" w:hAnsi="Times New Roman" w:cs="Times New Roman"/>
        </w:rPr>
        <w:t>una</w:t>
      </w:r>
      <w:r>
        <w:rPr>
          <w:rFonts w:ascii="Times New Roman" w:hAnsi="Times New Roman" w:cs="Times New Roman"/>
        </w:rPr>
        <w:t xml:space="preserve"> </w:t>
      </w:r>
      <w:r w:rsidRPr="001A1041">
        <w:rPr>
          <w:rFonts w:ascii="Times New Roman" w:hAnsi="Times New Roman" w:cs="Times New Roman"/>
        </w:rPr>
        <w:t>rigorosa</w:t>
      </w:r>
      <w:r>
        <w:rPr>
          <w:rFonts w:ascii="Times New Roman" w:hAnsi="Times New Roman" w:cs="Times New Roman"/>
        </w:rPr>
        <w:t xml:space="preserve"> </w:t>
      </w:r>
      <w:r w:rsidRPr="001A1041">
        <w:rPr>
          <w:rFonts w:ascii="Times New Roman" w:hAnsi="Times New Roman" w:cs="Times New Roman"/>
        </w:rPr>
        <w:t>scala</w:t>
      </w:r>
      <w:r>
        <w:rPr>
          <w:rFonts w:ascii="Times New Roman" w:hAnsi="Times New Roman" w:cs="Times New Roman"/>
        </w:rPr>
        <w:t xml:space="preserve"> </w:t>
      </w:r>
      <w:r w:rsidRPr="001A1041">
        <w:rPr>
          <w:rFonts w:ascii="Times New Roman" w:hAnsi="Times New Roman" w:cs="Times New Roman"/>
        </w:rPr>
        <w:t>di</w:t>
      </w:r>
      <w:r>
        <w:rPr>
          <w:rFonts w:ascii="Times New Roman" w:hAnsi="Times New Roman" w:cs="Times New Roman"/>
        </w:rPr>
        <w:t xml:space="preserve"> </w:t>
      </w:r>
      <w:r w:rsidRPr="001A1041">
        <w:rPr>
          <w:rFonts w:ascii="Times New Roman" w:hAnsi="Times New Roman" w:cs="Times New Roman"/>
        </w:rPr>
        <w:t>valutazione</w:t>
      </w:r>
      <w:r>
        <w:rPr>
          <w:rFonts w:ascii="Times New Roman" w:hAnsi="Times New Roman" w:cs="Times New Roman"/>
        </w:rPr>
        <w:t xml:space="preserve"> </w:t>
      </w:r>
      <w:r w:rsidRPr="001A1041">
        <w:rPr>
          <w:rFonts w:ascii="Times New Roman" w:hAnsi="Times New Roman" w:cs="Times New Roman"/>
        </w:rPr>
        <w:t>adottata</w:t>
      </w:r>
      <w:r>
        <w:rPr>
          <w:rFonts w:ascii="Times New Roman" w:hAnsi="Times New Roman" w:cs="Times New Roman"/>
        </w:rPr>
        <w:t xml:space="preserve"> </w:t>
      </w:r>
      <w:r w:rsidRPr="001A1041">
        <w:rPr>
          <w:rFonts w:ascii="Times New Roman" w:hAnsi="Times New Roman" w:cs="Times New Roman"/>
        </w:rPr>
        <w:t>in</w:t>
      </w:r>
      <w:r>
        <w:rPr>
          <w:rFonts w:ascii="Times New Roman" w:hAnsi="Times New Roman" w:cs="Times New Roman"/>
        </w:rPr>
        <w:t xml:space="preserve"> </w:t>
      </w:r>
      <w:r w:rsidRPr="001A1041">
        <w:rPr>
          <w:rFonts w:ascii="Times New Roman" w:hAnsi="Times New Roman" w:cs="Times New Roman"/>
        </w:rPr>
        <w:t>ambito</w:t>
      </w:r>
      <w:r>
        <w:rPr>
          <w:rFonts w:ascii="Times New Roman" w:hAnsi="Times New Roman" w:cs="Times New Roman"/>
        </w:rPr>
        <w:t xml:space="preserve"> </w:t>
      </w:r>
      <w:r w:rsidRPr="001A1041">
        <w:rPr>
          <w:rFonts w:ascii="Times New Roman" w:hAnsi="Times New Roman" w:cs="Times New Roman"/>
        </w:rPr>
        <w:t>europeo,</w:t>
      </w:r>
      <w:r>
        <w:rPr>
          <w:rFonts w:ascii="Times New Roman" w:hAnsi="Times New Roman" w:cs="Times New Roman"/>
        </w:rPr>
        <w:t xml:space="preserve"> </w:t>
      </w:r>
      <w:r w:rsidRPr="001A1041">
        <w:rPr>
          <w:rFonts w:ascii="Times New Roman" w:hAnsi="Times New Roman" w:cs="Times New Roman"/>
        </w:rPr>
        <w:t>è</w:t>
      </w:r>
      <w:r>
        <w:rPr>
          <w:rFonts w:ascii="Times New Roman" w:hAnsi="Times New Roman" w:cs="Times New Roman"/>
        </w:rPr>
        <w:t xml:space="preserve"> </w:t>
      </w:r>
      <w:r w:rsidRPr="001A1041">
        <w:rPr>
          <w:rFonts w:ascii="Times New Roman" w:hAnsi="Times New Roman" w:cs="Times New Roman"/>
        </w:rPr>
        <w:t>possibile</w:t>
      </w:r>
      <w:r>
        <w:rPr>
          <w:rFonts w:ascii="Times New Roman" w:hAnsi="Times New Roman" w:cs="Times New Roman"/>
        </w:rPr>
        <w:t xml:space="preserve"> </w:t>
      </w:r>
      <w:r w:rsidRPr="001A1041">
        <w:rPr>
          <w:rFonts w:ascii="Times New Roman" w:hAnsi="Times New Roman" w:cs="Times New Roman"/>
        </w:rPr>
        <w:t>esprimere</w:t>
      </w:r>
      <w:r>
        <w:rPr>
          <w:rFonts w:ascii="Times New Roman" w:hAnsi="Times New Roman" w:cs="Times New Roman"/>
        </w:rPr>
        <w:t xml:space="preserve"> </w:t>
      </w:r>
      <w:r w:rsidRPr="001A1041">
        <w:rPr>
          <w:rFonts w:ascii="Times New Roman" w:hAnsi="Times New Roman" w:cs="Times New Roman"/>
        </w:rPr>
        <w:t>solo</w:t>
      </w:r>
      <w:r>
        <w:rPr>
          <w:rFonts w:ascii="Times New Roman" w:hAnsi="Times New Roman" w:cs="Times New Roman"/>
        </w:rPr>
        <w:t xml:space="preserve"> </w:t>
      </w:r>
      <w:r w:rsidRPr="001A1041">
        <w:rPr>
          <w:rFonts w:ascii="Times New Roman" w:hAnsi="Times New Roman" w:cs="Times New Roman"/>
        </w:rPr>
        <w:t>un</w:t>
      </w:r>
      <w:r>
        <w:rPr>
          <w:rFonts w:ascii="Times New Roman" w:hAnsi="Times New Roman" w:cs="Times New Roman"/>
        </w:rPr>
        <w:t xml:space="preserve"> </w:t>
      </w:r>
      <w:r w:rsidRPr="001A1041">
        <w:rPr>
          <w:rFonts w:ascii="Times New Roman" w:hAnsi="Times New Roman" w:cs="Times New Roman"/>
        </w:rPr>
        <w:t>giudizio</w:t>
      </w:r>
      <w:r>
        <w:rPr>
          <w:rFonts w:ascii="Times New Roman" w:hAnsi="Times New Roman" w:cs="Times New Roman"/>
        </w:rPr>
        <w:t xml:space="preserve"> </w:t>
      </w:r>
      <w:r w:rsidRPr="001A1041">
        <w:rPr>
          <w:rFonts w:ascii="Times New Roman" w:hAnsi="Times New Roman" w:cs="Times New Roman"/>
        </w:rPr>
        <w:t>di</w:t>
      </w:r>
      <w:r>
        <w:rPr>
          <w:rFonts w:ascii="Times New Roman" w:hAnsi="Times New Roman" w:cs="Times New Roman"/>
        </w:rPr>
        <w:t xml:space="preserve"> “</w:t>
      </w:r>
      <w:r w:rsidRPr="001A1041">
        <w:rPr>
          <w:rFonts w:ascii="Times New Roman" w:hAnsi="Times New Roman" w:cs="Times New Roman"/>
        </w:rPr>
        <w:t>inconcludenza</w:t>
      </w:r>
      <w:r>
        <w:rPr>
          <w:rFonts w:ascii="Times New Roman" w:hAnsi="Times New Roman" w:cs="Times New Roman"/>
        </w:rPr>
        <w:t>” (</w:t>
      </w:r>
      <w:r w:rsidRPr="001A1041">
        <w:rPr>
          <w:rFonts w:ascii="Times New Roman" w:hAnsi="Times New Roman" w:cs="Times New Roman"/>
        </w:rPr>
        <w:t>secondo</w:t>
      </w:r>
      <w:r>
        <w:rPr>
          <w:rFonts w:ascii="Times New Roman" w:hAnsi="Times New Roman" w:cs="Times New Roman"/>
        </w:rPr>
        <w:t xml:space="preserve"> </w:t>
      </w:r>
      <w:r w:rsidRPr="001A1041">
        <w:rPr>
          <w:rFonts w:ascii="Times New Roman" w:hAnsi="Times New Roman" w:cs="Times New Roman"/>
        </w:rPr>
        <w:t>il</w:t>
      </w:r>
      <w:r>
        <w:rPr>
          <w:rFonts w:ascii="Times New Roman" w:hAnsi="Times New Roman" w:cs="Times New Roman"/>
        </w:rPr>
        <w:t xml:space="preserve"> </w:t>
      </w:r>
      <w:r w:rsidRPr="001A1041">
        <w:rPr>
          <w:rFonts w:ascii="Times New Roman" w:hAnsi="Times New Roman" w:cs="Times New Roman"/>
        </w:rPr>
        <w:t>quale</w:t>
      </w:r>
      <w:r>
        <w:rPr>
          <w:rFonts w:ascii="Times New Roman" w:hAnsi="Times New Roman" w:cs="Times New Roman"/>
        </w:rPr>
        <w:t xml:space="preserve"> non si può né affermare né escludere con certezza che </w:t>
      </w:r>
      <w:r w:rsidRPr="001A1041">
        <w:rPr>
          <w:rFonts w:ascii="Times New Roman" w:hAnsi="Times New Roman" w:cs="Times New Roman"/>
        </w:rPr>
        <w:t>il</w:t>
      </w:r>
      <w:r>
        <w:rPr>
          <w:rFonts w:ascii="Times New Roman" w:hAnsi="Times New Roman" w:cs="Times New Roman"/>
        </w:rPr>
        <w:t xml:space="preserve"> </w:t>
      </w:r>
      <w:r w:rsidRPr="001A1041">
        <w:rPr>
          <w:rFonts w:ascii="Times New Roman" w:hAnsi="Times New Roman" w:cs="Times New Roman"/>
        </w:rPr>
        <w:t>bossolo</w:t>
      </w:r>
      <w:r>
        <w:rPr>
          <w:rFonts w:ascii="Times New Roman" w:hAnsi="Times New Roman" w:cs="Times New Roman"/>
        </w:rPr>
        <w:t xml:space="preserve"> sia riconducibile </w:t>
      </w:r>
      <w:r w:rsidRPr="001A1041">
        <w:rPr>
          <w:rFonts w:ascii="Times New Roman" w:hAnsi="Times New Roman" w:cs="Times New Roman"/>
        </w:rPr>
        <w:t>alla</w:t>
      </w:r>
      <w:r>
        <w:rPr>
          <w:rFonts w:ascii="Times New Roman" w:hAnsi="Times New Roman" w:cs="Times New Roman"/>
        </w:rPr>
        <w:t xml:space="preserve"> </w:t>
      </w:r>
      <w:r w:rsidRPr="001A1041">
        <w:rPr>
          <w:rFonts w:ascii="Times New Roman" w:hAnsi="Times New Roman" w:cs="Times New Roman"/>
        </w:rPr>
        <w:t>stessa</w:t>
      </w:r>
      <w:r>
        <w:rPr>
          <w:rFonts w:ascii="Times New Roman" w:hAnsi="Times New Roman" w:cs="Times New Roman"/>
        </w:rPr>
        <w:t xml:space="preserve"> </w:t>
      </w:r>
      <w:r w:rsidRPr="001A1041">
        <w:rPr>
          <w:rFonts w:ascii="Times New Roman" w:hAnsi="Times New Roman" w:cs="Times New Roman"/>
        </w:rPr>
        <w:t>arma</w:t>
      </w:r>
      <w:r>
        <w:rPr>
          <w:rFonts w:ascii="Times New Roman" w:hAnsi="Times New Roman" w:cs="Times New Roman"/>
        </w:rPr>
        <w:t>)</w:t>
      </w:r>
      <w:r w:rsidRPr="001A1041">
        <w:rPr>
          <w:rFonts w:ascii="Times New Roman" w:hAnsi="Times New Roman" w:cs="Times New Roman"/>
        </w:rPr>
        <w:t>.</w:t>
      </w:r>
    </w:p>
  </w:footnote>
  <w:footnote w:id="15">
    <w:p w:rsidR="00182027" w:rsidRPr="00474854" w:rsidRDefault="00182027" w:rsidP="00FB4E79">
      <w:pPr>
        <w:pStyle w:val="Testonotaapidipagina"/>
        <w:jc w:val="both"/>
        <w:rPr>
          <w:rFonts w:ascii="Times New Roman" w:hAnsi="Times New Roman" w:cs="Times New Roman"/>
        </w:rPr>
      </w:pPr>
      <w:r w:rsidRPr="00474854">
        <w:rPr>
          <w:rStyle w:val="Rimandonotaapidipagina"/>
          <w:rFonts w:ascii="Times New Roman" w:hAnsi="Times New Roman" w:cs="Times New Roman"/>
        </w:rPr>
        <w:footnoteRef/>
      </w:r>
      <w:r w:rsidRPr="00474854">
        <w:rPr>
          <w:rFonts w:ascii="Times New Roman" w:hAnsi="Times New Roman" w:cs="Times New Roman"/>
        </w:rPr>
        <w:t xml:space="preserve"> </w:t>
      </w:r>
      <w:r w:rsidRPr="00474854">
        <w:rPr>
          <w:rFonts w:ascii="Times New Roman" w:hAnsi="Times New Roman" w:cs="Times New Roman"/>
        </w:rPr>
        <w:tab/>
        <w:t>Cfr. pagine 12 e ss. del resoconto stenografico della seduta dell’8 luglio 2015.</w:t>
      </w:r>
    </w:p>
  </w:footnote>
  <w:footnote w:id="16">
    <w:p w:rsidR="00182027" w:rsidRPr="00474854" w:rsidRDefault="00182027" w:rsidP="00B40F09">
      <w:pPr>
        <w:pStyle w:val="Testonotaapidipagina"/>
        <w:jc w:val="both"/>
        <w:rPr>
          <w:rFonts w:ascii="Times New Roman" w:hAnsi="Times New Roman" w:cs="Times New Roman"/>
        </w:rPr>
      </w:pPr>
      <w:r w:rsidRPr="00474854">
        <w:rPr>
          <w:rStyle w:val="Rimandonotaapidipagina"/>
          <w:rFonts w:ascii="Times New Roman" w:hAnsi="Times New Roman" w:cs="Times New Roman"/>
        </w:rPr>
        <w:footnoteRef/>
      </w:r>
      <w:r w:rsidRPr="00474854">
        <w:rPr>
          <w:rFonts w:ascii="Times New Roman" w:hAnsi="Times New Roman" w:cs="Times New Roman"/>
        </w:rPr>
        <w:t xml:space="preserve"> </w:t>
      </w:r>
      <w:r w:rsidRPr="00474854">
        <w:rPr>
          <w:rFonts w:ascii="Times New Roman" w:hAnsi="Times New Roman" w:cs="Times New Roman"/>
        </w:rPr>
        <w:tab/>
        <w:t>Cfr. pagina 39 della sentenza della Corte d’assise di Roma del 1° dicembre 1994.</w:t>
      </w:r>
    </w:p>
  </w:footnote>
  <w:footnote w:id="17">
    <w:p w:rsidR="00182027" w:rsidRPr="00037DED" w:rsidRDefault="00182027" w:rsidP="00037DED">
      <w:pPr>
        <w:pStyle w:val="Testonotaapidipagina"/>
        <w:jc w:val="both"/>
        <w:rPr>
          <w:rFonts w:ascii="Times New Roman" w:hAnsi="Times New Roman" w:cs="Times New Roman"/>
        </w:rPr>
      </w:pPr>
      <w:r w:rsidRPr="00037DED">
        <w:rPr>
          <w:rStyle w:val="Rimandonotaapidipagina"/>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Per il senatore Fornaro è </w:t>
      </w:r>
      <w:r w:rsidRPr="00037DED">
        <w:rPr>
          <w:rFonts w:ascii="Times New Roman" w:hAnsi="Times New Roman" w:cs="Times New Roman"/>
        </w:rPr>
        <w:t>possibile</w:t>
      </w:r>
      <w:r>
        <w:rPr>
          <w:rFonts w:ascii="Times New Roman" w:hAnsi="Times New Roman" w:cs="Times New Roman"/>
        </w:rPr>
        <w:t xml:space="preserve"> “</w:t>
      </w:r>
      <w:r w:rsidRPr="00037DED">
        <w:rPr>
          <w:rFonts w:ascii="Times New Roman" w:hAnsi="Times New Roman" w:cs="Times New Roman"/>
        </w:rPr>
        <w:t>anche</w:t>
      </w:r>
      <w:r>
        <w:rPr>
          <w:rFonts w:ascii="Times New Roman" w:hAnsi="Times New Roman" w:cs="Times New Roman"/>
        </w:rPr>
        <w:t xml:space="preserve"> </w:t>
      </w:r>
      <w:r w:rsidRPr="00037DED">
        <w:rPr>
          <w:rFonts w:ascii="Times New Roman" w:hAnsi="Times New Roman" w:cs="Times New Roman"/>
        </w:rPr>
        <w:t>una</w:t>
      </w:r>
      <w:r>
        <w:rPr>
          <w:rFonts w:ascii="Times New Roman" w:hAnsi="Times New Roman" w:cs="Times New Roman"/>
        </w:rPr>
        <w:t xml:space="preserve"> </w:t>
      </w:r>
      <w:r w:rsidRPr="00037DED">
        <w:rPr>
          <w:rFonts w:ascii="Times New Roman" w:hAnsi="Times New Roman" w:cs="Times New Roman"/>
        </w:rPr>
        <w:t>seconda</w:t>
      </w:r>
      <w:r>
        <w:rPr>
          <w:rFonts w:ascii="Times New Roman" w:hAnsi="Times New Roman" w:cs="Times New Roman"/>
        </w:rPr>
        <w:t xml:space="preserve"> </w:t>
      </w:r>
      <w:r w:rsidRPr="00037DED">
        <w:rPr>
          <w:rFonts w:ascii="Times New Roman" w:hAnsi="Times New Roman" w:cs="Times New Roman"/>
        </w:rPr>
        <w:t>variante</w:t>
      </w:r>
      <w:r>
        <w:rPr>
          <w:rFonts w:ascii="Times New Roman" w:hAnsi="Times New Roman" w:cs="Times New Roman"/>
        </w:rPr>
        <w:t xml:space="preserve"> </w:t>
      </w:r>
      <w:r w:rsidRPr="00037DED">
        <w:rPr>
          <w:rFonts w:ascii="Times New Roman" w:hAnsi="Times New Roman" w:cs="Times New Roman"/>
        </w:rPr>
        <w:t>della</w:t>
      </w:r>
      <w:r>
        <w:rPr>
          <w:rFonts w:ascii="Times New Roman" w:hAnsi="Times New Roman" w:cs="Times New Roman"/>
        </w:rPr>
        <w:t xml:space="preserve"> </w:t>
      </w:r>
      <w:r w:rsidRPr="00037DED">
        <w:rPr>
          <w:rFonts w:ascii="Times New Roman" w:hAnsi="Times New Roman" w:cs="Times New Roman"/>
        </w:rPr>
        <w:t>dinamica,</w:t>
      </w:r>
      <w:r>
        <w:rPr>
          <w:rFonts w:ascii="Times New Roman" w:hAnsi="Times New Roman" w:cs="Times New Roman"/>
        </w:rPr>
        <w:t xml:space="preserve"> </w:t>
      </w:r>
      <w:r w:rsidRPr="00037DED">
        <w:rPr>
          <w:rFonts w:ascii="Times New Roman" w:hAnsi="Times New Roman" w:cs="Times New Roman"/>
        </w:rPr>
        <w:t>che</w:t>
      </w:r>
      <w:r>
        <w:rPr>
          <w:rFonts w:ascii="Times New Roman" w:hAnsi="Times New Roman" w:cs="Times New Roman"/>
        </w:rPr>
        <w:t xml:space="preserve"> </w:t>
      </w:r>
      <w:r w:rsidRPr="00037DED">
        <w:rPr>
          <w:rFonts w:ascii="Times New Roman" w:hAnsi="Times New Roman" w:cs="Times New Roman"/>
        </w:rPr>
        <w:t>vede</w:t>
      </w:r>
      <w:r>
        <w:rPr>
          <w:rFonts w:ascii="Times New Roman" w:hAnsi="Times New Roman" w:cs="Times New Roman"/>
        </w:rPr>
        <w:t xml:space="preserve"> </w:t>
      </w:r>
      <w:r w:rsidRPr="00037DED">
        <w:rPr>
          <w:rFonts w:ascii="Times New Roman" w:hAnsi="Times New Roman" w:cs="Times New Roman"/>
        </w:rPr>
        <w:t>presente</w:t>
      </w:r>
      <w:r>
        <w:rPr>
          <w:rFonts w:ascii="Times New Roman" w:hAnsi="Times New Roman" w:cs="Times New Roman"/>
        </w:rPr>
        <w:t xml:space="preserve"> </w:t>
      </w:r>
      <w:r w:rsidRPr="00037DED">
        <w:rPr>
          <w:rFonts w:ascii="Times New Roman" w:hAnsi="Times New Roman" w:cs="Times New Roman"/>
        </w:rPr>
        <w:t>un</w:t>
      </w:r>
      <w:r>
        <w:rPr>
          <w:rFonts w:ascii="Times New Roman" w:hAnsi="Times New Roman" w:cs="Times New Roman"/>
        </w:rPr>
        <w:t xml:space="preserve"> </w:t>
      </w:r>
      <w:r w:rsidRPr="00037DED">
        <w:rPr>
          <w:rFonts w:ascii="Times New Roman" w:hAnsi="Times New Roman" w:cs="Times New Roman"/>
        </w:rPr>
        <w:t>assalitore</w:t>
      </w:r>
      <w:r>
        <w:rPr>
          <w:rFonts w:ascii="Times New Roman" w:hAnsi="Times New Roman" w:cs="Times New Roman"/>
        </w:rPr>
        <w:t xml:space="preserve"> </w:t>
      </w:r>
      <w:r w:rsidRPr="00037DED">
        <w:rPr>
          <w:rFonts w:ascii="Times New Roman" w:hAnsi="Times New Roman" w:cs="Times New Roman"/>
        </w:rPr>
        <w:t>da</w:t>
      </w:r>
      <w:r>
        <w:rPr>
          <w:rFonts w:ascii="Times New Roman" w:hAnsi="Times New Roman" w:cs="Times New Roman"/>
        </w:rPr>
        <w:t xml:space="preserve"> </w:t>
      </w:r>
      <w:r w:rsidRPr="00037DED">
        <w:rPr>
          <w:rFonts w:ascii="Times New Roman" w:hAnsi="Times New Roman" w:cs="Times New Roman"/>
        </w:rPr>
        <w:t>destra,</w:t>
      </w:r>
      <w:r>
        <w:rPr>
          <w:rFonts w:ascii="Times New Roman" w:hAnsi="Times New Roman" w:cs="Times New Roman"/>
        </w:rPr>
        <w:t xml:space="preserve"> </w:t>
      </w:r>
      <w:r w:rsidRPr="00037DED">
        <w:rPr>
          <w:rFonts w:ascii="Times New Roman" w:hAnsi="Times New Roman" w:cs="Times New Roman"/>
        </w:rPr>
        <w:t>compatibile</w:t>
      </w:r>
      <w:r>
        <w:rPr>
          <w:rFonts w:ascii="Times New Roman" w:hAnsi="Times New Roman" w:cs="Times New Roman"/>
        </w:rPr>
        <w:t xml:space="preserve"> </w:t>
      </w:r>
      <w:r w:rsidRPr="00037DED">
        <w:rPr>
          <w:rFonts w:ascii="Times New Roman" w:hAnsi="Times New Roman" w:cs="Times New Roman"/>
        </w:rPr>
        <w:t>sia</w:t>
      </w:r>
      <w:r>
        <w:rPr>
          <w:rFonts w:ascii="Times New Roman" w:hAnsi="Times New Roman" w:cs="Times New Roman"/>
        </w:rPr>
        <w:t xml:space="preserve"> </w:t>
      </w:r>
      <w:r w:rsidRPr="00037DED">
        <w:rPr>
          <w:rFonts w:ascii="Times New Roman" w:hAnsi="Times New Roman" w:cs="Times New Roman"/>
        </w:rPr>
        <w:t>col</w:t>
      </w:r>
      <w:r>
        <w:rPr>
          <w:rFonts w:ascii="Times New Roman" w:hAnsi="Times New Roman" w:cs="Times New Roman"/>
        </w:rPr>
        <w:t xml:space="preserve"> </w:t>
      </w:r>
      <w:r w:rsidRPr="00037DED">
        <w:rPr>
          <w:rFonts w:ascii="Times New Roman" w:hAnsi="Times New Roman" w:cs="Times New Roman"/>
        </w:rPr>
        <w:t>memoriale</w:t>
      </w:r>
      <w:r>
        <w:rPr>
          <w:rFonts w:ascii="Times New Roman" w:hAnsi="Times New Roman" w:cs="Times New Roman"/>
        </w:rPr>
        <w:t xml:space="preserve"> </w:t>
      </w:r>
      <w:r w:rsidRPr="00037DED">
        <w:rPr>
          <w:rFonts w:ascii="Times New Roman" w:hAnsi="Times New Roman" w:cs="Times New Roman"/>
        </w:rPr>
        <w:t>Morucci</w:t>
      </w:r>
      <w:r>
        <w:rPr>
          <w:rFonts w:ascii="Times New Roman" w:hAnsi="Times New Roman" w:cs="Times New Roman"/>
        </w:rPr>
        <w:t xml:space="preserve"> </w:t>
      </w:r>
      <w:r w:rsidRPr="00037DED">
        <w:rPr>
          <w:rFonts w:ascii="Times New Roman" w:hAnsi="Times New Roman" w:cs="Times New Roman"/>
        </w:rPr>
        <w:t>sia</w:t>
      </w:r>
      <w:r>
        <w:rPr>
          <w:rFonts w:ascii="Times New Roman" w:hAnsi="Times New Roman" w:cs="Times New Roman"/>
        </w:rPr>
        <w:t xml:space="preserve"> </w:t>
      </w:r>
      <w:r w:rsidRPr="00037DED">
        <w:rPr>
          <w:rFonts w:ascii="Times New Roman" w:hAnsi="Times New Roman" w:cs="Times New Roman"/>
        </w:rPr>
        <w:t>con</w:t>
      </w:r>
      <w:r>
        <w:rPr>
          <w:rFonts w:ascii="Times New Roman" w:hAnsi="Times New Roman" w:cs="Times New Roman"/>
        </w:rPr>
        <w:t xml:space="preserve"> </w:t>
      </w:r>
      <w:r w:rsidRPr="00037DED">
        <w:rPr>
          <w:rFonts w:ascii="Times New Roman" w:hAnsi="Times New Roman" w:cs="Times New Roman"/>
        </w:rPr>
        <w:t>la</w:t>
      </w:r>
      <w:r>
        <w:rPr>
          <w:rFonts w:ascii="Times New Roman" w:hAnsi="Times New Roman" w:cs="Times New Roman"/>
        </w:rPr>
        <w:t xml:space="preserve"> </w:t>
      </w:r>
      <w:r w:rsidRPr="00037DED">
        <w:rPr>
          <w:rFonts w:ascii="Times New Roman" w:hAnsi="Times New Roman" w:cs="Times New Roman"/>
        </w:rPr>
        <w:t>versione</w:t>
      </w:r>
      <w:r>
        <w:rPr>
          <w:rFonts w:ascii="Times New Roman" w:hAnsi="Times New Roman" w:cs="Times New Roman"/>
        </w:rPr>
        <w:t xml:space="preserve"> </w:t>
      </w:r>
      <w:r w:rsidRPr="00037DED">
        <w:rPr>
          <w:rFonts w:ascii="Times New Roman" w:hAnsi="Times New Roman" w:cs="Times New Roman"/>
        </w:rPr>
        <w:t>di</w:t>
      </w:r>
      <w:r>
        <w:rPr>
          <w:rFonts w:ascii="Times New Roman" w:hAnsi="Times New Roman" w:cs="Times New Roman"/>
        </w:rPr>
        <w:t xml:space="preserve"> </w:t>
      </w:r>
      <w:r w:rsidRPr="00037DED">
        <w:rPr>
          <w:rFonts w:ascii="Times New Roman" w:hAnsi="Times New Roman" w:cs="Times New Roman"/>
        </w:rPr>
        <w:t>Moretti,</w:t>
      </w:r>
      <w:r>
        <w:rPr>
          <w:rFonts w:ascii="Times New Roman" w:hAnsi="Times New Roman" w:cs="Times New Roman"/>
        </w:rPr>
        <w:t xml:space="preserve"> </w:t>
      </w:r>
      <w:r w:rsidRPr="00037DED">
        <w:rPr>
          <w:rFonts w:ascii="Times New Roman" w:hAnsi="Times New Roman" w:cs="Times New Roman"/>
        </w:rPr>
        <w:t>in</w:t>
      </w:r>
      <w:r>
        <w:rPr>
          <w:rFonts w:ascii="Times New Roman" w:hAnsi="Times New Roman" w:cs="Times New Roman"/>
        </w:rPr>
        <w:t xml:space="preserve"> </w:t>
      </w:r>
      <w:r w:rsidRPr="00037DED">
        <w:rPr>
          <w:rFonts w:ascii="Times New Roman" w:hAnsi="Times New Roman" w:cs="Times New Roman"/>
        </w:rPr>
        <w:t>cui</w:t>
      </w:r>
      <w:r>
        <w:rPr>
          <w:rFonts w:ascii="Times New Roman" w:hAnsi="Times New Roman" w:cs="Times New Roman"/>
        </w:rPr>
        <w:t xml:space="preserve"> </w:t>
      </w:r>
      <w:r w:rsidRPr="00037DED">
        <w:rPr>
          <w:rFonts w:ascii="Times New Roman" w:hAnsi="Times New Roman" w:cs="Times New Roman"/>
        </w:rPr>
        <w:t>quest</w:t>
      </w:r>
      <w:r>
        <w:rPr>
          <w:rFonts w:ascii="Times New Roman" w:hAnsi="Times New Roman" w:cs="Times New Roman"/>
        </w:rPr>
        <w:t>’</w:t>
      </w:r>
      <w:r w:rsidRPr="00037DED">
        <w:rPr>
          <w:rFonts w:ascii="Times New Roman" w:hAnsi="Times New Roman" w:cs="Times New Roman"/>
        </w:rPr>
        <w:t>ultimo</w:t>
      </w:r>
      <w:r>
        <w:rPr>
          <w:rFonts w:ascii="Times New Roman" w:hAnsi="Times New Roman" w:cs="Times New Roman"/>
        </w:rPr>
        <w:t xml:space="preserve"> </w:t>
      </w:r>
      <w:r w:rsidRPr="00037DED">
        <w:rPr>
          <w:rFonts w:ascii="Times New Roman" w:hAnsi="Times New Roman" w:cs="Times New Roman"/>
        </w:rPr>
        <w:t>rimane</w:t>
      </w:r>
      <w:r>
        <w:rPr>
          <w:rFonts w:ascii="Times New Roman" w:hAnsi="Times New Roman" w:cs="Times New Roman"/>
        </w:rPr>
        <w:t xml:space="preserve"> </w:t>
      </w:r>
      <w:r w:rsidRPr="00037DED">
        <w:rPr>
          <w:rFonts w:ascii="Times New Roman" w:hAnsi="Times New Roman" w:cs="Times New Roman"/>
        </w:rPr>
        <w:t>alla</w:t>
      </w:r>
      <w:r>
        <w:rPr>
          <w:rFonts w:ascii="Times New Roman" w:hAnsi="Times New Roman" w:cs="Times New Roman"/>
        </w:rPr>
        <w:t xml:space="preserve"> </w:t>
      </w:r>
      <w:r w:rsidRPr="00037DED">
        <w:rPr>
          <w:rFonts w:ascii="Times New Roman" w:hAnsi="Times New Roman" w:cs="Times New Roman"/>
        </w:rPr>
        <w:t>guida</w:t>
      </w:r>
      <w:r>
        <w:rPr>
          <w:rFonts w:ascii="Times New Roman" w:hAnsi="Times New Roman" w:cs="Times New Roman"/>
        </w:rPr>
        <w:t xml:space="preserve"> </w:t>
      </w:r>
      <w:r w:rsidRPr="00037DED">
        <w:rPr>
          <w:rFonts w:ascii="Times New Roman" w:hAnsi="Times New Roman" w:cs="Times New Roman"/>
        </w:rPr>
        <w:t>della</w:t>
      </w:r>
      <w:r>
        <w:rPr>
          <w:rFonts w:ascii="Times New Roman" w:hAnsi="Times New Roman" w:cs="Times New Roman"/>
        </w:rPr>
        <w:t xml:space="preserve"> </w:t>
      </w:r>
      <w:r w:rsidRPr="00037DED">
        <w:rPr>
          <w:rFonts w:ascii="Times New Roman" w:hAnsi="Times New Roman" w:cs="Times New Roman"/>
        </w:rPr>
        <w:t>Fiat</w:t>
      </w:r>
      <w:r>
        <w:rPr>
          <w:rFonts w:ascii="Times New Roman" w:hAnsi="Times New Roman" w:cs="Times New Roman"/>
        </w:rPr>
        <w:t xml:space="preserve"> </w:t>
      </w:r>
      <w:r w:rsidRPr="00037DED">
        <w:rPr>
          <w:rFonts w:ascii="Times New Roman" w:hAnsi="Times New Roman" w:cs="Times New Roman"/>
        </w:rPr>
        <w:t>128</w:t>
      </w:r>
      <w:r>
        <w:rPr>
          <w:rFonts w:ascii="Times New Roman" w:hAnsi="Times New Roman" w:cs="Times New Roman"/>
        </w:rPr>
        <w:t xml:space="preserve"> </w:t>
      </w:r>
      <w:r w:rsidRPr="00037DED">
        <w:rPr>
          <w:rFonts w:ascii="Times New Roman" w:hAnsi="Times New Roman" w:cs="Times New Roman"/>
        </w:rPr>
        <w:t>bianca</w:t>
      </w:r>
      <w:r>
        <w:rPr>
          <w:rFonts w:ascii="Times New Roman" w:hAnsi="Times New Roman" w:cs="Times New Roman"/>
        </w:rPr>
        <w:t xml:space="preserve"> </w:t>
      </w:r>
      <w:r w:rsidRPr="00037DED">
        <w:rPr>
          <w:rFonts w:ascii="Times New Roman" w:hAnsi="Times New Roman" w:cs="Times New Roman"/>
        </w:rPr>
        <w:t>e</w:t>
      </w:r>
      <w:r>
        <w:rPr>
          <w:rFonts w:ascii="Times New Roman" w:hAnsi="Times New Roman" w:cs="Times New Roman"/>
        </w:rPr>
        <w:t xml:space="preserve"> </w:t>
      </w:r>
      <w:r w:rsidRPr="00037DED">
        <w:rPr>
          <w:rFonts w:ascii="Times New Roman" w:hAnsi="Times New Roman" w:cs="Times New Roman"/>
        </w:rPr>
        <w:t>non</w:t>
      </w:r>
      <w:r>
        <w:rPr>
          <w:rFonts w:ascii="Times New Roman" w:hAnsi="Times New Roman" w:cs="Times New Roman"/>
        </w:rPr>
        <w:t xml:space="preserve"> </w:t>
      </w:r>
      <w:r w:rsidRPr="00037DED">
        <w:rPr>
          <w:rFonts w:ascii="Times New Roman" w:hAnsi="Times New Roman" w:cs="Times New Roman"/>
        </w:rPr>
        <w:t>spara</w:t>
      </w:r>
      <w:r>
        <w:rPr>
          <w:rFonts w:ascii="Times New Roman" w:hAnsi="Times New Roman" w:cs="Times New Roman"/>
        </w:rPr>
        <w:t xml:space="preserve"> </w:t>
      </w:r>
      <w:r w:rsidRPr="00037DED">
        <w:rPr>
          <w:rFonts w:ascii="Times New Roman" w:hAnsi="Times New Roman" w:cs="Times New Roman"/>
        </w:rPr>
        <w:t>neppure</w:t>
      </w:r>
      <w:r>
        <w:rPr>
          <w:rFonts w:ascii="Times New Roman" w:hAnsi="Times New Roman" w:cs="Times New Roman"/>
        </w:rPr>
        <w:t xml:space="preserve"> </w:t>
      </w:r>
      <w:r w:rsidRPr="00037DED">
        <w:rPr>
          <w:rFonts w:ascii="Times New Roman" w:hAnsi="Times New Roman" w:cs="Times New Roman"/>
        </w:rPr>
        <w:t>un</w:t>
      </w:r>
      <w:r>
        <w:rPr>
          <w:rFonts w:ascii="Times New Roman" w:hAnsi="Times New Roman" w:cs="Times New Roman"/>
        </w:rPr>
        <w:t xml:space="preserve"> </w:t>
      </w:r>
      <w:r w:rsidRPr="00037DED">
        <w:rPr>
          <w:rFonts w:ascii="Times New Roman" w:hAnsi="Times New Roman" w:cs="Times New Roman"/>
        </w:rPr>
        <w:t>colpo.</w:t>
      </w:r>
      <w:r>
        <w:rPr>
          <w:rFonts w:ascii="Times New Roman" w:hAnsi="Times New Roman" w:cs="Times New Roman"/>
        </w:rPr>
        <w:t xml:space="preserve"> </w:t>
      </w:r>
      <w:r w:rsidRPr="00037DED">
        <w:rPr>
          <w:rFonts w:ascii="Times New Roman" w:hAnsi="Times New Roman" w:cs="Times New Roman"/>
        </w:rPr>
        <w:t>Ferma</w:t>
      </w:r>
      <w:r>
        <w:rPr>
          <w:rFonts w:ascii="Times New Roman" w:hAnsi="Times New Roman" w:cs="Times New Roman"/>
        </w:rPr>
        <w:t xml:space="preserve"> </w:t>
      </w:r>
      <w:r w:rsidRPr="00037DED">
        <w:rPr>
          <w:rFonts w:ascii="Times New Roman" w:hAnsi="Times New Roman" w:cs="Times New Roman"/>
        </w:rPr>
        <w:t>restando</w:t>
      </w:r>
      <w:r>
        <w:rPr>
          <w:rFonts w:ascii="Times New Roman" w:hAnsi="Times New Roman" w:cs="Times New Roman"/>
        </w:rPr>
        <w:t xml:space="preserve"> </w:t>
      </w:r>
      <w:r w:rsidRPr="00037DED">
        <w:rPr>
          <w:rFonts w:ascii="Times New Roman" w:hAnsi="Times New Roman" w:cs="Times New Roman"/>
        </w:rPr>
        <w:t>la</w:t>
      </w:r>
      <w:r>
        <w:rPr>
          <w:rFonts w:ascii="Times New Roman" w:hAnsi="Times New Roman" w:cs="Times New Roman"/>
        </w:rPr>
        <w:t xml:space="preserve"> </w:t>
      </w:r>
      <w:r w:rsidRPr="00037DED">
        <w:rPr>
          <w:rFonts w:ascii="Times New Roman" w:hAnsi="Times New Roman" w:cs="Times New Roman"/>
        </w:rPr>
        <w:t>brusca</w:t>
      </w:r>
      <w:r>
        <w:rPr>
          <w:rFonts w:ascii="Times New Roman" w:hAnsi="Times New Roman" w:cs="Times New Roman"/>
        </w:rPr>
        <w:t xml:space="preserve"> </w:t>
      </w:r>
      <w:r w:rsidRPr="00037DED">
        <w:rPr>
          <w:rFonts w:ascii="Times New Roman" w:hAnsi="Times New Roman" w:cs="Times New Roman"/>
        </w:rPr>
        <w:t>frenata</w:t>
      </w:r>
      <w:r>
        <w:rPr>
          <w:rFonts w:ascii="Times New Roman" w:hAnsi="Times New Roman" w:cs="Times New Roman"/>
        </w:rPr>
        <w:t xml:space="preserve"> </w:t>
      </w:r>
      <w:r w:rsidRPr="00037DED">
        <w:rPr>
          <w:rFonts w:ascii="Times New Roman" w:hAnsi="Times New Roman" w:cs="Times New Roman"/>
        </w:rPr>
        <w:t>della</w:t>
      </w:r>
      <w:r>
        <w:rPr>
          <w:rFonts w:ascii="Times New Roman" w:hAnsi="Times New Roman" w:cs="Times New Roman"/>
        </w:rPr>
        <w:t xml:space="preserve"> </w:t>
      </w:r>
      <w:r w:rsidRPr="00037DED">
        <w:rPr>
          <w:rFonts w:ascii="Times New Roman" w:hAnsi="Times New Roman" w:cs="Times New Roman"/>
        </w:rPr>
        <w:t>Fiat</w:t>
      </w:r>
      <w:r>
        <w:rPr>
          <w:rFonts w:ascii="Times New Roman" w:hAnsi="Times New Roman" w:cs="Times New Roman"/>
        </w:rPr>
        <w:t xml:space="preserve"> </w:t>
      </w:r>
      <w:r w:rsidRPr="00037DED">
        <w:rPr>
          <w:rFonts w:ascii="Times New Roman" w:hAnsi="Times New Roman" w:cs="Times New Roman"/>
        </w:rPr>
        <w:t>130,</w:t>
      </w:r>
      <w:r>
        <w:rPr>
          <w:rFonts w:ascii="Times New Roman" w:hAnsi="Times New Roman" w:cs="Times New Roman"/>
        </w:rPr>
        <w:t xml:space="preserve"> </w:t>
      </w:r>
      <w:r w:rsidRPr="00037DED">
        <w:rPr>
          <w:rFonts w:ascii="Times New Roman" w:hAnsi="Times New Roman" w:cs="Times New Roman"/>
        </w:rPr>
        <w:t>dal</w:t>
      </w:r>
      <w:r>
        <w:rPr>
          <w:rFonts w:ascii="Times New Roman" w:hAnsi="Times New Roman" w:cs="Times New Roman"/>
        </w:rPr>
        <w:t xml:space="preserve"> </w:t>
      </w:r>
      <w:r w:rsidRPr="00037DED">
        <w:rPr>
          <w:rFonts w:ascii="Times New Roman" w:hAnsi="Times New Roman" w:cs="Times New Roman"/>
        </w:rPr>
        <w:t>lato</w:t>
      </w:r>
      <w:r>
        <w:rPr>
          <w:rFonts w:ascii="Times New Roman" w:hAnsi="Times New Roman" w:cs="Times New Roman"/>
        </w:rPr>
        <w:t xml:space="preserve"> </w:t>
      </w:r>
      <w:r w:rsidRPr="00037DED">
        <w:rPr>
          <w:rFonts w:ascii="Times New Roman" w:hAnsi="Times New Roman" w:cs="Times New Roman"/>
        </w:rPr>
        <w:t>sinistro</w:t>
      </w:r>
      <w:r>
        <w:rPr>
          <w:rFonts w:ascii="Times New Roman" w:hAnsi="Times New Roman" w:cs="Times New Roman"/>
        </w:rPr>
        <w:t xml:space="preserve"> </w:t>
      </w:r>
      <w:r w:rsidRPr="00037DED">
        <w:rPr>
          <w:rFonts w:ascii="Times New Roman" w:hAnsi="Times New Roman" w:cs="Times New Roman"/>
        </w:rPr>
        <w:t>agiscono</w:t>
      </w:r>
      <w:r>
        <w:rPr>
          <w:rFonts w:ascii="Times New Roman" w:hAnsi="Times New Roman" w:cs="Times New Roman"/>
        </w:rPr>
        <w:t xml:space="preserve"> </w:t>
      </w:r>
      <w:r w:rsidRPr="00037DED">
        <w:rPr>
          <w:rFonts w:ascii="Times New Roman" w:hAnsi="Times New Roman" w:cs="Times New Roman"/>
        </w:rPr>
        <w:t>Morucci,</w:t>
      </w:r>
      <w:r>
        <w:rPr>
          <w:rFonts w:ascii="Times New Roman" w:hAnsi="Times New Roman" w:cs="Times New Roman"/>
        </w:rPr>
        <w:t xml:space="preserve"> </w:t>
      </w:r>
      <w:r w:rsidRPr="00037DED">
        <w:rPr>
          <w:rFonts w:ascii="Times New Roman" w:hAnsi="Times New Roman" w:cs="Times New Roman"/>
        </w:rPr>
        <w:t>che</w:t>
      </w:r>
      <w:r>
        <w:rPr>
          <w:rFonts w:ascii="Times New Roman" w:hAnsi="Times New Roman" w:cs="Times New Roman"/>
        </w:rPr>
        <w:t xml:space="preserve"> </w:t>
      </w:r>
      <w:r w:rsidRPr="00037DED">
        <w:rPr>
          <w:rFonts w:ascii="Times New Roman" w:hAnsi="Times New Roman" w:cs="Times New Roman"/>
        </w:rPr>
        <w:t>spara</w:t>
      </w:r>
      <w:r>
        <w:rPr>
          <w:rFonts w:ascii="Times New Roman" w:hAnsi="Times New Roman" w:cs="Times New Roman"/>
        </w:rPr>
        <w:t xml:space="preserve"> </w:t>
      </w:r>
      <w:r w:rsidRPr="00037DED">
        <w:rPr>
          <w:rFonts w:ascii="Times New Roman" w:hAnsi="Times New Roman" w:cs="Times New Roman"/>
        </w:rPr>
        <w:t>gli</w:t>
      </w:r>
      <w:r>
        <w:rPr>
          <w:rFonts w:ascii="Times New Roman" w:hAnsi="Times New Roman" w:cs="Times New Roman"/>
        </w:rPr>
        <w:t xml:space="preserve"> </w:t>
      </w:r>
      <w:r w:rsidRPr="00037DED">
        <w:rPr>
          <w:rFonts w:ascii="Times New Roman" w:hAnsi="Times New Roman" w:cs="Times New Roman"/>
        </w:rPr>
        <w:t>iniziali</w:t>
      </w:r>
      <w:r>
        <w:rPr>
          <w:rFonts w:ascii="Times New Roman" w:hAnsi="Times New Roman" w:cs="Times New Roman"/>
        </w:rPr>
        <w:t xml:space="preserve"> </w:t>
      </w:r>
      <w:r w:rsidRPr="00037DED">
        <w:rPr>
          <w:rFonts w:ascii="Times New Roman" w:hAnsi="Times New Roman" w:cs="Times New Roman"/>
        </w:rPr>
        <w:t>sette</w:t>
      </w:r>
      <w:r>
        <w:rPr>
          <w:rFonts w:ascii="Times New Roman" w:hAnsi="Times New Roman" w:cs="Times New Roman"/>
        </w:rPr>
        <w:t xml:space="preserve"> </w:t>
      </w:r>
      <w:r w:rsidRPr="00037DED">
        <w:rPr>
          <w:rFonts w:ascii="Times New Roman" w:hAnsi="Times New Roman" w:cs="Times New Roman"/>
        </w:rPr>
        <w:t>colpi</w:t>
      </w:r>
      <w:r>
        <w:rPr>
          <w:rFonts w:ascii="Times New Roman" w:hAnsi="Times New Roman" w:cs="Times New Roman"/>
        </w:rPr>
        <w:t xml:space="preserve"> </w:t>
      </w:r>
      <w:r w:rsidRPr="00037DED">
        <w:rPr>
          <w:rFonts w:ascii="Times New Roman" w:hAnsi="Times New Roman" w:cs="Times New Roman"/>
        </w:rPr>
        <w:t>col</w:t>
      </w:r>
      <w:r>
        <w:rPr>
          <w:rFonts w:ascii="Times New Roman" w:hAnsi="Times New Roman" w:cs="Times New Roman"/>
        </w:rPr>
        <w:t xml:space="preserve"> </w:t>
      </w:r>
      <w:r w:rsidRPr="00037DED">
        <w:rPr>
          <w:rFonts w:ascii="Times New Roman" w:hAnsi="Times New Roman" w:cs="Times New Roman"/>
        </w:rPr>
        <w:t>mitra</w:t>
      </w:r>
      <w:r>
        <w:rPr>
          <w:rFonts w:ascii="Times New Roman" w:hAnsi="Times New Roman" w:cs="Times New Roman"/>
        </w:rPr>
        <w:t xml:space="preserve"> </w:t>
      </w:r>
      <w:r w:rsidRPr="00037DED">
        <w:rPr>
          <w:rFonts w:ascii="Times New Roman" w:hAnsi="Times New Roman" w:cs="Times New Roman"/>
        </w:rPr>
        <w:t>contro</w:t>
      </w:r>
      <w:r>
        <w:rPr>
          <w:rFonts w:ascii="Times New Roman" w:hAnsi="Times New Roman" w:cs="Times New Roman"/>
        </w:rPr>
        <w:t xml:space="preserve"> </w:t>
      </w:r>
      <w:r w:rsidRPr="00037DED">
        <w:rPr>
          <w:rFonts w:ascii="Times New Roman" w:hAnsi="Times New Roman" w:cs="Times New Roman"/>
        </w:rPr>
        <w:t>Ricci,</w:t>
      </w:r>
      <w:r>
        <w:rPr>
          <w:rFonts w:ascii="Times New Roman" w:hAnsi="Times New Roman" w:cs="Times New Roman"/>
        </w:rPr>
        <w:t xml:space="preserve"> </w:t>
      </w:r>
      <w:r w:rsidRPr="00037DED">
        <w:rPr>
          <w:rFonts w:ascii="Times New Roman" w:hAnsi="Times New Roman" w:cs="Times New Roman"/>
        </w:rPr>
        <w:t>con</w:t>
      </w:r>
      <w:r>
        <w:rPr>
          <w:rFonts w:ascii="Times New Roman" w:hAnsi="Times New Roman" w:cs="Times New Roman"/>
        </w:rPr>
        <w:t xml:space="preserve"> </w:t>
      </w:r>
      <w:r w:rsidRPr="00037DED">
        <w:rPr>
          <w:rFonts w:ascii="Times New Roman" w:hAnsi="Times New Roman" w:cs="Times New Roman"/>
        </w:rPr>
        <w:t>ottima</w:t>
      </w:r>
      <w:r>
        <w:rPr>
          <w:rFonts w:ascii="Times New Roman" w:hAnsi="Times New Roman" w:cs="Times New Roman"/>
        </w:rPr>
        <w:t xml:space="preserve"> </w:t>
      </w:r>
      <w:r w:rsidRPr="00037DED">
        <w:rPr>
          <w:rFonts w:ascii="Times New Roman" w:hAnsi="Times New Roman" w:cs="Times New Roman"/>
        </w:rPr>
        <w:t>probabilità,</w:t>
      </w:r>
      <w:r>
        <w:rPr>
          <w:rFonts w:ascii="Times New Roman" w:hAnsi="Times New Roman" w:cs="Times New Roman"/>
        </w:rPr>
        <w:t xml:space="preserve"> </w:t>
      </w:r>
      <w:r w:rsidRPr="00037DED">
        <w:rPr>
          <w:rFonts w:ascii="Times New Roman" w:hAnsi="Times New Roman" w:cs="Times New Roman"/>
        </w:rPr>
        <w:t>ad</w:t>
      </w:r>
      <w:r>
        <w:rPr>
          <w:rFonts w:ascii="Times New Roman" w:hAnsi="Times New Roman" w:cs="Times New Roman"/>
        </w:rPr>
        <w:t xml:space="preserve"> </w:t>
      </w:r>
      <w:r w:rsidRPr="00037DED">
        <w:rPr>
          <w:rFonts w:ascii="Times New Roman" w:hAnsi="Times New Roman" w:cs="Times New Roman"/>
        </w:rPr>
        <w:t>auto</w:t>
      </w:r>
      <w:r>
        <w:rPr>
          <w:rFonts w:ascii="Times New Roman" w:hAnsi="Times New Roman" w:cs="Times New Roman"/>
        </w:rPr>
        <w:t xml:space="preserve"> </w:t>
      </w:r>
      <w:r w:rsidRPr="00037DED">
        <w:rPr>
          <w:rFonts w:ascii="Times New Roman" w:hAnsi="Times New Roman" w:cs="Times New Roman"/>
        </w:rPr>
        <w:t>ferma,</w:t>
      </w:r>
      <w:r>
        <w:rPr>
          <w:rFonts w:ascii="Times New Roman" w:hAnsi="Times New Roman" w:cs="Times New Roman"/>
        </w:rPr>
        <w:t xml:space="preserve"> </w:t>
      </w:r>
      <w:r w:rsidRPr="00037DED">
        <w:rPr>
          <w:rFonts w:ascii="Times New Roman" w:hAnsi="Times New Roman" w:cs="Times New Roman"/>
        </w:rPr>
        <w:t>di</w:t>
      </w:r>
      <w:r>
        <w:rPr>
          <w:rFonts w:ascii="Times New Roman" w:hAnsi="Times New Roman" w:cs="Times New Roman"/>
        </w:rPr>
        <w:t xml:space="preserve"> </w:t>
      </w:r>
      <w:r w:rsidRPr="00037DED">
        <w:rPr>
          <w:rFonts w:ascii="Times New Roman" w:hAnsi="Times New Roman" w:cs="Times New Roman"/>
        </w:rPr>
        <w:t>non</w:t>
      </w:r>
      <w:r>
        <w:rPr>
          <w:rFonts w:ascii="Times New Roman" w:hAnsi="Times New Roman" w:cs="Times New Roman"/>
        </w:rPr>
        <w:t xml:space="preserve"> </w:t>
      </w:r>
      <w:r w:rsidRPr="00037DED">
        <w:rPr>
          <w:rFonts w:ascii="Times New Roman" w:hAnsi="Times New Roman" w:cs="Times New Roman"/>
        </w:rPr>
        <w:t>colpire</w:t>
      </w:r>
      <w:r>
        <w:rPr>
          <w:rFonts w:ascii="Times New Roman" w:hAnsi="Times New Roman" w:cs="Times New Roman"/>
        </w:rPr>
        <w:t xml:space="preserve"> </w:t>
      </w:r>
      <w:r w:rsidRPr="00037DED">
        <w:rPr>
          <w:rFonts w:ascii="Times New Roman" w:hAnsi="Times New Roman" w:cs="Times New Roman"/>
        </w:rPr>
        <w:t>Moro</w:t>
      </w:r>
      <w:r>
        <w:rPr>
          <w:rFonts w:ascii="Times New Roman" w:hAnsi="Times New Roman" w:cs="Times New Roman"/>
        </w:rPr>
        <w:t xml:space="preserve"> </w:t>
      </w:r>
      <w:r w:rsidRPr="00037DED">
        <w:rPr>
          <w:rFonts w:ascii="Times New Roman" w:hAnsi="Times New Roman" w:cs="Times New Roman"/>
        </w:rPr>
        <w:t>seduto</w:t>
      </w:r>
      <w:r>
        <w:rPr>
          <w:rFonts w:ascii="Times New Roman" w:hAnsi="Times New Roman" w:cs="Times New Roman"/>
        </w:rPr>
        <w:t xml:space="preserve"> </w:t>
      </w:r>
      <w:r w:rsidRPr="00037DED">
        <w:rPr>
          <w:rFonts w:ascii="Times New Roman" w:hAnsi="Times New Roman" w:cs="Times New Roman"/>
        </w:rPr>
        <w:t>sul</w:t>
      </w:r>
      <w:r>
        <w:rPr>
          <w:rFonts w:ascii="Times New Roman" w:hAnsi="Times New Roman" w:cs="Times New Roman"/>
        </w:rPr>
        <w:t xml:space="preserve"> </w:t>
      </w:r>
      <w:r w:rsidRPr="00037DED">
        <w:rPr>
          <w:rFonts w:ascii="Times New Roman" w:hAnsi="Times New Roman" w:cs="Times New Roman"/>
        </w:rPr>
        <w:t>sedile</w:t>
      </w:r>
      <w:r>
        <w:rPr>
          <w:rFonts w:ascii="Times New Roman" w:hAnsi="Times New Roman" w:cs="Times New Roman"/>
        </w:rPr>
        <w:t xml:space="preserve"> </w:t>
      </w:r>
      <w:r w:rsidRPr="00037DED">
        <w:rPr>
          <w:rFonts w:ascii="Times New Roman" w:hAnsi="Times New Roman" w:cs="Times New Roman"/>
        </w:rPr>
        <w:t>posteriore,</w:t>
      </w:r>
      <w:r>
        <w:rPr>
          <w:rFonts w:ascii="Times New Roman" w:hAnsi="Times New Roman" w:cs="Times New Roman"/>
        </w:rPr>
        <w:t xml:space="preserve"> </w:t>
      </w:r>
      <w:r w:rsidRPr="00037DED">
        <w:rPr>
          <w:rFonts w:ascii="Times New Roman" w:hAnsi="Times New Roman" w:cs="Times New Roman"/>
        </w:rPr>
        <w:t>mentre</w:t>
      </w:r>
      <w:r>
        <w:rPr>
          <w:rFonts w:ascii="Times New Roman" w:hAnsi="Times New Roman" w:cs="Times New Roman"/>
        </w:rPr>
        <w:t xml:space="preserve"> </w:t>
      </w:r>
      <w:r w:rsidRPr="00037DED">
        <w:rPr>
          <w:rFonts w:ascii="Times New Roman" w:hAnsi="Times New Roman" w:cs="Times New Roman"/>
        </w:rPr>
        <w:t>Gallinari</w:t>
      </w:r>
      <w:r>
        <w:rPr>
          <w:rFonts w:ascii="Times New Roman" w:hAnsi="Times New Roman" w:cs="Times New Roman"/>
        </w:rPr>
        <w:t xml:space="preserve"> </w:t>
      </w:r>
      <w:r w:rsidRPr="00037DED">
        <w:rPr>
          <w:rFonts w:ascii="Times New Roman" w:hAnsi="Times New Roman" w:cs="Times New Roman"/>
        </w:rPr>
        <w:t>e</w:t>
      </w:r>
      <w:r>
        <w:rPr>
          <w:rFonts w:ascii="Times New Roman" w:hAnsi="Times New Roman" w:cs="Times New Roman"/>
        </w:rPr>
        <w:t xml:space="preserve"> </w:t>
      </w:r>
      <w:r w:rsidRPr="00037DED">
        <w:rPr>
          <w:rFonts w:ascii="Times New Roman" w:hAnsi="Times New Roman" w:cs="Times New Roman"/>
        </w:rPr>
        <w:t>Bonisoli,</w:t>
      </w:r>
      <w:r>
        <w:rPr>
          <w:rFonts w:ascii="Times New Roman" w:hAnsi="Times New Roman" w:cs="Times New Roman"/>
        </w:rPr>
        <w:t xml:space="preserve"> </w:t>
      </w:r>
      <w:r w:rsidRPr="00037DED">
        <w:rPr>
          <w:rFonts w:ascii="Times New Roman" w:hAnsi="Times New Roman" w:cs="Times New Roman"/>
        </w:rPr>
        <w:t>e</w:t>
      </w:r>
      <w:r>
        <w:rPr>
          <w:rFonts w:ascii="Times New Roman" w:hAnsi="Times New Roman" w:cs="Times New Roman"/>
        </w:rPr>
        <w:t xml:space="preserve"> </w:t>
      </w:r>
      <w:r w:rsidRPr="00037DED">
        <w:rPr>
          <w:rFonts w:ascii="Times New Roman" w:hAnsi="Times New Roman" w:cs="Times New Roman"/>
        </w:rPr>
        <w:t>come</w:t>
      </w:r>
      <w:r>
        <w:rPr>
          <w:rFonts w:ascii="Times New Roman" w:hAnsi="Times New Roman" w:cs="Times New Roman"/>
        </w:rPr>
        <w:t xml:space="preserve"> </w:t>
      </w:r>
      <w:r w:rsidRPr="00037DED">
        <w:rPr>
          <w:rFonts w:ascii="Times New Roman" w:hAnsi="Times New Roman" w:cs="Times New Roman"/>
        </w:rPr>
        <w:t>vedremo</w:t>
      </w:r>
      <w:r>
        <w:rPr>
          <w:rFonts w:ascii="Times New Roman" w:hAnsi="Times New Roman" w:cs="Times New Roman"/>
        </w:rPr>
        <w:t xml:space="preserve"> </w:t>
      </w:r>
      <w:r w:rsidRPr="00037DED">
        <w:rPr>
          <w:rFonts w:ascii="Times New Roman" w:hAnsi="Times New Roman" w:cs="Times New Roman"/>
        </w:rPr>
        <w:t>anche</w:t>
      </w:r>
      <w:r>
        <w:rPr>
          <w:rFonts w:ascii="Times New Roman" w:hAnsi="Times New Roman" w:cs="Times New Roman"/>
        </w:rPr>
        <w:t xml:space="preserve"> </w:t>
      </w:r>
      <w:r w:rsidRPr="00037DED">
        <w:rPr>
          <w:rFonts w:ascii="Times New Roman" w:hAnsi="Times New Roman" w:cs="Times New Roman"/>
        </w:rPr>
        <w:t>un</w:t>
      </w:r>
      <w:r>
        <w:rPr>
          <w:rFonts w:ascii="Times New Roman" w:hAnsi="Times New Roman" w:cs="Times New Roman"/>
        </w:rPr>
        <w:t xml:space="preserve"> </w:t>
      </w:r>
      <w:r w:rsidRPr="00037DED">
        <w:rPr>
          <w:rFonts w:ascii="Times New Roman" w:hAnsi="Times New Roman" w:cs="Times New Roman"/>
        </w:rPr>
        <w:t>quinto,</w:t>
      </w:r>
      <w:r>
        <w:rPr>
          <w:rFonts w:ascii="Times New Roman" w:hAnsi="Times New Roman" w:cs="Times New Roman"/>
        </w:rPr>
        <w:t xml:space="preserve"> </w:t>
      </w:r>
      <w:r w:rsidRPr="00037DED">
        <w:rPr>
          <w:rFonts w:ascii="Times New Roman" w:hAnsi="Times New Roman" w:cs="Times New Roman"/>
        </w:rPr>
        <w:t>si</w:t>
      </w:r>
      <w:r>
        <w:rPr>
          <w:rFonts w:ascii="Times New Roman" w:hAnsi="Times New Roman" w:cs="Times New Roman"/>
        </w:rPr>
        <w:t xml:space="preserve"> </w:t>
      </w:r>
      <w:r w:rsidRPr="00037DED">
        <w:rPr>
          <w:rFonts w:ascii="Times New Roman" w:hAnsi="Times New Roman" w:cs="Times New Roman"/>
        </w:rPr>
        <w:t>concentrano</w:t>
      </w:r>
      <w:r>
        <w:rPr>
          <w:rFonts w:ascii="Times New Roman" w:hAnsi="Times New Roman" w:cs="Times New Roman"/>
        </w:rPr>
        <w:t xml:space="preserve"> </w:t>
      </w:r>
      <w:r w:rsidRPr="00037DED">
        <w:rPr>
          <w:rFonts w:ascii="Times New Roman" w:hAnsi="Times New Roman" w:cs="Times New Roman"/>
        </w:rPr>
        <w:t>con</w:t>
      </w:r>
      <w:r>
        <w:rPr>
          <w:rFonts w:ascii="Times New Roman" w:hAnsi="Times New Roman" w:cs="Times New Roman"/>
        </w:rPr>
        <w:t xml:space="preserve"> </w:t>
      </w:r>
      <w:r w:rsidRPr="00037DED">
        <w:rPr>
          <w:rFonts w:ascii="Times New Roman" w:hAnsi="Times New Roman" w:cs="Times New Roman"/>
        </w:rPr>
        <w:t>i</w:t>
      </w:r>
      <w:r>
        <w:rPr>
          <w:rFonts w:ascii="Times New Roman" w:hAnsi="Times New Roman" w:cs="Times New Roman"/>
        </w:rPr>
        <w:t xml:space="preserve"> </w:t>
      </w:r>
      <w:r w:rsidRPr="00037DED">
        <w:rPr>
          <w:rFonts w:ascii="Times New Roman" w:hAnsi="Times New Roman" w:cs="Times New Roman"/>
        </w:rPr>
        <w:t>mitra</w:t>
      </w:r>
      <w:r>
        <w:rPr>
          <w:rFonts w:ascii="Times New Roman" w:hAnsi="Times New Roman" w:cs="Times New Roman"/>
        </w:rPr>
        <w:t xml:space="preserve"> </w:t>
      </w:r>
      <w:r w:rsidRPr="00037DED">
        <w:rPr>
          <w:rFonts w:ascii="Times New Roman" w:hAnsi="Times New Roman" w:cs="Times New Roman"/>
        </w:rPr>
        <w:t>sull</w:t>
      </w:r>
      <w:r>
        <w:rPr>
          <w:rFonts w:ascii="Times New Roman" w:hAnsi="Times New Roman" w:cs="Times New Roman"/>
        </w:rPr>
        <w:t>’</w:t>
      </w:r>
      <w:r w:rsidRPr="00037DED">
        <w:rPr>
          <w:rFonts w:ascii="Times New Roman" w:hAnsi="Times New Roman" w:cs="Times New Roman"/>
        </w:rPr>
        <w:t>Alfetta.</w:t>
      </w:r>
      <w:r>
        <w:rPr>
          <w:rFonts w:ascii="Times New Roman" w:hAnsi="Times New Roman" w:cs="Times New Roman"/>
        </w:rPr>
        <w:t xml:space="preserve"> </w:t>
      </w:r>
      <w:r w:rsidRPr="00037DED">
        <w:rPr>
          <w:rFonts w:ascii="Times New Roman" w:hAnsi="Times New Roman" w:cs="Times New Roman"/>
        </w:rPr>
        <w:t>Sul</w:t>
      </w:r>
      <w:r>
        <w:rPr>
          <w:rFonts w:ascii="Times New Roman" w:hAnsi="Times New Roman" w:cs="Times New Roman"/>
        </w:rPr>
        <w:t xml:space="preserve"> </w:t>
      </w:r>
      <w:r w:rsidRPr="00037DED">
        <w:rPr>
          <w:rFonts w:ascii="Times New Roman" w:hAnsi="Times New Roman" w:cs="Times New Roman"/>
        </w:rPr>
        <w:t>lato</w:t>
      </w:r>
      <w:r>
        <w:rPr>
          <w:rFonts w:ascii="Times New Roman" w:hAnsi="Times New Roman" w:cs="Times New Roman"/>
        </w:rPr>
        <w:t xml:space="preserve"> </w:t>
      </w:r>
      <w:r w:rsidRPr="00037DED">
        <w:rPr>
          <w:rFonts w:ascii="Times New Roman" w:hAnsi="Times New Roman" w:cs="Times New Roman"/>
        </w:rPr>
        <w:t>destro,</w:t>
      </w:r>
      <w:r>
        <w:rPr>
          <w:rFonts w:ascii="Times New Roman" w:hAnsi="Times New Roman" w:cs="Times New Roman"/>
        </w:rPr>
        <w:t xml:space="preserve"> </w:t>
      </w:r>
      <w:r w:rsidRPr="00037DED">
        <w:rPr>
          <w:rFonts w:ascii="Times New Roman" w:hAnsi="Times New Roman" w:cs="Times New Roman"/>
        </w:rPr>
        <w:t>invece,</w:t>
      </w:r>
      <w:r>
        <w:rPr>
          <w:rFonts w:ascii="Times New Roman" w:hAnsi="Times New Roman" w:cs="Times New Roman"/>
        </w:rPr>
        <w:t xml:space="preserve"> </w:t>
      </w:r>
      <w:r w:rsidRPr="00037DED">
        <w:rPr>
          <w:rFonts w:ascii="Times New Roman" w:hAnsi="Times New Roman" w:cs="Times New Roman"/>
        </w:rPr>
        <w:t>entra</w:t>
      </w:r>
      <w:r>
        <w:rPr>
          <w:rFonts w:ascii="Times New Roman" w:hAnsi="Times New Roman" w:cs="Times New Roman"/>
        </w:rPr>
        <w:t xml:space="preserve"> </w:t>
      </w:r>
      <w:r w:rsidRPr="00037DED">
        <w:rPr>
          <w:rFonts w:ascii="Times New Roman" w:hAnsi="Times New Roman" w:cs="Times New Roman"/>
        </w:rPr>
        <w:t>in</w:t>
      </w:r>
      <w:r>
        <w:rPr>
          <w:rFonts w:ascii="Times New Roman" w:hAnsi="Times New Roman" w:cs="Times New Roman"/>
        </w:rPr>
        <w:t xml:space="preserve"> </w:t>
      </w:r>
      <w:r w:rsidRPr="00037DED">
        <w:rPr>
          <w:rFonts w:ascii="Times New Roman" w:hAnsi="Times New Roman" w:cs="Times New Roman"/>
        </w:rPr>
        <w:t>azione</w:t>
      </w:r>
      <w:r>
        <w:rPr>
          <w:rFonts w:ascii="Times New Roman" w:hAnsi="Times New Roman" w:cs="Times New Roman"/>
        </w:rPr>
        <w:t xml:space="preserve"> </w:t>
      </w:r>
      <w:r w:rsidRPr="00037DED">
        <w:rPr>
          <w:rFonts w:ascii="Times New Roman" w:hAnsi="Times New Roman" w:cs="Times New Roman"/>
        </w:rPr>
        <w:t>un</w:t>
      </w:r>
      <w:r>
        <w:rPr>
          <w:rFonts w:ascii="Times New Roman" w:hAnsi="Times New Roman" w:cs="Times New Roman"/>
        </w:rPr>
        <w:t xml:space="preserve"> </w:t>
      </w:r>
      <w:r w:rsidRPr="00037DED">
        <w:rPr>
          <w:rFonts w:ascii="Times New Roman" w:hAnsi="Times New Roman" w:cs="Times New Roman"/>
        </w:rPr>
        <w:t>sesto</w:t>
      </w:r>
      <w:r>
        <w:rPr>
          <w:rFonts w:ascii="Times New Roman" w:hAnsi="Times New Roman" w:cs="Times New Roman"/>
        </w:rPr>
        <w:t xml:space="preserve"> </w:t>
      </w:r>
      <w:r w:rsidRPr="00037DED">
        <w:rPr>
          <w:rFonts w:ascii="Times New Roman" w:hAnsi="Times New Roman" w:cs="Times New Roman"/>
        </w:rPr>
        <w:t>componente,</w:t>
      </w:r>
      <w:r>
        <w:rPr>
          <w:rFonts w:ascii="Times New Roman" w:hAnsi="Times New Roman" w:cs="Times New Roman"/>
        </w:rPr>
        <w:t xml:space="preserve"> </w:t>
      </w:r>
      <w:r w:rsidRPr="00037DED">
        <w:rPr>
          <w:rFonts w:ascii="Times New Roman" w:hAnsi="Times New Roman" w:cs="Times New Roman"/>
        </w:rPr>
        <w:t>o</w:t>
      </w:r>
      <w:r>
        <w:rPr>
          <w:rFonts w:ascii="Times New Roman" w:hAnsi="Times New Roman" w:cs="Times New Roman"/>
        </w:rPr>
        <w:t xml:space="preserve"> </w:t>
      </w:r>
      <w:r w:rsidRPr="00037DED">
        <w:rPr>
          <w:rFonts w:ascii="Times New Roman" w:hAnsi="Times New Roman" w:cs="Times New Roman"/>
        </w:rPr>
        <w:t>nascosto</w:t>
      </w:r>
      <w:r>
        <w:rPr>
          <w:rFonts w:ascii="Times New Roman" w:hAnsi="Times New Roman" w:cs="Times New Roman"/>
        </w:rPr>
        <w:t xml:space="preserve"> </w:t>
      </w:r>
      <w:r w:rsidRPr="00037DED">
        <w:rPr>
          <w:rFonts w:ascii="Times New Roman" w:hAnsi="Times New Roman" w:cs="Times New Roman"/>
        </w:rPr>
        <w:t>dietro</w:t>
      </w:r>
      <w:r>
        <w:rPr>
          <w:rFonts w:ascii="Times New Roman" w:hAnsi="Times New Roman" w:cs="Times New Roman"/>
        </w:rPr>
        <w:t xml:space="preserve"> </w:t>
      </w:r>
      <w:r w:rsidRPr="00037DED">
        <w:rPr>
          <w:rFonts w:ascii="Times New Roman" w:hAnsi="Times New Roman" w:cs="Times New Roman"/>
        </w:rPr>
        <w:t>la</w:t>
      </w:r>
      <w:r>
        <w:rPr>
          <w:rFonts w:ascii="Times New Roman" w:hAnsi="Times New Roman" w:cs="Times New Roman"/>
        </w:rPr>
        <w:t xml:space="preserve"> </w:t>
      </w:r>
      <w:r w:rsidRPr="00037DED">
        <w:rPr>
          <w:rFonts w:ascii="Times New Roman" w:hAnsi="Times New Roman" w:cs="Times New Roman"/>
        </w:rPr>
        <w:t>Mini</w:t>
      </w:r>
      <w:r>
        <w:rPr>
          <w:rFonts w:ascii="Times New Roman" w:hAnsi="Times New Roman" w:cs="Times New Roman"/>
        </w:rPr>
        <w:t xml:space="preserve"> </w:t>
      </w:r>
      <w:r w:rsidRPr="00037DED">
        <w:rPr>
          <w:rFonts w:ascii="Times New Roman" w:hAnsi="Times New Roman" w:cs="Times New Roman"/>
        </w:rPr>
        <w:t>oppure</w:t>
      </w:r>
      <w:r>
        <w:rPr>
          <w:rFonts w:ascii="Times New Roman" w:hAnsi="Times New Roman" w:cs="Times New Roman"/>
        </w:rPr>
        <w:t xml:space="preserve"> </w:t>
      </w:r>
      <w:r w:rsidRPr="00037DED">
        <w:rPr>
          <w:rFonts w:ascii="Times New Roman" w:hAnsi="Times New Roman" w:cs="Times New Roman"/>
        </w:rPr>
        <w:t>molto</w:t>
      </w:r>
      <w:r>
        <w:rPr>
          <w:rFonts w:ascii="Times New Roman" w:hAnsi="Times New Roman" w:cs="Times New Roman"/>
        </w:rPr>
        <w:t xml:space="preserve"> </w:t>
      </w:r>
      <w:r w:rsidRPr="00037DED">
        <w:rPr>
          <w:rFonts w:ascii="Times New Roman" w:hAnsi="Times New Roman" w:cs="Times New Roman"/>
        </w:rPr>
        <w:t>più</w:t>
      </w:r>
      <w:r>
        <w:rPr>
          <w:rFonts w:ascii="Times New Roman" w:hAnsi="Times New Roman" w:cs="Times New Roman"/>
        </w:rPr>
        <w:t xml:space="preserve"> </w:t>
      </w:r>
      <w:r w:rsidRPr="00037DED">
        <w:rPr>
          <w:rFonts w:ascii="Times New Roman" w:hAnsi="Times New Roman" w:cs="Times New Roman"/>
        </w:rPr>
        <w:t>probabilmente</w:t>
      </w:r>
      <w:r>
        <w:rPr>
          <w:rFonts w:ascii="Times New Roman" w:hAnsi="Times New Roman" w:cs="Times New Roman"/>
        </w:rPr>
        <w:t xml:space="preserve"> </w:t>
      </w:r>
      <w:r w:rsidRPr="00037DED">
        <w:rPr>
          <w:rFonts w:ascii="Times New Roman" w:hAnsi="Times New Roman" w:cs="Times New Roman"/>
        </w:rPr>
        <w:t>arrivato</w:t>
      </w:r>
      <w:r>
        <w:rPr>
          <w:rFonts w:ascii="Times New Roman" w:hAnsi="Times New Roman" w:cs="Times New Roman"/>
        </w:rPr>
        <w:t xml:space="preserve"> </w:t>
      </w:r>
      <w:r w:rsidRPr="00037DED">
        <w:rPr>
          <w:rFonts w:ascii="Times New Roman" w:hAnsi="Times New Roman" w:cs="Times New Roman"/>
        </w:rPr>
        <w:t>come</w:t>
      </w:r>
      <w:r>
        <w:rPr>
          <w:rFonts w:ascii="Times New Roman" w:hAnsi="Times New Roman" w:cs="Times New Roman"/>
        </w:rPr>
        <w:t xml:space="preserve"> </w:t>
      </w:r>
      <w:r w:rsidRPr="00037DED">
        <w:rPr>
          <w:rFonts w:ascii="Times New Roman" w:hAnsi="Times New Roman" w:cs="Times New Roman"/>
        </w:rPr>
        <w:t>passeggero</w:t>
      </w:r>
      <w:r>
        <w:rPr>
          <w:rFonts w:ascii="Times New Roman" w:hAnsi="Times New Roman" w:cs="Times New Roman"/>
        </w:rPr>
        <w:t xml:space="preserve"> </w:t>
      </w:r>
      <w:r w:rsidRPr="00037DED">
        <w:rPr>
          <w:rFonts w:ascii="Times New Roman" w:hAnsi="Times New Roman" w:cs="Times New Roman"/>
        </w:rPr>
        <w:t>della</w:t>
      </w:r>
      <w:r>
        <w:rPr>
          <w:rFonts w:ascii="Times New Roman" w:hAnsi="Times New Roman" w:cs="Times New Roman"/>
        </w:rPr>
        <w:t xml:space="preserve"> </w:t>
      </w:r>
      <w:r w:rsidRPr="00037DED">
        <w:rPr>
          <w:rFonts w:ascii="Times New Roman" w:hAnsi="Times New Roman" w:cs="Times New Roman"/>
        </w:rPr>
        <w:t>Fiat</w:t>
      </w:r>
      <w:r>
        <w:rPr>
          <w:rFonts w:ascii="Times New Roman" w:hAnsi="Times New Roman" w:cs="Times New Roman"/>
        </w:rPr>
        <w:t xml:space="preserve"> </w:t>
      </w:r>
      <w:r w:rsidRPr="00037DED">
        <w:rPr>
          <w:rFonts w:ascii="Times New Roman" w:hAnsi="Times New Roman" w:cs="Times New Roman"/>
        </w:rPr>
        <w:t>128,</w:t>
      </w:r>
      <w:r>
        <w:rPr>
          <w:rFonts w:ascii="Times New Roman" w:hAnsi="Times New Roman" w:cs="Times New Roman"/>
        </w:rPr>
        <w:t xml:space="preserve"> </w:t>
      </w:r>
      <w:r w:rsidRPr="00037DED">
        <w:rPr>
          <w:rFonts w:ascii="Times New Roman" w:hAnsi="Times New Roman" w:cs="Times New Roman"/>
        </w:rPr>
        <w:t>che</w:t>
      </w:r>
      <w:r>
        <w:rPr>
          <w:rFonts w:ascii="Times New Roman" w:hAnsi="Times New Roman" w:cs="Times New Roman"/>
        </w:rPr>
        <w:t xml:space="preserve"> </w:t>
      </w:r>
      <w:r w:rsidRPr="00037DED">
        <w:rPr>
          <w:rFonts w:ascii="Times New Roman" w:hAnsi="Times New Roman" w:cs="Times New Roman"/>
        </w:rPr>
        <w:t>ha</w:t>
      </w:r>
      <w:r>
        <w:rPr>
          <w:rFonts w:ascii="Times New Roman" w:hAnsi="Times New Roman" w:cs="Times New Roman"/>
        </w:rPr>
        <w:t xml:space="preserve"> </w:t>
      </w:r>
      <w:r w:rsidRPr="00037DED">
        <w:rPr>
          <w:rFonts w:ascii="Times New Roman" w:hAnsi="Times New Roman" w:cs="Times New Roman"/>
        </w:rPr>
        <w:t>il</w:t>
      </w:r>
      <w:r>
        <w:rPr>
          <w:rFonts w:ascii="Times New Roman" w:hAnsi="Times New Roman" w:cs="Times New Roman"/>
        </w:rPr>
        <w:t xml:space="preserve"> </w:t>
      </w:r>
      <w:r w:rsidRPr="00037DED">
        <w:rPr>
          <w:rFonts w:ascii="Times New Roman" w:hAnsi="Times New Roman" w:cs="Times New Roman"/>
        </w:rPr>
        <w:t>compito</w:t>
      </w:r>
      <w:r>
        <w:rPr>
          <w:rFonts w:ascii="Times New Roman" w:hAnsi="Times New Roman" w:cs="Times New Roman"/>
        </w:rPr>
        <w:t xml:space="preserve"> </w:t>
      </w:r>
      <w:r w:rsidRPr="00037DED">
        <w:rPr>
          <w:rFonts w:ascii="Times New Roman" w:hAnsi="Times New Roman" w:cs="Times New Roman"/>
        </w:rPr>
        <w:t>di</w:t>
      </w:r>
      <w:r>
        <w:rPr>
          <w:rFonts w:ascii="Times New Roman" w:hAnsi="Times New Roman" w:cs="Times New Roman"/>
        </w:rPr>
        <w:t xml:space="preserve"> </w:t>
      </w:r>
      <w:r w:rsidRPr="00037DED">
        <w:rPr>
          <w:rFonts w:ascii="Times New Roman" w:hAnsi="Times New Roman" w:cs="Times New Roman"/>
        </w:rPr>
        <w:t>neutralizzare</w:t>
      </w:r>
      <w:r>
        <w:rPr>
          <w:rFonts w:ascii="Times New Roman" w:hAnsi="Times New Roman" w:cs="Times New Roman"/>
        </w:rPr>
        <w:t xml:space="preserve"> </w:t>
      </w:r>
      <w:r w:rsidRPr="00037DED">
        <w:rPr>
          <w:rFonts w:ascii="Times New Roman" w:hAnsi="Times New Roman" w:cs="Times New Roman"/>
        </w:rPr>
        <w:t>il</w:t>
      </w:r>
      <w:r>
        <w:rPr>
          <w:rFonts w:ascii="Times New Roman" w:hAnsi="Times New Roman" w:cs="Times New Roman"/>
        </w:rPr>
        <w:t xml:space="preserve"> </w:t>
      </w:r>
      <w:r w:rsidRPr="00037DED">
        <w:rPr>
          <w:rFonts w:ascii="Times New Roman" w:hAnsi="Times New Roman" w:cs="Times New Roman"/>
        </w:rPr>
        <w:t>caposcorta</w:t>
      </w:r>
      <w:r>
        <w:rPr>
          <w:rFonts w:ascii="Times New Roman" w:hAnsi="Times New Roman" w:cs="Times New Roman"/>
        </w:rPr>
        <w:t xml:space="preserve"> </w:t>
      </w:r>
      <w:r w:rsidRPr="00037DED">
        <w:rPr>
          <w:rFonts w:ascii="Times New Roman" w:hAnsi="Times New Roman" w:cs="Times New Roman"/>
        </w:rPr>
        <w:t>Leonardi,</w:t>
      </w:r>
      <w:r>
        <w:rPr>
          <w:rFonts w:ascii="Times New Roman" w:hAnsi="Times New Roman" w:cs="Times New Roman"/>
        </w:rPr>
        <w:t xml:space="preserve"> </w:t>
      </w:r>
      <w:r w:rsidRPr="00037DED">
        <w:rPr>
          <w:rFonts w:ascii="Times New Roman" w:hAnsi="Times New Roman" w:cs="Times New Roman"/>
        </w:rPr>
        <w:t>l</w:t>
      </w:r>
      <w:r>
        <w:rPr>
          <w:rFonts w:ascii="Times New Roman" w:hAnsi="Times New Roman" w:cs="Times New Roman"/>
        </w:rPr>
        <w:t>’</w:t>
      </w:r>
      <w:r w:rsidRPr="00037DED">
        <w:rPr>
          <w:rFonts w:ascii="Times New Roman" w:hAnsi="Times New Roman" w:cs="Times New Roman"/>
        </w:rPr>
        <w:t>uomo</w:t>
      </w:r>
      <w:r>
        <w:rPr>
          <w:rFonts w:ascii="Times New Roman" w:hAnsi="Times New Roman" w:cs="Times New Roman"/>
        </w:rPr>
        <w:t xml:space="preserve"> </w:t>
      </w:r>
      <w:r w:rsidRPr="00037DED">
        <w:rPr>
          <w:rFonts w:ascii="Times New Roman" w:hAnsi="Times New Roman" w:cs="Times New Roman"/>
        </w:rPr>
        <w:t>militarmente</w:t>
      </w:r>
      <w:r>
        <w:rPr>
          <w:rFonts w:ascii="Times New Roman" w:hAnsi="Times New Roman" w:cs="Times New Roman"/>
        </w:rPr>
        <w:t xml:space="preserve"> </w:t>
      </w:r>
      <w:r w:rsidRPr="00037DED">
        <w:rPr>
          <w:rFonts w:ascii="Times New Roman" w:hAnsi="Times New Roman" w:cs="Times New Roman"/>
        </w:rPr>
        <w:t>più</w:t>
      </w:r>
      <w:r>
        <w:rPr>
          <w:rFonts w:ascii="Times New Roman" w:hAnsi="Times New Roman" w:cs="Times New Roman"/>
        </w:rPr>
        <w:t xml:space="preserve"> </w:t>
      </w:r>
      <w:r w:rsidRPr="00037DED">
        <w:rPr>
          <w:rFonts w:ascii="Times New Roman" w:hAnsi="Times New Roman" w:cs="Times New Roman"/>
        </w:rPr>
        <w:t>addestrato</w:t>
      </w:r>
      <w:r>
        <w:rPr>
          <w:rFonts w:ascii="Times New Roman" w:hAnsi="Times New Roman" w:cs="Times New Roman"/>
        </w:rPr>
        <w:t xml:space="preserve"> </w:t>
      </w:r>
      <w:r w:rsidRPr="00037DED">
        <w:rPr>
          <w:rFonts w:ascii="Times New Roman" w:hAnsi="Times New Roman" w:cs="Times New Roman"/>
        </w:rPr>
        <w:t>e</w:t>
      </w:r>
      <w:r>
        <w:rPr>
          <w:rFonts w:ascii="Times New Roman" w:hAnsi="Times New Roman" w:cs="Times New Roman"/>
        </w:rPr>
        <w:t xml:space="preserve"> </w:t>
      </w:r>
      <w:r w:rsidRPr="00037DED">
        <w:rPr>
          <w:rFonts w:ascii="Times New Roman" w:hAnsi="Times New Roman" w:cs="Times New Roman"/>
        </w:rPr>
        <w:t>anche</w:t>
      </w:r>
      <w:r>
        <w:rPr>
          <w:rFonts w:ascii="Times New Roman" w:hAnsi="Times New Roman" w:cs="Times New Roman"/>
        </w:rPr>
        <w:t xml:space="preserve"> </w:t>
      </w:r>
      <w:r w:rsidRPr="00037DED">
        <w:rPr>
          <w:rFonts w:ascii="Times New Roman" w:hAnsi="Times New Roman" w:cs="Times New Roman"/>
        </w:rPr>
        <w:t>più</w:t>
      </w:r>
      <w:r>
        <w:rPr>
          <w:rFonts w:ascii="Times New Roman" w:hAnsi="Times New Roman" w:cs="Times New Roman"/>
        </w:rPr>
        <w:t xml:space="preserve"> </w:t>
      </w:r>
      <w:r w:rsidRPr="00037DED">
        <w:rPr>
          <w:rFonts w:ascii="Times New Roman" w:hAnsi="Times New Roman" w:cs="Times New Roman"/>
        </w:rPr>
        <w:t>pericoloso</w:t>
      </w:r>
      <w:r>
        <w:rPr>
          <w:rFonts w:ascii="Times New Roman" w:hAnsi="Times New Roman" w:cs="Times New Roman"/>
        </w:rPr>
        <w:t>”</w:t>
      </w:r>
      <w:r w:rsidRPr="00037DED">
        <w:rPr>
          <w:rFonts w:ascii="Times New Roman" w:hAnsi="Times New Roman" w:cs="Times New Roman"/>
        </w:rPr>
        <w:t>.</w:t>
      </w:r>
      <w:r>
        <w:rPr>
          <w:rFonts w:ascii="Times New Roman" w:hAnsi="Times New Roman" w:cs="Times New Roman"/>
        </w:rPr>
        <w:t xml:space="preserve"> Cfr. pagina 17 del resoconto stenografico della seduta dell’8 luglio 2015.</w:t>
      </w:r>
    </w:p>
  </w:footnote>
  <w:footnote w:id="18">
    <w:p w:rsidR="00182027" w:rsidRPr="000B4ECB" w:rsidRDefault="00182027" w:rsidP="009B0FBD">
      <w:pPr>
        <w:pStyle w:val="Testonotaapidipagina"/>
        <w:jc w:val="both"/>
        <w:rPr>
          <w:rFonts w:ascii="Times New Roman" w:hAnsi="Times New Roman" w:cs="Times New Roman"/>
        </w:rPr>
      </w:pPr>
      <w:r w:rsidRPr="000B4ECB">
        <w:rPr>
          <w:rStyle w:val="Rimandonotaapidipagina"/>
          <w:rFonts w:ascii="Times New Roman" w:hAnsi="Times New Roman" w:cs="Times New Roman"/>
        </w:rPr>
        <w:footnoteRef/>
      </w:r>
      <w:r w:rsidRPr="000B4ECB">
        <w:rPr>
          <w:rFonts w:ascii="Times New Roman" w:hAnsi="Times New Roman" w:cs="Times New Roman"/>
        </w:rPr>
        <w:t xml:space="preserve"> </w:t>
      </w:r>
      <w:r w:rsidRPr="000B4ECB">
        <w:rPr>
          <w:rFonts w:ascii="Times New Roman" w:hAnsi="Times New Roman" w:cs="Times New Roman"/>
        </w:rPr>
        <w:tab/>
        <w:t>In proposito, nel replicare per iscritto a tale osservazione, la polizia scientifica ha fatto presente che: “L’incompatibilità di colpi esplosi dal lato destro del convoglio nella prima fase dell’agguato è dimostrata da più fattori: 1) l’assenza di impatti interni all’autovettura compatibili con colpi esplosi dalla destra; 2) la presenza di impatti all’interno dell’autovettura di colpi certamente esplosi da sinistra che hanno certamente attinto il maresciallo Leonardi, il quale pertanto doveva necessariamente porgere il fianco destro allo sparatore; 3) la presenza di due colpi ritenuti nel corpo del maresciallo Leonardi ritenuti mortali e che se arrivati da destra […] non avrebbero consentito al maresciallo di poter successivamente ruotare il suo busto verso sinistra (dato incontrovertibile); 4) il vetro dell’autovettura sul lato anteriore destro (lato di seduta del maresciallo Leonardi) risulta infranto solo nella parte superiore anteriore, il che avrebbe richiesto un posizionamento dello sparatore pressoché affiancato all’autovettura e quindi assolutamente in linea con le traiettorie di altri colpi esplosi contro la FIAT 130 e contro l’Alfetta; 5) i colpi ritenuti all’interno del corpo del maresciallo Leonardi sono stati esplosi, secondo le perizie balistiche agli atti, dalla stessa arma che ha certamente esploso i colpi da sinistra (due proiettili sono stati ritenuti nello sportello anteriore destro lato passeggero, che hanno certamente attinto il maresciallo). Pertanto l’unica spiegazione scientifica possibile che tenga conto di tutte queste considerazioni è che nessun colpo abbia attinto il Leonardi dal lato destro dell’autovettura rispetto al senso di marcia, ma tutti provenienti dal lato sinistro, con il maresciallo che porgeva il suo lato destro allo sparatore in una posizione ruotata (verso sinistra) rispetto alla normale seduta”.</w:t>
      </w:r>
    </w:p>
  </w:footnote>
  <w:footnote w:id="19">
    <w:p w:rsidR="00182027" w:rsidRPr="000B4ECB" w:rsidRDefault="00182027" w:rsidP="008E18E9">
      <w:pPr>
        <w:pStyle w:val="Testonotaapidipagina"/>
        <w:jc w:val="both"/>
        <w:rPr>
          <w:rFonts w:ascii="Times New Roman" w:hAnsi="Times New Roman" w:cs="Times New Roman"/>
        </w:rPr>
      </w:pPr>
      <w:r w:rsidRPr="000B4ECB">
        <w:rPr>
          <w:rStyle w:val="Rimandonotaapidipagina"/>
          <w:rFonts w:ascii="Times New Roman" w:hAnsi="Times New Roman" w:cs="Times New Roman"/>
        </w:rPr>
        <w:footnoteRef/>
      </w:r>
      <w:r w:rsidRPr="000B4ECB">
        <w:rPr>
          <w:rFonts w:ascii="Times New Roman" w:hAnsi="Times New Roman" w:cs="Times New Roman"/>
        </w:rPr>
        <w:t xml:space="preserve"> </w:t>
      </w:r>
      <w:r w:rsidRPr="000B4ECB">
        <w:rPr>
          <w:rFonts w:ascii="Times New Roman" w:hAnsi="Times New Roman" w:cs="Times New Roman"/>
        </w:rPr>
        <w:tab/>
        <w:t>A sostegno della presenza nel gruppo di fuoco di un sesto assalitore, il senatore Fornaro ha richiamato la testimonianza dell’autista Antonio Buttazzo, che inseguì la Fiat 132 con a bordo i brigatisti e l’ostaggio, il quale dichiarò che “vi era un uomo tra altri due, nel sedile posteriore, che si dimenava. Ho notato pure che uno di questi poggiava sul viso della persona che si dimenava qualcosa di bianco. Aggiungo che nei sedili anteriori della citata autovettura 132, vi erano altre due persone”. Lo stesso senatore ha, inoltre, osservato che “progettare un’azione armata con quattro soli tiratori, contro due auto e cinque agenti appare […] contrario a un principio minimo di ragionevolezza e di precauzione. Per rapire Sossi vennero complessivamente utilizzate quattordici persone”. Cfr. pagine 19 e s. del resoconto stenografico della seduta dell’8 luglio 2015. Germano Maccari, ha dichiarato alla Commissione Stragi che il sequestro Sossi “fu compiuto da 19 brigatisti: soltanto 18 sono stati individuati ed arrestati e […] il diciannovesimo era […] Francesco Marra e non è stato mai arrestato” (cfr. il resoconto stenografico del 21 gennaio 2000).</w:t>
      </w:r>
    </w:p>
  </w:footnote>
  <w:footnote w:id="20">
    <w:p w:rsidR="00182027" w:rsidRPr="00725112" w:rsidRDefault="00182027" w:rsidP="004C1795">
      <w:pPr>
        <w:pStyle w:val="Testonotaapidipagina"/>
        <w:jc w:val="both"/>
        <w:rPr>
          <w:rFonts w:ascii="Times New Roman" w:hAnsi="Times New Roman" w:cs="Times New Roman"/>
        </w:rPr>
      </w:pPr>
      <w:r w:rsidRPr="00725112">
        <w:rPr>
          <w:rStyle w:val="Rimandonotaapidipagina"/>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Nella relazione sono formulate osservazioni che riguardano anche altre attività di indagine delegate alla Polizia.</w:t>
      </w:r>
    </w:p>
  </w:footnote>
  <w:footnote w:id="21">
    <w:p w:rsidR="00182027" w:rsidRPr="003C5F33" w:rsidRDefault="00182027" w:rsidP="003C5F33">
      <w:pPr>
        <w:pStyle w:val="Testonotaapidipagina"/>
        <w:jc w:val="both"/>
        <w:rPr>
          <w:rFonts w:ascii="Times New Roman" w:hAnsi="Times New Roman" w:cs="Times New Roman"/>
        </w:rPr>
      </w:pPr>
      <w:r w:rsidRPr="003C5F33">
        <w:rPr>
          <w:rStyle w:val="Rimandonotaapidipagina"/>
          <w:rFonts w:ascii="Times New Roman" w:hAnsi="Times New Roman" w:cs="Times New Roman"/>
        </w:rPr>
        <w:footnoteRef/>
      </w:r>
      <w:r>
        <w:rPr>
          <w:rFonts w:ascii="Times New Roman" w:hAnsi="Times New Roman" w:cs="Times New Roman"/>
        </w:rPr>
        <w:t xml:space="preserve"> </w:t>
      </w:r>
      <w:r w:rsidRPr="003C5F33">
        <w:rPr>
          <w:rFonts w:ascii="Times New Roman" w:hAnsi="Times New Roman" w:cs="Times New Roman"/>
        </w:rPr>
        <w:tab/>
        <w:t>Nel</w:t>
      </w:r>
      <w:r>
        <w:rPr>
          <w:rFonts w:ascii="Times New Roman" w:hAnsi="Times New Roman" w:cs="Times New Roman"/>
        </w:rPr>
        <w:t xml:space="preserve"> </w:t>
      </w:r>
      <w:r w:rsidRPr="003C5F33">
        <w:rPr>
          <w:rFonts w:ascii="Times New Roman" w:hAnsi="Times New Roman" w:cs="Times New Roman"/>
        </w:rPr>
        <w:t>co</w:t>
      </w:r>
      <w:r>
        <w:rPr>
          <w:rFonts w:ascii="Times New Roman" w:hAnsi="Times New Roman" w:cs="Times New Roman"/>
        </w:rPr>
        <w:t xml:space="preserve">rso del suo intervento, il deputato Grassi ha, altresì, formulato numerosi quesiti, concernenti, tra l’altro, </w:t>
      </w:r>
      <w:r w:rsidRPr="003C5F33">
        <w:rPr>
          <w:rFonts w:ascii="Times New Roman" w:hAnsi="Times New Roman" w:cs="Times New Roman"/>
        </w:rPr>
        <w:t>una</w:t>
      </w:r>
      <w:r>
        <w:rPr>
          <w:rFonts w:ascii="Times New Roman" w:hAnsi="Times New Roman" w:cs="Times New Roman"/>
        </w:rPr>
        <w:t xml:space="preserve"> </w:t>
      </w:r>
      <w:r w:rsidRPr="003C5F33">
        <w:rPr>
          <w:rFonts w:ascii="Times New Roman" w:hAnsi="Times New Roman" w:cs="Times New Roman"/>
        </w:rPr>
        <w:t>pistola</w:t>
      </w:r>
      <w:r>
        <w:rPr>
          <w:rFonts w:ascii="Times New Roman" w:hAnsi="Times New Roman" w:cs="Times New Roman"/>
        </w:rPr>
        <w:t xml:space="preserve"> </w:t>
      </w:r>
      <w:r w:rsidRPr="003C5F33">
        <w:rPr>
          <w:rFonts w:ascii="Times New Roman" w:hAnsi="Times New Roman" w:cs="Times New Roman"/>
        </w:rPr>
        <w:t>7,65</w:t>
      </w:r>
      <w:r>
        <w:rPr>
          <w:rFonts w:ascii="Times New Roman" w:hAnsi="Times New Roman" w:cs="Times New Roman"/>
        </w:rPr>
        <w:t xml:space="preserve"> </w:t>
      </w:r>
      <w:r w:rsidRPr="003C5F33">
        <w:rPr>
          <w:rFonts w:ascii="Times New Roman" w:hAnsi="Times New Roman" w:cs="Times New Roman"/>
        </w:rPr>
        <w:t>Parabellum</w:t>
      </w:r>
      <w:r>
        <w:rPr>
          <w:rFonts w:ascii="Times New Roman" w:hAnsi="Times New Roman" w:cs="Times New Roman"/>
        </w:rPr>
        <w:t xml:space="preserve"> </w:t>
      </w:r>
      <w:r w:rsidRPr="003C5F33">
        <w:rPr>
          <w:rFonts w:ascii="Times New Roman" w:hAnsi="Times New Roman" w:cs="Times New Roman"/>
        </w:rPr>
        <w:t>mai</w:t>
      </w:r>
      <w:r>
        <w:rPr>
          <w:rFonts w:ascii="Times New Roman" w:hAnsi="Times New Roman" w:cs="Times New Roman"/>
        </w:rPr>
        <w:t xml:space="preserve"> </w:t>
      </w:r>
      <w:r w:rsidRPr="003C5F33">
        <w:rPr>
          <w:rFonts w:ascii="Times New Roman" w:hAnsi="Times New Roman" w:cs="Times New Roman"/>
        </w:rPr>
        <w:t>attribuita</w:t>
      </w:r>
      <w:r>
        <w:rPr>
          <w:rFonts w:ascii="Times New Roman" w:hAnsi="Times New Roman" w:cs="Times New Roman"/>
        </w:rPr>
        <w:t xml:space="preserve"> </w:t>
      </w:r>
      <w:r w:rsidRPr="003C5F33">
        <w:rPr>
          <w:rFonts w:ascii="Times New Roman" w:hAnsi="Times New Roman" w:cs="Times New Roman"/>
        </w:rPr>
        <w:t>a</w:t>
      </w:r>
      <w:r>
        <w:rPr>
          <w:rFonts w:ascii="Times New Roman" w:hAnsi="Times New Roman" w:cs="Times New Roman"/>
        </w:rPr>
        <w:t xml:space="preserve"> </w:t>
      </w:r>
      <w:r w:rsidRPr="003C5F33">
        <w:rPr>
          <w:rFonts w:ascii="Times New Roman" w:hAnsi="Times New Roman" w:cs="Times New Roman"/>
        </w:rPr>
        <w:t>nessuno</w:t>
      </w:r>
      <w:r>
        <w:rPr>
          <w:rFonts w:ascii="Times New Roman" w:hAnsi="Times New Roman" w:cs="Times New Roman"/>
        </w:rPr>
        <w:t xml:space="preserve"> dei partecipanti all’azione, una </w:t>
      </w:r>
      <w:r w:rsidRPr="003C5F33">
        <w:rPr>
          <w:rFonts w:ascii="Times New Roman" w:hAnsi="Times New Roman" w:cs="Times New Roman"/>
        </w:rPr>
        <w:t>pistola</w:t>
      </w:r>
      <w:r>
        <w:rPr>
          <w:rFonts w:ascii="Times New Roman" w:hAnsi="Times New Roman" w:cs="Times New Roman"/>
        </w:rPr>
        <w:t xml:space="preserve"> </w:t>
      </w:r>
      <w:r w:rsidRPr="003C5F33">
        <w:rPr>
          <w:rFonts w:ascii="Times New Roman" w:hAnsi="Times New Roman" w:cs="Times New Roman"/>
        </w:rPr>
        <w:t>Walther</w:t>
      </w:r>
      <w:r>
        <w:rPr>
          <w:rFonts w:ascii="Times New Roman" w:hAnsi="Times New Roman" w:cs="Times New Roman"/>
        </w:rPr>
        <w:t xml:space="preserve"> </w:t>
      </w:r>
      <w:r w:rsidRPr="003C5F33">
        <w:rPr>
          <w:rFonts w:ascii="Times New Roman" w:hAnsi="Times New Roman" w:cs="Times New Roman"/>
        </w:rPr>
        <w:t>con</w:t>
      </w:r>
      <w:r>
        <w:rPr>
          <w:rFonts w:ascii="Times New Roman" w:hAnsi="Times New Roman" w:cs="Times New Roman"/>
        </w:rPr>
        <w:t xml:space="preserve"> </w:t>
      </w:r>
      <w:r w:rsidRPr="003C5F33">
        <w:rPr>
          <w:rFonts w:ascii="Times New Roman" w:hAnsi="Times New Roman" w:cs="Times New Roman"/>
        </w:rPr>
        <w:t>matricola</w:t>
      </w:r>
      <w:r>
        <w:rPr>
          <w:rFonts w:ascii="Times New Roman" w:hAnsi="Times New Roman" w:cs="Times New Roman"/>
        </w:rPr>
        <w:t xml:space="preserve"> </w:t>
      </w:r>
      <w:r w:rsidRPr="003C5F33">
        <w:rPr>
          <w:rFonts w:ascii="Times New Roman" w:hAnsi="Times New Roman" w:cs="Times New Roman"/>
        </w:rPr>
        <w:t>abrasa</w:t>
      </w:r>
      <w:r>
        <w:rPr>
          <w:rFonts w:ascii="Times New Roman" w:hAnsi="Times New Roman" w:cs="Times New Roman"/>
        </w:rPr>
        <w:t>, il caricatore rinvenuto in via Fani e la mancanza di alcuni reperti balistici. Cfr. pagine 38 e s. del resoconto stenografico della seduta dell’8 luglio 2015.</w:t>
      </w:r>
    </w:p>
  </w:footnote>
  <w:footnote w:id="22">
    <w:p w:rsidR="00182027" w:rsidRPr="001D76C6" w:rsidRDefault="00182027" w:rsidP="001D76C6">
      <w:pPr>
        <w:pStyle w:val="Testonotaapidipagina"/>
        <w:jc w:val="both"/>
        <w:rPr>
          <w:rFonts w:ascii="Times New Roman" w:hAnsi="Times New Roman" w:cs="Times New Roman"/>
        </w:rPr>
      </w:pPr>
      <w:r w:rsidRPr="001D76C6">
        <w:rPr>
          <w:rStyle w:val="Rimandonotaapidipagina"/>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sidRPr="001D76C6">
        <w:rPr>
          <w:rFonts w:ascii="Times New Roman" w:hAnsi="Times New Roman" w:cs="Times New Roman"/>
        </w:rPr>
        <w:t>Cfr.</w:t>
      </w:r>
      <w:r>
        <w:rPr>
          <w:rFonts w:ascii="Times New Roman" w:hAnsi="Times New Roman" w:cs="Times New Roman"/>
        </w:rPr>
        <w:t>, in particolare, le audizioni del senatore Flamigni, del dottor Ciampoli, del dottor De Ficchy, dei dottori Dini e Roberti, dell’avvocato Mancuso, del dottor Pignatone, del dottor Armeni e dell’ex ispettore Rossi.</w:t>
      </w:r>
    </w:p>
  </w:footnote>
  <w:footnote w:id="23">
    <w:p w:rsidR="00182027" w:rsidRPr="008036B7" w:rsidRDefault="00182027">
      <w:pPr>
        <w:pStyle w:val="Testonotaapidipagina"/>
        <w:rPr>
          <w:rFonts w:ascii="Times New Roman" w:hAnsi="Times New Roman" w:cs="Times New Roman"/>
        </w:rPr>
      </w:pPr>
      <w:r w:rsidRPr="008036B7">
        <w:rPr>
          <w:rStyle w:val="Rimandonotaapidipagina"/>
          <w:rFonts w:ascii="Times New Roman" w:hAnsi="Times New Roman" w:cs="Times New Roman"/>
        </w:rPr>
        <w:footnoteRef/>
      </w:r>
      <w:r>
        <w:rPr>
          <w:rFonts w:ascii="Times New Roman" w:hAnsi="Times New Roman" w:cs="Times New Roman"/>
        </w:rPr>
        <w:t xml:space="preserve"> </w:t>
      </w:r>
      <w:r w:rsidRPr="008036B7">
        <w:rPr>
          <w:rFonts w:ascii="Times New Roman" w:hAnsi="Times New Roman" w:cs="Times New Roman"/>
        </w:rPr>
        <w:tab/>
      </w:r>
      <w:r>
        <w:rPr>
          <w:rFonts w:ascii="Times New Roman" w:hAnsi="Times New Roman" w:cs="Times New Roman"/>
        </w:rPr>
        <w:t>Alla presenza della motocicletta è dedicato il paragrafo 10.</w:t>
      </w:r>
    </w:p>
  </w:footnote>
  <w:footnote w:id="24">
    <w:p w:rsidR="00182027" w:rsidRPr="00256B7C" w:rsidRDefault="00182027" w:rsidP="00BD53AA">
      <w:pPr>
        <w:pStyle w:val="Testonotaapidipagina"/>
        <w:jc w:val="both"/>
        <w:rPr>
          <w:rFonts w:ascii="Times New Roman" w:hAnsi="Times New Roman" w:cs="Times New Roman"/>
        </w:rPr>
      </w:pPr>
      <w:r w:rsidRPr="00256B7C">
        <w:rPr>
          <w:rStyle w:val="Rimandonotaapidipagina"/>
          <w:rFonts w:ascii="Times New Roman" w:hAnsi="Times New Roman" w:cs="Times New Roman"/>
        </w:rPr>
        <w:footnoteRef/>
      </w:r>
      <w:r>
        <w:rPr>
          <w:rFonts w:ascii="Times New Roman" w:hAnsi="Times New Roman" w:cs="Times New Roman"/>
        </w:rPr>
        <w:t xml:space="preserve"> </w:t>
      </w:r>
      <w:r w:rsidRPr="00256B7C">
        <w:rPr>
          <w:rFonts w:ascii="Times New Roman" w:hAnsi="Times New Roman" w:cs="Times New Roman"/>
        </w:rPr>
        <w:tab/>
        <w:t>Tale</w:t>
      </w:r>
      <w:r>
        <w:rPr>
          <w:rFonts w:ascii="Times New Roman" w:hAnsi="Times New Roman" w:cs="Times New Roman"/>
        </w:rPr>
        <w:t xml:space="preserve"> </w:t>
      </w:r>
      <w:r w:rsidRPr="00256B7C">
        <w:rPr>
          <w:rFonts w:ascii="Times New Roman" w:hAnsi="Times New Roman" w:cs="Times New Roman"/>
        </w:rPr>
        <w:t>interrogatorio</w:t>
      </w:r>
      <w:r>
        <w:rPr>
          <w:rFonts w:ascii="Times New Roman" w:hAnsi="Times New Roman" w:cs="Times New Roman"/>
        </w:rPr>
        <w:t xml:space="preserve"> </w:t>
      </w:r>
      <w:r w:rsidRPr="00256B7C">
        <w:rPr>
          <w:rFonts w:ascii="Times New Roman" w:hAnsi="Times New Roman" w:cs="Times New Roman"/>
        </w:rPr>
        <w:t>–</w:t>
      </w:r>
      <w:r>
        <w:rPr>
          <w:rFonts w:ascii="Times New Roman" w:hAnsi="Times New Roman" w:cs="Times New Roman"/>
        </w:rPr>
        <w:t xml:space="preserve"> </w:t>
      </w:r>
      <w:r w:rsidRPr="00256B7C">
        <w:rPr>
          <w:rFonts w:ascii="Times New Roman" w:hAnsi="Times New Roman" w:cs="Times New Roman"/>
        </w:rPr>
        <w:t>che,</w:t>
      </w:r>
      <w:r>
        <w:rPr>
          <w:rFonts w:ascii="Times New Roman" w:hAnsi="Times New Roman" w:cs="Times New Roman"/>
        </w:rPr>
        <w:t xml:space="preserve"> </w:t>
      </w:r>
      <w:r w:rsidRPr="00256B7C">
        <w:rPr>
          <w:rFonts w:ascii="Times New Roman" w:hAnsi="Times New Roman" w:cs="Times New Roman"/>
        </w:rPr>
        <w:t>a</w:t>
      </w:r>
      <w:r>
        <w:rPr>
          <w:rFonts w:ascii="Times New Roman" w:hAnsi="Times New Roman" w:cs="Times New Roman"/>
        </w:rPr>
        <w:t xml:space="preserve"> </w:t>
      </w:r>
      <w:r w:rsidRPr="00256B7C">
        <w:rPr>
          <w:rFonts w:ascii="Times New Roman" w:hAnsi="Times New Roman" w:cs="Times New Roman"/>
        </w:rPr>
        <w:t>differenza</w:t>
      </w:r>
      <w:r>
        <w:rPr>
          <w:rFonts w:ascii="Times New Roman" w:hAnsi="Times New Roman" w:cs="Times New Roman"/>
        </w:rPr>
        <w:t xml:space="preserve"> </w:t>
      </w:r>
      <w:r w:rsidRPr="00256B7C">
        <w:rPr>
          <w:rFonts w:ascii="Times New Roman" w:hAnsi="Times New Roman" w:cs="Times New Roman"/>
        </w:rPr>
        <w:t>di</w:t>
      </w:r>
      <w:r>
        <w:rPr>
          <w:rFonts w:ascii="Times New Roman" w:hAnsi="Times New Roman" w:cs="Times New Roman"/>
        </w:rPr>
        <w:t xml:space="preserve"> </w:t>
      </w:r>
      <w:r w:rsidRPr="00256B7C">
        <w:rPr>
          <w:rFonts w:ascii="Times New Roman" w:hAnsi="Times New Roman" w:cs="Times New Roman"/>
        </w:rPr>
        <w:t>quello</w:t>
      </w:r>
      <w:r>
        <w:rPr>
          <w:rFonts w:ascii="Times New Roman" w:hAnsi="Times New Roman" w:cs="Times New Roman"/>
        </w:rPr>
        <w:t xml:space="preserve"> </w:t>
      </w:r>
      <w:r w:rsidRPr="00256B7C">
        <w:rPr>
          <w:rFonts w:ascii="Times New Roman" w:hAnsi="Times New Roman" w:cs="Times New Roman"/>
        </w:rPr>
        <w:t>del</w:t>
      </w:r>
      <w:r>
        <w:rPr>
          <w:rFonts w:ascii="Times New Roman" w:hAnsi="Times New Roman" w:cs="Times New Roman"/>
        </w:rPr>
        <w:t xml:space="preserve"> </w:t>
      </w:r>
      <w:r w:rsidRPr="00256B7C">
        <w:rPr>
          <w:rFonts w:ascii="Times New Roman" w:hAnsi="Times New Roman" w:cs="Times New Roman"/>
        </w:rPr>
        <w:t>colonnello</w:t>
      </w:r>
      <w:r>
        <w:rPr>
          <w:rFonts w:ascii="Times New Roman" w:hAnsi="Times New Roman" w:cs="Times New Roman"/>
        </w:rPr>
        <w:t xml:space="preserve"> </w:t>
      </w:r>
      <w:r w:rsidRPr="00256B7C">
        <w:rPr>
          <w:rFonts w:ascii="Times New Roman" w:hAnsi="Times New Roman" w:cs="Times New Roman"/>
        </w:rPr>
        <w:t>Guglielmi,</w:t>
      </w:r>
      <w:r>
        <w:rPr>
          <w:rFonts w:ascii="Times New Roman" w:hAnsi="Times New Roman" w:cs="Times New Roman"/>
        </w:rPr>
        <w:t xml:space="preserve"> </w:t>
      </w:r>
      <w:r w:rsidRPr="00256B7C">
        <w:rPr>
          <w:rFonts w:ascii="Times New Roman" w:hAnsi="Times New Roman" w:cs="Times New Roman"/>
        </w:rPr>
        <w:t>non</w:t>
      </w:r>
      <w:r>
        <w:rPr>
          <w:rFonts w:ascii="Times New Roman" w:hAnsi="Times New Roman" w:cs="Times New Roman"/>
        </w:rPr>
        <w:t xml:space="preserve"> </w:t>
      </w:r>
      <w:r w:rsidRPr="00256B7C">
        <w:rPr>
          <w:rFonts w:ascii="Times New Roman" w:hAnsi="Times New Roman" w:cs="Times New Roman"/>
        </w:rPr>
        <w:t>consta</w:t>
      </w:r>
      <w:r>
        <w:rPr>
          <w:rFonts w:ascii="Times New Roman" w:hAnsi="Times New Roman" w:cs="Times New Roman"/>
        </w:rPr>
        <w:t xml:space="preserve"> </w:t>
      </w:r>
      <w:r w:rsidRPr="00256B7C">
        <w:rPr>
          <w:rFonts w:ascii="Times New Roman" w:hAnsi="Times New Roman" w:cs="Times New Roman"/>
        </w:rPr>
        <w:t>sia</w:t>
      </w:r>
      <w:r>
        <w:rPr>
          <w:rFonts w:ascii="Times New Roman" w:hAnsi="Times New Roman" w:cs="Times New Roman"/>
        </w:rPr>
        <w:t xml:space="preserve"> </w:t>
      </w:r>
      <w:r w:rsidRPr="00256B7C">
        <w:rPr>
          <w:rFonts w:ascii="Times New Roman" w:hAnsi="Times New Roman" w:cs="Times New Roman"/>
        </w:rPr>
        <w:t>stato</w:t>
      </w:r>
      <w:r>
        <w:rPr>
          <w:rFonts w:ascii="Times New Roman" w:hAnsi="Times New Roman" w:cs="Times New Roman"/>
        </w:rPr>
        <w:t xml:space="preserve"> </w:t>
      </w:r>
      <w:r w:rsidRPr="00256B7C">
        <w:rPr>
          <w:rFonts w:ascii="Times New Roman" w:hAnsi="Times New Roman" w:cs="Times New Roman"/>
        </w:rPr>
        <w:t>pubblicato</w:t>
      </w:r>
      <w:r>
        <w:rPr>
          <w:rFonts w:ascii="Times New Roman" w:hAnsi="Times New Roman" w:cs="Times New Roman"/>
        </w:rPr>
        <w:t xml:space="preserve"> </w:t>
      </w:r>
      <w:r w:rsidRPr="00256B7C">
        <w:rPr>
          <w:rFonts w:ascii="Times New Roman" w:hAnsi="Times New Roman" w:cs="Times New Roman"/>
        </w:rPr>
        <w:t>in</w:t>
      </w:r>
      <w:r>
        <w:rPr>
          <w:rFonts w:ascii="Times New Roman" w:hAnsi="Times New Roman" w:cs="Times New Roman"/>
        </w:rPr>
        <w:t xml:space="preserve"> </w:t>
      </w:r>
      <w:r w:rsidRPr="00256B7C">
        <w:rPr>
          <w:rFonts w:ascii="Times New Roman" w:hAnsi="Times New Roman" w:cs="Times New Roman"/>
        </w:rPr>
        <w:t>passato</w:t>
      </w:r>
      <w:r>
        <w:rPr>
          <w:rFonts w:ascii="Times New Roman" w:hAnsi="Times New Roman" w:cs="Times New Roman"/>
        </w:rPr>
        <w:t xml:space="preserve"> </w:t>
      </w:r>
      <w:r w:rsidRPr="00256B7C">
        <w:rPr>
          <w:rFonts w:ascii="Times New Roman" w:hAnsi="Times New Roman" w:cs="Times New Roman"/>
        </w:rPr>
        <w:t>–</w:t>
      </w:r>
      <w:r>
        <w:rPr>
          <w:rFonts w:ascii="Times New Roman" w:hAnsi="Times New Roman" w:cs="Times New Roman"/>
        </w:rPr>
        <w:t xml:space="preserve"> </w:t>
      </w:r>
      <w:r w:rsidRPr="00256B7C">
        <w:rPr>
          <w:rFonts w:ascii="Times New Roman" w:hAnsi="Times New Roman" w:cs="Times New Roman"/>
        </w:rPr>
        <w:t>è</w:t>
      </w:r>
      <w:r>
        <w:rPr>
          <w:rFonts w:ascii="Times New Roman" w:hAnsi="Times New Roman" w:cs="Times New Roman"/>
        </w:rPr>
        <w:t xml:space="preserve"> </w:t>
      </w:r>
      <w:r w:rsidRPr="00256B7C">
        <w:rPr>
          <w:rFonts w:ascii="Times New Roman" w:hAnsi="Times New Roman" w:cs="Times New Roman"/>
        </w:rPr>
        <w:t>riportato,</w:t>
      </w:r>
      <w:r>
        <w:rPr>
          <w:rFonts w:ascii="Times New Roman" w:hAnsi="Times New Roman" w:cs="Times New Roman"/>
        </w:rPr>
        <w:t xml:space="preserve"> </w:t>
      </w:r>
      <w:r w:rsidRPr="00256B7C">
        <w:rPr>
          <w:rFonts w:ascii="Times New Roman" w:hAnsi="Times New Roman" w:cs="Times New Roman"/>
        </w:rPr>
        <w:t>per</w:t>
      </w:r>
      <w:r>
        <w:rPr>
          <w:rFonts w:ascii="Times New Roman" w:hAnsi="Times New Roman" w:cs="Times New Roman"/>
        </w:rPr>
        <w:t xml:space="preserve"> </w:t>
      </w:r>
      <w:r w:rsidRPr="00256B7C">
        <w:rPr>
          <w:rFonts w:ascii="Times New Roman" w:hAnsi="Times New Roman" w:cs="Times New Roman"/>
        </w:rPr>
        <w:t>la</w:t>
      </w:r>
      <w:r>
        <w:rPr>
          <w:rFonts w:ascii="Times New Roman" w:hAnsi="Times New Roman" w:cs="Times New Roman"/>
        </w:rPr>
        <w:t xml:space="preserve"> </w:t>
      </w:r>
      <w:r w:rsidRPr="00256B7C">
        <w:rPr>
          <w:rFonts w:ascii="Times New Roman" w:hAnsi="Times New Roman" w:cs="Times New Roman"/>
        </w:rPr>
        <w:t>parte</w:t>
      </w:r>
      <w:r>
        <w:rPr>
          <w:rFonts w:ascii="Times New Roman" w:hAnsi="Times New Roman" w:cs="Times New Roman"/>
        </w:rPr>
        <w:t xml:space="preserve"> </w:t>
      </w:r>
      <w:r w:rsidRPr="00256B7C">
        <w:rPr>
          <w:rFonts w:ascii="Times New Roman" w:hAnsi="Times New Roman" w:cs="Times New Roman"/>
        </w:rPr>
        <w:t>di</w:t>
      </w:r>
      <w:r>
        <w:rPr>
          <w:rFonts w:ascii="Times New Roman" w:hAnsi="Times New Roman" w:cs="Times New Roman"/>
        </w:rPr>
        <w:t xml:space="preserve"> </w:t>
      </w:r>
      <w:r w:rsidRPr="00256B7C">
        <w:rPr>
          <w:rFonts w:ascii="Times New Roman" w:hAnsi="Times New Roman" w:cs="Times New Roman"/>
        </w:rPr>
        <w:t>interesse,</w:t>
      </w:r>
      <w:r>
        <w:rPr>
          <w:rFonts w:ascii="Times New Roman" w:hAnsi="Times New Roman" w:cs="Times New Roman"/>
        </w:rPr>
        <w:t xml:space="preserve"> </w:t>
      </w:r>
      <w:r w:rsidRPr="00256B7C">
        <w:rPr>
          <w:rFonts w:ascii="Times New Roman" w:hAnsi="Times New Roman" w:cs="Times New Roman"/>
        </w:rPr>
        <w:t>al</w:t>
      </w:r>
      <w:r>
        <w:rPr>
          <w:rFonts w:ascii="Times New Roman" w:hAnsi="Times New Roman" w:cs="Times New Roman"/>
        </w:rPr>
        <w:t xml:space="preserve"> </w:t>
      </w:r>
      <w:r w:rsidRPr="00256B7C">
        <w:rPr>
          <w:rFonts w:ascii="Times New Roman" w:hAnsi="Times New Roman" w:cs="Times New Roman"/>
        </w:rPr>
        <w:t>precedente</w:t>
      </w:r>
      <w:r>
        <w:rPr>
          <w:rFonts w:ascii="Times New Roman" w:hAnsi="Times New Roman" w:cs="Times New Roman"/>
        </w:rPr>
        <w:t xml:space="preserve"> </w:t>
      </w:r>
      <w:r w:rsidRPr="00256B7C">
        <w:rPr>
          <w:rFonts w:ascii="Times New Roman" w:hAnsi="Times New Roman" w:cs="Times New Roman"/>
        </w:rPr>
        <w:t>paragrafo</w:t>
      </w:r>
      <w:r>
        <w:rPr>
          <w:rFonts w:ascii="Times New Roman" w:hAnsi="Times New Roman" w:cs="Times New Roman"/>
        </w:rPr>
        <w:t xml:space="preserve"> </w:t>
      </w:r>
      <w:r w:rsidRPr="00256B7C">
        <w:rPr>
          <w:rFonts w:ascii="Times New Roman" w:hAnsi="Times New Roman" w:cs="Times New Roman"/>
        </w:rPr>
        <w:t>6.4.9.</w:t>
      </w:r>
    </w:p>
  </w:footnote>
  <w:footnote w:id="25">
    <w:p w:rsidR="00182027" w:rsidRPr="00256B7C" w:rsidRDefault="00182027">
      <w:pPr>
        <w:pStyle w:val="Testonotaapidipagina"/>
        <w:rPr>
          <w:rFonts w:ascii="Times New Roman" w:hAnsi="Times New Roman" w:cs="Times New Roman"/>
        </w:rPr>
      </w:pPr>
      <w:r w:rsidRPr="00256B7C">
        <w:rPr>
          <w:rStyle w:val="Rimandonotaapidipagina"/>
          <w:rFonts w:ascii="Times New Roman" w:hAnsi="Times New Roman" w:cs="Times New Roman"/>
        </w:rPr>
        <w:footnoteRef/>
      </w:r>
      <w:r>
        <w:rPr>
          <w:rFonts w:ascii="Times New Roman" w:hAnsi="Times New Roman" w:cs="Times New Roman"/>
        </w:rPr>
        <w:t xml:space="preserve"> </w:t>
      </w:r>
      <w:r w:rsidRPr="00256B7C">
        <w:rPr>
          <w:rFonts w:ascii="Times New Roman" w:hAnsi="Times New Roman" w:cs="Times New Roman"/>
        </w:rPr>
        <w:tab/>
      </w:r>
      <w:r>
        <w:rPr>
          <w:rFonts w:ascii="Times New Roman" w:hAnsi="Times New Roman" w:cs="Times New Roman"/>
        </w:rPr>
        <w:t>Cfr., ad esempio, quanto osservato dal dottor Luigi Ciampoli e dal dottor Otello Lupacchini nel corso delle sedute del 12 e del 13 novembre 2014.</w:t>
      </w:r>
    </w:p>
  </w:footnote>
  <w:footnote w:id="26">
    <w:p w:rsidR="00182027" w:rsidRPr="00D10B6F" w:rsidRDefault="00182027" w:rsidP="00E556E4">
      <w:pPr>
        <w:pStyle w:val="Testonotaapidipagina"/>
        <w:rPr>
          <w:rFonts w:ascii="Times New Roman" w:hAnsi="Times New Roman" w:cs="Times New Roman"/>
        </w:rPr>
      </w:pPr>
      <w:r w:rsidRPr="00D10B6F">
        <w:rPr>
          <w:rStyle w:val="Rimandonotaapidipagina"/>
          <w:rFonts w:ascii="Times New Roman" w:hAnsi="Times New Roman" w:cs="Times New Roman"/>
        </w:rPr>
        <w:footnoteRef/>
      </w:r>
      <w:r w:rsidRPr="00D10B6F">
        <w:rPr>
          <w:rFonts w:ascii="Times New Roman" w:hAnsi="Times New Roman" w:cs="Times New Roman"/>
        </w:rPr>
        <w:t xml:space="preserve"> </w:t>
      </w:r>
      <w:r w:rsidRPr="00D10B6F">
        <w:rPr>
          <w:rFonts w:ascii="Times New Roman" w:hAnsi="Times New Roman" w:cs="Times New Roman"/>
        </w:rPr>
        <w:tab/>
        <w:t>Si tratta di Eugenio Proto.</w:t>
      </w:r>
    </w:p>
  </w:footnote>
  <w:footnote w:id="27">
    <w:p w:rsidR="00182027" w:rsidRPr="00BA70A2" w:rsidRDefault="00182027">
      <w:pPr>
        <w:pStyle w:val="Testonotaapidipagina"/>
        <w:rPr>
          <w:rFonts w:ascii="Times New Roman" w:hAnsi="Times New Roman" w:cs="Times New Roman"/>
        </w:rPr>
      </w:pPr>
      <w:r w:rsidRPr="00BA70A2">
        <w:rPr>
          <w:rStyle w:val="Rimandonotaapidipagina"/>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Cfr. pagina 9 del resoconto stenografico della seduta del 12 novembre 2014.</w:t>
      </w:r>
    </w:p>
  </w:footnote>
  <w:footnote w:id="28">
    <w:p w:rsidR="00182027" w:rsidRPr="00407EE5" w:rsidRDefault="00182027" w:rsidP="00C41A47">
      <w:pPr>
        <w:pStyle w:val="Testonotaapidipagina"/>
        <w:jc w:val="both"/>
        <w:rPr>
          <w:rFonts w:ascii="Times New Roman" w:hAnsi="Times New Roman" w:cs="Times New Roman"/>
        </w:rPr>
      </w:pPr>
      <w:r w:rsidRPr="00407EE5">
        <w:rPr>
          <w:rStyle w:val="Rimandonotaapidipagina"/>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Così il dottor Lupacchini. Cfr. pagina 11 del resoconto stenografico della seduta del 12 novembre 2014.</w:t>
      </w:r>
    </w:p>
  </w:footnote>
  <w:footnote w:id="29">
    <w:p w:rsidR="00182027" w:rsidRPr="002B543A" w:rsidRDefault="00182027" w:rsidP="00333BE2">
      <w:pPr>
        <w:pStyle w:val="Testonotaapidipagina"/>
        <w:jc w:val="both"/>
        <w:rPr>
          <w:rFonts w:ascii="Times New Roman" w:hAnsi="Times New Roman" w:cs="Times New Roman"/>
        </w:rPr>
      </w:pPr>
      <w:r w:rsidRPr="002B543A">
        <w:rPr>
          <w:rStyle w:val="Rimandonotaapidipagina"/>
          <w:rFonts w:ascii="Times New Roman" w:hAnsi="Times New Roman" w:cs="Times New Roman"/>
        </w:rPr>
        <w:footnoteRef/>
      </w:r>
      <w:r>
        <w:rPr>
          <w:rFonts w:ascii="Times New Roman" w:hAnsi="Times New Roman" w:cs="Times New Roman"/>
        </w:rPr>
        <w:t xml:space="preserve"> </w:t>
      </w:r>
      <w:r w:rsidRPr="002B543A">
        <w:rPr>
          <w:rFonts w:ascii="Times New Roman" w:hAnsi="Times New Roman" w:cs="Times New Roman"/>
        </w:rPr>
        <w:tab/>
        <w:t>Non</w:t>
      </w:r>
      <w:r>
        <w:rPr>
          <w:rFonts w:ascii="Times New Roman" w:hAnsi="Times New Roman" w:cs="Times New Roman"/>
        </w:rPr>
        <w:t xml:space="preserve"> </w:t>
      </w:r>
      <w:r w:rsidRPr="002B543A">
        <w:rPr>
          <w:rFonts w:ascii="Times New Roman" w:hAnsi="Times New Roman" w:cs="Times New Roman"/>
        </w:rPr>
        <w:t>è</w:t>
      </w:r>
      <w:r>
        <w:rPr>
          <w:rFonts w:ascii="Times New Roman" w:hAnsi="Times New Roman" w:cs="Times New Roman"/>
        </w:rPr>
        <w:t xml:space="preserve"> </w:t>
      </w:r>
      <w:r w:rsidRPr="002B543A">
        <w:rPr>
          <w:rFonts w:ascii="Times New Roman" w:hAnsi="Times New Roman" w:cs="Times New Roman"/>
        </w:rPr>
        <w:t>stato</w:t>
      </w:r>
      <w:r>
        <w:rPr>
          <w:rFonts w:ascii="Times New Roman" w:hAnsi="Times New Roman" w:cs="Times New Roman"/>
        </w:rPr>
        <w:t xml:space="preserve"> </w:t>
      </w:r>
      <w:r w:rsidRPr="002B543A">
        <w:rPr>
          <w:rFonts w:ascii="Times New Roman" w:hAnsi="Times New Roman" w:cs="Times New Roman"/>
        </w:rPr>
        <w:t>possibile</w:t>
      </w:r>
      <w:r>
        <w:rPr>
          <w:rFonts w:ascii="Times New Roman" w:hAnsi="Times New Roman" w:cs="Times New Roman"/>
        </w:rPr>
        <w:t xml:space="preserve"> </w:t>
      </w:r>
      <w:r w:rsidRPr="002B543A">
        <w:rPr>
          <w:rFonts w:ascii="Times New Roman" w:hAnsi="Times New Roman" w:cs="Times New Roman"/>
        </w:rPr>
        <w:t>acquisire</w:t>
      </w:r>
      <w:r>
        <w:rPr>
          <w:rFonts w:ascii="Times New Roman" w:hAnsi="Times New Roman" w:cs="Times New Roman"/>
        </w:rPr>
        <w:t xml:space="preserve"> </w:t>
      </w:r>
      <w:r w:rsidRPr="002B543A">
        <w:rPr>
          <w:rFonts w:ascii="Times New Roman" w:hAnsi="Times New Roman" w:cs="Times New Roman"/>
        </w:rPr>
        <w:t>gli</w:t>
      </w:r>
      <w:r>
        <w:rPr>
          <w:rFonts w:ascii="Times New Roman" w:hAnsi="Times New Roman" w:cs="Times New Roman"/>
        </w:rPr>
        <w:t xml:space="preserve"> </w:t>
      </w:r>
      <w:r w:rsidRPr="002B543A">
        <w:rPr>
          <w:rFonts w:ascii="Times New Roman" w:hAnsi="Times New Roman" w:cs="Times New Roman"/>
        </w:rPr>
        <w:t>originali</w:t>
      </w:r>
      <w:r>
        <w:rPr>
          <w:rFonts w:ascii="Times New Roman" w:hAnsi="Times New Roman" w:cs="Times New Roman"/>
        </w:rPr>
        <w:t xml:space="preserve"> </w:t>
      </w:r>
      <w:r w:rsidRPr="002B543A">
        <w:rPr>
          <w:rFonts w:ascii="Times New Roman" w:hAnsi="Times New Roman" w:cs="Times New Roman"/>
        </w:rPr>
        <w:t>o</w:t>
      </w:r>
      <w:r>
        <w:rPr>
          <w:rFonts w:ascii="Times New Roman" w:hAnsi="Times New Roman" w:cs="Times New Roman"/>
        </w:rPr>
        <w:t xml:space="preserve"> </w:t>
      </w:r>
      <w:r w:rsidRPr="002B543A">
        <w:rPr>
          <w:rFonts w:ascii="Times New Roman" w:hAnsi="Times New Roman" w:cs="Times New Roman"/>
        </w:rPr>
        <w:t>i</w:t>
      </w:r>
      <w:r>
        <w:rPr>
          <w:rFonts w:ascii="Times New Roman" w:hAnsi="Times New Roman" w:cs="Times New Roman"/>
        </w:rPr>
        <w:t xml:space="preserve"> </w:t>
      </w:r>
      <w:r w:rsidRPr="002B543A">
        <w:rPr>
          <w:rFonts w:ascii="Times New Roman" w:hAnsi="Times New Roman" w:cs="Times New Roman"/>
        </w:rPr>
        <w:t>negativi</w:t>
      </w:r>
      <w:r>
        <w:rPr>
          <w:rFonts w:ascii="Times New Roman" w:hAnsi="Times New Roman" w:cs="Times New Roman"/>
        </w:rPr>
        <w:t xml:space="preserve"> delle </w:t>
      </w:r>
      <w:r w:rsidRPr="002B543A">
        <w:rPr>
          <w:rFonts w:ascii="Times New Roman" w:hAnsi="Times New Roman" w:cs="Times New Roman"/>
        </w:rPr>
        <w:t>foto</w:t>
      </w:r>
      <w:r>
        <w:rPr>
          <w:rFonts w:ascii="Times New Roman" w:hAnsi="Times New Roman" w:cs="Times New Roman"/>
        </w:rPr>
        <w:t xml:space="preserve">grafie in questione, </w:t>
      </w:r>
      <w:r w:rsidRPr="002B543A">
        <w:rPr>
          <w:rFonts w:ascii="Times New Roman" w:hAnsi="Times New Roman" w:cs="Times New Roman"/>
        </w:rPr>
        <w:t>in</w:t>
      </w:r>
      <w:r>
        <w:rPr>
          <w:rFonts w:ascii="Times New Roman" w:hAnsi="Times New Roman" w:cs="Times New Roman"/>
        </w:rPr>
        <w:t xml:space="preserve"> </w:t>
      </w:r>
      <w:r w:rsidRPr="002B543A">
        <w:rPr>
          <w:rFonts w:ascii="Times New Roman" w:hAnsi="Times New Roman" w:cs="Times New Roman"/>
        </w:rPr>
        <w:t>quanto</w:t>
      </w:r>
      <w:r>
        <w:rPr>
          <w:rFonts w:ascii="Times New Roman" w:hAnsi="Times New Roman" w:cs="Times New Roman"/>
        </w:rPr>
        <w:t xml:space="preserve"> </w:t>
      </w:r>
      <w:r w:rsidRPr="002B543A">
        <w:rPr>
          <w:rFonts w:ascii="Times New Roman" w:hAnsi="Times New Roman" w:cs="Times New Roman"/>
        </w:rPr>
        <w:t>l</w:t>
      </w:r>
      <w:r>
        <w:rPr>
          <w:rFonts w:ascii="Times New Roman" w:hAnsi="Times New Roman" w:cs="Times New Roman"/>
        </w:rPr>
        <w:t>’autore della tesi sopra riportata</w:t>
      </w:r>
      <w:r w:rsidRPr="002B543A">
        <w:rPr>
          <w:rFonts w:ascii="Times New Roman" w:hAnsi="Times New Roman" w:cs="Times New Roman"/>
        </w:rPr>
        <w:t>,</w:t>
      </w:r>
      <w:r>
        <w:rPr>
          <w:rFonts w:ascii="Times New Roman" w:hAnsi="Times New Roman" w:cs="Times New Roman"/>
        </w:rPr>
        <w:t xml:space="preserve"> </w:t>
      </w:r>
      <w:r w:rsidRPr="002B543A">
        <w:rPr>
          <w:rFonts w:ascii="Times New Roman" w:hAnsi="Times New Roman" w:cs="Times New Roman"/>
        </w:rPr>
        <w:t>formalmente</w:t>
      </w:r>
      <w:r>
        <w:rPr>
          <w:rFonts w:ascii="Times New Roman" w:hAnsi="Times New Roman" w:cs="Times New Roman"/>
        </w:rPr>
        <w:t xml:space="preserve"> </w:t>
      </w:r>
      <w:r w:rsidRPr="002B543A">
        <w:rPr>
          <w:rFonts w:ascii="Times New Roman" w:hAnsi="Times New Roman" w:cs="Times New Roman"/>
        </w:rPr>
        <w:t>escusso,</w:t>
      </w:r>
      <w:r>
        <w:rPr>
          <w:rFonts w:ascii="Times New Roman" w:hAnsi="Times New Roman" w:cs="Times New Roman"/>
        </w:rPr>
        <w:t xml:space="preserve"> </w:t>
      </w:r>
      <w:r w:rsidRPr="002B543A">
        <w:rPr>
          <w:rFonts w:ascii="Times New Roman" w:hAnsi="Times New Roman" w:cs="Times New Roman"/>
        </w:rPr>
        <w:t>ha</w:t>
      </w:r>
      <w:r>
        <w:rPr>
          <w:rFonts w:ascii="Times New Roman" w:hAnsi="Times New Roman" w:cs="Times New Roman"/>
        </w:rPr>
        <w:t xml:space="preserve"> </w:t>
      </w:r>
      <w:r w:rsidRPr="002B543A">
        <w:rPr>
          <w:rFonts w:ascii="Times New Roman" w:hAnsi="Times New Roman" w:cs="Times New Roman"/>
        </w:rPr>
        <w:t>riferito</w:t>
      </w:r>
      <w:r>
        <w:rPr>
          <w:rFonts w:ascii="Times New Roman" w:hAnsi="Times New Roman" w:cs="Times New Roman"/>
        </w:rPr>
        <w:t xml:space="preserve"> </w:t>
      </w:r>
      <w:r w:rsidRPr="002B543A">
        <w:rPr>
          <w:rFonts w:ascii="Times New Roman" w:hAnsi="Times New Roman" w:cs="Times New Roman"/>
        </w:rPr>
        <w:t>di</w:t>
      </w:r>
      <w:r>
        <w:rPr>
          <w:rFonts w:ascii="Times New Roman" w:hAnsi="Times New Roman" w:cs="Times New Roman"/>
        </w:rPr>
        <w:t xml:space="preserve"> </w:t>
      </w:r>
      <w:r w:rsidRPr="002B543A">
        <w:rPr>
          <w:rFonts w:ascii="Times New Roman" w:hAnsi="Times New Roman" w:cs="Times New Roman"/>
        </w:rPr>
        <w:t>averle</w:t>
      </w:r>
      <w:r>
        <w:rPr>
          <w:rFonts w:ascii="Times New Roman" w:hAnsi="Times New Roman" w:cs="Times New Roman"/>
        </w:rPr>
        <w:t xml:space="preserve"> </w:t>
      </w:r>
      <w:r w:rsidRPr="002B543A">
        <w:rPr>
          <w:rFonts w:ascii="Times New Roman" w:hAnsi="Times New Roman" w:cs="Times New Roman"/>
        </w:rPr>
        <w:t>tutte</w:t>
      </w:r>
      <w:r>
        <w:rPr>
          <w:rFonts w:ascii="Times New Roman" w:hAnsi="Times New Roman" w:cs="Times New Roman"/>
        </w:rPr>
        <w:t xml:space="preserve"> </w:t>
      </w:r>
      <w:r w:rsidRPr="002B543A">
        <w:rPr>
          <w:rFonts w:ascii="Times New Roman" w:hAnsi="Times New Roman" w:cs="Times New Roman"/>
        </w:rPr>
        <w:t>recuperate</w:t>
      </w:r>
      <w:r>
        <w:rPr>
          <w:rFonts w:ascii="Times New Roman" w:hAnsi="Times New Roman" w:cs="Times New Roman"/>
        </w:rPr>
        <w:t xml:space="preserve"> </w:t>
      </w:r>
      <w:r w:rsidRPr="002B543A">
        <w:rPr>
          <w:rFonts w:ascii="Times New Roman" w:hAnsi="Times New Roman" w:cs="Times New Roman"/>
        </w:rPr>
        <w:t>da</w:t>
      </w:r>
      <w:r>
        <w:rPr>
          <w:rFonts w:ascii="Times New Roman" w:hAnsi="Times New Roman" w:cs="Times New Roman"/>
        </w:rPr>
        <w:t xml:space="preserve"> </w:t>
      </w:r>
      <w:r w:rsidRPr="002B543A">
        <w:rPr>
          <w:rFonts w:ascii="Times New Roman" w:hAnsi="Times New Roman" w:cs="Times New Roman"/>
        </w:rPr>
        <w:t>fonti</w:t>
      </w:r>
      <w:r>
        <w:rPr>
          <w:rFonts w:ascii="Times New Roman" w:hAnsi="Times New Roman" w:cs="Times New Roman"/>
        </w:rPr>
        <w:t xml:space="preserve"> </w:t>
      </w:r>
      <w:r w:rsidRPr="002B543A">
        <w:rPr>
          <w:rFonts w:ascii="Times New Roman" w:hAnsi="Times New Roman" w:cs="Times New Roman"/>
        </w:rPr>
        <w:t>aperte</w:t>
      </w:r>
      <w:r>
        <w:rPr>
          <w:rFonts w:ascii="Times New Roman" w:hAnsi="Times New Roman" w:cs="Times New Roman"/>
        </w:rPr>
        <w:t xml:space="preserve">; tale </w:t>
      </w:r>
      <w:r w:rsidRPr="002B543A">
        <w:rPr>
          <w:rFonts w:ascii="Times New Roman" w:hAnsi="Times New Roman" w:cs="Times New Roman"/>
        </w:rPr>
        <w:t>circostanza</w:t>
      </w:r>
      <w:r>
        <w:rPr>
          <w:rFonts w:ascii="Times New Roman" w:hAnsi="Times New Roman" w:cs="Times New Roman"/>
        </w:rPr>
        <w:t xml:space="preserve"> </w:t>
      </w:r>
      <w:r w:rsidRPr="002B543A">
        <w:rPr>
          <w:rFonts w:ascii="Times New Roman" w:hAnsi="Times New Roman" w:cs="Times New Roman"/>
        </w:rPr>
        <w:t>è</w:t>
      </w:r>
      <w:r>
        <w:rPr>
          <w:rFonts w:ascii="Times New Roman" w:hAnsi="Times New Roman" w:cs="Times New Roman"/>
        </w:rPr>
        <w:t xml:space="preserve"> </w:t>
      </w:r>
      <w:r w:rsidRPr="002B543A">
        <w:rPr>
          <w:rFonts w:ascii="Times New Roman" w:hAnsi="Times New Roman" w:cs="Times New Roman"/>
        </w:rPr>
        <w:t>stata</w:t>
      </w:r>
      <w:r>
        <w:rPr>
          <w:rFonts w:ascii="Times New Roman" w:hAnsi="Times New Roman" w:cs="Times New Roman"/>
        </w:rPr>
        <w:t xml:space="preserve"> </w:t>
      </w:r>
      <w:r w:rsidRPr="002B543A">
        <w:rPr>
          <w:rFonts w:ascii="Times New Roman" w:hAnsi="Times New Roman" w:cs="Times New Roman"/>
        </w:rPr>
        <w:t>riscontrata</w:t>
      </w:r>
      <w:r>
        <w:rPr>
          <w:rFonts w:ascii="Times New Roman" w:hAnsi="Times New Roman" w:cs="Times New Roman"/>
        </w:rPr>
        <w:t xml:space="preserve"> nel corso </w:t>
      </w:r>
      <w:r w:rsidRPr="002B543A">
        <w:rPr>
          <w:rFonts w:ascii="Times New Roman" w:hAnsi="Times New Roman" w:cs="Times New Roman"/>
        </w:rPr>
        <w:t>d</w:t>
      </w:r>
      <w:r>
        <w:rPr>
          <w:rFonts w:ascii="Times New Roman" w:hAnsi="Times New Roman" w:cs="Times New Roman"/>
        </w:rPr>
        <w:t>e</w:t>
      </w:r>
      <w:r w:rsidRPr="002B543A">
        <w:rPr>
          <w:rFonts w:ascii="Times New Roman" w:hAnsi="Times New Roman" w:cs="Times New Roman"/>
        </w:rPr>
        <w:t>lle</w:t>
      </w:r>
      <w:r>
        <w:rPr>
          <w:rFonts w:ascii="Times New Roman" w:hAnsi="Times New Roman" w:cs="Times New Roman"/>
        </w:rPr>
        <w:t xml:space="preserve"> </w:t>
      </w:r>
      <w:r w:rsidRPr="002B543A">
        <w:rPr>
          <w:rFonts w:ascii="Times New Roman" w:hAnsi="Times New Roman" w:cs="Times New Roman"/>
        </w:rPr>
        <w:t>verifiche</w:t>
      </w:r>
      <w:r>
        <w:rPr>
          <w:rFonts w:ascii="Times New Roman" w:hAnsi="Times New Roman" w:cs="Times New Roman"/>
        </w:rPr>
        <w:t xml:space="preserve"> seguite dalla Polizia su incarico della Commissione.</w:t>
      </w:r>
    </w:p>
  </w:footnote>
  <w:footnote w:id="30">
    <w:p w:rsidR="00182027" w:rsidRPr="00D15E53" w:rsidRDefault="00182027" w:rsidP="00816D55">
      <w:pPr>
        <w:pStyle w:val="Testonotaapidipagina"/>
        <w:jc w:val="both"/>
        <w:rPr>
          <w:rFonts w:ascii="Times New Roman" w:hAnsi="Times New Roman" w:cs="Times New Roman"/>
        </w:rPr>
      </w:pPr>
      <w:r w:rsidRPr="00D15E53">
        <w:rPr>
          <w:rStyle w:val="Rimandonotaapidipagina"/>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sidRPr="00365954">
        <w:rPr>
          <w:rFonts w:ascii="Times New Roman" w:hAnsi="Times New Roman" w:cs="Times New Roman"/>
        </w:rPr>
        <w:t>Cfr. il resoconto stenografico della seduta del 25 novembre 1998 della Commissione parlamentare d</w:t>
      </w:r>
      <w:r>
        <w:rPr>
          <w:rFonts w:ascii="Times New Roman" w:hAnsi="Times New Roman" w:cs="Times New Roman"/>
        </w:rPr>
        <w:t>’</w:t>
      </w:r>
      <w:r w:rsidRPr="00365954">
        <w:rPr>
          <w:rFonts w:ascii="Times New Roman" w:hAnsi="Times New Roman" w:cs="Times New Roman"/>
        </w:rPr>
        <w:t>inchiesta sul terrorismo in Italia e sulle cause della mancata individuazione dei responsabili delle stragi istituita nella XIII Legislatura (audizione del direttore del SISDE, prefetto Vittorio Stelo, Doc. XXIII, n. 64, volume secondo, Tomo III, pagina 740).</w:t>
      </w:r>
    </w:p>
  </w:footnote>
  <w:footnote w:id="31">
    <w:p w:rsidR="00182027" w:rsidRPr="00981D64" w:rsidRDefault="00182027" w:rsidP="00DA6C8C">
      <w:pPr>
        <w:pStyle w:val="Testonotaapidipagina"/>
        <w:jc w:val="both"/>
        <w:rPr>
          <w:rFonts w:ascii="Times New Roman" w:hAnsi="Times New Roman" w:cs="Times New Roman"/>
        </w:rPr>
      </w:pPr>
      <w:r w:rsidRPr="009C3465">
        <w:rPr>
          <w:rStyle w:val="Rimandonotaapidipagina"/>
          <w:rFonts w:ascii="Times New Roman" w:hAnsi="Times New Roman" w:cs="Times New Roman"/>
        </w:rPr>
        <w:footnoteRef/>
      </w:r>
      <w:r w:rsidRPr="009C3465">
        <w:rPr>
          <w:rFonts w:ascii="Times New Roman" w:hAnsi="Times New Roman" w:cs="Times New Roman"/>
        </w:rPr>
        <w:t xml:space="preserve"> </w:t>
      </w:r>
      <w:r w:rsidRPr="009C3465">
        <w:rPr>
          <w:rFonts w:ascii="Times New Roman" w:hAnsi="Times New Roman" w:cs="Times New Roman"/>
        </w:rPr>
        <w:tab/>
        <w:t xml:space="preserve">Dalle indagini disposte dalla Commissione è emerso che il furgone, pur non avendo un posto riservato, era solitamente parcheggiato in prossimità del luogo dove è ora collocata la lapide commemorativa della strage di via Fani </w:t>
      </w:r>
      <w:r w:rsidRPr="00474854">
        <w:rPr>
          <w:rFonts w:ascii="Times New Roman" w:hAnsi="Times New Roman" w:cs="Times New Roman"/>
        </w:rPr>
        <w:t>e in prossimità del luogo dove fu parcheggiata la sera del 15 marzo l’Austin di Bonanni</w:t>
      </w:r>
      <w:r w:rsidRPr="00981D64">
        <w:rPr>
          <w:rFonts w:ascii="Times New Roman" w:hAnsi="Times New Roman" w:cs="Times New Roman"/>
        </w:rPr>
        <w:t>.</w:t>
      </w:r>
    </w:p>
  </w:footnote>
  <w:footnote w:id="32">
    <w:p w:rsidR="00182027" w:rsidRPr="0046376A" w:rsidRDefault="00182027" w:rsidP="00B06AF0">
      <w:pPr>
        <w:pStyle w:val="Testonotaapidipagina"/>
        <w:jc w:val="both"/>
        <w:rPr>
          <w:rFonts w:ascii="Times New Roman" w:hAnsi="Times New Roman" w:cs="Times New Roman"/>
        </w:rPr>
      </w:pPr>
      <w:r w:rsidRPr="0046376A">
        <w:rPr>
          <w:rStyle w:val="Rimandonotaapidipagina"/>
          <w:rFonts w:ascii="Times New Roman" w:hAnsi="Times New Roman" w:cs="Times New Roman"/>
        </w:rPr>
        <w:footnoteRef/>
      </w:r>
      <w:r w:rsidRPr="0046376A">
        <w:rPr>
          <w:rFonts w:ascii="Times New Roman" w:hAnsi="Times New Roman" w:cs="Times New Roman"/>
        </w:rPr>
        <w:t xml:space="preserve"> </w:t>
      </w:r>
      <w:r w:rsidRPr="0046376A">
        <w:rPr>
          <w:rFonts w:ascii="Times New Roman" w:hAnsi="Times New Roman" w:cs="Times New Roman"/>
        </w:rPr>
        <w:tab/>
        <w:t>Anche nella requisitoria dell’11 novembre 2014 del Procuratore generale della Repubblica presso la Corte d’appello di Roma, dottor Luigi Ciampoli, si prende in considerazione la possibilità del coinvolgimento della malavita organizzata, partendo dalla constatazione che “in realtà, […] pure al netto delle figure sovrapponibili per il ruolo loro attribuito nei racconti dei testimoni oculari, i partecipanti all’imboscata furono certamente di più di quanti non ne abbia indicati Valerio Morucci nel […] memoriale e assai più numeroso dovette essere anche il «gruppo di fuoco»” (cfr pagina 30 della requisitoria).</w:t>
      </w:r>
    </w:p>
  </w:footnote>
  <w:footnote w:id="33">
    <w:p w:rsidR="00182027" w:rsidRPr="00880E14" w:rsidRDefault="00182027" w:rsidP="00880E14">
      <w:pPr>
        <w:pStyle w:val="Testonotaapidipagina"/>
        <w:jc w:val="both"/>
        <w:rPr>
          <w:rFonts w:ascii="Times New Roman" w:hAnsi="Times New Roman" w:cs="Times New Roman"/>
        </w:rPr>
      </w:pPr>
      <w:r w:rsidRPr="00880E14">
        <w:rPr>
          <w:rStyle w:val="Rimandonotaapidipagina"/>
          <w:rFonts w:ascii="Times New Roman" w:hAnsi="Times New Roman" w:cs="Times New Roman"/>
        </w:rPr>
        <w:footnoteRef/>
      </w:r>
      <w:r>
        <w:rPr>
          <w:rFonts w:ascii="Times New Roman" w:hAnsi="Times New Roman" w:cs="Times New Roman"/>
        </w:rPr>
        <w:t xml:space="preserve"> </w:t>
      </w:r>
      <w:r w:rsidRPr="00880E14">
        <w:rPr>
          <w:rFonts w:ascii="Times New Roman" w:hAnsi="Times New Roman" w:cs="Times New Roman"/>
        </w:rPr>
        <w:tab/>
      </w:r>
      <w:r>
        <w:rPr>
          <w:rFonts w:ascii="Times New Roman" w:hAnsi="Times New Roman" w:cs="Times New Roman"/>
        </w:rPr>
        <w:t>I brani sono tratti d</w:t>
      </w:r>
      <w:r w:rsidRPr="00880E14">
        <w:rPr>
          <w:rFonts w:ascii="Times New Roman" w:hAnsi="Times New Roman" w:cs="Times New Roman"/>
        </w:rPr>
        <w:t>al</w:t>
      </w:r>
      <w:r>
        <w:rPr>
          <w:rFonts w:ascii="Times New Roman" w:hAnsi="Times New Roman" w:cs="Times New Roman"/>
        </w:rPr>
        <w:t xml:space="preserve">le pagine </w:t>
      </w:r>
      <w:r w:rsidRPr="00880E14">
        <w:rPr>
          <w:rFonts w:ascii="Times New Roman" w:hAnsi="Times New Roman" w:cs="Times New Roman"/>
        </w:rPr>
        <w:t>14</w:t>
      </w:r>
      <w:r>
        <w:rPr>
          <w:rFonts w:ascii="Times New Roman" w:hAnsi="Times New Roman" w:cs="Times New Roman"/>
        </w:rPr>
        <w:t xml:space="preserve"> </w:t>
      </w:r>
      <w:r w:rsidRPr="00880E14">
        <w:rPr>
          <w:rFonts w:ascii="Times New Roman" w:hAnsi="Times New Roman" w:cs="Times New Roman"/>
        </w:rPr>
        <w:t>e</w:t>
      </w:r>
      <w:r>
        <w:rPr>
          <w:rFonts w:ascii="Times New Roman" w:hAnsi="Times New Roman" w:cs="Times New Roman"/>
        </w:rPr>
        <w:t xml:space="preserve"> </w:t>
      </w:r>
      <w:r w:rsidRPr="00880E14">
        <w:rPr>
          <w:rFonts w:ascii="Times New Roman" w:hAnsi="Times New Roman" w:cs="Times New Roman"/>
        </w:rPr>
        <w:t>59</w:t>
      </w:r>
      <w:r>
        <w:rPr>
          <w:rFonts w:ascii="Times New Roman" w:hAnsi="Times New Roman" w:cs="Times New Roman"/>
        </w:rPr>
        <w:t xml:space="preserve"> del </w:t>
      </w:r>
      <w:r w:rsidRPr="00880E14">
        <w:rPr>
          <w:rFonts w:ascii="Times New Roman" w:hAnsi="Times New Roman" w:cs="Times New Roman"/>
        </w:rPr>
        <w:t>verbale</w:t>
      </w:r>
      <w:r>
        <w:rPr>
          <w:rFonts w:ascii="Times New Roman" w:hAnsi="Times New Roman" w:cs="Times New Roman"/>
        </w:rPr>
        <w:t xml:space="preserve"> </w:t>
      </w:r>
      <w:r w:rsidRPr="00880E14">
        <w:rPr>
          <w:rFonts w:ascii="Times New Roman" w:hAnsi="Times New Roman" w:cs="Times New Roman"/>
        </w:rPr>
        <w:t>dell</w:t>
      </w:r>
      <w:r>
        <w:rPr>
          <w:rFonts w:ascii="Times New Roman" w:hAnsi="Times New Roman" w:cs="Times New Roman"/>
        </w:rPr>
        <w:t>’</w:t>
      </w:r>
      <w:r w:rsidRPr="00880E14">
        <w:rPr>
          <w:rFonts w:ascii="Times New Roman" w:hAnsi="Times New Roman" w:cs="Times New Roman"/>
        </w:rPr>
        <w:t>interrogatorio</w:t>
      </w:r>
      <w:r>
        <w:rPr>
          <w:rFonts w:ascii="Times New Roman" w:hAnsi="Times New Roman" w:cs="Times New Roman"/>
        </w:rPr>
        <w:t xml:space="preserve"> del </w:t>
      </w:r>
      <w:r w:rsidRPr="00880E14">
        <w:rPr>
          <w:rFonts w:ascii="Times New Roman" w:hAnsi="Times New Roman" w:cs="Times New Roman"/>
        </w:rPr>
        <w:t>28</w:t>
      </w:r>
      <w:r>
        <w:rPr>
          <w:rFonts w:ascii="Times New Roman" w:hAnsi="Times New Roman" w:cs="Times New Roman"/>
        </w:rPr>
        <w:t xml:space="preserve"> </w:t>
      </w:r>
      <w:r w:rsidRPr="00880E14">
        <w:rPr>
          <w:rFonts w:ascii="Times New Roman" w:hAnsi="Times New Roman" w:cs="Times New Roman"/>
        </w:rPr>
        <w:t>ottobre</w:t>
      </w:r>
      <w:r>
        <w:rPr>
          <w:rFonts w:ascii="Times New Roman" w:hAnsi="Times New Roman" w:cs="Times New Roman"/>
        </w:rPr>
        <w:t xml:space="preserve"> </w:t>
      </w:r>
      <w:r w:rsidRPr="00880E14">
        <w:rPr>
          <w:rFonts w:ascii="Times New Roman" w:hAnsi="Times New Roman" w:cs="Times New Roman"/>
        </w:rPr>
        <w:t>e</w:t>
      </w:r>
      <w:r>
        <w:rPr>
          <w:rFonts w:ascii="Times New Roman" w:hAnsi="Times New Roman" w:cs="Times New Roman"/>
        </w:rPr>
        <w:t xml:space="preserve"> de</w:t>
      </w:r>
      <w:r w:rsidRPr="00880E14">
        <w:rPr>
          <w:rFonts w:ascii="Times New Roman" w:hAnsi="Times New Roman" w:cs="Times New Roman"/>
        </w:rPr>
        <w:t>l</w:t>
      </w:r>
      <w:r>
        <w:rPr>
          <w:rFonts w:ascii="Times New Roman" w:hAnsi="Times New Roman" w:cs="Times New Roman"/>
        </w:rPr>
        <w:t xml:space="preserve"> </w:t>
      </w:r>
      <w:r w:rsidRPr="00880E14">
        <w:rPr>
          <w:rFonts w:ascii="Times New Roman" w:hAnsi="Times New Roman" w:cs="Times New Roman"/>
        </w:rPr>
        <w:t>6</w:t>
      </w:r>
      <w:r>
        <w:rPr>
          <w:rFonts w:ascii="Times New Roman" w:hAnsi="Times New Roman" w:cs="Times New Roman"/>
        </w:rPr>
        <w:t xml:space="preserve"> </w:t>
      </w:r>
      <w:r w:rsidRPr="00880E14">
        <w:rPr>
          <w:rFonts w:ascii="Times New Roman" w:hAnsi="Times New Roman" w:cs="Times New Roman"/>
        </w:rPr>
        <w:t>novembre</w:t>
      </w:r>
      <w:r>
        <w:rPr>
          <w:rFonts w:ascii="Times New Roman" w:hAnsi="Times New Roman" w:cs="Times New Roman"/>
        </w:rPr>
        <w:t xml:space="preserve"> </w:t>
      </w:r>
      <w:r w:rsidRPr="00880E14">
        <w:rPr>
          <w:rFonts w:ascii="Times New Roman" w:hAnsi="Times New Roman" w:cs="Times New Roman"/>
        </w:rPr>
        <w:t>1992</w:t>
      </w:r>
      <w:r>
        <w:rPr>
          <w:rFonts w:ascii="Times New Roman" w:hAnsi="Times New Roman" w:cs="Times New Roman"/>
        </w:rPr>
        <w:t>.</w:t>
      </w:r>
    </w:p>
  </w:footnote>
  <w:footnote w:id="34">
    <w:p w:rsidR="00182027" w:rsidRPr="009A5DB6" w:rsidRDefault="00182027" w:rsidP="00357AD4">
      <w:pPr>
        <w:pStyle w:val="Testonotaapidipagina"/>
        <w:rPr>
          <w:rFonts w:ascii="Times New Roman" w:hAnsi="Times New Roman" w:cs="Times New Roman"/>
        </w:rPr>
      </w:pPr>
      <w:r w:rsidRPr="009A5DB6">
        <w:rPr>
          <w:rStyle w:val="Rimandonotaapidipagina"/>
          <w:rFonts w:ascii="Times New Roman" w:hAnsi="Times New Roman" w:cs="Times New Roman"/>
        </w:rPr>
        <w:footnoteRef/>
      </w:r>
      <w:r>
        <w:rPr>
          <w:rFonts w:ascii="Times New Roman" w:hAnsi="Times New Roman" w:cs="Times New Roman"/>
        </w:rPr>
        <w:t xml:space="preserve"> </w:t>
      </w:r>
      <w:r w:rsidRPr="009A5DB6">
        <w:rPr>
          <w:rFonts w:ascii="Times New Roman" w:hAnsi="Times New Roman" w:cs="Times New Roman"/>
        </w:rPr>
        <w:tab/>
      </w:r>
      <w:r>
        <w:rPr>
          <w:rFonts w:ascii="Times New Roman" w:hAnsi="Times New Roman" w:cs="Times New Roman"/>
        </w:rPr>
        <w:t>Cfr. il successivo paragrafo 12.</w:t>
      </w:r>
    </w:p>
  </w:footnote>
  <w:footnote w:id="35">
    <w:p w:rsidR="00182027" w:rsidRPr="007F7580" w:rsidRDefault="00182027">
      <w:pPr>
        <w:pStyle w:val="Testonotaapidipagina"/>
        <w:rPr>
          <w:rFonts w:ascii="Times New Roman" w:hAnsi="Times New Roman" w:cs="Times New Roman"/>
        </w:rPr>
      </w:pPr>
      <w:r w:rsidRPr="007F7580">
        <w:rPr>
          <w:rStyle w:val="Rimandonotaapidipagina"/>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N</w:t>
      </w:r>
      <w:r w:rsidRPr="007F7580">
        <w:rPr>
          <w:rFonts w:ascii="Times New Roman" w:hAnsi="Times New Roman" w:cs="Times New Roman"/>
        </w:rPr>
        <w:t>el</w:t>
      </w:r>
      <w:r>
        <w:rPr>
          <w:rFonts w:ascii="Times New Roman" w:hAnsi="Times New Roman" w:cs="Times New Roman"/>
        </w:rPr>
        <w:t xml:space="preserve"> </w:t>
      </w:r>
      <w:r w:rsidRPr="007F7580">
        <w:rPr>
          <w:rFonts w:ascii="Times New Roman" w:hAnsi="Times New Roman" w:cs="Times New Roman"/>
        </w:rPr>
        <w:t>sito</w:t>
      </w:r>
      <w:r>
        <w:rPr>
          <w:rFonts w:ascii="Times New Roman" w:hAnsi="Times New Roman" w:cs="Times New Roman"/>
        </w:rPr>
        <w:t xml:space="preserve"> </w:t>
      </w:r>
      <w:r w:rsidRPr="007F7580">
        <w:rPr>
          <w:rFonts w:ascii="Times New Roman" w:hAnsi="Times New Roman" w:cs="Times New Roman"/>
        </w:rPr>
        <w:t>blunews.forumfree.it</w:t>
      </w:r>
      <w:r>
        <w:rPr>
          <w:rFonts w:ascii="Times New Roman" w:hAnsi="Times New Roman" w:cs="Times New Roman"/>
        </w:rPr>
        <w:t xml:space="preserve"> </w:t>
      </w:r>
      <w:r w:rsidRPr="007F7580">
        <w:rPr>
          <w:rFonts w:ascii="Times New Roman" w:hAnsi="Times New Roman" w:cs="Times New Roman"/>
        </w:rPr>
        <w:t>(indirizzo</w:t>
      </w:r>
      <w:r>
        <w:rPr>
          <w:rFonts w:ascii="Times New Roman" w:hAnsi="Times New Roman" w:cs="Times New Roman"/>
        </w:rPr>
        <w:t xml:space="preserve"> </w:t>
      </w:r>
      <w:r w:rsidRPr="007F7580">
        <w:rPr>
          <w:rFonts w:ascii="Times New Roman" w:hAnsi="Times New Roman" w:cs="Times New Roman"/>
        </w:rPr>
        <w:t>http://blunews.forumfree.it/?t=26142629)</w:t>
      </w:r>
      <w:r>
        <w:rPr>
          <w:rFonts w:ascii="Times New Roman" w:hAnsi="Times New Roman" w:cs="Times New Roman"/>
        </w:rPr>
        <w:t>.</w:t>
      </w:r>
    </w:p>
  </w:footnote>
  <w:footnote w:id="36">
    <w:p w:rsidR="00182027" w:rsidRPr="001248DB" w:rsidRDefault="00182027" w:rsidP="001248DB">
      <w:pPr>
        <w:pStyle w:val="Testonotaapidipagina"/>
        <w:jc w:val="both"/>
        <w:rPr>
          <w:rFonts w:ascii="Times New Roman" w:hAnsi="Times New Roman" w:cs="Times New Roman"/>
        </w:rPr>
      </w:pPr>
      <w:r w:rsidRPr="001248DB">
        <w:rPr>
          <w:rStyle w:val="Rimandonotaapidipagina"/>
          <w:rFonts w:ascii="Times New Roman" w:hAnsi="Times New Roman" w:cs="Times New Roman"/>
        </w:rPr>
        <w:footnoteRef/>
      </w:r>
      <w:r>
        <w:rPr>
          <w:rFonts w:ascii="Times New Roman" w:hAnsi="Times New Roman" w:cs="Times New Roman"/>
        </w:rPr>
        <w:t xml:space="preserve"> </w:t>
      </w:r>
      <w:r w:rsidRPr="001248DB">
        <w:rPr>
          <w:rFonts w:ascii="Times New Roman" w:hAnsi="Times New Roman" w:cs="Times New Roman"/>
        </w:rPr>
        <w:tab/>
        <w:t>Ove</w:t>
      </w:r>
      <w:r>
        <w:rPr>
          <w:rFonts w:ascii="Times New Roman" w:hAnsi="Times New Roman" w:cs="Times New Roman"/>
        </w:rPr>
        <w:t xml:space="preserve"> </w:t>
      </w:r>
      <w:r w:rsidRPr="001248DB">
        <w:rPr>
          <w:rFonts w:ascii="Times New Roman" w:hAnsi="Times New Roman" w:cs="Times New Roman"/>
        </w:rPr>
        <w:t>tale</w:t>
      </w:r>
      <w:r>
        <w:rPr>
          <w:rFonts w:ascii="Times New Roman" w:hAnsi="Times New Roman" w:cs="Times New Roman"/>
        </w:rPr>
        <w:t xml:space="preserve"> </w:t>
      </w:r>
      <w:r w:rsidRPr="001248DB">
        <w:rPr>
          <w:rFonts w:ascii="Times New Roman" w:hAnsi="Times New Roman" w:cs="Times New Roman"/>
        </w:rPr>
        <w:t>circostanza</w:t>
      </w:r>
      <w:r>
        <w:rPr>
          <w:rFonts w:ascii="Times New Roman" w:hAnsi="Times New Roman" w:cs="Times New Roman"/>
        </w:rPr>
        <w:t xml:space="preserve"> </w:t>
      </w:r>
      <w:r w:rsidRPr="001248DB">
        <w:rPr>
          <w:rFonts w:ascii="Times New Roman" w:hAnsi="Times New Roman" w:cs="Times New Roman"/>
        </w:rPr>
        <w:t>fosse</w:t>
      </w:r>
      <w:r>
        <w:rPr>
          <w:rFonts w:ascii="Times New Roman" w:hAnsi="Times New Roman" w:cs="Times New Roman"/>
        </w:rPr>
        <w:t xml:space="preserve"> </w:t>
      </w:r>
      <w:r w:rsidRPr="001248DB">
        <w:rPr>
          <w:rFonts w:ascii="Times New Roman" w:hAnsi="Times New Roman" w:cs="Times New Roman"/>
        </w:rPr>
        <w:t>vera,</w:t>
      </w:r>
      <w:r>
        <w:rPr>
          <w:rFonts w:ascii="Times New Roman" w:hAnsi="Times New Roman" w:cs="Times New Roman"/>
        </w:rPr>
        <w:t xml:space="preserve"> </w:t>
      </w:r>
      <w:r w:rsidRPr="001248DB">
        <w:rPr>
          <w:rFonts w:ascii="Times New Roman" w:hAnsi="Times New Roman" w:cs="Times New Roman"/>
        </w:rPr>
        <w:t>è</w:t>
      </w:r>
      <w:r>
        <w:rPr>
          <w:rFonts w:ascii="Times New Roman" w:hAnsi="Times New Roman" w:cs="Times New Roman"/>
        </w:rPr>
        <w:t xml:space="preserve"> </w:t>
      </w:r>
      <w:r w:rsidRPr="001248DB">
        <w:rPr>
          <w:rFonts w:ascii="Times New Roman" w:hAnsi="Times New Roman" w:cs="Times New Roman"/>
        </w:rPr>
        <w:t>evidente</w:t>
      </w:r>
      <w:r>
        <w:rPr>
          <w:rFonts w:ascii="Times New Roman" w:hAnsi="Times New Roman" w:cs="Times New Roman"/>
        </w:rPr>
        <w:t xml:space="preserve"> </w:t>
      </w:r>
      <w:r w:rsidRPr="001248DB">
        <w:rPr>
          <w:rFonts w:ascii="Times New Roman" w:hAnsi="Times New Roman" w:cs="Times New Roman"/>
        </w:rPr>
        <w:t>che</w:t>
      </w:r>
      <w:r>
        <w:rPr>
          <w:rFonts w:ascii="Times New Roman" w:hAnsi="Times New Roman" w:cs="Times New Roman"/>
        </w:rPr>
        <w:t xml:space="preserve"> </w:t>
      </w:r>
      <w:r w:rsidRPr="001248DB">
        <w:rPr>
          <w:rFonts w:ascii="Times New Roman" w:hAnsi="Times New Roman" w:cs="Times New Roman"/>
        </w:rPr>
        <w:t>la</w:t>
      </w:r>
      <w:r>
        <w:rPr>
          <w:rFonts w:ascii="Times New Roman" w:hAnsi="Times New Roman" w:cs="Times New Roman"/>
        </w:rPr>
        <w:t xml:space="preserve"> </w:t>
      </w:r>
      <w:r w:rsidRPr="001248DB">
        <w:rPr>
          <w:rFonts w:ascii="Times New Roman" w:hAnsi="Times New Roman" w:cs="Times New Roman"/>
        </w:rPr>
        <w:t>signora</w:t>
      </w:r>
      <w:r>
        <w:rPr>
          <w:rFonts w:ascii="Times New Roman" w:hAnsi="Times New Roman" w:cs="Times New Roman"/>
        </w:rPr>
        <w:t xml:space="preserve"> </w:t>
      </w:r>
      <w:r w:rsidRPr="001248DB">
        <w:rPr>
          <w:rFonts w:ascii="Times New Roman" w:hAnsi="Times New Roman" w:cs="Times New Roman"/>
        </w:rPr>
        <w:t>non</w:t>
      </w:r>
      <w:r>
        <w:rPr>
          <w:rFonts w:ascii="Times New Roman" w:hAnsi="Times New Roman" w:cs="Times New Roman"/>
        </w:rPr>
        <w:t xml:space="preserve"> </w:t>
      </w:r>
      <w:r w:rsidRPr="001248DB">
        <w:rPr>
          <w:rFonts w:ascii="Times New Roman" w:hAnsi="Times New Roman" w:cs="Times New Roman"/>
        </w:rPr>
        <w:t>avrebbe</w:t>
      </w:r>
      <w:r>
        <w:rPr>
          <w:rFonts w:ascii="Times New Roman" w:hAnsi="Times New Roman" w:cs="Times New Roman"/>
        </w:rPr>
        <w:t xml:space="preserve"> </w:t>
      </w:r>
      <w:r w:rsidRPr="001248DB">
        <w:rPr>
          <w:rFonts w:ascii="Times New Roman" w:hAnsi="Times New Roman" w:cs="Times New Roman"/>
        </w:rPr>
        <w:t>potuto</w:t>
      </w:r>
      <w:r>
        <w:rPr>
          <w:rFonts w:ascii="Times New Roman" w:hAnsi="Times New Roman" w:cs="Times New Roman"/>
        </w:rPr>
        <w:t xml:space="preserve"> </w:t>
      </w:r>
      <w:r w:rsidRPr="001248DB">
        <w:rPr>
          <w:rFonts w:ascii="Times New Roman" w:hAnsi="Times New Roman" w:cs="Times New Roman"/>
        </w:rPr>
        <w:t>consegnare</w:t>
      </w:r>
      <w:r>
        <w:rPr>
          <w:rFonts w:ascii="Times New Roman" w:hAnsi="Times New Roman" w:cs="Times New Roman"/>
        </w:rPr>
        <w:t xml:space="preserve"> </w:t>
      </w:r>
      <w:r w:rsidRPr="001248DB">
        <w:rPr>
          <w:rFonts w:ascii="Times New Roman" w:hAnsi="Times New Roman" w:cs="Times New Roman"/>
        </w:rPr>
        <w:t>il</w:t>
      </w:r>
      <w:r>
        <w:rPr>
          <w:rFonts w:ascii="Times New Roman" w:hAnsi="Times New Roman" w:cs="Times New Roman"/>
        </w:rPr>
        <w:t xml:space="preserve"> </w:t>
      </w:r>
      <w:r w:rsidRPr="001248DB">
        <w:rPr>
          <w:rFonts w:ascii="Times New Roman" w:hAnsi="Times New Roman" w:cs="Times New Roman"/>
        </w:rPr>
        <w:t>rullino</w:t>
      </w:r>
      <w:r>
        <w:rPr>
          <w:rFonts w:ascii="Times New Roman" w:hAnsi="Times New Roman" w:cs="Times New Roman"/>
        </w:rPr>
        <w:t xml:space="preserve"> </w:t>
      </w:r>
      <w:r w:rsidRPr="001248DB">
        <w:rPr>
          <w:rFonts w:ascii="Times New Roman" w:hAnsi="Times New Roman" w:cs="Times New Roman"/>
        </w:rPr>
        <w:t>all</w:t>
      </w:r>
      <w:r>
        <w:rPr>
          <w:rFonts w:ascii="Times New Roman" w:hAnsi="Times New Roman" w:cs="Times New Roman"/>
        </w:rPr>
        <w:t>’</w:t>
      </w:r>
      <w:r w:rsidRPr="001248DB">
        <w:rPr>
          <w:rFonts w:ascii="Times New Roman" w:hAnsi="Times New Roman" w:cs="Times New Roman"/>
        </w:rPr>
        <w:t>individuo</w:t>
      </w:r>
      <w:r>
        <w:rPr>
          <w:rFonts w:ascii="Times New Roman" w:hAnsi="Times New Roman" w:cs="Times New Roman"/>
        </w:rPr>
        <w:t xml:space="preserve"> </w:t>
      </w:r>
      <w:r w:rsidRPr="001248DB">
        <w:rPr>
          <w:rFonts w:ascii="Times New Roman" w:hAnsi="Times New Roman" w:cs="Times New Roman"/>
        </w:rPr>
        <w:t>in</w:t>
      </w:r>
      <w:r>
        <w:rPr>
          <w:rFonts w:ascii="Times New Roman" w:hAnsi="Times New Roman" w:cs="Times New Roman"/>
        </w:rPr>
        <w:t xml:space="preserve"> </w:t>
      </w:r>
      <w:r w:rsidRPr="001248DB">
        <w:rPr>
          <w:rFonts w:ascii="Times New Roman" w:hAnsi="Times New Roman" w:cs="Times New Roman"/>
        </w:rPr>
        <w:t>abiti</w:t>
      </w:r>
      <w:r>
        <w:rPr>
          <w:rFonts w:ascii="Times New Roman" w:hAnsi="Times New Roman" w:cs="Times New Roman"/>
        </w:rPr>
        <w:t xml:space="preserve"> </w:t>
      </w:r>
      <w:r w:rsidRPr="001248DB">
        <w:rPr>
          <w:rFonts w:ascii="Times New Roman" w:hAnsi="Times New Roman" w:cs="Times New Roman"/>
        </w:rPr>
        <w:t>civili</w:t>
      </w:r>
      <w:r>
        <w:rPr>
          <w:rFonts w:ascii="Times New Roman" w:hAnsi="Times New Roman" w:cs="Times New Roman"/>
        </w:rPr>
        <w:t xml:space="preserve"> </w:t>
      </w:r>
      <w:r w:rsidRPr="001248DB">
        <w:rPr>
          <w:rFonts w:ascii="Times New Roman" w:hAnsi="Times New Roman" w:cs="Times New Roman"/>
        </w:rPr>
        <w:t>forse</w:t>
      </w:r>
      <w:r>
        <w:rPr>
          <w:rFonts w:ascii="Times New Roman" w:hAnsi="Times New Roman" w:cs="Times New Roman"/>
        </w:rPr>
        <w:t xml:space="preserve"> </w:t>
      </w:r>
      <w:r w:rsidRPr="001248DB">
        <w:rPr>
          <w:rFonts w:ascii="Times New Roman" w:hAnsi="Times New Roman" w:cs="Times New Roman"/>
        </w:rPr>
        <w:t>appartenente</w:t>
      </w:r>
      <w:r>
        <w:rPr>
          <w:rFonts w:ascii="Times New Roman" w:hAnsi="Times New Roman" w:cs="Times New Roman"/>
        </w:rPr>
        <w:t xml:space="preserve"> </w:t>
      </w:r>
      <w:r w:rsidRPr="001248DB">
        <w:rPr>
          <w:rFonts w:ascii="Times New Roman" w:hAnsi="Times New Roman" w:cs="Times New Roman"/>
        </w:rPr>
        <w:t>alla</w:t>
      </w:r>
      <w:r>
        <w:rPr>
          <w:rFonts w:ascii="Times New Roman" w:hAnsi="Times New Roman" w:cs="Times New Roman"/>
        </w:rPr>
        <w:t xml:space="preserve"> </w:t>
      </w:r>
      <w:r w:rsidRPr="001248DB">
        <w:rPr>
          <w:rFonts w:ascii="Times New Roman" w:hAnsi="Times New Roman" w:cs="Times New Roman"/>
        </w:rPr>
        <w:t>polizia.</w:t>
      </w:r>
    </w:p>
  </w:footnote>
  <w:footnote w:id="37">
    <w:p w:rsidR="00182027" w:rsidRPr="00E86C9E" w:rsidRDefault="00182027">
      <w:pPr>
        <w:pStyle w:val="Testonotaapidipagina"/>
        <w:rPr>
          <w:rFonts w:ascii="Times New Roman" w:hAnsi="Times New Roman" w:cs="Times New Roman"/>
        </w:rPr>
      </w:pPr>
      <w:r w:rsidRPr="00E86C9E">
        <w:rPr>
          <w:rStyle w:val="Rimandonotaapidipagina"/>
          <w:rFonts w:ascii="Times New Roman" w:hAnsi="Times New Roman" w:cs="Times New Roman"/>
        </w:rPr>
        <w:footnoteRef/>
      </w:r>
      <w:r>
        <w:rPr>
          <w:rFonts w:ascii="Times New Roman" w:hAnsi="Times New Roman" w:cs="Times New Roman"/>
        </w:rPr>
        <w:t xml:space="preserve"> </w:t>
      </w:r>
      <w:r w:rsidRPr="00E86C9E">
        <w:rPr>
          <w:rFonts w:ascii="Times New Roman" w:hAnsi="Times New Roman" w:cs="Times New Roman"/>
        </w:rPr>
        <w:tab/>
        <w:t>Cfr.</w:t>
      </w:r>
      <w:r>
        <w:rPr>
          <w:rFonts w:ascii="Times New Roman" w:hAnsi="Times New Roman" w:cs="Times New Roman"/>
        </w:rPr>
        <w:t xml:space="preserve"> </w:t>
      </w:r>
      <w:r w:rsidRPr="00E86C9E">
        <w:rPr>
          <w:rFonts w:ascii="Times New Roman" w:hAnsi="Times New Roman" w:cs="Times New Roman"/>
        </w:rPr>
        <w:t>pagina</w:t>
      </w:r>
      <w:r>
        <w:rPr>
          <w:rFonts w:ascii="Times New Roman" w:hAnsi="Times New Roman" w:cs="Times New Roman"/>
        </w:rPr>
        <w:t xml:space="preserve"> </w:t>
      </w:r>
      <w:r w:rsidRPr="00E86C9E">
        <w:rPr>
          <w:rFonts w:ascii="Times New Roman" w:hAnsi="Times New Roman" w:cs="Times New Roman"/>
        </w:rPr>
        <w:t>9</w:t>
      </w:r>
      <w:r>
        <w:rPr>
          <w:rFonts w:ascii="Times New Roman" w:hAnsi="Times New Roman" w:cs="Times New Roman"/>
        </w:rPr>
        <w:t xml:space="preserve"> </w:t>
      </w:r>
      <w:r w:rsidRPr="00E86C9E">
        <w:rPr>
          <w:rFonts w:ascii="Times New Roman" w:hAnsi="Times New Roman" w:cs="Times New Roman"/>
        </w:rPr>
        <w:t>del</w:t>
      </w:r>
      <w:r>
        <w:rPr>
          <w:rFonts w:ascii="Times New Roman" w:hAnsi="Times New Roman" w:cs="Times New Roman"/>
        </w:rPr>
        <w:t xml:space="preserve"> </w:t>
      </w:r>
      <w:r w:rsidRPr="00E86C9E">
        <w:rPr>
          <w:rFonts w:ascii="Times New Roman" w:hAnsi="Times New Roman" w:cs="Times New Roman"/>
        </w:rPr>
        <w:t>resoconto</w:t>
      </w:r>
      <w:r>
        <w:rPr>
          <w:rFonts w:ascii="Times New Roman" w:hAnsi="Times New Roman" w:cs="Times New Roman"/>
        </w:rPr>
        <w:t xml:space="preserve"> </w:t>
      </w:r>
      <w:r w:rsidRPr="00E86C9E">
        <w:rPr>
          <w:rFonts w:ascii="Times New Roman" w:hAnsi="Times New Roman" w:cs="Times New Roman"/>
        </w:rPr>
        <w:t>stenografico</w:t>
      </w:r>
      <w:r>
        <w:rPr>
          <w:rFonts w:ascii="Times New Roman" w:hAnsi="Times New Roman" w:cs="Times New Roman"/>
        </w:rPr>
        <w:t xml:space="preserve"> </w:t>
      </w:r>
      <w:r w:rsidRPr="00E86C9E">
        <w:rPr>
          <w:rFonts w:ascii="Times New Roman" w:hAnsi="Times New Roman" w:cs="Times New Roman"/>
        </w:rPr>
        <w:t>della</w:t>
      </w:r>
      <w:r>
        <w:rPr>
          <w:rFonts w:ascii="Times New Roman" w:hAnsi="Times New Roman" w:cs="Times New Roman"/>
        </w:rPr>
        <w:t xml:space="preserve"> </w:t>
      </w:r>
      <w:r w:rsidRPr="00E86C9E">
        <w:rPr>
          <w:rFonts w:ascii="Times New Roman" w:hAnsi="Times New Roman" w:cs="Times New Roman"/>
        </w:rPr>
        <w:t>seduta.</w:t>
      </w:r>
    </w:p>
  </w:footnote>
  <w:footnote w:id="38">
    <w:p w:rsidR="00182027" w:rsidRPr="00F6320F" w:rsidRDefault="00182027" w:rsidP="001510E3">
      <w:pPr>
        <w:pStyle w:val="Testonotaapidipagina"/>
        <w:jc w:val="both"/>
        <w:rPr>
          <w:rFonts w:ascii="Times New Roman" w:hAnsi="Times New Roman" w:cs="Times New Roman"/>
        </w:rPr>
      </w:pPr>
      <w:r w:rsidRPr="001510E3">
        <w:rPr>
          <w:rStyle w:val="Rimandonotaapidipagina"/>
          <w:rFonts w:ascii="Times New Roman" w:hAnsi="Times New Roman" w:cs="Times New Roman"/>
        </w:rPr>
        <w:footnoteRef/>
      </w:r>
      <w:r>
        <w:rPr>
          <w:rFonts w:ascii="Times New Roman" w:hAnsi="Times New Roman" w:cs="Times New Roman"/>
        </w:rPr>
        <w:t xml:space="preserve"> </w:t>
      </w:r>
      <w:r w:rsidRPr="001510E3">
        <w:rPr>
          <w:rFonts w:ascii="Times New Roman" w:hAnsi="Times New Roman" w:cs="Times New Roman"/>
        </w:rPr>
        <w:tab/>
        <w:t>La</w:t>
      </w:r>
      <w:r>
        <w:rPr>
          <w:rFonts w:ascii="Times New Roman" w:hAnsi="Times New Roman" w:cs="Times New Roman"/>
        </w:rPr>
        <w:t xml:space="preserve"> </w:t>
      </w:r>
      <w:r w:rsidRPr="001510E3">
        <w:rPr>
          <w:rFonts w:ascii="Times New Roman" w:hAnsi="Times New Roman" w:cs="Times New Roman"/>
        </w:rPr>
        <w:t>società</w:t>
      </w:r>
      <w:r>
        <w:rPr>
          <w:rFonts w:ascii="Times New Roman" w:hAnsi="Times New Roman" w:cs="Times New Roman"/>
        </w:rPr>
        <w:t xml:space="preserve"> </w:t>
      </w:r>
      <w:r w:rsidRPr="001510E3">
        <w:rPr>
          <w:rFonts w:ascii="Times New Roman" w:hAnsi="Times New Roman" w:cs="Times New Roman"/>
        </w:rPr>
        <w:t>aveva</w:t>
      </w:r>
      <w:r>
        <w:rPr>
          <w:rFonts w:ascii="Times New Roman" w:hAnsi="Times New Roman" w:cs="Times New Roman"/>
        </w:rPr>
        <w:t xml:space="preserve"> </w:t>
      </w:r>
      <w:r w:rsidRPr="001510E3">
        <w:rPr>
          <w:rFonts w:ascii="Times New Roman" w:hAnsi="Times New Roman" w:cs="Times New Roman"/>
        </w:rPr>
        <w:t>per</w:t>
      </w:r>
      <w:r>
        <w:rPr>
          <w:rFonts w:ascii="Times New Roman" w:hAnsi="Times New Roman" w:cs="Times New Roman"/>
        </w:rPr>
        <w:t xml:space="preserve"> </w:t>
      </w:r>
      <w:r w:rsidRPr="001510E3">
        <w:rPr>
          <w:rFonts w:ascii="Times New Roman" w:hAnsi="Times New Roman" w:cs="Times New Roman"/>
        </w:rPr>
        <w:t>oggetto</w:t>
      </w:r>
      <w:r>
        <w:rPr>
          <w:rFonts w:ascii="Times New Roman" w:hAnsi="Times New Roman" w:cs="Times New Roman"/>
        </w:rPr>
        <w:t xml:space="preserve"> “</w:t>
      </w:r>
      <w:r w:rsidRPr="001510E3">
        <w:rPr>
          <w:rFonts w:ascii="Times New Roman" w:hAnsi="Times New Roman" w:cs="Times New Roman"/>
        </w:rPr>
        <w:t>l</w:t>
      </w:r>
      <w:r>
        <w:rPr>
          <w:rFonts w:ascii="Times New Roman" w:hAnsi="Times New Roman" w:cs="Times New Roman"/>
        </w:rPr>
        <w:t xml:space="preserve">e </w:t>
      </w:r>
      <w:r w:rsidRPr="001510E3">
        <w:rPr>
          <w:rFonts w:ascii="Times New Roman" w:hAnsi="Times New Roman" w:cs="Times New Roman"/>
        </w:rPr>
        <w:t>attività</w:t>
      </w:r>
      <w:r>
        <w:rPr>
          <w:rFonts w:ascii="Times New Roman" w:hAnsi="Times New Roman" w:cs="Times New Roman"/>
        </w:rPr>
        <w:t xml:space="preserve"> </w:t>
      </w:r>
      <w:r w:rsidRPr="001510E3">
        <w:rPr>
          <w:rFonts w:ascii="Times New Roman" w:hAnsi="Times New Roman" w:cs="Times New Roman"/>
        </w:rPr>
        <w:t>di</w:t>
      </w:r>
      <w:r>
        <w:rPr>
          <w:rFonts w:ascii="Times New Roman" w:hAnsi="Times New Roman" w:cs="Times New Roman"/>
        </w:rPr>
        <w:t xml:space="preserve"> </w:t>
      </w:r>
      <w:r w:rsidRPr="001510E3">
        <w:rPr>
          <w:rFonts w:ascii="Times New Roman" w:hAnsi="Times New Roman" w:cs="Times New Roman"/>
        </w:rPr>
        <w:t>ogni</w:t>
      </w:r>
      <w:r>
        <w:rPr>
          <w:rFonts w:ascii="Times New Roman" w:hAnsi="Times New Roman" w:cs="Times New Roman"/>
        </w:rPr>
        <w:t xml:space="preserve"> </w:t>
      </w:r>
      <w:r w:rsidRPr="001510E3">
        <w:rPr>
          <w:rFonts w:ascii="Times New Roman" w:hAnsi="Times New Roman" w:cs="Times New Roman"/>
        </w:rPr>
        <w:t>genere</w:t>
      </w:r>
      <w:r>
        <w:rPr>
          <w:rFonts w:ascii="Times New Roman" w:hAnsi="Times New Roman" w:cs="Times New Roman"/>
        </w:rPr>
        <w:t xml:space="preserve"> </w:t>
      </w:r>
      <w:r w:rsidRPr="001510E3">
        <w:rPr>
          <w:rFonts w:ascii="Times New Roman" w:hAnsi="Times New Roman" w:cs="Times New Roman"/>
        </w:rPr>
        <w:t>nel</w:t>
      </w:r>
      <w:r>
        <w:rPr>
          <w:rFonts w:ascii="Times New Roman" w:hAnsi="Times New Roman" w:cs="Times New Roman"/>
        </w:rPr>
        <w:t xml:space="preserve"> </w:t>
      </w:r>
      <w:r w:rsidRPr="001510E3">
        <w:rPr>
          <w:rFonts w:ascii="Times New Roman" w:hAnsi="Times New Roman" w:cs="Times New Roman"/>
        </w:rPr>
        <w:t>campo</w:t>
      </w:r>
      <w:r>
        <w:rPr>
          <w:rFonts w:ascii="Times New Roman" w:hAnsi="Times New Roman" w:cs="Times New Roman"/>
        </w:rPr>
        <w:t xml:space="preserve"> </w:t>
      </w:r>
      <w:r w:rsidRPr="001510E3">
        <w:rPr>
          <w:rFonts w:ascii="Times New Roman" w:hAnsi="Times New Roman" w:cs="Times New Roman"/>
        </w:rPr>
        <w:t>della</w:t>
      </w:r>
      <w:r>
        <w:rPr>
          <w:rFonts w:ascii="Times New Roman" w:hAnsi="Times New Roman" w:cs="Times New Roman"/>
        </w:rPr>
        <w:t xml:space="preserve"> </w:t>
      </w:r>
      <w:r w:rsidRPr="001510E3">
        <w:rPr>
          <w:rFonts w:ascii="Times New Roman" w:hAnsi="Times New Roman" w:cs="Times New Roman"/>
        </w:rPr>
        <w:t>gastronomia,</w:t>
      </w:r>
      <w:r>
        <w:rPr>
          <w:rFonts w:ascii="Times New Roman" w:hAnsi="Times New Roman" w:cs="Times New Roman"/>
        </w:rPr>
        <w:t xml:space="preserve"> </w:t>
      </w:r>
      <w:r w:rsidRPr="001510E3">
        <w:rPr>
          <w:rFonts w:ascii="Times New Roman" w:hAnsi="Times New Roman" w:cs="Times New Roman"/>
        </w:rPr>
        <w:t>gelateria,</w:t>
      </w:r>
      <w:r>
        <w:rPr>
          <w:rFonts w:ascii="Times New Roman" w:hAnsi="Times New Roman" w:cs="Times New Roman"/>
        </w:rPr>
        <w:t xml:space="preserve"> </w:t>
      </w:r>
      <w:r w:rsidRPr="001510E3">
        <w:rPr>
          <w:rFonts w:ascii="Times New Roman" w:hAnsi="Times New Roman" w:cs="Times New Roman"/>
        </w:rPr>
        <w:t>rosticceria,</w:t>
      </w:r>
      <w:r>
        <w:rPr>
          <w:rFonts w:ascii="Times New Roman" w:hAnsi="Times New Roman" w:cs="Times New Roman"/>
        </w:rPr>
        <w:t xml:space="preserve"> </w:t>
      </w:r>
      <w:r w:rsidRPr="001510E3">
        <w:rPr>
          <w:rFonts w:ascii="Times New Roman" w:hAnsi="Times New Roman" w:cs="Times New Roman"/>
        </w:rPr>
        <w:t>ivi</w:t>
      </w:r>
      <w:r>
        <w:rPr>
          <w:rFonts w:ascii="Times New Roman" w:hAnsi="Times New Roman" w:cs="Times New Roman"/>
        </w:rPr>
        <w:t xml:space="preserve"> </w:t>
      </w:r>
      <w:r w:rsidRPr="001510E3">
        <w:rPr>
          <w:rFonts w:ascii="Times New Roman" w:hAnsi="Times New Roman" w:cs="Times New Roman"/>
        </w:rPr>
        <w:t>compresi</w:t>
      </w:r>
      <w:r>
        <w:rPr>
          <w:rFonts w:ascii="Times New Roman" w:hAnsi="Times New Roman" w:cs="Times New Roman"/>
        </w:rPr>
        <w:t xml:space="preserve"> </w:t>
      </w:r>
      <w:r w:rsidRPr="001510E3">
        <w:rPr>
          <w:rFonts w:ascii="Times New Roman" w:hAnsi="Times New Roman" w:cs="Times New Roman"/>
        </w:rPr>
        <w:t>l</w:t>
      </w:r>
      <w:r>
        <w:rPr>
          <w:rFonts w:ascii="Times New Roman" w:hAnsi="Times New Roman" w:cs="Times New Roman"/>
        </w:rPr>
        <w:t>’</w:t>
      </w:r>
      <w:r w:rsidRPr="001510E3">
        <w:rPr>
          <w:rFonts w:ascii="Times New Roman" w:hAnsi="Times New Roman" w:cs="Times New Roman"/>
        </w:rPr>
        <w:t>impianto,</w:t>
      </w:r>
      <w:r>
        <w:rPr>
          <w:rFonts w:ascii="Times New Roman" w:hAnsi="Times New Roman" w:cs="Times New Roman"/>
        </w:rPr>
        <w:t xml:space="preserve"> </w:t>
      </w:r>
      <w:r w:rsidRPr="001510E3">
        <w:rPr>
          <w:rFonts w:ascii="Times New Roman" w:hAnsi="Times New Roman" w:cs="Times New Roman"/>
        </w:rPr>
        <w:t>la</w:t>
      </w:r>
      <w:r>
        <w:rPr>
          <w:rFonts w:ascii="Times New Roman" w:hAnsi="Times New Roman" w:cs="Times New Roman"/>
        </w:rPr>
        <w:t xml:space="preserve"> </w:t>
      </w:r>
      <w:r w:rsidRPr="001510E3">
        <w:rPr>
          <w:rFonts w:ascii="Times New Roman" w:hAnsi="Times New Roman" w:cs="Times New Roman"/>
        </w:rPr>
        <w:t>gestione</w:t>
      </w:r>
      <w:r>
        <w:rPr>
          <w:rFonts w:ascii="Times New Roman" w:hAnsi="Times New Roman" w:cs="Times New Roman"/>
        </w:rPr>
        <w:t xml:space="preserve"> </w:t>
      </w:r>
      <w:r w:rsidRPr="001510E3">
        <w:rPr>
          <w:rFonts w:ascii="Times New Roman" w:hAnsi="Times New Roman" w:cs="Times New Roman"/>
        </w:rPr>
        <w:t>in</w:t>
      </w:r>
      <w:r>
        <w:rPr>
          <w:rFonts w:ascii="Times New Roman" w:hAnsi="Times New Roman" w:cs="Times New Roman"/>
        </w:rPr>
        <w:t xml:space="preserve"> </w:t>
      </w:r>
      <w:r w:rsidRPr="001510E3">
        <w:rPr>
          <w:rFonts w:ascii="Times New Roman" w:hAnsi="Times New Roman" w:cs="Times New Roman"/>
        </w:rPr>
        <w:t>proprio</w:t>
      </w:r>
      <w:r>
        <w:rPr>
          <w:rFonts w:ascii="Times New Roman" w:hAnsi="Times New Roman" w:cs="Times New Roman"/>
        </w:rPr>
        <w:t xml:space="preserve"> </w:t>
      </w:r>
      <w:r w:rsidRPr="001510E3">
        <w:rPr>
          <w:rFonts w:ascii="Times New Roman" w:hAnsi="Times New Roman" w:cs="Times New Roman"/>
        </w:rPr>
        <w:t>o</w:t>
      </w:r>
      <w:r>
        <w:rPr>
          <w:rFonts w:ascii="Times New Roman" w:hAnsi="Times New Roman" w:cs="Times New Roman"/>
        </w:rPr>
        <w:t xml:space="preserve"> </w:t>
      </w:r>
      <w:r w:rsidRPr="001510E3">
        <w:rPr>
          <w:rFonts w:ascii="Times New Roman" w:hAnsi="Times New Roman" w:cs="Times New Roman"/>
        </w:rPr>
        <w:t>per</w:t>
      </w:r>
      <w:r>
        <w:rPr>
          <w:rFonts w:ascii="Times New Roman" w:hAnsi="Times New Roman" w:cs="Times New Roman"/>
        </w:rPr>
        <w:t xml:space="preserve"> </w:t>
      </w:r>
      <w:r w:rsidRPr="001510E3">
        <w:rPr>
          <w:rFonts w:ascii="Times New Roman" w:hAnsi="Times New Roman" w:cs="Times New Roman"/>
        </w:rPr>
        <w:t>conto</w:t>
      </w:r>
      <w:r>
        <w:rPr>
          <w:rFonts w:ascii="Times New Roman" w:hAnsi="Times New Roman" w:cs="Times New Roman"/>
        </w:rPr>
        <w:t xml:space="preserve"> </w:t>
      </w:r>
      <w:r w:rsidRPr="001510E3">
        <w:rPr>
          <w:rFonts w:ascii="Times New Roman" w:hAnsi="Times New Roman" w:cs="Times New Roman"/>
        </w:rPr>
        <w:t>terzi,</w:t>
      </w:r>
      <w:r>
        <w:rPr>
          <w:rFonts w:ascii="Times New Roman" w:hAnsi="Times New Roman" w:cs="Times New Roman"/>
        </w:rPr>
        <w:t xml:space="preserve"> </w:t>
      </w:r>
      <w:r w:rsidRPr="001510E3">
        <w:rPr>
          <w:rFonts w:ascii="Times New Roman" w:hAnsi="Times New Roman" w:cs="Times New Roman"/>
        </w:rPr>
        <w:t>o</w:t>
      </w:r>
      <w:r>
        <w:rPr>
          <w:rFonts w:ascii="Times New Roman" w:hAnsi="Times New Roman" w:cs="Times New Roman"/>
        </w:rPr>
        <w:t xml:space="preserve"> </w:t>
      </w:r>
      <w:r w:rsidRPr="001510E3">
        <w:rPr>
          <w:rFonts w:ascii="Times New Roman" w:hAnsi="Times New Roman" w:cs="Times New Roman"/>
        </w:rPr>
        <w:t>comunque</w:t>
      </w:r>
      <w:r>
        <w:rPr>
          <w:rFonts w:ascii="Times New Roman" w:hAnsi="Times New Roman" w:cs="Times New Roman"/>
        </w:rPr>
        <w:t xml:space="preserve"> </w:t>
      </w:r>
      <w:r w:rsidRPr="001510E3">
        <w:rPr>
          <w:rFonts w:ascii="Times New Roman" w:hAnsi="Times New Roman" w:cs="Times New Roman"/>
        </w:rPr>
        <w:t>la</w:t>
      </w:r>
      <w:r>
        <w:rPr>
          <w:rFonts w:ascii="Times New Roman" w:hAnsi="Times New Roman" w:cs="Times New Roman"/>
        </w:rPr>
        <w:t xml:space="preserve"> </w:t>
      </w:r>
      <w:r w:rsidRPr="001510E3">
        <w:rPr>
          <w:rFonts w:ascii="Times New Roman" w:hAnsi="Times New Roman" w:cs="Times New Roman"/>
        </w:rPr>
        <w:t>conduzione</w:t>
      </w:r>
      <w:r>
        <w:rPr>
          <w:rFonts w:ascii="Times New Roman" w:hAnsi="Times New Roman" w:cs="Times New Roman"/>
        </w:rPr>
        <w:t xml:space="preserve"> </w:t>
      </w:r>
      <w:r w:rsidRPr="001510E3">
        <w:rPr>
          <w:rFonts w:ascii="Times New Roman" w:hAnsi="Times New Roman" w:cs="Times New Roman"/>
        </w:rPr>
        <w:t>in</w:t>
      </w:r>
      <w:r>
        <w:rPr>
          <w:rFonts w:ascii="Times New Roman" w:hAnsi="Times New Roman" w:cs="Times New Roman"/>
        </w:rPr>
        <w:t xml:space="preserve"> </w:t>
      </w:r>
      <w:r w:rsidRPr="001510E3">
        <w:rPr>
          <w:rFonts w:ascii="Times New Roman" w:hAnsi="Times New Roman" w:cs="Times New Roman"/>
        </w:rPr>
        <w:t>genere</w:t>
      </w:r>
      <w:r>
        <w:rPr>
          <w:rFonts w:ascii="Times New Roman" w:hAnsi="Times New Roman" w:cs="Times New Roman"/>
        </w:rPr>
        <w:t xml:space="preserve"> </w:t>
      </w:r>
      <w:r w:rsidRPr="001510E3">
        <w:rPr>
          <w:rFonts w:ascii="Times New Roman" w:hAnsi="Times New Roman" w:cs="Times New Roman"/>
        </w:rPr>
        <w:t>di</w:t>
      </w:r>
      <w:r>
        <w:rPr>
          <w:rFonts w:ascii="Times New Roman" w:hAnsi="Times New Roman" w:cs="Times New Roman"/>
        </w:rPr>
        <w:t xml:space="preserve"> </w:t>
      </w:r>
      <w:r w:rsidRPr="001510E3">
        <w:rPr>
          <w:rFonts w:ascii="Times New Roman" w:hAnsi="Times New Roman" w:cs="Times New Roman"/>
        </w:rPr>
        <w:t>bar,</w:t>
      </w:r>
      <w:r>
        <w:rPr>
          <w:rFonts w:ascii="Times New Roman" w:hAnsi="Times New Roman" w:cs="Times New Roman"/>
        </w:rPr>
        <w:t xml:space="preserve"> </w:t>
      </w:r>
      <w:r w:rsidRPr="001510E3">
        <w:rPr>
          <w:rFonts w:ascii="Times New Roman" w:hAnsi="Times New Roman" w:cs="Times New Roman"/>
        </w:rPr>
        <w:t>ristoranti,</w:t>
      </w:r>
      <w:r>
        <w:rPr>
          <w:rFonts w:ascii="Times New Roman" w:hAnsi="Times New Roman" w:cs="Times New Roman"/>
        </w:rPr>
        <w:t xml:space="preserve"> </w:t>
      </w:r>
      <w:r w:rsidRPr="001510E3">
        <w:rPr>
          <w:rFonts w:ascii="Times New Roman" w:hAnsi="Times New Roman" w:cs="Times New Roman"/>
        </w:rPr>
        <w:t>tavole</w:t>
      </w:r>
      <w:r>
        <w:rPr>
          <w:rFonts w:ascii="Times New Roman" w:hAnsi="Times New Roman" w:cs="Times New Roman"/>
        </w:rPr>
        <w:t xml:space="preserve"> </w:t>
      </w:r>
      <w:r w:rsidRPr="001510E3">
        <w:rPr>
          <w:rFonts w:ascii="Times New Roman" w:hAnsi="Times New Roman" w:cs="Times New Roman"/>
        </w:rPr>
        <w:t>calde,</w:t>
      </w:r>
      <w:r>
        <w:rPr>
          <w:rFonts w:ascii="Times New Roman" w:hAnsi="Times New Roman" w:cs="Times New Roman"/>
        </w:rPr>
        <w:t xml:space="preserve"> </w:t>
      </w:r>
      <w:r w:rsidRPr="001510E3">
        <w:rPr>
          <w:rFonts w:ascii="Times New Roman" w:hAnsi="Times New Roman" w:cs="Times New Roman"/>
        </w:rPr>
        <w:t>mense</w:t>
      </w:r>
      <w:r>
        <w:rPr>
          <w:rFonts w:ascii="Times New Roman" w:hAnsi="Times New Roman" w:cs="Times New Roman"/>
        </w:rPr>
        <w:t xml:space="preserve"> </w:t>
      </w:r>
      <w:r w:rsidRPr="001510E3">
        <w:rPr>
          <w:rFonts w:ascii="Times New Roman" w:hAnsi="Times New Roman" w:cs="Times New Roman"/>
        </w:rPr>
        <w:t>aziendali</w:t>
      </w:r>
      <w:r>
        <w:rPr>
          <w:rFonts w:ascii="Times New Roman" w:hAnsi="Times New Roman" w:cs="Times New Roman"/>
        </w:rPr>
        <w:t>”</w:t>
      </w:r>
      <w:r w:rsidRPr="001510E3">
        <w:rPr>
          <w:rFonts w:ascii="Times New Roman" w:hAnsi="Times New Roman" w:cs="Times New Roman"/>
        </w:rPr>
        <w:t>.</w:t>
      </w:r>
    </w:p>
  </w:footnote>
  <w:footnote w:id="39">
    <w:p w:rsidR="00182027" w:rsidRPr="00474854" w:rsidRDefault="00182027">
      <w:pPr>
        <w:pStyle w:val="Testonotaapidipagina"/>
      </w:pPr>
      <w:r w:rsidRPr="00474854">
        <w:rPr>
          <w:rStyle w:val="Rimandonotaapidipagina"/>
          <w:rFonts w:ascii="Times New Roman" w:hAnsi="Times New Roman" w:cs="Times New Roman"/>
        </w:rPr>
        <w:footnoteRef/>
      </w:r>
      <w:r w:rsidRPr="00474854">
        <w:rPr>
          <w:rFonts w:ascii="Times New Roman" w:hAnsi="Times New Roman" w:cs="Times New Roman"/>
        </w:rPr>
        <w:t xml:space="preserve"> </w:t>
      </w:r>
      <w:r w:rsidRPr="00474854">
        <w:rPr>
          <w:rFonts w:ascii="Times New Roman" w:hAnsi="Times New Roman" w:cs="Times New Roman"/>
        </w:rPr>
        <w:tab/>
        <w:t>Per maggiori dettagli, si veda quanto riportato al successivo paragrafo 12.6.</w:t>
      </w:r>
    </w:p>
  </w:footnote>
  <w:footnote w:id="40">
    <w:p w:rsidR="00182027" w:rsidRPr="00AB0CA3" w:rsidRDefault="00182027" w:rsidP="00EC3DE7">
      <w:pPr>
        <w:pStyle w:val="Testonotaapidipagina"/>
        <w:jc w:val="both"/>
        <w:rPr>
          <w:rFonts w:ascii="Times New Roman" w:hAnsi="Times New Roman" w:cs="Times New Roman"/>
        </w:rPr>
      </w:pPr>
      <w:r w:rsidRPr="00AB0CA3">
        <w:rPr>
          <w:rStyle w:val="Rimandonotaapidipagina"/>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Si tratta dell’avvocato </w:t>
      </w:r>
      <w:r w:rsidRPr="00AB0CA3">
        <w:rPr>
          <w:rFonts w:ascii="Times New Roman" w:hAnsi="Times New Roman" w:cs="Times New Roman"/>
        </w:rPr>
        <w:t>Paolo</w:t>
      </w:r>
      <w:r>
        <w:rPr>
          <w:rFonts w:ascii="Times New Roman" w:hAnsi="Times New Roman" w:cs="Times New Roman"/>
        </w:rPr>
        <w:t xml:space="preserve"> </w:t>
      </w:r>
      <w:r w:rsidRPr="00AB0CA3">
        <w:rPr>
          <w:rFonts w:ascii="Times New Roman" w:hAnsi="Times New Roman" w:cs="Times New Roman"/>
        </w:rPr>
        <w:t>Vitale,</w:t>
      </w:r>
      <w:r>
        <w:rPr>
          <w:rFonts w:ascii="Times New Roman" w:hAnsi="Times New Roman" w:cs="Times New Roman"/>
        </w:rPr>
        <w:t xml:space="preserve"> </w:t>
      </w:r>
      <w:r w:rsidRPr="00AB0CA3">
        <w:rPr>
          <w:rFonts w:ascii="Times New Roman" w:hAnsi="Times New Roman" w:cs="Times New Roman"/>
        </w:rPr>
        <w:t>residente</w:t>
      </w:r>
      <w:r>
        <w:rPr>
          <w:rFonts w:ascii="Times New Roman" w:hAnsi="Times New Roman" w:cs="Times New Roman"/>
        </w:rPr>
        <w:t xml:space="preserve"> </w:t>
      </w:r>
      <w:r w:rsidRPr="00AB0CA3">
        <w:rPr>
          <w:rFonts w:ascii="Times New Roman" w:hAnsi="Times New Roman" w:cs="Times New Roman"/>
        </w:rPr>
        <w:t>in</w:t>
      </w:r>
      <w:r>
        <w:rPr>
          <w:rFonts w:ascii="Times New Roman" w:hAnsi="Times New Roman" w:cs="Times New Roman"/>
        </w:rPr>
        <w:t xml:space="preserve"> </w:t>
      </w:r>
      <w:r w:rsidRPr="00AB0CA3">
        <w:rPr>
          <w:rFonts w:ascii="Times New Roman" w:hAnsi="Times New Roman" w:cs="Times New Roman"/>
        </w:rPr>
        <w:t>Roma,</w:t>
      </w:r>
      <w:r>
        <w:rPr>
          <w:rFonts w:ascii="Times New Roman" w:hAnsi="Times New Roman" w:cs="Times New Roman"/>
        </w:rPr>
        <w:t xml:space="preserve"> </w:t>
      </w:r>
      <w:r w:rsidRPr="00AB0CA3">
        <w:rPr>
          <w:rFonts w:ascii="Times New Roman" w:hAnsi="Times New Roman" w:cs="Times New Roman"/>
        </w:rPr>
        <w:t>via</w:t>
      </w:r>
      <w:r>
        <w:rPr>
          <w:rFonts w:ascii="Times New Roman" w:hAnsi="Times New Roman" w:cs="Times New Roman"/>
        </w:rPr>
        <w:t xml:space="preserve"> </w:t>
      </w:r>
      <w:r w:rsidRPr="00AB0CA3">
        <w:rPr>
          <w:rFonts w:ascii="Times New Roman" w:hAnsi="Times New Roman" w:cs="Times New Roman"/>
        </w:rPr>
        <w:t>Madesimo,</w:t>
      </w:r>
      <w:r>
        <w:rPr>
          <w:rFonts w:ascii="Times New Roman" w:hAnsi="Times New Roman" w:cs="Times New Roman"/>
        </w:rPr>
        <w:t xml:space="preserve"> </w:t>
      </w:r>
      <w:r w:rsidRPr="00AB0CA3">
        <w:rPr>
          <w:rFonts w:ascii="Times New Roman" w:hAnsi="Times New Roman" w:cs="Times New Roman"/>
        </w:rPr>
        <w:t>escusso</w:t>
      </w:r>
      <w:r>
        <w:rPr>
          <w:rFonts w:ascii="Times New Roman" w:hAnsi="Times New Roman" w:cs="Times New Roman"/>
        </w:rPr>
        <w:t xml:space="preserve"> all’epoca </w:t>
      </w:r>
      <w:r w:rsidRPr="00AB0CA3">
        <w:rPr>
          <w:rFonts w:ascii="Times New Roman" w:hAnsi="Times New Roman" w:cs="Times New Roman"/>
        </w:rPr>
        <w:t>dai</w:t>
      </w:r>
      <w:r>
        <w:rPr>
          <w:rFonts w:ascii="Times New Roman" w:hAnsi="Times New Roman" w:cs="Times New Roman"/>
        </w:rPr>
        <w:t xml:space="preserve"> </w:t>
      </w:r>
      <w:r w:rsidRPr="00AB0CA3">
        <w:rPr>
          <w:rFonts w:ascii="Times New Roman" w:hAnsi="Times New Roman" w:cs="Times New Roman"/>
        </w:rPr>
        <w:t>Carabinieri.</w:t>
      </w:r>
    </w:p>
  </w:footnote>
  <w:footnote w:id="41">
    <w:p w:rsidR="00182027" w:rsidRPr="00BB787C" w:rsidRDefault="00182027" w:rsidP="00BB787C">
      <w:pPr>
        <w:pStyle w:val="Testonotaapidipagina"/>
        <w:jc w:val="both"/>
        <w:rPr>
          <w:rFonts w:ascii="Times New Roman" w:hAnsi="Times New Roman" w:cs="Times New Roman"/>
        </w:rPr>
      </w:pPr>
      <w:r w:rsidRPr="00BB787C">
        <w:rPr>
          <w:rStyle w:val="Rimandonotaapidipagina"/>
          <w:rFonts w:ascii="Times New Roman" w:hAnsi="Times New Roman" w:cs="Times New Roman"/>
        </w:rPr>
        <w:footnoteRef/>
      </w:r>
      <w:r>
        <w:rPr>
          <w:rFonts w:ascii="Times New Roman" w:hAnsi="Times New Roman" w:cs="Times New Roman"/>
        </w:rPr>
        <w:t xml:space="preserve"> </w:t>
      </w:r>
      <w:r w:rsidRPr="00BB787C">
        <w:rPr>
          <w:rFonts w:ascii="Times New Roman" w:hAnsi="Times New Roman" w:cs="Times New Roman"/>
        </w:rPr>
        <w:tab/>
        <w:t>Da</w:t>
      </w:r>
      <w:r>
        <w:rPr>
          <w:rFonts w:ascii="Times New Roman" w:hAnsi="Times New Roman" w:cs="Times New Roman"/>
        </w:rPr>
        <w:t xml:space="preserve"> </w:t>
      </w:r>
      <w:r w:rsidRPr="00BB787C">
        <w:rPr>
          <w:rFonts w:ascii="Times New Roman" w:hAnsi="Times New Roman" w:cs="Times New Roman"/>
        </w:rPr>
        <w:t>quanto</w:t>
      </w:r>
      <w:r>
        <w:rPr>
          <w:rFonts w:ascii="Times New Roman" w:hAnsi="Times New Roman" w:cs="Times New Roman"/>
        </w:rPr>
        <w:t xml:space="preserve"> </w:t>
      </w:r>
      <w:r w:rsidRPr="00BB787C">
        <w:rPr>
          <w:rFonts w:ascii="Times New Roman" w:hAnsi="Times New Roman" w:cs="Times New Roman"/>
        </w:rPr>
        <w:t>risulta</w:t>
      </w:r>
      <w:r>
        <w:rPr>
          <w:rFonts w:ascii="Times New Roman" w:hAnsi="Times New Roman" w:cs="Times New Roman"/>
        </w:rPr>
        <w:t xml:space="preserve"> </w:t>
      </w:r>
      <w:r w:rsidRPr="00BB787C">
        <w:rPr>
          <w:rFonts w:ascii="Times New Roman" w:hAnsi="Times New Roman" w:cs="Times New Roman"/>
        </w:rPr>
        <w:t>dagli</w:t>
      </w:r>
      <w:r>
        <w:rPr>
          <w:rFonts w:ascii="Times New Roman" w:hAnsi="Times New Roman" w:cs="Times New Roman"/>
        </w:rPr>
        <w:t xml:space="preserve"> </w:t>
      </w:r>
      <w:r w:rsidRPr="00BB787C">
        <w:rPr>
          <w:rFonts w:ascii="Times New Roman" w:hAnsi="Times New Roman" w:cs="Times New Roman"/>
        </w:rPr>
        <w:t>accertamenti</w:t>
      </w:r>
      <w:r>
        <w:rPr>
          <w:rFonts w:ascii="Times New Roman" w:hAnsi="Times New Roman" w:cs="Times New Roman"/>
        </w:rPr>
        <w:t xml:space="preserve"> </w:t>
      </w:r>
      <w:r w:rsidRPr="00BB787C">
        <w:rPr>
          <w:rFonts w:ascii="Times New Roman" w:hAnsi="Times New Roman" w:cs="Times New Roman"/>
        </w:rPr>
        <w:t>presenti</w:t>
      </w:r>
      <w:r>
        <w:rPr>
          <w:rFonts w:ascii="Times New Roman" w:hAnsi="Times New Roman" w:cs="Times New Roman"/>
        </w:rPr>
        <w:t xml:space="preserve"> </w:t>
      </w:r>
      <w:r w:rsidRPr="00BB787C">
        <w:rPr>
          <w:rFonts w:ascii="Times New Roman" w:hAnsi="Times New Roman" w:cs="Times New Roman"/>
        </w:rPr>
        <w:t>agli</w:t>
      </w:r>
      <w:r>
        <w:rPr>
          <w:rFonts w:ascii="Times New Roman" w:hAnsi="Times New Roman" w:cs="Times New Roman"/>
        </w:rPr>
        <w:t xml:space="preserve"> </w:t>
      </w:r>
      <w:r w:rsidRPr="00BB787C">
        <w:rPr>
          <w:rFonts w:ascii="Times New Roman" w:hAnsi="Times New Roman" w:cs="Times New Roman"/>
        </w:rPr>
        <w:t>atti</w:t>
      </w:r>
      <w:r>
        <w:rPr>
          <w:rFonts w:ascii="Times New Roman" w:hAnsi="Times New Roman" w:cs="Times New Roman"/>
        </w:rPr>
        <w:t xml:space="preserve"> </w:t>
      </w:r>
      <w:r w:rsidRPr="00BB787C">
        <w:rPr>
          <w:rFonts w:ascii="Times New Roman" w:hAnsi="Times New Roman" w:cs="Times New Roman"/>
        </w:rPr>
        <w:t>della</w:t>
      </w:r>
      <w:r>
        <w:rPr>
          <w:rFonts w:ascii="Times New Roman" w:hAnsi="Times New Roman" w:cs="Times New Roman"/>
        </w:rPr>
        <w:t xml:space="preserve"> </w:t>
      </w:r>
      <w:r w:rsidRPr="00BB787C">
        <w:rPr>
          <w:rFonts w:ascii="Times New Roman" w:hAnsi="Times New Roman" w:cs="Times New Roman"/>
        </w:rPr>
        <w:t>Direzione</w:t>
      </w:r>
      <w:r>
        <w:rPr>
          <w:rFonts w:ascii="Times New Roman" w:hAnsi="Times New Roman" w:cs="Times New Roman"/>
        </w:rPr>
        <w:t xml:space="preserve"> </w:t>
      </w:r>
      <w:r w:rsidRPr="00BB787C">
        <w:rPr>
          <w:rFonts w:ascii="Times New Roman" w:hAnsi="Times New Roman" w:cs="Times New Roman"/>
        </w:rPr>
        <w:t>centrale</w:t>
      </w:r>
      <w:r>
        <w:rPr>
          <w:rFonts w:ascii="Times New Roman" w:hAnsi="Times New Roman" w:cs="Times New Roman"/>
        </w:rPr>
        <w:t xml:space="preserve"> </w:t>
      </w:r>
      <w:r w:rsidRPr="00BB787C">
        <w:rPr>
          <w:rFonts w:ascii="Times New Roman" w:hAnsi="Times New Roman" w:cs="Times New Roman"/>
        </w:rPr>
        <w:t>della</w:t>
      </w:r>
      <w:r>
        <w:rPr>
          <w:rFonts w:ascii="Times New Roman" w:hAnsi="Times New Roman" w:cs="Times New Roman"/>
        </w:rPr>
        <w:t xml:space="preserve"> </w:t>
      </w:r>
      <w:r w:rsidRPr="00BB787C">
        <w:rPr>
          <w:rFonts w:ascii="Times New Roman" w:hAnsi="Times New Roman" w:cs="Times New Roman"/>
        </w:rPr>
        <w:t>polizia</w:t>
      </w:r>
      <w:r>
        <w:rPr>
          <w:rFonts w:ascii="Times New Roman" w:hAnsi="Times New Roman" w:cs="Times New Roman"/>
        </w:rPr>
        <w:t xml:space="preserve"> </w:t>
      </w:r>
      <w:r w:rsidRPr="00BB787C">
        <w:rPr>
          <w:rFonts w:ascii="Times New Roman" w:hAnsi="Times New Roman" w:cs="Times New Roman"/>
        </w:rPr>
        <w:t>di</w:t>
      </w:r>
      <w:r>
        <w:rPr>
          <w:rFonts w:ascii="Times New Roman" w:hAnsi="Times New Roman" w:cs="Times New Roman"/>
        </w:rPr>
        <w:t xml:space="preserve"> </w:t>
      </w:r>
      <w:r w:rsidRPr="00BB787C">
        <w:rPr>
          <w:rFonts w:ascii="Times New Roman" w:hAnsi="Times New Roman" w:cs="Times New Roman"/>
        </w:rPr>
        <w:t>prevenzione,</w:t>
      </w:r>
      <w:r>
        <w:rPr>
          <w:rFonts w:ascii="Times New Roman" w:hAnsi="Times New Roman" w:cs="Times New Roman"/>
        </w:rPr>
        <w:t xml:space="preserve"> </w:t>
      </w:r>
      <w:r w:rsidRPr="00BB787C">
        <w:rPr>
          <w:rFonts w:ascii="Times New Roman" w:hAnsi="Times New Roman" w:cs="Times New Roman"/>
        </w:rPr>
        <w:t>la</w:t>
      </w:r>
      <w:r>
        <w:rPr>
          <w:rFonts w:ascii="Times New Roman" w:hAnsi="Times New Roman" w:cs="Times New Roman"/>
        </w:rPr>
        <w:t xml:space="preserve"> </w:t>
      </w:r>
      <w:r w:rsidRPr="00BB787C">
        <w:rPr>
          <w:rFonts w:ascii="Times New Roman" w:hAnsi="Times New Roman" w:cs="Times New Roman"/>
        </w:rPr>
        <w:t>RA.CO.IN.</w:t>
      </w:r>
      <w:r>
        <w:rPr>
          <w:rFonts w:ascii="Times New Roman" w:hAnsi="Times New Roman" w:cs="Times New Roman"/>
        </w:rPr>
        <w:t xml:space="preserve"> </w:t>
      </w:r>
      <w:r w:rsidRPr="00BB787C">
        <w:rPr>
          <w:rFonts w:ascii="Times New Roman" w:hAnsi="Times New Roman" w:cs="Times New Roman"/>
        </w:rPr>
        <w:t>(Rappresentanze</w:t>
      </w:r>
      <w:r>
        <w:rPr>
          <w:rFonts w:ascii="Times New Roman" w:hAnsi="Times New Roman" w:cs="Times New Roman"/>
        </w:rPr>
        <w:t xml:space="preserve"> </w:t>
      </w:r>
      <w:r w:rsidRPr="00BB787C">
        <w:rPr>
          <w:rFonts w:ascii="Times New Roman" w:hAnsi="Times New Roman" w:cs="Times New Roman"/>
        </w:rPr>
        <w:t>Commerciali</w:t>
      </w:r>
      <w:r>
        <w:rPr>
          <w:rFonts w:ascii="Times New Roman" w:hAnsi="Times New Roman" w:cs="Times New Roman"/>
        </w:rPr>
        <w:t xml:space="preserve"> </w:t>
      </w:r>
      <w:r w:rsidRPr="00BB787C">
        <w:rPr>
          <w:rFonts w:ascii="Times New Roman" w:hAnsi="Times New Roman" w:cs="Times New Roman"/>
        </w:rPr>
        <w:t>Industriali)</w:t>
      </w:r>
      <w:r>
        <w:rPr>
          <w:rFonts w:ascii="Times New Roman" w:hAnsi="Times New Roman" w:cs="Times New Roman"/>
        </w:rPr>
        <w:t xml:space="preserve"> era una s</w:t>
      </w:r>
      <w:r w:rsidRPr="00BB787C">
        <w:rPr>
          <w:rFonts w:ascii="Times New Roman" w:hAnsi="Times New Roman" w:cs="Times New Roman"/>
        </w:rPr>
        <w:t>ocietà</w:t>
      </w:r>
      <w:r>
        <w:rPr>
          <w:rFonts w:ascii="Times New Roman" w:hAnsi="Times New Roman" w:cs="Times New Roman"/>
        </w:rPr>
        <w:t xml:space="preserve"> </w:t>
      </w:r>
      <w:r w:rsidRPr="00BB787C">
        <w:rPr>
          <w:rFonts w:ascii="Times New Roman" w:hAnsi="Times New Roman" w:cs="Times New Roman"/>
        </w:rPr>
        <w:t>a</w:t>
      </w:r>
      <w:r>
        <w:rPr>
          <w:rFonts w:ascii="Times New Roman" w:hAnsi="Times New Roman" w:cs="Times New Roman"/>
        </w:rPr>
        <w:t xml:space="preserve"> r</w:t>
      </w:r>
      <w:r w:rsidRPr="00BB787C">
        <w:rPr>
          <w:rFonts w:ascii="Times New Roman" w:hAnsi="Times New Roman" w:cs="Times New Roman"/>
        </w:rPr>
        <w:t>esponsabilità</w:t>
      </w:r>
      <w:r>
        <w:rPr>
          <w:rFonts w:ascii="Times New Roman" w:hAnsi="Times New Roman" w:cs="Times New Roman"/>
        </w:rPr>
        <w:t xml:space="preserve"> l</w:t>
      </w:r>
      <w:r w:rsidRPr="00BB787C">
        <w:rPr>
          <w:rFonts w:ascii="Times New Roman" w:hAnsi="Times New Roman" w:cs="Times New Roman"/>
        </w:rPr>
        <w:t>imitata,</w:t>
      </w:r>
      <w:r>
        <w:rPr>
          <w:rFonts w:ascii="Times New Roman" w:hAnsi="Times New Roman" w:cs="Times New Roman"/>
        </w:rPr>
        <w:t xml:space="preserve"> </w:t>
      </w:r>
      <w:r w:rsidRPr="00BB787C">
        <w:rPr>
          <w:rFonts w:ascii="Times New Roman" w:hAnsi="Times New Roman" w:cs="Times New Roman"/>
        </w:rPr>
        <w:t>con</w:t>
      </w:r>
      <w:r>
        <w:rPr>
          <w:rFonts w:ascii="Times New Roman" w:hAnsi="Times New Roman" w:cs="Times New Roman"/>
        </w:rPr>
        <w:t xml:space="preserve"> </w:t>
      </w:r>
      <w:r w:rsidRPr="00BB787C">
        <w:rPr>
          <w:rFonts w:ascii="Times New Roman" w:hAnsi="Times New Roman" w:cs="Times New Roman"/>
        </w:rPr>
        <w:t>sede</w:t>
      </w:r>
      <w:r>
        <w:rPr>
          <w:rFonts w:ascii="Times New Roman" w:hAnsi="Times New Roman" w:cs="Times New Roman"/>
        </w:rPr>
        <w:t xml:space="preserve"> </w:t>
      </w:r>
      <w:r w:rsidRPr="00BB787C">
        <w:rPr>
          <w:rFonts w:ascii="Times New Roman" w:hAnsi="Times New Roman" w:cs="Times New Roman"/>
        </w:rPr>
        <w:t>a</w:t>
      </w:r>
      <w:r>
        <w:rPr>
          <w:rFonts w:ascii="Times New Roman" w:hAnsi="Times New Roman" w:cs="Times New Roman"/>
        </w:rPr>
        <w:t xml:space="preserve"> </w:t>
      </w:r>
      <w:r w:rsidRPr="00BB787C">
        <w:rPr>
          <w:rFonts w:ascii="Times New Roman" w:hAnsi="Times New Roman" w:cs="Times New Roman"/>
        </w:rPr>
        <w:t>Roma</w:t>
      </w:r>
      <w:r>
        <w:rPr>
          <w:rFonts w:ascii="Times New Roman" w:hAnsi="Times New Roman" w:cs="Times New Roman"/>
        </w:rPr>
        <w:t xml:space="preserve">. </w:t>
      </w:r>
      <w:r w:rsidRPr="00BB787C">
        <w:rPr>
          <w:rFonts w:ascii="Times New Roman" w:hAnsi="Times New Roman" w:cs="Times New Roman"/>
        </w:rPr>
        <w:t>in</w:t>
      </w:r>
      <w:r>
        <w:rPr>
          <w:rFonts w:ascii="Times New Roman" w:hAnsi="Times New Roman" w:cs="Times New Roman"/>
        </w:rPr>
        <w:t xml:space="preserve"> </w:t>
      </w:r>
      <w:r w:rsidRPr="00BB787C">
        <w:rPr>
          <w:rFonts w:ascii="Times New Roman" w:hAnsi="Times New Roman" w:cs="Times New Roman"/>
        </w:rPr>
        <w:t>via</w:t>
      </w:r>
      <w:r>
        <w:rPr>
          <w:rFonts w:ascii="Times New Roman" w:hAnsi="Times New Roman" w:cs="Times New Roman"/>
        </w:rPr>
        <w:t xml:space="preserve"> </w:t>
      </w:r>
      <w:r w:rsidRPr="00BB787C">
        <w:rPr>
          <w:rFonts w:ascii="Times New Roman" w:hAnsi="Times New Roman" w:cs="Times New Roman"/>
        </w:rPr>
        <w:t>Clementina</w:t>
      </w:r>
      <w:r>
        <w:rPr>
          <w:rFonts w:ascii="Times New Roman" w:hAnsi="Times New Roman" w:cs="Times New Roman"/>
        </w:rPr>
        <w:t xml:space="preserve">, </w:t>
      </w:r>
      <w:r w:rsidRPr="00BB787C">
        <w:rPr>
          <w:rFonts w:ascii="Times New Roman" w:hAnsi="Times New Roman" w:cs="Times New Roman"/>
        </w:rPr>
        <w:t>2,</w:t>
      </w:r>
      <w:r>
        <w:rPr>
          <w:rFonts w:ascii="Times New Roman" w:hAnsi="Times New Roman" w:cs="Times New Roman"/>
        </w:rPr>
        <w:t xml:space="preserve"> </w:t>
      </w:r>
      <w:r w:rsidRPr="00BB787C">
        <w:rPr>
          <w:rFonts w:ascii="Times New Roman" w:hAnsi="Times New Roman" w:cs="Times New Roman"/>
        </w:rPr>
        <w:t>con</w:t>
      </w:r>
      <w:r>
        <w:rPr>
          <w:rFonts w:ascii="Times New Roman" w:hAnsi="Times New Roman" w:cs="Times New Roman"/>
        </w:rPr>
        <w:t xml:space="preserve"> </w:t>
      </w:r>
      <w:r w:rsidRPr="00BB787C">
        <w:rPr>
          <w:rFonts w:ascii="Times New Roman" w:hAnsi="Times New Roman" w:cs="Times New Roman"/>
        </w:rPr>
        <w:t>oggetto</w:t>
      </w:r>
      <w:r>
        <w:rPr>
          <w:rFonts w:ascii="Times New Roman" w:hAnsi="Times New Roman" w:cs="Times New Roman"/>
        </w:rPr>
        <w:t xml:space="preserve"> </w:t>
      </w:r>
      <w:r w:rsidRPr="00BB787C">
        <w:rPr>
          <w:rFonts w:ascii="Times New Roman" w:hAnsi="Times New Roman" w:cs="Times New Roman"/>
        </w:rPr>
        <w:t>sociale</w:t>
      </w:r>
      <w:r>
        <w:rPr>
          <w:rFonts w:ascii="Times New Roman" w:hAnsi="Times New Roman" w:cs="Times New Roman"/>
        </w:rPr>
        <w:t xml:space="preserve"> “</w:t>
      </w:r>
      <w:r w:rsidRPr="00BB787C">
        <w:rPr>
          <w:rFonts w:ascii="Times New Roman" w:hAnsi="Times New Roman" w:cs="Times New Roman"/>
        </w:rPr>
        <w:t>Esportazione,</w:t>
      </w:r>
      <w:r>
        <w:rPr>
          <w:rFonts w:ascii="Times New Roman" w:hAnsi="Times New Roman" w:cs="Times New Roman"/>
        </w:rPr>
        <w:t xml:space="preserve"> i</w:t>
      </w:r>
      <w:r w:rsidRPr="00BB787C">
        <w:rPr>
          <w:rFonts w:ascii="Times New Roman" w:hAnsi="Times New Roman" w:cs="Times New Roman"/>
        </w:rPr>
        <w:t>mportazione</w:t>
      </w:r>
      <w:r>
        <w:rPr>
          <w:rFonts w:ascii="Times New Roman" w:hAnsi="Times New Roman" w:cs="Times New Roman"/>
        </w:rPr>
        <w:t xml:space="preserve"> </w:t>
      </w:r>
      <w:r w:rsidRPr="00BB787C">
        <w:rPr>
          <w:rFonts w:ascii="Times New Roman" w:hAnsi="Times New Roman" w:cs="Times New Roman"/>
        </w:rPr>
        <w:t>e</w:t>
      </w:r>
      <w:r>
        <w:rPr>
          <w:rFonts w:ascii="Times New Roman" w:hAnsi="Times New Roman" w:cs="Times New Roman"/>
        </w:rPr>
        <w:t xml:space="preserve"> v</w:t>
      </w:r>
      <w:r w:rsidRPr="00BB787C">
        <w:rPr>
          <w:rFonts w:ascii="Times New Roman" w:hAnsi="Times New Roman" w:cs="Times New Roman"/>
        </w:rPr>
        <w:t>endita</w:t>
      </w:r>
      <w:r>
        <w:rPr>
          <w:rFonts w:ascii="Times New Roman" w:hAnsi="Times New Roman" w:cs="Times New Roman"/>
        </w:rPr>
        <w:t xml:space="preserve"> </w:t>
      </w:r>
      <w:r w:rsidRPr="00BB787C">
        <w:rPr>
          <w:rFonts w:ascii="Times New Roman" w:hAnsi="Times New Roman" w:cs="Times New Roman"/>
        </w:rPr>
        <w:t>conto</w:t>
      </w:r>
      <w:r>
        <w:rPr>
          <w:rFonts w:ascii="Times New Roman" w:hAnsi="Times New Roman" w:cs="Times New Roman"/>
        </w:rPr>
        <w:t xml:space="preserve"> </w:t>
      </w:r>
      <w:r w:rsidRPr="00BB787C">
        <w:rPr>
          <w:rFonts w:ascii="Times New Roman" w:hAnsi="Times New Roman" w:cs="Times New Roman"/>
        </w:rPr>
        <w:t>proprio</w:t>
      </w:r>
      <w:r>
        <w:rPr>
          <w:rFonts w:ascii="Times New Roman" w:hAnsi="Times New Roman" w:cs="Times New Roman"/>
        </w:rPr>
        <w:t xml:space="preserve"> </w:t>
      </w:r>
      <w:r w:rsidRPr="00BB787C">
        <w:rPr>
          <w:rFonts w:ascii="Times New Roman" w:hAnsi="Times New Roman" w:cs="Times New Roman"/>
        </w:rPr>
        <w:t>di</w:t>
      </w:r>
      <w:r>
        <w:rPr>
          <w:rFonts w:ascii="Times New Roman" w:hAnsi="Times New Roman" w:cs="Times New Roman"/>
        </w:rPr>
        <w:t xml:space="preserve"> </w:t>
      </w:r>
      <w:r w:rsidRPr="00BB787C">
        <w:rPr>
          <w:rFonts w:ascii="Times New Roman" w:hAnsi="Times New Roman" w:cs="Times New Roman"/>
        </w:rPr>
        <w:t>ogni</w:t>
      </w:r>
      <w:r>
        <w:rPr>
          <w:rFonts w:ascii="Times New Roman" w:hAnsi="Times New Roman" w:cs="Times New Roman"/>
        </w:rPr>
        <w:t xml:space="preserve"> </w:t>
      </w:r>
      <w:r w:rsidRPr="00BB787C">
        <w:rPr>
          <w:rFonts w:ascii="Times New Roman" w:hAnsi="Times New Roman" w:cs="Times New Roman"/>
        </w:rPr>
        <w:t>tipo</w:t>
      </w:r>
      <w:r>
        <w:rPr>
          <w:rFonts w:ascii="Times New Roman" w:hAnsi="Times New Roman" w:cs="Times New Roman"/>
        </w:rPr>
        <w:t xml:space="preserve"> </w:t>
      </w:r>
      <w:r w:rsidRPr="00BB787C">
        <w:rPr>
          <w:rFonts w:ascii="Times New Roman" w:hAnsi="Times New Roman" w:cs="Times New Roman"/>
        </w:rPr>
        <w:t>di</w:t>
      </w:r>
      <w:r>
        <w:rPr>
          <w:rFonts w:ascii="Times New Roman" w:hAnsi="Times New Roman" w:cs="Times New Roman"/>
        </w:rPr>
        <w:t xml:space="preserve"> </w:t>
      </w:r>
      <w:r w:rsidRPr="00BB787C">
        <w:rPr>
          <w:rFonts w:ascii="Times New Roman" w:hAnsi="Times New Roman" w:cs="Times New Roman"/>
        </w:rPr>
        <w:t>merce</w:t>
      </w:r>
      <w:r>
        <w:rPr>
          <w:rFonts w:ascii="Times New Roman" w:hAnsi="Times New Roman" w:cs="Times New Roman"/>
        </w:rPr>
        <w:t xml:space="preserve"> </w:t>
      </w:r>
      <w:r w:rsidRPr="00BB787C">
        <w:rPr>
          <w:rFonts w:ascii="Times New Roman" w:hAnsi="Times New Roman" w:cs="Times New Roman"/>
        </w:rPr>
        <w:t>da</w:t>
      </w:r>
      <w:r>
        <w:rPr>
          <w:rFonts w:ascii="Times New Roman" w:hAnsi="Times New Roman" w:cs="Times New Roman"/>
        </w:rPr>
        <w:t xml:space="preserve"> </w:t>
      </w:r>
      <w:r w:rsidRPr="00BB787C">
        <w:rPr>
          <w:rFonts w:ascii="Times New Roman" w:hAnsi="Times New Roman" w:cs="Times New Roman"/>
        </w:rPr>
        <w:t>e</w:t>
      </w:r>
      <w:r>
        <w:rPr>
          <w:rFonts w:ascii="Times New Roman" w:hAnsi="Times New Roman" w:cs="Times New Roman"/>
        </w:rPr>
        <w:t xml:space="preserve"> </w:t>
      </w:r>
      <w:r w:rsidRPr="00BB787C">
        <w:rPr>
          <w:rFonts w:ascii="Times New Roman" w:hAnsi="Times New Roman" w:cs="Times New Roman"/>
        </w:rPr>
        <w:t>per</w:t>
      </w:r>
      <w:r>
        <w:rPr>
          <w:rFonts w:ascii="Times New Roman" w:hAnsi="Times New Roman" w:cs="Times New Roman"/>
        </w:rPr>
        <w:t xml:space="preserve"> </w:t>
      </w:r>
      <w:r w:rsidRPr="00BB787C">
        <w:rPr>
          <w:rFonts w:ascii="Times New Roman" w:hAnsi="Times New Roman" w:cs="Times New Roman"/>
        </w:rPr>
        <w:t>tutti</w:t>
      </w:r>
      <w:r>
        <w:rPr>
          <w:rFonts w:ascii="Times New Roman" w:hAnsi="Times New Roman" w:cs="Times New Roman"/>
        </w:rPr>
        <w:t xml:space="preserve"> </w:t>
      </w:r>
      <w:r w:rsidRPr="00BB787C">
        <w:rPr>
          <w:rFonts w:ascii="Times New Roman" w:hAnsi="Times New Roman" w:cs="Times New Roman"/>
        </w:rPr>
        <w:t>i</w:t>
      </w:r>
      <w:r>
        <w:rPr>
          <w:rFonts w:ascii="Times New Roman" w:hAnsi="Times New Roman" w:cs="Times New Roman"/>
        </w:rPr>
        <w:t xml:space="preserve"> </w:t>
      </w:r>
      <w:r w:rsidRPr="00BB787C">
        <w:rPr>
          <w:rFonts w:ascii="Times New Roman" w:hAnsi="Times New Roman" w:cs="Times New Roman"/>
        </w:rPr>
        <w:t>paesi</w:t>
      </w:r>
      <w:r>
        <w:rPr>
          <w:rFonts w:ascii="Times New Roman" w:hAnsi="Times New Roman" w:cs="Times New Roman"/>
        </w:rPr>
        <w:t xml:space="preserve"> </w:t>
      </w:r>
      <w:r w:rsidRPr="00BB787C">
        <w:rPr>
          <w:rFonts w:ascii="Times New Roman" w:hAnsi="Times New Roman" w:cs="Times New Roman"/>
        </w:rPr>
        <w:t>del</w:t>
      </w:r>
      <w:r>
        <w:rPr>
          <w:rFonts w:ascii="Times New Roman" w:hAnsi="Times New Roman" w:cs="Times New Roman"/>
        </w:rPr>
        <w:t xml:space="preserve"> </w:t>
      </w:r>
      <w:r w:rsidRPr="00BB787C">
        <w:rPr>
          <w:rFonts w:ascii="Times New Roman" w:hAnsi="Times New Roman" w:cs="Times New Roman"/>
        </w:rPr>
        <w:t>mondo</w:t>
      </w:r>
      <w:r>
        <w:rPr>
          <w:rFonts w:ascii="Times New Roman" w:hAnsi="Times New Roman" w:cs="Times New Roman"/>
        </w:rPr>
        <w:t>”</w:t>
      </w:r>
      <w:r w:rsidRPr="00BB787C">
        <w:rPr>
          <w:rFonts w:ascii="Times New Roman" w:hAnsi="Times New Roman" w:cs="Times New Roman"/>
        </w:rPr>
        <w:t>,</w:t>
      </w:r>
      <w:r>
        <w:rPr>
          <w:rFonts w:ascii="Times New Roman" w:hAnsi="Times New Roman" w:cs="Times New Roman"/>
        </w:rPr>
        <w:t xml:space="preserve"> </w:t>
      </w:r>
      <w:r w:rsidRPr="00BB787C">
        <w:rPr>
          <w:rFonts w:ascii="Times New Roman" w:hAnsi="Times New Roman" w:cs="Times New Roman"/>
        </w:rPr>
        <w:t>registrata</w:t>
      </w:r>
      <w:r>
        <w:rPr>
          <w:rFonts w:ascii="Times New Roman" w:hAnsi="Times New Roman" w:cs="Times New Roman"/>
        </w:rPr>
        <w:t xml:space="preserve"> </w:t>
      </w:r>
      <w:r w:rsidRPr="00BB787C">
        <w:rPr>
          <w:rFonts w:ascii="Times New Roman" w:hAnsi="Times New Roman" w:cs="Times New Roman"/>
        </w:rPr>
        <w:t>presso</w:t>
      </w:r>
      <w:r>
        <w:rPr>
          <w:rFonts w:ascii="Times New Roman" w:hAnsi="Times New Roman" w:cs="Times New Roman"/>
        </w:rPr>
        <w:t xml:space="preserve"> </w:t>
      </w:r>
      <w:r w:rsidRPr="00BB787C">
        <w:rPr>
          <w:rFonts w:ascii="Times New Roman" w:hAnsi="Times New Roman" w:cs="Times New Roman"/>
        </w:rPr>
        <w:t>la</w:t>
      </w:r>
      <w:r>
        <w:rPr>
          <w:rFonts w:ascii="Times New Roman" w:hAnsi="Times New Roman" w:cs="Times New Roman"/>
        </w:rPr>
        <w:t xml:space="preserve"> </w:t>
      </w:r>
      <w:r w:rsidRPr="00BB787C">
        <w:rPr>
          <w:rFonts w:ascii="Times New Roman" w:hAnsi="Times New Roman" w:cs="Times New Roman"/>
        </w:rPr>
        <w:t>Camera</w:t>
      </w:r>
      <w:r>
        <w:rPr>
          <w:rFonts w:ascii="Times New Roman" w:hAnsi="Times New Roman" w:cs="Times New Roman"/>
        </w:rPr>
        <w:t xml:space="preserve"> </w:t>
      </w:r>
      <w:r w:rsidRPr="00BB787C">
        <w:rPr>
          <w:rFonts w:ascii="Times New Roman" w:hAnsi="Times New Roman" w:cs="Times New Roman"/>
        </w:rPr>
        <w:t>di</w:t>
      </w:r>
      <w:r>
        <w:rPr>
          <w:rFonts w:ascii="Times New Roman" w:hAnsi="Times New Roman" w:cs="Times New Roman"/>
        </w:rPr>
        <w:t xml:space="preserve"> </w:t>
      </w:r>
      <w:r w:rsidRPr="00BB787C">
        <w:rPr>
          <w:rFonts w:ascii="Times New Roman" w:hAnsi="Times New Roman" w:cs="Times New Roman"/>
        </w:rPr>
        <w:t>commercio</w:t>
      </w:r>
      <w:r>
        <w:rPr>
          <w:rFonts w:ascii="Times New Roman" w:hAnsi="Times New Roman" w:cs="Times New Roman"/>
        </w:rPr>
        <w:t xml:space="preserve"> </w:t>
      </w:r>
      <w:r w:rsidRPr="00BB787C">
        <w:rPr>
          <w:rFonts w:ascii="Times New Roman" w:hAnsi="Times New Roman" w:cs="Times New Roman"/>
        </w:rPr>
        <w:t>di</w:t>
      </w:r>
      <w:r>
        <w:rPr>
          <w:rFonts w:ascii="Times New Roman" w:hAnsi="Times New Roman" w:cs="Times New Roman"/>
        </w:rPr>
        <w:t xml:space="preserve"> </w:t>
      </w:r>
      <w:r w:rsidRPr="00BB787C">
        <w:rPr>
          <w:rFonts w:ascii="Times New Roman" w:hAnsi="Times New Roman" w:cs="Times New Roman"/>
        </w:rPr>
        <w:t>Roma</w:t>
      </w:r>
      <w:r>
        <w:rPr>
          <w:rFonts w:ascii="Times New Roman" w:hAnsi="Times New Roman" w:cs="Times New Roman"/>
        </w:rPr>
        <w:t xml:space="preserve"> </w:t>
      </w:r>
      <w:r w:rsidRPr="00BB787C">
        <w:rPr>
          <w:rFonts w:ascii="Times New Roman" w:hAnsi="Times New Roman" w:cs="Times New Roman"/>
        </w:rPr>
        <w:t>al</w:t>
      </w:r>
      <w:r>
        <w:rPr>
          <w:rFonts w:ascii="Times New Roman" w:hAnsi="Times New Roman" w:cs="Times New Roman"/>
        </w:rPr>
        <w:t xml:space="preserve"> </w:t>
      </w:r>
      <w:r w:rsidRPr="00BB787C">
        <w:rPr>
          <w:rFonts w:ascii="Times New Roman" w:hAnsi="Times New Roman" w:cs="Times New Roman"/>
        </w:rPr>
        <w:t>nr.</w:t>
      </w:r>
      <w:r>
        <w:rPr>
          <w:rFonts w:ascii="Times New Roman" w:hAnsi="Times New Roman" w:cs="Times New Roman"/>
        </w:rPr>
        <w:t xml:space="preserve"> </w:t>
      </w:r>
      <w:r w:rsidRPr="00BB787C">
        <w:rPr>
          <w:rFonts w:ascii="Times New Roman" w:hAnsi="Times New Roman" w:cs="Times New Roman"/>
        </w:rPr>
        <w:t>3992006,</w:t>
      </w:r>
      <w:r>
        <w:rPr>
          <w:rFonts w:ascii="Times New Roman" w:hAnsi="Times New Roman" w:cs="Times New Roman"/>
        </w:rPr>
        <w:t xml:space="preserve"> </w:t>
      </w:r>
      <w:r w:rsidRPr="00BB787C">
        <w:rPr>
          <w:rFonts w:ascii="Times New Roman" w:hAnsi="Times New Roman" w:cs="Times New Roman"/>
        </w:rPr>
        <w:t>di</w:t>
      </w:r>
      <w:r>
        <w:rPr>
          <w:rFonts w:ascii="Times New Roman" w:hAnsi="Times New Roman" w:cs="Times New Roman"/>
        </w:rPr>
        <w:t xml:space="preserve"> </w:t>
      </w:r>
      <w:r w:rsidRPr="00BB787C">
        <w:rPr>
          <w:rFonts w:ascii="Times New Roman" w:hAnsi="Times New Roman" w:cs="Times New Roman"/>
        </w:rPr>
        <w:t>cui</w:t>
      </w:r>
      <w:r>
        <w:rPr>
          <w:rFonts w:ascii="Times New Roman" w:hAnsi="Times New Roman" w:cs="Times New Roman"/>
        </w:rPr>
        <w:t xml:space="preserve"> </w:t>
      </w:r>
      <w:r w:rsidRPr="00BB787C">
        <w:rPr>
          <w:rFonts w:ascii="Times New Roman" w:hAnsi="Times New Roman" w:cs="Times New Roman"/>
        </w:rPr>
        <w:t>era</w:t>
      </w:r>
      <w:r>
        <w:rPr>
          <w:rFonts w:ascii="Times New Roman" w:hAnsi="Times New Roman" w:cs="Times New Roman"/>
        </w:rPr>
        <w:t xml:space="preserve"> a</w:t>
      </w:r>
      <w:r w:rsidRPr="00BB787C">
        <w:rPr>
          <w:rFonts w:ascii="Times New Roman" w:hAnsi="Times New Roman" w:cs="Times New Roman"/>
        </w:rPr>
        <w:t>mministratore</w:t>
      </w:r>
      <w:r>
        <w:rPr>
          <w:rFonts w:ascii="Times New Roman" w:hAnsi="Times New Roman" w:cs="Times New Roman"/>
        </w:rPr>
        <w:t xml:space="preserve"> </w:t>
      </w:r>
      <w:r w:rsidRPr="00BB787C">
        <w:rPr>
          <w:rFonts w:ascii="Times New Roman" w:hAnsi="Times New Roman" w:cs="Times New Roman"/>
        </w:rPr>
        <w:t>Luigi</w:t>
      </w:r>
      <w:r>
        <w:rPr>
          <w:rFonts w:ascii="Times New Roman" w:hAnsi="Times New Roman" w:cs="Times New Roman"/>
        </w:rPr>
        <w:t xml:space="preserve"> </w:t>
      </w:r>
      <w:r w:rsidRPr="00BB787C">
        <w:rPr>
          <w:rFonts w:ascii="Times New Roman" w:hAnsi="Times New Roman" w:cs="Times New Roman"/>
        </w:rPr>
        <w:t>Guardigli.</w:t>
      </w:r>
    </w:p>
  </w:footnote>
  <w:footnote w:id="42">
    <w:p w:rsidR="00182027" w:rsidRPr="00474854" w:rsidRDefault="00182027" w:rsidP="00A6421A">
      <w:pPr>
        <w:pStyle w:val="Testonotaapidipagina"/>
        <w:jc w:val="both"/>
        <w:rPr>
          <w:rFonts w:ascii="Times New Roman" w:hAnsi="Times New Roman" w:cs="Times New Roman"/>
        </w:rPr>
      </w:pPr>
      <w:r w:rsidRPr="00474854">
        <w:rPr>
          <w:rStyle w:val="Rimandonotaapidipagina"/>
          <w:rFonts w:ascii="Times New Roman" w:hAnsi="Times New Roman" w:cs="Times New Roman"/>
        </w:rPr>
        <w:footnoteRef/>
      </w:r>
      <w:r w:rsidRPr="00474854">
        <w:rPr>
          <w:rFonts w:ascii="Times New Roman" w:hAnsi="Times New Roman" w:cs="Times New Roman"/>
        </w:rPr>
        <w:t xml:space="preserve"> </w:t>
      </w:r>
      <w:r w:rsidRPr="00474854">
        <w:rPr>
          <w:rFonts w:ascii="Times New Roman" w:hAnsi="Times New Roman" w:cs="Times New Roman"/>
        </w:rPr>
        <w:tab/>
        <w:t xml:space="preserve">Il criminologo Aldo Semerari – controversa figura posta in relazione con ambienti della banda della Magliana, della destra eversiva, della P2 e di organismi di </w:t>
      </w:r>
      <w:r w:rsidRPr="00474854">
        <w:rPr>
          <w:rFonts w:ascii="Times New Roman" w:hAnsi="Times New Roman" w:cs="Times New Roman"/>
          <w:i/>
        </w:rPr>
        <w:t>intelligence</w:t>
      </w:r>
      <w:r w:rsidRPr="00474854">
        <w:rPr>
          <w:rFonts w:ascii="Times New Roman" w:hAnsi="Times New Roman" w:cs="Times New Roman"/>
        </w:rPr>
        <w:t xml:space="preserve"> – venne assassinato nel 1982 e il suo cadavere decapitato fu ritrovato il 1° aprile dello stesso anno a Ottaviano, in un’auto parcheggiata nei pressi dell’abitazione del camorrista Vincenzo Casillo, braccio destro di Raffaele Cutolo.</w:t>
      </w:r>
    </w:p>
  </w:footnote>
  <w:footnote w:id="43">
    <w:p w:rsidR="00182027" w:rsidRPr="008A03DA" w:rsidRDefault="00182027" w:rsidP="00630B5E">
      <w:pPr>
        <w:pStyle w:val="Testonotaapidipagina"/>
        <w:jc w:val="both"/>
        <w:rPr>
          <w:rFonts w:ascii="Times New Roman" w:hAnsi="Times New Roman" w:cs="Times New Roman"/>
        </w:rPr>
      </w:pPr>
      <w:r w:rsidRPr="008A03DA">
        <w:rPr>
          <w:rStyle w:val="Rimandonotaapidipagina"/>
          <w:rFonts w:ascii="Times New Roman" w:hAnsi="Times New Roman" w:cs="Times New Roman"/>
        </w:rPr>
        <w:footnoteRef/>
      </w:r>
      <w:r>
        <w:rPr>
          <w:rFonts w:ascii="Times New Roman" w:hAnsi="Times New Roman" w:cs="Times New Roman"/>
        </w:rPr>
        <w:t xml:space="preserve"> </w:t>
      </w:r>
      <w:r w:rsidRPr="008A03DA">
        <w:rPr>
          <w:rFonts w:ascii="Times New Roman" w:hAnsi="Times New Roman" w:cs="Times New Roman"/>
        </w:rPr>
        <w:tab/>
      </w:r>
      <w:r>
        <w:rPr>
          <w:rFonts w:ascii="Times New Roman" w:hAnsi="Times New Roman" w:cs="Times New Roman"/>
        </w:rPr>
        <w:t>P</w:t>
      </w:r>
      <w:r w:rsidRPr="008A03DA">
        <w:rPr>
          <w:rFonts w:ascii="Times New Roman" w:hAnsi="Times New Roman" w:cs="Times New Roman"/>
        </w:rPr>
        <w:t>erizie</w:t>
      </w:r>
      <w:r>
        <w:rPr>
          <w:rFonts w:ascii="Times New Roman" w:hAnsi="Times New Roman" w:cs="Times New Roman"/>
        </w:rPr>
        <w:t xml:space="preserve"> </w:t>
      </w:r>
      <w:r w:rsidRPr="008A03DA">
        <w:rPr>
          <w:rFonts w:ascii="Times New Roman" w:hAnsi="Times New Roman" w:cs="Times New Roman"/>
        </w:rPr>
        <w:t>d</w:t>
      </w:r>
      <w:r>
        <w:rPr>
          <w:rFonts w:ascii="Times New Roman" w:hAnsi="Times New Roman" w:cs="Times New Roman"/>
        </w:rPr>
        <w:t>e</w:t>
      </w:r>
      <w:r w:rsidRPr="008A03DA">
        <w:rPr>
          <w:rFonts w:ascii="Times New Roman" w:hAnsi="Times New Roman" w:cs="Times New Roman"/>
        </w:rPr>
        <w:t>l</w:t>
      </w:r>
      <w:r>
        <w:rPr>
          <w:rFonts w:ascii="Times New Roman" w:hAnsi="Times New Roman" w:cs="Times New Roman"/>
        </w:rPr>
        <w:t xml:space="preserve"> professor </w:t>
      </w:r>
      <w:r w:rsidRPr="008A03DA">
        <w:rPr>
          <w:rFonts w:ascii="Times New Roman" w:hAnsi="Times New Roman" w:cs="Times New Roman"/>
        </w:rPr>
        <w:t>Aldo</w:t>
      </w:r>
      <w:r>
        <w:rPr>
          <w:rFonts w:ascii="Times New Roman" w:hAnsi="Times New Roman" w:cs="Times New Roman"/>
        </w:rPr>
        <w:t xml:space="preserve"> </w:t>
      </w:r>
      <w:r w:rsidRPr="008A03DA">
        <w:rPr>
          <w:rFonts w:ascii="Times New Roman" w:hAnsi="Times New Roman" w:cs="Times New Roman"/>
        </w:rPr>
        <w:t>Semerari</w:t>
      </w:r>
      <w:r>
        <w:rPr>
          <w:rFonts w:ascii="Times New Roman" w:hAnsi="Times New Roman" w:cs="Times New Roman"/>
        </w:rPr>
        <w:t xml:space="preserve"> riguardano anche altri </w:t>
      </w:r>
      <w:r w:rsidRPr="008A03DA">
        <w:rPr>
          <w:rFonts w:ascii="Times New Roman" w:hAnsi="Times New Roman" w:cs="Times New Roman"/>
        </w:rPr>
        <w:t>soggetti</w:t>
      </w:r>
      <w:r>
        <w:rPr>
          <w:rFonts w:ascii="Times New Roman" w:hAnsi="Times New Roman" w:cs="Times New Roman"/>
        </w:rPr>
        <w:t xml:space="preserve"> </w:t>
      </w:r>
      <w:r w:rsidRPr="008A03DA">
        <w:rPr>
          <w:rFonts w:ascii="Times New Roman" w:hAnsi="Times New Roman" w:cs="Times New Roman"/>
        </w:rPr>
        <w:t>che</w:t>
      </w:r>
      <w:r>
        <w:rPr>
          <w:rFonts w:ascii="Times New Roman" w:hAnsi="Times New Roman" w:cs="Times New Roman"/>
        </w:rPr>
        <w:t xml:space="preserve">, </w:t>
      </w:r>
      <w:r w:rsidRPr="008A03DA">
        <w:rPr>
          <w:rFonts w:ascii="Times New Roman" w:hAnsi="Times New Roman" w:cs="Times New Roman"/>
        </w:rPr>
        <w:t>secondo</w:t>
      </w:r>
      <w:r>
        <w:rPr>
          <w:rFonts w:ascii="Times New Roman" w:hAnsi="Times New Roman" w:cs="Times New Roman"/>
        </w:rPr>
        <w:t xml:space="preserve"> </w:t>
      </w:r>
      <w:r w:rsidRPr="008A03DA">
        <w:rPr>
          <w:rFonts w:ascii="Times New Roman" w:hAnsi="Times New Roman" w:cs="Times New Roman"/>
        </w:rPr>
        <w:t>le</w:t>
      </w:r>
      <w:r>
        <w:rPr>
          <w:rFonts w:ascii="Times New Roman" w:hAnsi="Times New Roman" w:cs="Times New Roman"/>
        </w:rPr>
        <w:t xml:space="preserve"> </w:t>
      </w:r>
      <w:r w:rsidRPr="008A03DA">
        <w:rPr>
          <w:rFonts w:ascii="Times New Roman" w:hAnsi="Times New Roman" w:cs="Times New Roman"/>
        </w:rPr>
        <w:t>dichiarazioni</w:t>
      </w:r>
      <w:r>
        <w:rPr>
          <w:rFonts w:ascii="Times New Roman" w:hAnsi="Times New Roman" w:cs="Times New Roman"/>
        </w:rPr>
        <w:t xml:space="preserve"> </w:t>
      </w:r>
      <w:r w:rsidRPr="008A03DA">
        <w:rPr>
          <w:rFonts w:ascii="Times New Roman" w:hAnsi="Times New Roman" w:cs="Times New Roman"/>
        </w:rPr>
        <w:t>d</w:t>
      </w:r>
      <w:r>
        <w:rPr>
          <w:rFonts w:ascii="Times New Roman" w:hAnsi="Times New Roman" w:cs="Times New Roman"/>
        </w:rPr>
        <w:t xml:space="preserve">i </w:t>
      </w:r>
      <w:r w:rsidRPr="008A03DA">
        <w:rPr>
          <w:rFonts w:ascii="Times New Roman" w:hAnsi="Times New Roman" w:cs="Times New Roman"/>
        </w:rPr>
        <w:t>Guardigli</w:t>
      </w:r>
      <w:r>
        <w:rPr>
          <w:rFonts w:ascii="Times New Roman" w:hAnsi="Times New Roman" w:cs="Times New Roman"/>
        </w:rPr>
        <w:t xml:space="preserve">, </w:t>
      </w:r>
      <w:r w:rsidRPr="008A03DA">
        <w:rPr>
          <w:rFonts w:ascii="Times New Roman" w:hAnsi="Times New Roman" w:cs="Times New Roman"/>
        </w:rPr>
        <w:t>erano</w:t>
      </w:r>
      <w:r>
        <w:rPr>
          <w:rFonts w:ascii="Times New Roman" w:hAnsi="Times New Roman" w:cs="Times New Roman"/>
        </w:rPr>
        <w:t xml:space="preserve"> </w:t>
      </w:r>
      <w:r w:rsidRPr="008A03DA">
        <w:rPr>
          <w:rFonts w:ascii="Times New Roman" w:hAnsi="Times New Roman" w:cs="Times New Roman"/>
        </w:rPr>
        <w:t>coinvolti</w:t>
      </w:r>
      <w:r>
        <w:rPr>
          <w:rFonts w:ascii="Times New Roman" w:hAnsi="Times New Roman" w:cs="Times New Roman"/>
        </w:rPr>
        <w:t xml:space="preserve"> </w:t>
      </w:r>
      <w:r w:rsidRPr="008A03DA">
        <w:rPr>
          <w:rFonts w:ascii="Times New Roman" w:hAnsi="Times New Roman" w:cs="Times New Roman"/>
        </w:rPr>
        <w:t>in</w:t>
      </w:r>
      <w:r>
        <w:rPr>
          <w:rFonts w:ascii="Times New Roman" w:hAnsi="Times New Roman" w:cs="Times New Roman"/>
        </w:rPr>
        <w:t xml:space="preserve"> </w:t>
      </w:r>
      <w:r w:rsidRPr="008A03DA">
        <w:rPr>
          <w:rFonts w:ascii="Times New Roman" w:hAnsi="Times New Roman" w:cs="Times New Roman"/>
        </w:rPr>
        <w:t>attività</w:t>
      </w:r>
      <w:r>
        <w:rPr>
          <w:rFonts w:ascii="Times New Roman" w:hAnsi="Times New Roman" w:cs="Times New Roman"/>
        </w:rPr>
        <w:t xml:space="preserve"> </w:t>
      </w:r>
      <w:r w:rsidRPr="008A03DA">
        <w:rPr>
          <w:rFonts w:ascii="Times New Roman" w:hAnsi="Times New Roman" w:cs="Times New Roman"/>
        </w:rPr>
        <w:t>illegal</w:t>
      </w:r>
      <w:r>
        <w:rPr>
          <w:rFonts w:ascii="Times New Roman" w:hAnsi="Times New Roman" w:cs="Times New Roman"/>
        </w:rPr>
        <w:t xml:space="preserve">i e hanno concluso affermando la presenza </w:t>
      </w:r>
      <w:r w:rsidRPr="008A03DA">
        <w:rPr>
          <w:rFonts w:ascii="Times New Roman" w:hAnsi="Times New Roman" w:cs="Times New Roman"/>
        </w:rPr>
        <w:t>di</w:t>
      </w:r>
      <w:r>
        <w:rPr>
          <w:rFonts w:ascii="Times New Roman" w:hAnsi="Times New Roman" w:cs="Times New Roman"/>
        </w:rPr>
        <w:t xml:space="preserve"> </w:t>
      </w:r>
      <w:r w:rsidRPr="008A03DA">
        <w:rPr>
          <w:rFonts w:ascii="Times New Roman" w:hAnsi="Times New Roman" w:cs="Times New Roman"/>
        </w:rPr>
        <w:t>condizioni</w:t>
      </w:r>
      <w:r>
        <w:rPr>
          <w:rFonts w:ascii="Times New Roman" w:hAnsi="Times New Roman" w:cs="Times New Roman"/>
        </w:rPr>
        <w:t xml:space="preserve"> </w:t>
      </w:r>
      <w:r w:rsidRPr="008A03DA">
        <w:rPr>
          <w:rFonts w:ascii="Times New Roman" w:hAnsi="Times New Roman" w:cs="Times New Roman"/>
        </w:rPr>
        <w:t>fisiche</w:t>
      </w:r>
      <w:r>
        <w:rPr>
          <w:rFonts w:ascii="Times New Roman" w:hAnsi="Times New Roman" w:cs="Times New Roman"/>
        </w:rPr>
        <w:t xml:space="preserve"> </w:t>
      </w:r>
      <w:r w:rsidRPr="008A03DA">
        <w:rPr>
          <w:rFonts w:ascii="Times New Roman" w:hAnsi="Times New Roman" w:cs="Times New Roman"/>
        </w:rPr>
        <w:t>di</w:t>
      </w:r>
      <w:r>
        <w:rPr>
          <w:rFonts w:ascii="Times New Roman" w:hAnsi="Times New Roman" w:cs="Times New Roman"/>
        </w:rPr>
        <w:t xml:space="preserve"> </w:t>
      </w:r>
      <w:r w:rsidRPr="008A03DA">
        <w:rPr>
          <w:rFonts w:ascii="Times New Roman" w:hAnsi="Times New Roman" w:cs="Times New Roman"/>
        </w:rPr>
        <w:t>incompatibilità</w:t>
      </w:r>
      <w:r>
        <w:rPr>
          <w:rFonts w:ascii="Times New Roman" w:hAnsi="Times New Roman" w:cs="Times New Roman"/>
        </w:rPr>
        <w:t xml:space="preserve"> </w:t>
      </w:r>
      <w:r w:rsidRPr="008A03DA">
        <w:rPr>
          <w:rFonts w:ascii="Times New Roman" w:hAnsi="Times New Roman" w:cs="Times New Roman"/>
        </w:rPr>
        <w:t>con</w:t>
      </w:r>
      <w:r>
        <w:rPr>
          <w:rFonts w:ascii="Times New Roman" w:hAnsi="Times New Roman" w:cs="Times New Roman"/>
        </w:rPr>
        <w:t xml:space="preserve"> </w:t>
      </w:r>
      <w:r w:rsidRPr="008A03DA">
        <w:rPr>
          <w:rFonts w:ascii="Times New Roman" w:hAnsi="Times New Roman" w:cs="Times New Roman"/>
        </w:rPr>
        <w:t>il</w:t>
      </w:r>
      <w:r>
        <w:rPr>
          <w:rFonts w:ascii="Times New Roman" w:hAnsi="Times New Roman" w:cs="Times New Roman"/>
        </w:rPr>
        <w:t xml:space="preserve"> </w:t>
      </w:r>
      <w:r w:rsidRPr="008A03DA">
        <w:rPr>
          <w:rFonts w:ascii="Times New Roman" w:hAnsi="Times New Roman" w:cs="Times New Roman"/>
        </w:rPr>
        <w:t>regime</w:t>
      </w:r>
      <w:r>
        <w:rPr>
          <w:rFonts w:ascii="Times New Roman" w:hAnsi="Times New Roman" w:cs="Times New Roman"/>
        </w:rPr>
        <w:t xml:space="preserve"> </w:t>
      </w:r>
      <w:r w:rsidRPr="008A03DA">
        <w:rPr>
          <w:rFonts w:ascii="Times New Roman" w:hAnsi="Times New Roman" w:cs="Times New Roman"/>
        </w:rPr>
        <w:t>carcerario.</w:t>
      </w:r>
    </w:p>
  </w:footnote>
  <w:footnote w:id="44">
    <w:p w:rsidR="00182027" w:rsidRPr="00A327D2" w:rsidRDefault="00182027" w:rsidP="00B2729F">
      <w:pPr>
        <w:pStyle w:val="Testonotaapidipagina"/>
        <w:jc w:val="both"/>
        <w:rPr>
          <w:rFonts w:ascii="Times New Roman" w:hAnsi="Times New Roman" w:cs="Times New Roman"/>
        </w:rPr>
      </w:pPr>
      <w:r w:rsidRPr="00A327D2">
        <w:rPr>
          <w:rStyle w:val="Rimandonotaapidipagina"/>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sidRPr="00A327D2">
        <w:rPr>
          <w:rFonts w:ascii="Times New Roman" w:hAnsi="Times New Roman" w:cs="Times New Roman"/>
        </w:rPr>
        <w:t>Il</w:t>
      </w:r>
      <w:r>
        <w:rPr>
          <w:rFonts w:ascii="Times New Roman" w:hAnsi="Times New Roman" w:cs="Times New Roman"/>
        </w:rPr>
        <w:t xml:space="preserve"> </w:t>
      </w:r>
      <w:r w:rsidRPr="00A327D2">
        <w:rPr>
          <w:rFonts w:ascii="Times New Roman" w:hAnsi="Times New Roman" w:cs="Times New Roman"/>
        </w:rPr>
        <w:t>cui</w:t>
      </w:r>
      <w:r>
        <w:rPr>
          <w:rFonts w:ascii="Times New Roman" w:hAnsi="Times New Roman" w:cs="Times New Roman"/>
        </w:rPr>
        <w:t xml:space="preserve"> </w:t>
      </w:r>
      <w:r w:rsidRPr="00A327D2">
        <w:rPr>
          <w:rFonts w:ascii="Times New Roman" w:hAnsi="Times New Roman" w:cs="Times New Roman"/>
        </w:rPr>
        <w:t>nominativo</w:t>
      </w:r>
      <w:r>
        <w:rPr>
          <w:rFonts w:ascii="Times New Roman" w:hAnsi="Times New Roman" w:cs="Times New Roman"/>
        </w:rPr>
        <w:t xml:space="preserve"> </w:t>
      </w:r>
      <w:r w:rsidRPr="00A327D2">
        <w:rPr>
          <w:rFonts w:ascii="Times New Roman" w:hAnsi="Times New Roman" w:cs="Times New Roman"/>
        </w:rPr>
        <w:t>è</w:t>
      </w:r>
      <w:r>
        <w:rPr>
          <w:rFonts w:ascii="Times New Roman" w:hAnsi="Times New Roman" w:cs="Times New Roman"/>
        </w:rPr>
        <w:t xml:space="preserve"> </w:t>
      </w:r>
      <w:r w:rsidRPr="00A327D2">
        <w:rPr>
          <w:rFonts w:ascii="Times New Roman" w:hAnsi="Times New Roman" w:cs="Times New Roman"/>
        </w:rPr>
        <w:t>indicato</w:t>
      </w:r>
      <w:r>
        <w:rPr>
          <w:rFonts w:ascii="Times New Roman" w:hAnsi="Times New Roman" w:cs="Times New Roman"/>
        </w:rPr>
        <w:t xml:space="preserve"> </w:t>
      </w:r>
      <w:r w:rsidRPr="00A327D2">
        <w:rPr>
          <w:rFonts w:ascii="Times New Roman" w:hAnsi="Times New Roman" w:cs="Times New Roman"/>
        </w:rPr>
        <w:t>come</w:t>
      </w:r>
      <w:r>
        <w:rPr>
          <w:rFonts w:ascii="Times New Roman" w:hAnsi="Times New Roman" w:cs="Times New Roman"/>
        </w:rPr>
        <w:t xml:space="preserve"> </w:t>
      </w:r>
      <w:r w:rsidRPr="00A327D2">
        <w:rPr>
          <w:rFonts w:ascii="Times New Roman" w:hAnsi="Times New Roman" w:cs="Times New Roman"/>
        </w:rPr>
        <w:t>Sergio</w:t>
      </w:r>
      <w:r>
        <w:rPr>
          <w:rFonts w:ascii="Times New Roman" w:hAnsi="Times New Roman" w:cs="Times New Roman"/>
        </w:rPr>
        <w:t xml:space="preserve"> </w:t>
      </w:r>
      <w:r w:rsidRPr="00A327D2">
        <w:rPr>
          <w:rFonts w:ascii="Times New Roman" w:hAnsi="Times New Roman" w:cs="Times New Roman"/>
        </w:rPr>
        <w:t>Vecchioni</w:t>
      </w:r>
      <w:r>
        <w:rPr>
          <w:rFonts w:ascii="Times New Roman" w:hAnsi="Times New Roman" w:cs="Times New Roman"/>
        </w:rPr>
        <w:t>.</w:t>
      </w:r>
    </w:p>
  </w:footnote>
  <w:footnote w:id="45">
    <w:p w:rsidR="00182027" w:rsidRPr="00B2729F" w:rsidRDefault="00182027" w:rsidP="00987B88">
      <w:pPr>
        <w:pStyle w:val="Testonotaapidipagina"/>
        <w:jc w:val="both"/>
        <w:rPr>
          <w:rFonts w:ascii="Times New Roman" w:hAnsi="Times New Roman" w:cs="Times New Roman"/>
        </w:rPr>
      </w:pPr>
      <w:r w:rsidRPr="00B2729F">
        <w:rPr>
          <w:rStyle w:val="Rimandonotaapidipagina"/>
          <w:rFonts w:ascii="Times New Roman" w:hAnsi="Times New Roman" w:cs="Times New Roman"/>
        </w:rPr>
        <w:footnoteRef/>
      </w:r>
      <w:r>
        <w:rPr>
          <w:rFonts w:ascii="Times New Roman" w:hAnsi="Times New Roman" w:cs="Times New Roman"/>
        </w:rPr>
        <w:t xml:space="preserve"> </w:t>
      </w:r>
      <w:r w:rsidRPr="00B2729F">
        <w:rPr>
          <w:rFonts w:ascii="Times New Roman" w:hAnsi="Times New Roman" w:cs="Times New Roman"/>
        </w:rPr>
        <w:tab/>
        <w:t>Ugo</w:t>
      </w:r>
      <w:r>
        <w:rPr>
          <w:rFonts w:ascii="Times New Roman" w:hAnsi="Times New Roman" w:cs="Times New Roman"/>
        </w:rPr>
        <w:t xml:space="preserve"> </w:t>
      </w:r>
      <w:r w:rsidRPr="00B2729F">
        <w:rPr>
          <w:rFonts w:ascii="Times New Roman" w:hAnsi="Times New Roman" w:cs="Times New Roman"/>
        </w:rPr>
        <w:t>Bossi</w:t>
      </w:r>
      <w:r>
        <w:rPr>
          <w:rFonts w:ascii="Times New Roman" w:hAnsi="Times New Roman" w:cs="Times New Roman"/>
        </w:rPr>
        <w:t xml:space="preserve"> </w:t>
      </w:r>
      <w:r w:rsidRPr="00B2729F">
        <w:rPr>
          <w:rFonts w:ascii="Times New Roman" w:hAnsi="Times New Roman" w:cs="Times New Roman"/>
        </w:rPr>
        <w:t>ha</w:t>
      </w:r>
      <w:r>
        <w:rPr>
          <w:rFonts w:ascii="Times New Roman" w:hAnsi="Times New Roman" w:cs="Times New Roman"/>
        </w:rPr>
        <w:t xml:space="preserve"> </w:t>
      </w:r>
      <w:r w:rsidRPr="00B2729F">
        <w:rPr>
          <w:rFonts w:ascii="Times New Roman" w:hAnsi="Times New Roman" w:cs="Times New Roman"/>
        </w:rPr>
        <w:t>riferito</w:t>
      </w:r>
      <w:r>
        <w:rPr>
          <w:rFonts w:ascii="Times New Roman" w:hAnsi="Times New Roman" w:cs="Times New Roman"/>
        </w:rPr>
        <w:t xml:space="preserve"> </w:t>
      </w:r>
      <w:r w:rsidRPr="00B2729F">
        <w:rPr>
          <w:rFonts w:ascii="Times New Roman" w:hAnsi="Times New Roman" w:cs="Times New Roman"/>
        </w:rPr>
        <w:t>che</w:t>
      </w:r>
      <w:r>
        <w:rPr>
          <w:rFonts w:ascii="Times New Roman" w:hAnsi="Times New Roman" w:cs="Times New Roman"/>
        </w:rPr>
        <w:t xml:space="preserve"> </w:t>
      </w:r>
      <w:r w:rsidRPr="00B2729F">
        <w:rPr>
          <w:rFonts w:ascii="Times New Roman" w:hAnsi="Times New Roman" w:cs="Times New Roman"/>
        </w:rPr>
        <w:t>Frank</w:t>
      </w:r>
      <w:r>
        <w:rPr>
          <w:rFonts w:ascii="Times New Roman" w:hAnsi="Times New Roman" w:cs="Times New Roman"/>
        </w:rPr>
        <w:t xml:space="preserve"> </w:t>
      </w:r>
      <w:r w:rsidRPr="00B2729F">
        <w:rPr>
          <w:rFonts w:ascii="Times New Roman" w:hAnsi="Times New Roman" w:cs="Times New Roman"/>
        </w:rPr>
        <w:t>Coppola</w:t>
      </w:r>
      <w:r>
        <w:rPr>
          <w:rFonts w:ascii="Times New Roman" w:hAnsi="Times New Roman" w:cs="Times New Roman"/>
        </w:rPr>
        <w:t xml:space="preserve"> </w:t>
      </w:r>
      <w:r w:rsidRPr="00B2729F">
        <w:rPr>
          <w:rFonts w:ascii="Times New Roman" w:hAnsi="Times New Roman" w:cs="Times New Roman"/>
        </w:rPr>
        <w:t>si</w:t>
      </w:r>
      <w:r>
        <w:rPr>
          <w:rFonts w:ascii="Times New Roman" w:hAnsi="Times New Roman" w:cs="Times New Roman"/>
        </w:rPr>
        <w:t xml:space="preserve"> </w:t>
      </w:r>
      <w:r w:rsidRPr="00B2729F">
        <w:rPr>
          <w:rFonts w:ascii="Times New Roman" w:hAnsi="Times New Roman" w:cs="Times New Roman"/>
        </w:rPr>
        <w:t>era</w:t>
      </w:r>
      <w:r>
        <w:rPr>
          <w:rFonts w:ascii="Times New Roman" w:hAnsi="Times New Roman" w:cs="Times New Roman"/>
        </w:rPr>
        <w:t xml:space="preserve"> </w:t>
      </w:r>
      <w:r w:rsidRPr="00B2729F">
        <w:rPr>
          <w:rFonts w:ascii="Times New Roman" w:hAnsi="Times New Roman" w:cs="Times New Roman"/>
        </w:rPr>
        <w:t>recato</w:t>
      </w:r>
      <w:r>
        <w:rPr>
          <w:rFonts w:ascii="Times New Roman" w:hAnsi="Times New Roman" w:cs="Times New Roman"/>
        </w:rPr>
        <w:t xml:space="preserve"> </w:t>
      </w:r>
      <w:r w:rsidRPr="00B2729F">
        <w:rPr>
          <w:rFonts w:ascii="Times New Roman" w:hAnsi="Times New Roman" w:cs="Times New Roman"/>
        </w:rPr>
        <w:t>da</w:t>
      </w:r>
      <w:r>
        <w:rPr>
          <w:rFonts w:ascii="Times New Roman" w:hAnsi="Times New Roman" w:cs="Times New Roman"/>
        </w:rPr>
        <w:t xml:space="preserve"> </w:t>
      </w:r>
      <w:r w:rsidRPr="00B2729F">
        <w:rPr>
          <w:rFonts w:ascii="Times New Roman" w:hAnsi="Times New Roman" w:cs="Times New Roman"/>
        </w:rPr>
        <w:t>lui,</w:t>
      </w:r>
      <w:r>
        <w:rPr>
          <w:rFonts w:ascii="Times New Roman" w:hAnsi="Times New Roman" w:cs="Times New Roman"/>
        </w:rPr>
        <w:t xml:space="preserve"> </w:t>
      </w:r>
      <w:r w:rsidRPr="00B2729F">
        <w:rPr>
          <w:rFonts w:ascii="Times New Roman" w:hAnsi="Times New Roman" w:cs="Times New Roman"/>
        </w:rPr>
        <w:t>a</w:t>
      </w:r>
      <w:r>
        <w:rPr>
          <w:rFonts w:ascii="Times New Roman" w:hAnsi="Times New Roman" w:cs="Times New Roman"/>
        </w:rPr>
        <w:t xml:space="preserve"> </w:t>
      </w:r>
      <w:r w:rsidRPr="00B2729F">
        <w:rPr>
          <w:rFonts w:ascii="Times New Roman" w:hAnsi="Times New Roman" w:cs="Times New Roman"/>
        </w:rPr>
        <w:t>Milano,</w:t>
      </w:r>
      <w:r>
        <w:rPr>
          <w:rFonts w:ascii="Times New Roman" w:hAnsi="Times New Roman" w:cs="Times New Roman"/>
        </w:rPr>
        <w:t xml:space="preserve"> </w:t>
      </w:r>
      <w:r w:rsidRPr="00B2729F">
        <w:rPr>
          <w:rFonts w:ascii="Times New Roman" w:hAnsi="Times New Roman" w:cs="Times New Roman"/>
        </w:rPr>
        <w:t>per</w:t>
      </w:r>
      <w:r>
        <w:rPr>
          <w:rFonts w:ascii="Times New Roman" w:hAnsi="Times New Roman" w:cs="Times New Roman"/>
        </w:rPr>
        <w:t xml:space="preserve"> </w:t>
      </w:r>
      <w:r w:rsidRPr="00B2729F">
        <w:rPr>
          <w:rFonts w:ascii="Times New Roman" w:hAnsi="Times New Roman" w:cs="Times New Roman"/>
        </w:rPr>
        <w:t>avvertirlo</w:t>
      </w:r>
      <w:r>
        <w:rPr>
          <w:rFonts w:ascii="Times New Roman" w:hAnsi="Times New Roman" w:cs="Times New Roman"/>
        </w:rPr>
        <w:t xml:space="preserve"> </w:t>
      </w:r>
      <w:r w:rsidRPr="00B2729F">
        <w:rPr>
          <w:rFonts w:ascii="Times New Roman" w:hAnsi="Times New Roman" w:cs="Times New Roman"/>
        </w:rPr>
        <w:t>dell</w:t>
      </w:r>
      <w:r>
        <w:rPr>
          <w:rFonts w:ascii="Times New Roman" w:hAnsi="Times New Roman" w:cs="Times New Roman"/>
        </w:rPr>
        <w:t>’</w:t>
      </w:r>
      <w:r w:rsidRPr="00B2729F">
        <w:rPr>
          <w:rFonts w:ascii="Times New Roman" w:hAnsi="Times New Roman" w:cs="Times New Roman"/>
        </w:rPr>
        <w:t>inopportunità</w:t>
      </w:r>
      <w:r>
        <w:rPr>
          <w:rFonts w:ascii="Times New Roman" w:hAnsi="Times New Roman" w:cs="Times New Roman"/>
        </w:rPr>
        <w:t xml:space="preserve"> </w:t>
      </w:r>
      <w:r w:rsidRPr="00B2729F">
        <w:rPr>
          <w:rFonts w:ascii="Times New Roman" w:hAnsi="Times New Roman" w:cs="Times New Roman"/>
        </w:rPr>
        <w:t>del</w:t>
      </w:r>
      <w:r>
        <w:rPr>
          <w:rFonts w:ascii="Times New Roman" w:hAnsi="Times New Roman" w:cs="Times New Roman"/>
        </w:rPr>
        <w:t xml:space="preserve"> </w:t>
      </w:r>
      <w:r w:rsidRPr="00B2729F">
        <w:rPr>
          <w:rFonts w:ascii="Times New Roman" w:hAnsi="Times New Roman" w:cs="Times New Roman"/>
        </w:rPr>
        <w:t>suo</w:t>
      </w:r>
      <w:r>
        <w:rPr>
          <w:rFonts w:ascii="Times New Roman" w:hAnsi="Times New Roman" w:cs="Times New Roman"/>
        </w:rPr>
        <w:t xml:space="preserve"> </w:t>
      </w:r>
      <w:r w:rsidRPr="00B2729F">
        <w:rPr>
          <w:rFonts w:ascii="Times New Roman" w:hAnsi="Times New Roman" w:cs="Times New Roman"/>
        </w:rPr>
        <w:t>interessamento</w:t>
      </w:r>
      <w:r>
        <w:rPr>
          <w:rFonts w:ascii="Times New Roman" w:hAnsi="Times New Roman" w:cs="Times New Roman"/>
        </w:rPr>
        <w:t xml:space="preserve"> </w:t>
      </w:r>
      <w:r w:rsidRPr="00B2729F">
        <w:rPr>
          <w:rFonts w:ascii="Times New Roman" w:hAnsi="Times New Roman" w:cs="Times New Roman"/>
        </w:rPr>
        <w:t>per</w:t>
      </w:r>
      <w:r>
        <w:rPr>
          <w:rFonts w:ascii="Times New Roman" w:hAnsi="Times New Roman" w:cs="Times New Roman"/>
        </w:rPr>
        <w:t xml:space="preserve"> </w:t>
      </w:r>
      <w:r w:rsidRPr="00B2729F">
        <w:rPr>
          <w:rFonts w:ascii="Times New Roman" w:hAnsi="Times New Roman" w:cs="Times New Roman"/>
        </w:rPr>
        <w:t>la</w:t>
      </w:r>
      <w:r>
        <w:rPr>
          <w:rFonts w:ascii="Times New Roman" w:hAnsi="Times New Roman" w:cs="Times New Roman"/>
        </w:rPr>
        <w:t xml:space="preserve"> </w:t>
      </w:r>
      <w:r w:rsidRPr="00B2729F">
        <w:rPr>
          <w:rFonts w:ascii="Times New Roman" w:hAnsi="Times New Roman" w:cs="Times New Roman"/>
        </w:rPr>
        <w:t>raccolta</w:t>
      </w:r>
      <w:r>
        <w:rPr>
          <w:rFonts w:ascii="Times New Roman" w:hAnsi="Times New Roman" w:cs="Times New Roman"/>
        </w:rPr>
        <w:t xml:space="preserve"> </w:t>
      </w:r>
      <w:r w:rsidRPr="00B2729F">
        <w:rPr>
          <w:rFonts w:ascii="Times New Roman" w:hAnsi="Times New Roman" w:cs="Times New Roman"/>
        </w:rPr>
        <w:t>di</w:t>
      </w:r>
      <w:r>
        <w:rPr>
          <w:rFonts w:ascii="Times New Roman" w:hAnsi="Times New Roman" w:cs="Times New Roman"/>
        </w:rPr>
        <w:t xml:space="preserve"> </w:t>
      </w:r>
      <w:r w:rsidRPr="00B2729F">
        <w:rPr>
          <w:rFonts w:ascii="Times New Roman" w:hAnsi="Times New Roman" w:cs="Times New Roman"/>
        </w:rPr>
        <w:t>informazioni</w:t>
      </w:r>
      <w:r>
        <w:rPr>
          <w:rFonts w:ascii="Times New Roman" w:hAnsi="Times New Roman" w:cs="Times New Roman"/>
        </w:rPr>
        <w:t xml:space="preserve"> </w:t>
      </w:r>
      <w:r w:rsidRPr="00B2729F">
        <w:rPr>
          <w:rFonts w:ascii="Times New Roman" w:hAnsi="Times New Roman" w:cs="Times New Roman"/>
        </w:rPr>
        <w:t>tramite</w:t>
      </w:r>
      <w:r>
        <w:rPr>
          <w:rFonts w:ascii="Times New Roman" w:hAnsi="Times New Roman" w:cs="Times New Roman"/>
        </w:rPr>
        <w:t xml:space="preserve"> </w:t>
      </w:r>
      <w:r w:rsidRPr="00B2729F">
        <w:rPr>
          <w:rFonts w:ascii="Times New Roman" w:hAnsi="Times New Roman" w:cs="Times New Roman"/>
        </w:rPr>
        <w:t>Buscetta,</w:t>
      </w:r>
      <w:r>
        <w:rPr>
          <w:rFonts w:ascii="Times New Roman" w:hAnsi="Times New Roman" w:cs="Times New Roman"/>
        </w:rPr>
        <w:t xml:space="preserve"> </w:t>
      </w:r>
      <w:r w:rsidRPr="00B2729F">
        <w:rPr>
          <w:rFonts w:ascii="Times New Roman" w:hAnsi="Times New Roman" w:cs="Times New Roman"/>
        </w:rPr>
        <w:t>spiegando</w:t>
      </w:r>
      <w:r>
        <w:rPr>
          <w:rFonts w:ascii="Times New Roman" w:hAnsi="Times New Roman" w:cs="Times New Roman"/>
        </w:rPr>
        <w:t xml:space="preserve"> </w:t>
      </w:r>
      <w:r w:rsidRPr="00B2729F">
        <w:rPr>
          <w:rFonts w:ascii="Times New Roman" w:hAnsi="Times New Roman" w:cs="Times New Roman"/>
        </w:rPr>
        <w:t>che</w:t>
      </w:r>
      <w:r>
        <w:rPr>
          <w:rFonts w:ascii="Times New Roman" w:hAnsi="Times New Roman" w:cs="Times New Roman"/>
        </w:rPr>
        <w:t xml:space="preserve"> </w:t>
      </w:r>
      <w:r w:rsidRPr="00B2729F">
        <w:rPr>
          <w:rFonts w:ascii="Times New Roman" w:hAnsi="Times New Roman" w:cs="Times New Roman"/>
        </w:rPr>
        <w:t>la</w:t>
      </w:r>
      <w:r>
        <w:rPr>
          <w:rFonts w:ascii="Times New Roman" w:hAnsi="Times New Roman" w:cs="Times New Roman"/>
        </w:rPr>
        <w:t xml:space="preserve"> </w:t>
      </w:r>
      <w:r w:rsidRPr="00B2729F">
        <w:rPr>
          <w:rFonts w:ascii="Times New Roman" w:hAnsi="Times New Roman" w:cs="Times New Roman"/>
        </w:rPr>
        <w:t>vicenda</w:t>
      </w:r>
      <w:r>
        <w:rPr>
          <w:rFonts w:ascii="Times New Roman" w:hAnsi="Times New Roman" w:cs="Times New Roman"/>
        </w:rPr>
        <w:t xml:space="preserve"> </w:t>
      </w:r>
      <w:r w:rsidRPr="00B2729F">
        <w:rPr>
          <w:rFonts w:ascii="Times New Roman" w:hAnsi="Times New Roman" w:cs="Times New Roman"/>
        </w:rPr>
        <w:t>era</w:t>
      </w:r>
      <w:r>
        <w:rPr>
          <w:rFonts w:ascii="Times New Roman" w:hAnsi="Times New Roman" w:cs="Times New Roman"/>
        </w:rPr>
        <w:t xml:space="preserve"> </w:t>
      </w:r>
      <w:r w:rsidRPr="00B2729F">
        <w:rPr>
          <w:rFonts w:ascii="Times New Roman" w:hAnsi="Times New Roman" w:cs="Times New Roman"/>
        </w:rPr>
        <w:t>più</w:t>
      </w:r>
      <w:r>
        <w:rPr>
          <w:rFonts w:ascii="Times New Roman" w:hAnsi="Times New Roman" w:cs="Times New Roman"/>
        </w:rPr>
        <w:t xml:space="preserve"> </w:t>
      </w:r>
      <w:r w:rsidRPr="00B2729F">
        <w:rPr>
          <w:rFonts w:ascii="Times New Roman" w:hAnsi="Times New Roman" w:cs="Times New Roman"/>
        </w:rPr>
        <w:t>complessa</w:t>
      </w:r>
      <w:r>
        <w:rPr>
          <w:rFonts w:ascii="Times New Roman" w:hAnsi="Times New Roman" w:cs="Times New Roman"/>
        </w:rPr>
        <w:t xml:space="preserve"> </w:t>
      </w:r>
      <w:r w:rsidRPr="00B2729F">
        <w:rPr>
          <w:rFonts w:ascii="Times New Roman" w:hAnsi="Times New Roman" w:cs="Times New Roman"/>
        </w:rPr>
        <w:t>di</w:t>
      </w:r>
      <w:r>
        <w:rPr>
          <w:rFonts w:ascii="Times New Roman" w:hAnsi="Times New Roman" w:cs="Times New Roman"/>
        </w:rPr>
        <w:t xml:space="preserve"> </w:t>
      </w:r>
      <w:r w:rsidRPr="00B2729F">
        <w:rPr>
          <w:rFonts w:ascii="Times New Roman" w:hAnsi="Times New Roman" w:cs="Times New Roman"/>
        </w:rPr>
        <w:t>quanto</w:t>
      </w:r>
      <w:r>
        <w:rPr>
          <w:rFonts w:ascii="Times New Roman" w:hAnsi="Times New Roman" w:cs="Times New Roman"/>
        </w:rPr>
        <w:t xml:space="preserve"> </w:t>
      </w:r>
      <w:r w:rsidRPr="00B2729F">
        <w:rPr>
          <w:rFonts w:ascii="Times New Roman" w:hAnsi="Times New Roman" w:cs="Times New Roman"/>
        </w:rPr>
        <w:t>Bossi</w:t>
      </w:r>
      <w:r>
        <w:rPr>
          <w:rFonts w:ascii="Times New Roman" w:hAnsi="Times New Roman" w:cs="Times New Roman"/>
        </w:rPr>
        <w:t xml:space="preserve"> </w:t>
      </w:r>
      <w:r w:rsidRPr="00B2729F">
        <w:rPr>
          <w:rFonts w:ascii="Times New Roman" w:hAnsi="Times New Roman" w:cs="Times New Roman"/>
        </w:rPr>
        <w:t>stesso</w:t>
      </w:r>
      <w:r>
        <w:rPr>
          <w:rFonts w:ascii="Times New Roman" w:hAnsi="Times New Roman" w:cs="Times New Roman"/>
        </w:rPr>
        <w:t xml:space="preserve"> </w:t>
      </w:r>
      <w:r w:rsidRPr="00B2729F">
        <w:rPr>
          <w:rFonts w:ascii="Times New Roman" w:hAnsi="Times New Roman" w:cs="Times New Roman"/>
        </w:rPr>
        <w:t>immaginasse.</w:t>
      </w:r>
      <w:r>
        <w:rPr>
          <w:rFonts w:ascii="Times New Roman" w:hAnsi="Times New Roman" w:cs="Times New Roman"/>
        </w:rPr>
        <w:t xml:space="preserve"> </w:t>
      </w:r>
      <w:r w:rsidRPr="00B2729F">
        <w:rPr>
          <w:rFonts w:ascii="Times New Roman" w:hAnsi="Times New Roman" w:cs="Times New Roman"/>
        </w:rPr>
        <w:t>Vincenzo</w:t>
      </w:r>
      <w:r>
        <w:rPr>
          <w:rFonts w:ascii="Times New Roman" w:hAnsi="Times New Roman" w:cs="Times New Roman"/>
        </w:rPr>
        <w:t xml:space="preserve"> </w:t>
      </w:r>
      <w:r w:rsidRPr="00B2729F">
        <w:rPr>
          <w:rFonts w:ascii="Times New Roman" w:hAnsi="Times New Roman" w:cs="Times New Roman"/>
        </w:rPr>
        <w:t>Vinciguerra,</w:t>
      </w:r>
      <w:r>
        <w:rPr>
          <w:rFonts w:ascii="Times New Roman" w:hAnsi="Times New Roman" w:cs="Times New Roman"/>
        </w:rPr>
        <w:t xml:space="preserve"> </w:t>
      </w:r>
      <w:r w:rsidRPr="00B2729F">
        <w:rPr>
          <w:rFonts w:ascii="Times New Roman" w:hAnsi="Times New Roman" w:cs="Times New Roman"/>
        </w:rPr>
        <w:t>condannato</w:t>
      </w:r>
      <w:r>
        <w:rPr>
          <w:rFonts w:ascii="Times New Roman" w:hAnsi="Times New Roman" w:cs="Times New Roman"/>
        </w:rPr>
        <w:t xml:space="preserve"> </w:t>
      </w:r>
      <w:r w:rsidRPr="00B2729F">
        <w:rPr>
          <w:rFonts w:ascii="Times New Roman" w:hAnsi="Times New Roman" w:cs="Times New Roman"/>
        </w:rPr>
        <w:t>all</w:t>
      </w:r>
      <w:r>
        <w:rPr>
          <w:rFonts w:ascii="Times New Roman" w:hAnsi="Times New Roman" w:cs="Times New Roman"/>
        </w:rPr>
        <w:t>’</w:t>
      </w:r>
      <w:r w:rsidRPr="00B2729F">
        <w:rPr>
          <w:rFonts w:ascii="Times New Roman" w:hAnsi="Times New Roman" w:cs="Times New Roman"/>
        </w:rPr>
        <w:t>ergastolo</w:t>
      </w:r>
      <w:r>
        <w:rPr>
          <w:rFonts w:ascii="Times New Roman" w:hAnsi="Times New Roman" w:cs="Times New Roman"/>
        </w:rPr>
        <w:t xml:space="preserve"> </w:t>
      </w:r>
      <w:r w:rsidRPr="00B2729F">
        <w:rPr>
          <w:rFonts w:ascii="Times New Roman" w:hAnsi="Times New Roman" w:cs="Times New Roman"/>
        </w:rPr>
        <w:t>per</w:t>
      </w:r>
      <w:r>
        <w:rPr>
          <w:rFonts w:ascii="Times New Roman" w:hAnsi="Times New Roman" w:cs="Times New Roman"/>
        </w:rPr>
        <w:t xml:space="preserve"> </w:t>
      </w:r>
      <w:r w:rsidRPr="00B2729F">
        <w:rPr>
          <w:rFonts w:ascii="Times New Roman" w:hAnsi="Times New Roman" w:cs="Times New Roman"/>
        </w:rPr>
        <w:t>la</w:t>
      </w:r>
      <w:r>
        <w:rPr>
          <w:rFonts w:ascii="Times New Roman" w:hAnsi="Times New Roman" w:cs="Times New Roman"/>
        </w:rPr>
        <w:t xml:space="preserve"> </w:t>
      </w:r>
      <w:r w:rsidRPr="00B2729F">
        <w:rPr>
          <w:rFonts w:ascii="Times New Roman" w:hAnsi="Times New Roman" w:cs="Times New Roman"/>
        </w:rPr>
        <w:t>strage</w:t>
      </w:r>
      <w:r>
        <w:rPr>
          <w:rFonts w:ascii="Times New Roman" w:hAnsi="Times New Roman" w:cs="Times New Roman"/>
        </w:rPr>
        <w:t xml:space="preserve"> </w:t>
      </w:r>
      <w:r w:rsidRPr="00B2729F">
        <w:rPr>
          <w:rFonts w:ascii="Times New Roman" w:hAnsi="Times New Roman" w:cs="Times New Roman"/>
        </w:rPr>
        <w:t>di</w:t>
      </w:r>
      <w:r>
        <w:rPr>
          <w:rFonts w:ascii="Times New Roman" w:hAnsi="Times New Roman" w:cs="Times New Roman"/>
        </w:rPr>
        <w:t xml:space="preserve"> </w:t>
      </w:r>
      <w:r w:rsidRPr="00B2729F">
        <w:rPr>
          <w:rFonts w:ascii="Times New Roman" w:hAnsi="Times New Roman" w:cs="Times New Roman"/>
        </w:rPr>
        <w:t>Peteano,</w:t>
      </w:r>
      <w:r>
        <w:rPr>
          <w:rFonts w:ascii="Times New Roman" w:hAnsi="Times New Roman" w:cs="Times New Roman"/>
        </w:rPr>
        <w:t xml:space="preserve"> </w:t>
      </w:r>
      <w:r w:rsidRPr="00B2729F">
        <w:rPr>
          <w:rFonts w:ascii="Times New Roman" w:hAnsi="Times New Roman" w:cs="Times New Roman"/>
        </w:rPr>
        <w:t>ha</w:t>
      </w:r>
      <w:r>
        <w:rPr>
          <w:rFonts w:ascii="Times New Roman" w:hAnsi="Times New Roman" w:cs="Times New Roman"/>
        </w:rPr>
        <w:t xml:space="preserve"> </w:t>
      </w:r>
      <w:r w:rsidRPr="00B2729F">
        <w:rPr>
          <w:rFonts w:ascii="Times New Roman" w:hAnsi="Times New Roman" w:cs="Times New Roman"/>
        </w:rPr>
        <w:t>dichiarato</w:t>
      </w:r>
      <w:r>
        <w:rPr>
          <w:rFonts w:ascii="Times New Roman" w:hAnsi="Times New Roman" w:cs="Times New Roman"/>
        </w:rPr>
        <w:t xml:space="preserve"> </w:t>
      </w:r>
      <w:r w:rsidRPr="00B2729F">
        <w:rPr>
          <w:rFonts w:ascii="Times New Roman" w:hAnsi="Times New Roman" w:cs="Times New Roman"/>
        </w:rPr>
        <w:t>di</w:t>
      </w:r>
      <w:r>
        <w:rPr>
          <w:rFonts w:ascii="Times New Roman" w:hAnsi="Times New Roman" w:cs="Times New Roman"/>
        </w:rPr>
        <w:t xml:space="preserve"> </w:t>
      </w:r>
      <w:r w:rsidRPr="00B2729F">
        <w:rPr>
          <w:rFonts w:ascii="Times New Roman" w:hAnsi="Times New Roman" w:cs="Times New Roman"/>
        </w:rPr>
        <w:t>aver</w:t>
      </w:r>
      <w:r>
        <w:rPr>
          <w:rFonts w:ascii="Times New Roman" w:hAnsi="Times New Roman" w:cs="Times New Roman"/>
        </w:rPr>
        <w:t xml:space="preserve"> </w:t>
      </w:r>
      <w:r w:rsidRPr="00B2729F">
        <w:rPr>
          <w:rFonts w:ascii="Times New Roman" w:hAnsi="Times New Roman" w:cs="Times New Roman"/>
        </w:rPr>
        <w:t>appreso</w:t>
      </w:r>
      <w:r>
        <w:rPr>
          <w:rFonts w:ascii="Times New Roman" w:hAnsi="Times New Roman" w:cs="Times New Roman"/>
        </w:rPr>
        <w:t xml:space="preserve"> </w:t>
      </w:r>
      <w:r w:rsidRPr="00B2729F">
        <w:rPr>
          <w:rFonts w:ascii="Times New Roman" w:hAnsi="Times New Roman" w:cs="Times New Roman"/>
        </w:rPr>
        <w:t>in</w:t>
      </w:r>
      <w:r>
        <w:rPr>
          <w:rFonts w:ascii="Times New Roman" w:hAnsi="Times New Roman" w:cs="Times New Roman"/>
        </w:rPr>
        <w:t xml:space="preserve"> </w:t>
      </w:r>
      <w:r w:rsidRPr="00B2729F">
        <w:rPr>
          <w:rFonts w:ascii="Times New Roman" w:hAnsi="Times New Roman" w:cs="Times New Roman"/>
        </w:rPr>
        <w:t>carcere</w:t>
      </w:r>
      <w:r>
        <w:rPr>
          <w:rFonts w:ascii="Times New Roman" w:hAnsi="Times New Roman" w:cs="Times New Roman"/>
        </w:rPr>
        <w:t xml:space="preserve"> </w:t>
      </w:r>
      <w:r w:rsidRPr="00B2729F">
        <w:rPr>
          <w:rFonts w:ascii="Times New Roman" w:hAnsi="Times New Roman" w:cs="Times New Roman"/>
        </w:rPr>
        <w:t>da</w:t>
      </w:r>
      <w:r>
        <w:rPr>
          <w:rFonts w:ascii="Times New Roman" w:hAnsi="Times New Roman" w:cs="Times New Roman"/>
        </w:rPr>
        <w:t xml:space="preserve"> </w:t>
      </w:r>
      <w:r w:rsidRPr="00B2729F">
        <w:rPr>
          <w:rFonts w:ascii="Times New Roman" w:hAnsi="Times New Roman" w:cs="Times New Roman"/>
        </w:rPr>
        <w:t>un</w:t>
      </w:r>
      <w:r>
        <w:rPr>
          <w:rFonts w:ascii="Times New Roman" w:hAnsi="Times New Roman" w:cs="Times New Roman"/>
        </w:rPr>
        <w:t xml:space="preserve"> </w:t>
      </w:r>
      <w:r w:rsidRPr="00B2729F">
        <w:rPr>
          <w:rFonts w:ascii="Times New Roman" w:hAnsi="Times New Roman" w:cs="Times New Roman"/>
        </w:rPr>
        <w:t>altro</w:t>
      </w:r>
      <w:r>
        <w:rPr>
          <w:rFonts w:ascii="Times New Roman" w:hAnsi="Times New Roman" w:cs="Times New Roman"/>
        </w:rPr>
        <w:t xml:space="preserve"> </w:t>
      </w:r>
      <w:r w:rsidRPr="00B2729F">
        <w:rPr>
          <w:rFonts w:ascii="Times New Roman" w:hAnsi="Times New Roman" w:cs="Times New Roman"/>
        </w:rPr>
        <w:t>detenuto</w:t>
      </w:r>
      <w:r>
        <w:rPr>
          <w:rFonts w:ascii="Times New Roman" w:hAnsi="Times New Roman" w:cs="Times New Roman"/>
        </w:rPr>
        <w:t xml:space="preserve"> – </w:t>
      </w:r>
      <w:r w:rsidRPr="00B2729F">
        <w:rPr>
          <w:rFonts w:ascii="Times New Roman" w:hAnsi="Times New Roman" w:cs="Times New Roman"/>
        </w:rPr>
        <w:t>Francesco</w:t>
      </w:r>
      <w:r>
        <w:rPr>
          <w:rFonts w:ascii="Times New Roman" w:hAnsi="Times New Roman" w:cs="Times New Roman"/>
        </w:rPr>
        <w:t xml:space="preserve"> </w:t>
      </w:r>
      <w:r w:rsidRPr="00B2729F">
        <w:rPr>
          <w:rFonts w:ascii="Times New Roman" w:hAnsi="Times New Roman" w:cs="Times New Roman"/>
        </w:rPr>
        <w:t>Varone</w:t>
      </w:r>
      <w:r>
        <w:rPr>
          <w:rFonts w:ascii="Times New Roman" w:hAnsi="Times New Roman" w:cs="Times New Roman"/>
        </w:rPr>
        <w:t xml:space="preserve"> </w:t>
      </w:r>
      <w:r w:rsidRPr="00B2729F">
        <w:rPr>
          <w:rFonts w:ascii="Times New Roman" w:hAnsi="Times New Roman" w:cs="Times New Roman"/>
        </w:rPr>
        <w:t>–</w:t>
      </w:r>
      <w:r>
        <w:rPr>
          <w:rFonts w:ascii="Times New Roman" w:hAnsi="Times New Roman" w:cs="Times New Roman"/>
        </w:rPr>
        <w:t xml:space="preserve"> </w:t>
      </w:r>
      <w:r w:rsidRPr="00B2729F">
        <w:rPr>
          <w:rFonts w:ascii="Times New Roman" w:hAnsi="Times New Roman" w:cs="Times New Roman"/>
        </w:rPr>
        <w:t>che</w:t>
      </w:r>
      <w:r>
        <w:rPr>
          <w:rFonts w:ascii="Times New Roman" w:hAnsi="Times New Roman" w:cs="Times New Roman"/>
        </w:rPr>
        <w:t xml:space="preserve"> </w:t>
      </w:r>
      <w:r w:rsidRPr="00B2729F">
        <w:rPr>
          <w:rFonts w:ascii="Times New Roman" w:hAnsi="Times New Roman" w:cs="Times New Roman"/>
        </w:rPr>
        <w:t>quest</w:t>
      </w:r>
      <w:r>
        <w:rPr>
          <w:rFonts w:ascii="Times New Roman" w:hAnsi="Times New Roman" w:cs="Times New Roman"/>
        </w:rPr>
        <w:t>’</w:t>
      </w:r>
      <w:r w:rsidRPr="00B2729F">
        <w:rPr>
          <w:rFonts w:ascii="Times New Roman" w:hAnsi="Times New Roman" w:cs="Times New Roman"/>
        </w:rPr>
        <w:t>ultimo</w:t>
      </w:r>
      <w:r>
        <w:rPr>
          <w:rFonts w:ascii="Times New Roman" w:hAnsi="Times New Roman" w:cs="Times New Roman"/>
        </w:rPr>
        <w:t xml:space="preserve"> </w:t>
      </w:r>
      <w:r w:rsidRPr="00B2729F">
        <w:rPr>
          <w:rFonts w:ascii="Times New Roman" w:hAnsi="Times New Roman" w:cs="Times New Roman"/>
        </w:rPr>
        <w:t>era</w:t>
      </w:r>
      <w:r>
        <w:rPr>
          <w:rFonts w:ascii="Times New Roman" w:hAnsi="Times New Roman" w:cs="Times New Roman"/>
        </w:rPr>
        <w:t xml:space="preserve"> </w:t>
      </w:r>
      <w:r w:rsidRPr="00B2729F">
        <w:rPr>
          <w:rFonts w:ascii="Times New Roman" w:hAnsi="Times New Roman" w:cs="Times New Roman"/>
        </w:rPr>
        <w:t>stato</w:t>
      </w:r>
      <w:r>
        <w:rPr>
          <w:rFonts w:ascii="Times New Roman" w:hAnsi="Times New Roman" w:cs="Times New Roman"/>
        </w:rPr>
        <w:t xml:space="preserve"> </w:t>
      </w:r>
      <w:r w:rsidRPr="00B2729F">
        <w:rPr>
          <w:rFonts w:ascii="Times New Roman" w:hAnsi="Times New Roman" w:cs="Times New Roman"/>
        </w:rPr>
        <w:t>avvicinato</w:t>
      </w:r>
      <w:r>
        <w:rPr>
          <w:rFonts w:ascii="Times New Roman" w:hAnsi="Times New Roman" w:cs="Times New Roman"/>
        </w:rPr>
        <w:t xml:space="preserve"> </w:t>
      </w:r>
      <w:r w:rsidRPr="00B2729F">
        <w:rPr>
          <w:rFonts w:ascii="Times New Roman" w:hAnsi="Times New Roman" w:cs="Times New Roman"/>
        </w:rPr>
        <w:t>dall</w:t>
      </w:r>
      <w:r>
        <w:rPr>
          <w:rFonts w:ascii="Times New Roman" w:hAnsi="Times New Roman" w:cs="Times New Roman"/>
        </w:rPr>
        <w:t xml:space="preserve">’onorevole </w:t>
      </w:r>
      <w:r w:rsidRPr="00B2729F">
        <w:rPr>
          <w:rFonts w:ascii="Times New Roman" w:hAnsi="Times New Roman" w:cs="Times New Roman"/>
        </w:rPr>
        <w:t>Cazora</w:t>
      </w:r>
      <w:r>
        <w:rPr>
          <w:rFonts w:ascii="Times New Roman" w:hAnsi="Times New Roman" w:cs="Times New Roman"/>
        </w:rPr>
        <w:t xml:space="preserve"> </w:t>
      </w:r>
      <w:r w:rsidRPr="00B2729F">
        <w:rPr>
          <w:rFonts w:ascii="Times New Roman" w:hAnsi="Times New Roman" w:cs="Times New Roman"/>
        </w:rPr>
        <w:t>per</w:t>
      </w:r>
      <w:r>
        <w:rPr>
          <w:rFonts w:ascii="Times New Roman" w:hAnsi="Times New Roman" w:cs="Times New Roman"/>
        </w:rPr>
        <w:t xml:space="preserve"> </w:t>
      </w:r>
      <w:r w:rsidRPr="00B2729F">
        <w:rPr>
          <w:rFonts w:ascii="Times New Roman" w:hAnsi="Times New Roman" w:cs="Times New Roman"/>
        </w:rPr>
        <w:t>cercare</w:t>
      </w:r>
      <w:r>
        <w:rPr>
          <w:rFonts w:ascii="Times New Roman" w:hAnsi="Times New Roman" w:cs="Times New Roman"/>
        </w:rPr>
        <w:t xml:space="preserve"> </w:t>
      </w:r>
      <w:r w:rsidRPr="00B2729F">
        <w:rPr>
          <w:rFonts w:ascii="Times New Roman" w:hAnsi="Times New Roman" w:cs="Times New Roman"/>
        </w:rPr>
        <w:t>di</w:t>
      </w:r>
      <w:r>
        <w:rPr>
          <w:rFonts w:ascii="Times New Roman" w:hAnsi="Times New Roman" w:cs="Times New Roman"/>
        </w:rPr>
        <w:t xml:space="preserve"> </w:t>
      </w:r>
      <w:r w:rsidRPr="00B2729F">
        <w:rPr>
          <w:rFonts w:ascii="Times New Roman" w:hAnsi="Times New Roman" w:cs="Times New Roman"/>
        </w:rPr>
        <w:t>ottenere</w:t>
      </w:r>
      <w:r>
        <w:rPr>
          <w:rFonts w:ascii="Times New Roman" w:hAnsi="Times New Roman" w:cs="Times New Roman"/>
        </w:rPr>
        <w:t xml:space="preserve"> </w:t>
      </w:r>
      <w:r w:rsidRPr="00B2729F">
        <w:rPr>
          <w:rFonts w:ascii="Times New Roman" w:hAnsi="Times New Roman" w:cs="Times New Roman"/>
        </w:rPr>
        <w:t>informazioni</w:t>
      </w:r>
      <w:r>
        <w:rPr>
          <w:rFonts w:ascii="Times New Roman" w:hAnsi="Times New Roman" w:cs="Times New Roman"/>
        </w:rPr>
        <w:t xml:space="preserve"> </w:t>
      </w:r>
      <w:r w:rsidRPr="00B2729F">
        <w:rPr>
          <w:rFonts w:ascii="Times New Roman" w:hAnsi="Times New Roman" w:cs="Times New Roman"/>
        </w:rPr>
        <w:t>sul</w:t>
      </w:r>
      <w:r>
        <w:rPr>
          <w:rFonts w:ascii="Times New Roman" w:hAnsi="Times New Roman" w:cs="Times New Roman"/>
        </w:rPr>
        <w:t xml:space="preserve"> </w:t>
      </w:r>
      <w:r w:rsidRPr="00B2729F">
        <w:rPr>
          <w:rFonts w:ascii="Times New Roman" w:hAnsi="Times New Roman" w:cs="Times New Roman"/>
        </w:rPr>
        <w:t>luogo</w:t>
      </w:r>
      <w:r>
        <w:rPr>
          <w:rFonts w:ascii="Times New Roman" w:hAnsi="Times New Roman" w:cs="Times New Roman"/>
        </w:rPr>
        <w:t xml:space="preserve"> </w:t>
      </w:r>
      <w:r w:rsidRPr="00B2729F">
        <w:rPr>
          <w:rFonts w:ascii="Times New Roman" w:hAnsi="Times New Roman" w:cs="Times New Roman"/>
        </w:rPr>
        <w:t>di</w:t>
      </w:r>
      <w:r>
        <w:rPr>
          <w:rFonts w:ascii="Times New Roman" w:hAnsi="Times New Roman" w:cs="Times New Roman"/>
        </w:rPr>
        <w:t xml:space="preserve"> </w:t>
      </w:r>
      <w:r w:rsidRPr="00B2729F">
        <w:rPr>
          <w:rFonts w:ascii="Times New Roman" w:hAnsi="Times New Roman" w:cs="Times New Roman"/>
        </w:rPr>
        <w:t>prigionia</w:t>
      </w:r>
      <w:r>
        <w:rPr>
          <w:rFonts w:ascii="Times New Roman" w:hAnsi="Times New Roman" w:cs="Times New Roman"/>
        </w:rPr>
        <w:t xml:space="preserve"> di Aldo </w:t>
      </w:r>
      <w:r w:rsidRPr="00B2729F">
        <w:rPr>
          <w:rFonts w:ascii="Times New Roman" w:hAnsi="Times New Roman" w:cs="Times New Roman"/>
        </w:rPr>
        <w:t>Moro.</w:t>
      </w:r>
      <w:r>
        <w:rPr>
          <w:rFonts w:ascii="Times New Roman" w:hAnsi="Times New Roman" w:cs="Times New Roman"/>
        </w:rPr>
        <w:t xml:space="preserve"> </w:t>
      </w:r>
      <w:r w:rsidRPr="00B2729F">
        <w:rPr>
          <w:rFonts w:ascii="Times New Roman" w:hAnsi="Times New Roman" w:cs="Times New Roman"/>
        </w:rPr>
        <w:t>Varone</w:t>
      </w:r>
      <w:r>
        <w:rPr>
          <w:rFonts w:ascii="Times New Roman" w:hAnsi="Times New Roman" w:cs="Times New Roman"/>
        </w:rPr>
        <w:t xml:space="preserve"> </w:t>
      </w:r>
      <w:r w:rsidRPr="00B2729F">
        <w:rPr>
          <w:rFonts w:ascii="Times New Roman" w:hAnsi="Times New Roman" w:cs="Times New Roman"/>
        </w:rPr>
        <w:t>era</w:t>
      </w:r>
      <w:r>
        <w:rPr>
          <w:rFonts w:ascii="Times New Roman" w:hAnsi="Times New Roman" w:cs="Times New Roman"/>
        </w:rPr>
        <w:t xml:space="preserve"> </w:t>
      </w:r>
      <w:r w:rsidRPr="00B2729F">
        <w:rPr>
          <w:rFonts w:ascii="Times New Roman" w:hAnsi="Times New Roman" w:cs="Times New Roman"/>
        </w:rPr>
        <w:t>poi</w:t>
      </w:r>
      <w:r>
        <w:rPr>
          <w:rFonts w:ascii="Times New Roman" w:hAnsi="Times New Roman" w:cs="Times New Roman"/>
        </w:rPr>
        <w:t xml:space="preserve"> </w:t>
      </w:r>
      <w:r w:rsidRPr="00B2729F">
        <w:rPr>
          <w:rFonts w:ascii="Times New Roman" w:hAnsi="Times New Roman" w:cs="Times New Roman"/>
        </w:rPr>
        <w:t>stato</w:t>
      </w:r>
      <w:r>
        <w:rPr>
          <w:rFonts w:ascii="Times New Roman" w:hAnsi="Times New Roman" w:cs="Times New Roman"/>
        </w:rPr>
        <w:t xml:space="preserve"> </w:t>
      </w:r>
      <w:r w:rsidRPr="00B2729F">
        <w:rPr>
          <w:rFonts w:ascii="Times New Roman" w:hAnsi="Times New Roman" w:cs="Times New Roman"/>
        </w:rPr>
        <w:t>convocato</w:t>
      </w:r>
      <w:r>
        <w:rPr>
          <w:rFonts w:ascii="Times New Roman" w:hAnsi="Times New Roman" w:cs="Times New Roman"/>
        </w:rPr>
        <w:t xml:space="preserve"> </w:t>
      </w:r>
      <w:r w:rsidRPr="00B2729F">
        <w:rPr>
          <w:rFonts w:ascii="Times New Roman" w:hAnsi="Times New Roman" w:cs="Times New Roman"/>
        </w:rPr>
        <w:t>a</w:t>
      </w:r>
      <w:r>
        <w:rPr>
          <w:rFonts w:ascii="Times New Roman" w:hAnsi="Times New Roman" w:cs="Times New Roman"/>
        </w:rPr>
        <w:t xml:space="preserve"> </w:t>
      </w:r>
      <w:r w:rsidRPr="00B2729F">
        <w:rPr>
          <w:rFonts w:ascii="Times New Roman" w:hAnsi="Times New Roman" w:cs="Times New Roman"/>
        </w:rPr>
        <w:t>Pomezia</w:t>
      </w:r>
      <w:r>
        <w:rPr>
          <w:rFonts w:ascii="Times New Roman" w:hAnsi="Times New Roman" w:cs="Times New Roman"/>
        </w:rPr>
        <w:t xml:space="preserve"> </w:t>
      </w:r>
      <w:r w:rsidRPr="00B2729F">
        <w:rPr>
          <w:rFonts w:ascii="Times New Roman" w:hAnsi="Times New Roman" w:cs="Times New Roman"/>
        </w:rPr>
        <w:t>a</w:t>
      </w:r>
      <w:r>
        <w:rPr>
          <w:rFonts w:ascii="Times New Roman" w:hAnsi="Times New Roman" w:cs="Times New Roman"/>
        </w:rPr>
        <w:t xml:space="preserve"> </w:t>
      </w:r>
      <w:r w:rsidRPr="00B2729F">
        <w:rPr>
          <w:rFonts w:ascii="Times New Roman" w:hAnsi="Times New Roman" w:cs="Times New Roman"/>
        </w:rPr>
        <w:t>casa</w:t>
      </w:r>
      <w:r>
        <w:rPr>
          <w:rFonts w:ascii="Times New Roman" w:hAnsi="Times New Roman" w:cs="Times New Roman"/>
        </w:rPr>
        <w:t xml:space="preserve"> </w:t>
      </w:r>
      <w:r w:rsidRPr="00B2729F">
        <w:rPr>
          <w:rFonts w:ascii="Times New Roman" w:hAnsi="Times New Roman" w:cs="Times New Roman"/>
        </w:rPr>
        <w:t>di</w:t>
      </w:r>
      <w:r>
        <w:rPr>
          <w:rFonts w:ascii="Times New Roman" w:hAnsi="Times New Roman" w:cs="Times New Roman"/>
        </w:rPr>
        <w:t xml:space="preserve"> </w:t>
      </w:r>
      <w:r w:rsidRPr="00B2729F">
        <w:rPr>
          <w:rFonts w:ascii="Times New Roman" w:hAnsi="Times New Roman" w:cs="Times New Roman"/>
        </w:rPr>
        <w:t>Frank</w:t>
      </w:r>
      <w:r>
        <w:rPr>
          <w:rFonts w:ascii="Times New Roman" w:hAnsi="Times New Roman" w:cs="Times New Roman"/>
        </w:rPr>
        <w:t xml:space="preserve"> </w:t>
      </w:r>
      <w:r w:rsidRPr="00B2729F">
        <w:rPr>
          <w:rFonts w:ascii="Times New Roman" w:hAnsi="Times New Roman" w:cs="Times New Roman"/>
        </w:rPr>
        <w:t>Coppola.</w:t>
      </w:r>
      <w:r>
        <w:rPr>
          <w:rFonts w:ascii="Times New Roman" w:hAnsi="Times New Roman" w:cs="Times New Roman"/>
        </w:rPr>
        <w:t xml:space="preserve"> </w:t>
      </w:r>
      <w:r w:rsidRPr="00B2729F">
        <w:rPr>
          <w:rFonts w:ascii="Times New Roman" w:hAnsi="Times New Roman" w:cs="Times New Roman"/>
        </w:rPr>
        <w:t>Qui</w:t>
      </w:r>
      <w:r>
        <w:rPr>
          <w:rFonts w:ascii="Times New Roman" w:hAnsi="Times New Roman" w:cs="Times New Roman"/>
        </w:rPr>
        <w:t xml:space="preserve"> </w:t>
      </w:r>
      <w:r w:rsidRPr="00B2729F">
        <w:rPr>
          <w:rFonts w:ascii="Times New Roman" w:hAnsi="Times New Roman" w:cs="Times New Roman"/>
        </w:rPr>
        <w:t>un</w:t>
      </w:r>
      <w:r>
        <w:rPr>
          <w:rFonts w:ascii="Times New Roman" w:hAnsi="Times New Roman" w:cs="Times New Roman"/>
        </w:rPr>
        <w:t>’</w:t>
      </w:r>
      <w:r w:rsidRPr="00B2729F">
        <w:rPr>
          <w:rFonts w:ascii="Times New Roman" w:hAnsi="Times New Roman" w:cs="Times New Roman"/>
        </w:rPr>
        <w:t>altra</w:t>
      </w:r>
      <w:r>
        <w:rPr>
          <w:rFonts w:ascii="Times New Roman" w:hAnsi="Times New Roman" w:cs="Times New Roman"/>
        </w:rPr>
        <w:t xml:space="preserve"> </w:t>
      </w:r>
      <w:r w:rsidRPr="00B2729F">
        <w:rPr>
          <w:rFonts w:ascii="Times New Roman" w:hAnsi="Times New Roman" w:cs="Times New Roman"/>
        </w:rPr>
        <w:t>persona</w:t>
      </w:r>
      <w:r>
        <w:rPr>
          <w:rFonts w:ascii="Times New Roman" w:hAnsi="Times New Roman" w:cs="Times New Roman"/>
        </w:rPr>
        <w:t xml:space="preserve"> </w:t>
      </w:r>
      <w:r w:rsidRPr="00B2729F">
        <w:rPr>
          <w:rFonts w:ascii="Times New Roman" w:hAnsi="Times New Roman" w:cs="Times New Roman"/>
        </w:rPr>
        <w:t>gli</w:t>
      </w:r>
      <w:r>
        <w:rPr>
          <w:rFonts w:ascii="Times New Roman" w:hAnsi="Times New Roman" w:cs="Times New Roman"/>
        </w:rPr>
        <w:t xml:space="preserve"> </w:t>
      </w:r>
      <w:r w:rsidRPr="00B2729F">
        <w:rPr>
          <w:rFonts w:ascii="Times New Roman" w:hAnsi="Times New Roman" w:cs="Times New Roman"/>
        </w:rPr>
        <w:t>aveva</w:t>
      </w:r>
      <w:r>
        <w:rPr>
          <w:rFonts w:ascii="Times New Roman" w:hAnsi="Times New Roman" w:cs="Times New Roman"/>
        </w:rPr>
        <w:t xml:space="preserve"> </w:t>
      </w:r>
      <w:r w:rsidRPr="00B2729F">
        <w:rPr>
          <w:rFonts w:ascii="Times New Roman" w:hAnsi="Times New Roman" w:cs="Times New Roman"/>
        </w:rPr>
        <w:t>chiesto</w:t>
      </w:r>
      <w:r>
        <w:rPr>
          <w:rFonts w:ascii="Times New Roman" w:hAnsi="Times New Roman" w:cs="Times New Roman"/>
        </w:rPr>
        <w:t xml:space="preserve"> </w:t>
      </w:r>
      <w:r w:rsidRPr="00B2729F">
        <w:rPr>
          <w:rFonts w:ascii="Times New Roman" w:hAnsi="Times New Roman" w:cs="Times New Roman"/>
        </w:rPr>
        <w:t>di</w:t>
      </w:r>
      <w:r>
        <w:rPr>
          <w:rFonts w:ascii="Times New Roman" w:hAnsi="Times New Roman" w:cs="Times New Roman"/>
        </w:rPr>
        <w:t xml:space="preserve"> </w:t>
      </w:r>
      <w:r w:rsidRPr="00B2729F">
        <w:rPr>
          <w:rFonts w:ascii="Times New Roman" w:hAnsi="Times New Roman" w:cs="Times New Roman"/>
        </w:rPr>
        <w:t>interrompere</w:t>
      </w:r>
      <w:r>
        <w:rPr>
          <w:rFonts w:ascii="Times New Roman" w:hAnsi="Times New Roman" w:cs="Times New Roman"/>
        </w:rPr>
        <w:t xml:space="preserve"> </w:t>
      </w:r>
      <w:r w:rsidRPr="00B2729F">
        <w:rPr>
          <w:rFonts w:ascii="Times New Roman" w:hAnsi="Times New Roman" w:cs="Times New Roman"/>
        </w:rPr>
        <w:t>le</w:t>
      </w:r>
      <w:r>
        <w:rPr>
          <w:rFonts w:ascii="Times New Roman" w:hAnsi="Times New Roman" w:cs="Times New Roman"/>
        </w:rPr>
        <w:t xml:space="preserve"> </w:t>
      </w:r>
      <w:r w:rsidRPr="00B2729F">
        <w:rPr>
          <w:rFonts w:ascii="Times New Roman" w:hAnsi="Times New Roman" w:cs="Times New Roman"/>
        </w:rPr>
        <w:t>ricerche,</w:t>
      </w:r>
      <w:r>
        <w:rPr>
          <w:rFonts w:ascii="Times New Roman" w:hAnsi="Times New Roman" w:cs="Times New Roman"/>
        </w:rPr>
        <w:t xml:space="preserve"> </w:t>
      </w:r>
      <w:r w:rsidRPr="00B2729F">
        <w:rPr>
          <w:rFonts w:ascii="Times New Roman" w:hAnsi="Times New Roman" w:cs="Times New Roman"/>
        </w:rPr>
        <w:t>offrendo</w:t>
      </w:r>
      <w:r>
        <w:rPr>
          <w:rFonts w:ascii="Times New Roman" w:hAnsi="Times New Roman" w:cs="Times New Roman"/>
        </w:rPr>
        <w:t xml:space="preserve"> </w:t>
      </w:r>
      <w:r w:rsidRPr="00B2729F">
        <w:rPr>
          <w:rFonts w:ascii="Times New Roman" w:hAnsi="Times New Roman" w:cs="Times New Roman"/>
        </w:rPr>
        <w:t>anche</w:t>
      </w:r>
      <w:r>
        <w:rPr>
          <w:rFonts w:ascii="Times New Roman" w:hAnsi="Times New Roman" w:cs="Times New Roman"/>
        </w:rPr>
        <w:t xml:space="preserve"> </w:t>
      </w:r>
      <w:r w:rsidRPr="00B2729F">
        <w:rPr>
          <w:rFonts w:ascii="Times New Roman" w:hAnsi="Times New Roman" w:cs="Times New Roman"/>
        </w:rPr>
        <w:t>dei</w:t>
      </w:r>
      <w:r>
        <w:rPr>
          <w:rFonts w:ascii="Times New Roman" w:hAnsi="Times New Roman" w:cs="Times New Roman"/>
        </w:rPr>
        <w:t xml:space="preserve"> </w:t>
      </w:r>
      <w:r w:rsidRPr="00B2729F">
        <w:rPr>
          <w:rFonts w:ascii="Times New Roman" w:hAnsi="Times New Roman" w:cs="Times New Roman"/>
        </w:rPr>
        <w:t>soldi.</w:t>
      </w:r>
      <w:r>
        <w:rPr>
          <w:rFonts w:ascii="Times New Roman" w:hAnsi="Times New Roman" w:cs="Times New Roman"/>
        </w:rPr>
        <w:t xml:space="preserve"> Cfr., tra l’altro, le </w:t>
      </w:r>
      <w:r w:rsidRPr="00B2729F">
        <w:rPr>
          <w:rFonts w:ascii="Times New Roman" w:hAnsi="Times New Roman" w:cs="Times New Roman"/>
        </w:rPr>
        <w:t>pag</w:t>
      </w:r>
      <w:r>
        <w:rPr>
          <w:rFonts w:ascii="Times New Roman" w:hAnsi="Times New Roman" w:cs="Times New Roman"/>
        </w:rPr>
        <w:t xml:space="preserve">ine </w:t>
      </w:r>
      <w:r w:rsidRPr="00B2729F">
        <w:rPr>
          <w:rFonts w:ascii="Times New Roman" w:hAnsi="Times New Roman" w:cs="Times New Roman"/>
        </w:rPr>
        <w:t>30</w:t>
      </w:r>
      <w:r>
        <w:rPr>
          <w:rFonts w:ascii="Times New Roman" w:hAnsi="Times New Roman" w:cs="Times New Roman"/>
        </w:rPr>
        <w:t xml:space="preserve"> e </w:t>
      </w:r>
      <w:r w:rsidRPr="00B2729F">
        <w:rPr>
          <w:rFonts w:ascii="Times New Roman" w:hAnsi="Times New Roman" w:cs="Times New Roman"/>
        </w:rPr>
        <w:t>31</w:t>
      </w:r>
      <w:r>
        <w:rPr>
          <w:rFonts w:ascii="Times New Roman" w:hAnsi="Times New Roman" w:cs="Times New Roman"/>
        </w:rPr>
        <w:t xml:space="preserve"> del</w:t>
      </w:r>
      <w:r w:rsidRPr="00B2729F">
        <w:rPr>
          <w:rFonts w:ascii="Times New Roman" w:hAnsi="Times New Roman" w:cs="Times New Roman"/>
        </w:rPr>
        <w:t>la</w:t>
      </w:r>
      <w:r>
        <w:rPr>
          <w:rFonts w:ascii="Times New Roman" w:hAnsi="Times New Roman" w:cs="Times New Roman"/>
        </w:rPr>
        <w:t xml:space="preserve"> r</w:t>
      </w:r>
      <w:r w:rsidRPr="00B2729F">
        <w:rPr>
          <w:rFonts w:ascii="Times New Roman" w:hAnsi="Times New Roman" w:cs="Times New Roman"/>
        </w:rPr>
        <w:t>ichiesta</w:t>
      </w:r>
      <w:r>
        <w:rPr>
          <w:rFonts w:ascii="Times New Roman" w:hAnsi="Times New Roman" w:cs="Times New Roman"/>
        </w:rPr>
        <w:t xml:space="preserve"> </w:t>
      </w:r>
      <w:r w:rsidRPr="00B2729F">
        <w:rPr>
          <w:rFonts w:ascii="Times New Roman" w:hAnsi="Times New Roman" w:cs="Times New Roman"/>
        </w:rPr>
        <w:t>di</w:t>
      </w:r>
      <w:r>
        <w:rPr>
          <w:rFonts w:ascii="Times New Roman" w:hAnsi="Times New Roman" w:cs="Times New Roman"/>
        </w:rPr>
        <w:t xml:space="preserve"> </w:t>
      </w:r>
      <w:r w:rsidRPr="00B2729F">
        <w:rPr>
          <w:rFonts w:ascii="Times New Roman" w:hAnsi="Times New Roman" w:cs="Times New Roman"/>
        </w:rPr>
        <w:t>autorizzazione</w:t>
      </w:r>
      <w:r>
        <w:rPr>
          <w:rFonts w:ascii="Times New Roman" w:hAnsi="Times New Roman" w:cs="Times New Roman"/>
        </w:rPr>
        <w:t xml:space="preserve"> </w:t>
      </w:r>
      <w:r w:rsidRPr="00B2729F">
        <w:rPr>
          <w:rFonts w:ascii="Times New Roman" w:hAnsi="Times New Roman" w:cs="Times New Roman"/>
        </w:rPr>
        <w:t>a</w:t>
      </w:r>
      <w:r>
        <w:rPr>
          <w:rFonts w:ascii="Times New Roman" w:hAnsi="Times New Roman" w:cs="Times New Roman"/>
        </w:rPr>
        <w:t xml:space="preserve"> </w:t>
      </w:r>
      <w:r w:rsidRPr="00B2729F">
        <w:rPr>
          <w:rFonts w:ascii="Times New Roman" w:hAnsi="Times New Roman" w:cs="Times New Roman"/>
        </w:rPr>
        <w:t>procedere,</w:t>
      </w:r>
      <w:r>
        <w:rPr>
          <w:rFonts w:ascii="Times New Roman" w:hAnsi="Times New Roman" w:cs="Times New Roman"/>
        </w:rPr>
        <w:t xml:space="preserve"> </w:t>
      </w:r>
      <w:r w:rsidRPr="00B2729F">
        <w:rPr>
          <w:rFonts w:ascii="Times New Roman" w:hAnsi="Times New Roman" w:cs="Times New Roman"/>
        </w:rPr>
        <w:t>nell</w:t>
      </w:r>
      <w:r>
        <w:rPr>
          <w:rFonts w:ascii="Times New Roman" w:hAnsi="Times New Roman" w:cs="Times New Roman"/>
        </w:rPr>
        <w:t>’</w:t>
      </w:r>
      <w:r w:rsidRPr="00B2729F">
        <w:rPr>
          <w:rFonts w:ascii="Times New Roman" w:hAnsi="Times New Roman" w:cs="Times New Roman"/>
        </w:rPr>
        <w:t>ambito</w:t>
      </w:r>
      <w:r>
        <w:rPr>
          <w:rFonts w:ascii="Times New Roman" w:hAnsi="Times New Roman" w:cs="Times New Roman"/>
        </w:rPr>
        <w:t xml:space="preserve"> </w:t>
      </w:r>
      <w:r w:rsidRPr="00B2729F">
        <w:rPr>
          <w:rFonts w:ascii="Times New Roman" w:hAnsi="Times New Roman" w:cs="Times New Roman"/>
        </w:rPr>
        <w:t>del</w:t>
      </w:r>
      <w:r>
        <w:rPr>
          <w:rFonts w:ascii="Times New Roman" w:hAnsi="Times New Roman" w:cs="Times New Roman"/>
        </w:rPr>
        <w:t xml:space="preserve"> </w:t>
      </w:r>
      <w:r w:rsidRPr="00B2729F">
        <w:rPr>
          <w:rFonts w:ascii="Times New Roman" w:hAnsi="Times New Roman" w:cs="Times New Roman"/>
        </w:rPr>
        <w:t>procedimento</w:t>
      </w:r>
      <w:r>
        <w:rPr>
          <w:rFonts w:ascii="Times New Roman" w:hAnsi="Times New Roman" w:cs="Times New Roman"/>
        </w:rPr>
        <w:t xml:space="preserve"> </w:t>
      </w:r>
      <w:r w:rsidRPr="00B2729F">
        <w:rPr>
          <w:rFonts w:ascii="Times New Roman" w:hAnsi="Times New Roman" w:cs="Times New Roman"/>
        </w:rPr>
        <w:t>penale</w:t>
      </w:r>
      <w:r>
        <w:rPr>
          <w:rFonts w:ascii="Times New Roman" w:hAnsi="Times New Roman" w:cs="Times New Roman"/>
        </w:rPr>
        <w:t xml:space="preserve"> </w:t>
      </w:r>
      <w:r w:rsidRPr="00B2729F">
        <w:rPr>
          <w:rFonts w:ascii="Times New Roman" w:hAnsi="Times New Roman" w:cs="Times New Roman"/>
        </w:rPr>
        <w:t>nr.</w:t>
      </w:r>
      <w:r>
        <w:rPr>
          <w:rFonts w:ascii="Times New Roman" w:hAnsi="Times New Roman" w:cs="Times New Roman"/>
        </w:rPr>
        <w:t xml:space="preserve"> </w:t>
      </w:r>
      <w:r w:rsidRPr="00B2729F">
        <w:rPr>
          <w:rFonts w:ascii="Times New Roman" w:hAnsi="Times New Roman" w:cs="Times New Roman"/>
        </w:rPr>
        <w:t>6412/93</w:t>
      </w:r>
      <w:r>
        <w:rPr>
          <w:rFonts w:ascii="Times New Roman" w:hAnsi="Times New Roman" w:cs="Times New Roman"/>
        </w:rPr>
        <w:t xml:space="preserve"> </w:t>
      </w:r>
      <w:r w:rsidRPr="00B2729F">
        <w:rPr>
          <w:rFonts w:ascii="Times New Roman" w:hAnsi="Times New Roman" w:cs="Times New Roman"/>
        </w:rPr>
        <w:t>R</w:t>
      </w:r>
      <w:r>
        <w:rPr>
          <w:rFonts w:ascii="Times New Roman" w:hAnsi="Times New Roman" w:cs="Times New Roman"/>
        </w:rPr>
        <w:t xml:space="preserve"> </w:t>
      </w:r>
      <w:r w:rsidRPr="00B2729F">
        <w:rPr>
          <w:rFonts w:ascii="Times New Roman" w:hAnsi="Times New Roman" w:cs="Times New Roman"/>
        </w:rPr>
        <w:t>della</w:t>
      </w:r>
      <w:r>
        <w:rPr>
          <w:rFonts w:ascii="Times New Roman" w:hAnsi="Times New Roman" w:cs="Times New Roman"/>
        </w:rPr>
        <w:t xml:space="preserve"> </w:t>
      </w:r>
      <w:r w:rsidRPr="00B2729F">
        <w:rPr>
          <w:rFonts w:ascii="Times New Roman" w:hAnsi="Times New Roman" w:cs="Times New Roman"/>
        </w:rPr>
        <w:t>Procura</w:t>
      </w:r>
      <w:r>
        <w:rPr>
          <w:rFonts w:ascii="Times New Roman" w:hAnsi="Times New Roman" w:cs="Times New Roman"/>
        </w:rPr>
        <w:t xml:space="preserve"> </w:t>
      </w:r>
      <w:r w:rsidRPr="00B2729F">
        <w:rPr>
          <w:rFonts w:ascii="Times New Roman" w:hAnsi="Times New Roman" w:cs="Times New Roman"/>
        </w:rPr>
        <w:t>della</w:t>
      </w:r>
      <w:r>
        <w:rPr>
          <w:rFonts w:ascii="Times New Roman" w:hAnsi="Times New Roman" w:cs="Times New Roman"/>
        </w:rPr>
        <w:t xml:space="preserve"> </w:t>
      </w:r>
      <w:r w:rsidRPr="00B2729F">
        <w:rPr>
          <w:rFonts w:ascii="Times New Roman" w:hAnsi="Times New Roman" w:cs="Times New Roman"/>
        </w:rPr>
        <w:t>Repubblica</w:t>
      </w:r>
      <w:r>
        <w:rPr>
          <w:rFonts w:ascii="Times New Roman" w:hAnsi="Times New Roman" w:cs="Times New Roman"/>
        </w:rPr>
        <w:t xml:space="preserve"> </w:t>
      </w:r>
      <w:r w:rsidRPr="00B2729F">
        <w:rPr>
          <w:rFonts w:ascii="Times New Roman" w:hAnsi="Times New Roman" w:cs="Times New Roman"/>
        </w:rPr>
        <w:t>di</w:t>
      </w:r>
      <w:r>
        <w:rPr>
          <w:rFonts w:ascii="Times New Roman" w:hAnsi="Times New Roman" w:cs="Times New Roman"/>
        </w:rPr>
        <w:t xml:space="preserve"> </w:t>
      </w:r>
      <w:r w:rsidRPr="00B2729F">
        <w:rPr>
          <w:rFonts w:ascii="Times New Roman" w:hAnsi="Times New Roman" w:cs="Times New Roman"/>
        </w:rPr>
        <w:t>Roma</w:t>
      </w:r>
      <w:r>
        <w:rPr>
          <w:rFonts w:ascii="Times New Roman" w:hAnsi="Times New Roman" w:cs="Times New Roman"/>
        </w:rPr>
        <w:t xml:space="preserve"> </w:t>
      </w:r>
      <w:r w:rsidRPr="00B2729F">
        <w:rPr>
          <w:rFonts w:ascii="Times New Roman" w:hAnsi="Times New Roman" w:cs="Times New Roman"/>
        </w:rPr>
        <w:t>contro</w:t>
      </w:r>
      <w:r>
        <w:rPr>
          <w:rFonts w:ascii="Times New Roman" w:hAnsi="Times New Roman" w:cs="Times New Roman"/>
        </w:rPr>
        <w:t xml:space="preserve"> </w:t>
      </w:r>
      <w:r w:rsidRPr="00B2729F">
        <w:rPr>
          <w:rFonts w:ascii="Times New Roman" w:hAnsi="Times New Roman" w:cs="Times New Roman"/>
        </w:rPr>
        <w:t>Giulio</w:t>
      </w:r>
      <w:r>
        <w:rPr>
          <w:rFonts w:ascii="Times New Roman" w:hAnsi="Times New Roman" w:cs="Times New Roman"/>
        </w:rPr>
        <w:t xml:space="preserve"> </w:t>
      </w:r>
      <w:r w:rsidRPr="00B2729F">
        <w:rPr>
          <w:rFonts w:ascii="Times New Roman" w:hAnsi="Times New Roman" w:cs="Times New Roman"/>
        </w:rPr>
        <w:t>Andreotti</w:t>
      </w:r>
      <w:r>
        <w:rPr>
          <w:rFonts w:ascii="Times New Roman" w:hAnsi="Times New Roman" w:cs="Times New Roman"/>
        </w:rPr>
        <w:t xml:space="preserve"> e </w:t>
      </w:r>
      <w:r w:rsidRPr="00B2729F">
        <w:rPr>
          <w:rFonts w:ascii="Times New Roman" w:hAnsi="Times New Roman" w:cs="Times New Roman"/>
        </w:rPr>
        <w:t>altri.</w:t>
      </w:r>
    </w:p>
  </w:footnote>
  <w:footnote w:id="46">
    <w:p w:rsidR="00182027" w:rsidRPr="00576920" w:rsidRDefault="00182027" w:rsidP="00987B88">
      <w:pPr>
        <w:pStyle w:val="Testonotaapidipagina"/>
        <w:jc w:val="both"/>
        <w:rPr>
          <w:rFonts w:ascii="Times New Roman" w:hAnsi="Times New Roman" w:cs="Times New Roman"/>
        </w:rPr>
      </w:pPr>
      <w:r w:rsidRPr="00576920">
        <w:rPr>
          <w:rStyle w:val="Rimandonotaapidipagina"/>
          <w:rFonts w:ascii="Times New Roman" w:hAnsi="Times New Roman" w:cs="Times New Roman"/>
        </w:rPr>
        <w:footnoteRef/>
      </w:r>
      <w:r>
        <w:rPr>
          <w:rFonts w:ascii="Times New Roman" w:hAnsi="Times New Roman" w:cs="Times New Roman"/>
        </w:rPr>
        <w:t xml:space="preserve"> </w:t>
      </w:r>
      <w:r w:rsidRPr="00576920">
        <w:rPr>
          <w:rFonts w:ascii="Times New Roman" w:hAnsi="Times New Roman" w:cs="Times New Roman"/>
        </w:rPr>
        <w:tab/>
        <w:t>Cfr.</w:t>
      </w:r>
      <w:r>
        <w:rPr>
          <w:rFonts w:ascii="Times New Roman" w:hAnsi="Times New Roman" w:cs="Times New Roman"/>
        </w:rPr>
        <w:t xml:space="preserve"> </w:t>
      </w:r>
      <w:r w:rsidRPr="00576920">
        <w:rPr>
          <w:rFonts w:ascii="Times New Roman" w:hAnsi="Times New Roman" w:cs="Times New Roman"/>
        </w:rPr>
        <w:t>il</w:t>
      </w:r>
      <w:r>
        <w:rPr>
          <w:rFonts w:ascii="Times New Roman" w:hAnsi="Times New Roman" w:cs="Times New Roman"/>
        </w:rPr>
        <w:t xml:space="preserve"> </w:t>
      </w:r>
      <w:r w:rsidRPr="00576920">
        <w:rPr>
          <w:rFonts w:ascii="Times New Roman" w:hAnsi="Times New Roman" w:cs="Times New Roman"/>
        </w:rPr>
        <w:t>precedente</w:t>
      </w:r>
      <w:r>
        <w:rPr>
          <w:rFonts w:ascii="Times New Roman" w:hAnsi="Times New Roman" w:cs="Times New Roman"/>
        </w:rPr>
        <w:t xml:space="preserve"> </w:t>
      </w:r>
      <w:r w:rsidRPr="00576920">
        <w:rPr>
          <w:rFonts w:ascii="Times New Roman" w:hAnsi="Times New Roman" w:cs="Times New Roman"/>
        </w:rPr>
        <w:t>paragrafo</w:t>
      </w:r>
      <w:r>
        <w:rPr>
          <w:rFonts w:ascii="Times New Roman" w:hAnsi="Times New Roman" w:cs="Times New Roman"/>
        </w:rPr>
        <w:t xml:space="preserve"> </w:t>
      </w:r>
      <w:r w:rsidRPr="00576920">
        <w:rPr>
          <w:rFonts w:ascii="Times New Roman" w:hAnsi="Times New Roman" w:cs="Times New Roman"/>
        </w:rPr>
        <w:t>9.7.</w:t>
      </w:r>
    </w:p>
  </w:footnote>
  <w:footnote w:id="47">
    <w:p w:rsidR="00182027" w:rsidRPr="00987B88" w:rsidRDefault="00182027" w:rsidP="00987B88">
      <w:pPr>
        <w:pStyle w:val="Testonotaapidipagina"/>
        <w:jc w:val="both"/>
        <w:rPr>
          <w:rFonts w:ascii="Times New Roman" w:hAnsi="Times New Roman" w:cs="Times New Roman"/>
        </w:rPr>
      </w:pPr>
      <w:r w:rsidRPr="00987B88">
        <w:rPr>
          <w:rStyle w:val="Rimandonotaapidipagina"/>
          <w:rFonts w:ascii="Times New Roman" w:hAnsi="Times New Roman" w:cs="Times New Roman"/>
        </w:rPr>
        <w:footnoteRef/>
      </w:r>
      <w:r>
        <w:rPr>
          <w:rFonts w:ascii="Times New Roman" w:hAnsi="Times New Roman" w:cs="Times New Roman"/>
        </w:rPr>
        <w:t xml:space="preserve"> </w:t>
      </w:r>
      <w:r w:rsidRPr="00987B88">
        <w:rPr>
          <w:rFonts w:ascii="Times New Roman" w:hAnsi="Times New Roman" w:cs="Times New Roman"/>
        </w:rPr>
        <w:tab/>
        <w:t>Così</w:t>
      </w:r>
      <w:r>
        <w:rPr>
          <w:rFonts w:ascii="Times New Roman" w:hAnsi="Times New Roman" w:cs="Times New Roman"/>
        </w:rPr>
        <w:t xml:space="preserve"> </w:t>
      </w:r>
      <w:r w:rsidRPr="00987B88">
        <w:rPr>
          <w:rFonts w:ascii="Times New Roman" w:hAnsi="Times New Roman" w:cs="Times New Roman"/>
        </w:rPr>
        <w:t>riferisce</w:t>
      </w:r>
      <w:r>
        <w:rPr>
          <w:rFonts w:ascii="Times New Roman" w:hAnsi="Times New Roman" w:cs="Times New Roman"/>
        </w:rPr>
        <w:t xml:space="preserve"> </w:t>
      </w:r>
      <w:r w:rsidRPr="00987B88">
        <w:rPr>
          <w:rFonts w:ascii="Times New Roman" w:hAnsi="Times New Roman" w:cs="Times New Roman"/>
        </w:rPr>
        <w:t>l</w:t>
      </w:r>
      <w:r>
        <w:rPr>
          <w:rFonts w:ascii="Times New Roman" w:hAnsi="Times New Roman" w:cs="Times New Roman"/>
        </w:rPr>
        <w:t>’</w:t>
      </w:r>
      <w:r w:rsidRPr="00987B88">
        <w:rPr>
          <w:rFonts w:ascii="Times New Roman" w:hAnsi="Times New Roman" w:cs="Times New Roman"/>
        </w:rPr>
        <w:t>autista</w:t>
      </w:r>
      <w:r>
        <w:rPr>
          <w:rFonts w:ascii="Times New Roman" w:hAnsi="Times New Roman" w:cs="Times New Roman"/>
        </w:rPr>
        <w:t xml:space="preserve"> </w:t>
      </w:r>
      <w:r w:rsidRPr="00987B88">
        <w:rPr>
          <w:rFonts w:ascii="Times New Roman" w:hAnsi="Times New Roman" w:cs="Times New Roman"/>
        </w:rPr>
        <w:t>del</w:t>
      </w:r>
      <w:r>
        <w:rPr>
          <w:rFonts w:ascii="Times New Roman" w:hAnsi="Times New Roman" w:cs="Times New Roman"/>
        </w:rPr>
        <w:t xml:space="preserve"> </w:t>
      </w:r>
      <w:r w:rsidRPr="00987B88">
        <w:rPr>
          <w:rFonts w:ascii="Times New Roman" w:hAnsi="Times New Roman" w:cs="Times New Roman"/>
        </w:rPr>
        <w:t>dottor</w:t>
      </w:r>
      <w:r>
        <w:rPr>
          <w:rFonts w:ascii="Times New Roman" w:hAnsi="Times New Roman" w:cs="Times New Roman"/>
        </w:rPr>
        <w:t xml:space="preserve"> </w:t>
      </w:r>
      <w:r w:rsidRPr="00987B88">
        <w:rPr>
          <w:rFonts w:ascii="Times New Roman" w:hAnsi="Times New Roman" w:cs="Times New Roman"/>
        </w:rPr>
        <w:t>Spinella,</w:t>
      </w:r>
      <w:r>
        <w:rPr>
          <w:rFonts w:ascii="Times New Roman" w:hAnsi="Times New Roman" w:cs="Times New Roman"/>
        </w:rPr>
        <w:t xml:space="preserve"> </w:t>
      </w:r>
      <w:r w:rsidRPr="00987B88">
        <w:rPr>
          <w:rFonts w:ascii="Times New Roman" w:hAnsi="Times New Roman" w:cs="Times New Roman"/>
        </w:rPr>
        <w:t>Emidio</w:t>
      </w:r>
      <w:r>
        <w:rPr>
          <w:rFonts w:ascii="Times New Roman" w:hAnsi="Times New Roman" w:cs="Times New Roman"/>
        </w:rPr>
        <w:t xml:space="preserve"> </w:t>
      </w:r>
      <w:r w:rsidRPr="00987B88">
        <w:rPr>
          <w:rFonts w:ascii="Times New Roman" w:hAnsi="Times New Roman" w:cs="Times New Roman"/>
        </w:rPr>
        <w:t>Biancone</w:t>
      </w:r>
      <w:r>
        <w:rPr>
          <w:rFonts w:ascii="Times New Roman" w:hAnsi="Times New Roman" w:cs="Times New Roman"/>
        </w:rPr>
        <w:t>, ascoltato da collaboratori della Commissione.</w:t>
      </w:r>
    </w:p>
  </w:footnote>
  <w:footnote w:id="48">
    <w:p w:rsidR="00182027" w:rsidRPr="00E73119" w:rsidRDefault="00182027" w:rsidP="00757750">
      <w:pPr>
        <w:pStyle w:val="Testonotaapidipagina"/>
        <w:jc w:val="both"/>
        <w:rPr>
          <w:rFonts w:ascii="Times New Roman" w:hAnsi="Times New Roman" w:cs="Times New Roman"/>
        </w:rPr>
      </w:pPr>
      <w:r w:rsidRPr="00E73119">
        <w:rPr>
          <w:rStyle w:val="Rimandonotaapidipagina"/>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sidRPr="00E73119">
        <w:rPr>
          <w:rFonts w:ascii="Times New Roman" w:hAnsi="Times New Roman" w:cs="Times New Roman"/>
        </w:rPr>
        <w:t>A</w:t>
      </w:r>
      <w:r>
        <w:rPr>
          <w:rFonts w:ascii="Times New Roman" w:hAnsi="Times New Roman" w:cs="Times New Roman"/>
        </w:rPr>
        <w:t xml:space="preserve"> </w:t>
      </w:r>
      <w:r w:rsidRPr="00E73119">
        <w:rPr>
          <w:rFonts w:ascii="Times New Roman" w:hAnsi="Times New Roman" w:cs="Times New Roman"/>
        </w:rPr>
        <w:t>tal</w:t>
      </w:r>
      <w:r>
        <w:rPr>
          <w:rFonts w:ascii="Times New Roman" w:hAnsi="Times New Roman" w:cs="Times New Roman"/>
        </w:rPr>
        <w:t xml:space="preserve"> </w:t>
      </w:r>
      <w:r w:rsidRPr="00E73119">
        <w:rPr>
          <w:rFonts w:ascii="Times New Roman" w:hAnsi="Times New Roman" w:cs="Times New Roman"/>
        </w:rPr>
        <w:t>proposito,</w:t>
      </w:r>
      <w:r>
        <w:rPr>
          <w:rFonts w:ascii="Times New Roman" w:hAnsi="Times New Roman" w:cs="Times New Roman"/>
        </w:rPr>
        <w:t xml:space="preserve"> </w:t>
      </w:r>
      <w:r w:rsidRPr="00E73119">
        <w:rPr>
          <w:rFonts w:ascii="Times New Roman" w:hAnsi="Times New Roman" w:cs="Times New Roman"/>
        </w:rPr>
        <w:t>nella</w:t>
      </w:r>
      <w:r>
        <w:rPr>
          <w:rFonts w:ascii="Times New Roman" w:hAnsi="Times New Roman" w:cs="Times New Roman"/>
        </w:rPr>
        <w:t xml:space="preserve"> </w:t>
      </w:r>
      <w:r w:rsidRPr="00E73119">
        <w:rPr>
          <w:rFonts w:ascii="Times New Roman" w:hAnsi="Times New Roman" w:cs="Times New Roman"/>
        </w:rPr>
        <w:t>segnalazione</w:t>
      </w:r>
      <w:r>
        <w:rPr>
          <w:rFonts w:ascii="Times New Roman" w:hAnsi="Times New Roman" w:cs="Times New Roman"/>
        </w:rPr>
        <w:t xml:space="preserve"> </w:t>
      </w:r>
      <w:r w:rsidRPr="00E73119">
        <w:rPr>
          <w:rFonts w:ascii="Times New Roman" w:hAnsi="Times New Roman" w:cs="Times New Roman"/>
        </w:rPr>
        <w:t>n.</w:t>
      </w:r>
      <w:r>
        <w:rPr>
          <w:rFonts w:ascii="Times New Roman" w:hAnsi="Times New Roman" w:cs="Times New Roman"/>
        </w:rPr>
        <w:t xml:space="preserve"> </w:t>
      </w:r>
      <w:r w:rsidRPr="00E73119">
        <w:rPr>
          <w:rFonts w:ascii="Times New Roman" w:hAnsi="Times New Roman" w:cs="Times New Roman"/>
        </w:rPr>
        <w:t>224/2003/3^</w:t>
      </w:r>
      <w:r>
        <w:rPr>
          <w:rFonts w:ascii="Times New Roman" w:hAnsi="Times New Roman" w:cs="Times New Roman"/>
        </w:rPr>
        <w:t xml:space="preserve"> </w:t>
      </w:r>
      <w:r w:rsidRPr="00E73119">
        <w:rPr>
          <w:rFonts w:ascii="Times New Roman" w:hAnsi="Times New Roman" w:cs="Times New Roman"/>
        </w:rPr>
        <w:t>al</w:t>
      </w:r>
      <w:r>
        <w:rPr>
          <w:rFonts w:ascii="Times New Roman" w:hAnsi="Times New Roman" w:cs="Times New Roman"/>
        </w:rPr>
        <w:t xml:space="preserve"> </w:t>
      </w:r>
      <w:r w:rsidRPr="00E73119">
        <w:rPr>
          <w:rFonts w:ascii="Times New Roman" w:hAnsi="Times New Roman" w:cs="Times New Roman"/>
        </w:rPr>
        <w:t>giudice</w:t>
      </w:r>
      <w:r>
        <w:rPr>
          <w:rFonts w:ascii="Times New Roman" w:hAnsi="Times New Roman" w:cs="Times New Roman"/>
        </w:rPr>
        <w:t xml:space="preserve"> </w:t>
      </w:r>
      <w:r w:rsidRPr="00E73119">
        <w:rPr>
          <w:rFonts w:ascii="Times New Roman" w:hAnsi="Times New Roman" w:cs="Times New Roman"/>
        </w:rPr>
        <w:t>istruttore,</w:t>
      </w:r>
      <w:r>
        <w:rPr>
          <w:rFonts w:ascii="Times New Roman" w:hAnsi="Times New Roman" w:cs="Times New Roman"/>
        </w:rPr>
        <w:t xml:space="preserve"> </w:t>
      </w:r>
      <w:r w:rsidRPr="00E73119">
        <w:rPr>
          <w:rFonts w:ascii="Times New Roman" w:hAnsi="Times New Roman" w:cs="Times New Roman"/>
        </w:rPr>
        <w:t>datata</w:t>
      </w:r>
      <w:r>
        <w:rPr>
          <w:rFonts w:ascii="Times New Roman" w:hAnsi="Times New Roman" w:cs="Times New Roman"/>
        </w:rPr>
        <w:t xml:space="preserve"> </w:t>
      </w:r>
      <w:r w:rsidRPr="00E73119">
        <w:rPr>
          <w:rFonts w:ascii="Times New Roman" w:hAnsi="Times New Roman" w:cs="Times New Roman"/>
        </w:rPr>
        <w:t>27</w:t>
      </w:r>
      <w:r>
        <w:rPr>
          <w:rFonts w:ascii="Times New Roman" w:hAnsi="Times New Roman" w:cs="Times New Roman"/>
        </w:rPr>
        <w:t xml:space="preserve"> </w:t>
      </w:r>
      <w:r w:rsidRPr="00E73119">
        <w:rPr>
          <w:rFonts w:ascii="Times New Roman" w:hAnsi="Times New Roman" w:cs="Times New Roman"/>
        </w:rPr>
        <w:t>settembre</w:t>
      </w:r>
      <w:r>
        <w:rPr>
          <w:rFonts w:ascii="Times New Roman" w:hAnsi="Times New Roman" w:cs="Times New Roman"/>
        </w:rPr>
        <w:t xml:space="preserve"> </w:t>
      </w:r>
      <w:r w:rsidRPr="00E73119">
        <w:rPr>
          <w:rFonts w:ascii="Times New Roman" w:hAnsi="Times New Roman" w:cs="Times New Roman"/>
        </w:rPr>
        <w:t>1978,</w:t>
      </w:r>
      <w:r>
        <w:rPr>
          <w:rFonts w:ascii="Times New Roman" w:hAnsi="Times New Roman" w:cs="Times New Roman"/>
        </w:rPr>
        <w:t xml:space="preserve"> Improta </w:t>
      </w:r>
      <w:r w:rsidRPr="00E73119">
        <w:rPr>
          <w:rFonts w:ascii="Times New Roman" w:hAnsi="Times New Roman" w:cs="Times New Roman"/>
        </w:rPr>
        <w:t>scrive</w:t>
      </w:r>
      <w:r>
        <w:rPr>
          <w:rFonts w:ascii="Times New Roman" w:hAnsi="Times New Roman" w:cs="Times New Roman"/>
        </w:rPr>
        <w:t xml:space="preserve"> </w:t>
      </w:r>
      <w:r w:rsidRPr="00E73119">
        <w:rPr>
          <w:rFonts w:ascii="Times New Roman" w:hAnsi="Times New Roman" w:cs="Times New Roman"/>
        </w:rPr>
        <w:t>che</w:t>
      </w:r>
      <w:r>
        <w:rPr>
          <w:rFonts w:ascii="Times New Roman" w:hAnsi="Times New Roman" w:cs="Times New Roman"/>
        </w:rPr>
        <w:t xml:space="preserve"> “</w:t>
      </w:r>
      <w:r w:rsidRPr="00092CFF">
        <w:rPr>
          <w:rFonts w:ascii="Times New Roman" w:hAnsi="Times New Roman" w:cs="Times New Roman"/>
        </w:rPr>
        <w:t>una</w:t>
      </w:r>
      <w:r>
        <w:rPr>
          <w:rFonts w:ascii="Times New Roman" w:hAnsi="Times New Roman" w:cs="Times New Roman"/>
        </w:rPr>
        <w:t xml:space="preserve"> </w:t>
      </w:r>
      <w:r w:rsidRPr="00092CFF">
        <w:rPr>
          <w:rFonts w:ascii="Times New Roman" w:hAnsi="Times New Roman" w:cs="Times New Roman"/>
        </w:rPr>
        <w:t>signora</w:t>
      </w:r>
      <w:r>
        <w:rPr>
          <w:rFonts w:ascii="Times New Roman" w:hAnsi="Times New Roman" w:cs="Times New Roman"/>
        </w:rPr>
        <w:t xml:space="preserve"> </w:t>
      </w:r>
      <w:r w:rsidRPr="00092CFF">
        <w:rPr>
          <w:rFonts w:ascii="Times New Roman" w:hAnsi="Times New Roman" w:cs="Times New Roman"/>
        </w:rPr>
        <w:t>in</w:t>
      </w:r>
      <w:r>
        <w:rPr>
          <w:rFonts w:ascii="Times New Roman" w:hAnsi="Times New Roman" w:cs="Times New Roman"/>
        </w:rPr>
        <w:t xml:space="preserve"> </w:t>
      </w:r>
      <w:r w:rsidRPr="00092CFF">
        <w:rPr>
          <w:rFonts w:ascii="Times New Roman" w:hAnsi="Times New Roman" w:cs="Times New Roman"/>
        </w:rPr>
        <w:t>grado</w:t>
      </w:r>
      <w:r>
        <w:rPr>
          <w:rFonts w:ascii="Times New Roman" w:hAnsi="Times New Roman" w:cs="Times New Roman"/>
        </w:rPr>
        <w:t xml:space="preserve"> </w:t>
      </w:r>
      <w:r w:rsidRPr="00092CFF">
        <w:rPr>
          <w:rFonts w:ascii="Times New Roman" w:hAnsi="Times New Roman" w:cs="Times New Roman"/>
        </w:rPr>
        <w:t>di</w:t>
      </w:r>
      <w:r>
        <w:rPr>
          <w:rFonts w:ascii="Times New Roman" w:hAnsi="Times New Roman" w:cs="Times New Roman"/>
        </w:rPr>
        <w:t xml:space="preserve"> </w:t>
      </w:r>
      <w:r w:rsidRPr="00092CFF">
        <w:rPr>
          <w:rFonts w:ascii="Times New Roman" w:hAnsi="Times New Roman" w:cs="Times New Roman"/>
        </w:rPr>
        <w:t>dare</w:t>
      </w:r>
      <w:r>
        <w:rPr>
          <w:rFonts w:ascii="Times New Roman" w:hAnsi="Times New Roman" w:cs="Times New Roman"/>
        </w:rPr>
        <w:t xml:space="preserve"> </w:t>
      </w:r>
      <w:r w:rsidRPr="00092CFF">
        <w:rPr>
          <w:rFonts w:ascii="Times New Roman" w:hAnsi="Times New Roman" w:cs="Times New Roman"/>
        </w:rPr>
        <w:t>notizie</w:t>
      </w:r>
      <w:r>
        <w:rPr>
          <w:rFonts w:ascii="Times New Roman" w:hAnsi="Times New Roman" w:cs="Times New Roman"/>
        </w:rPr>
        <w:t xml:space="preserve"> </w:t>
      </w:r>
      <w:r w:rsidRPr="00092CFF">
        <w:rPr>
          <w:rFonts w:ascii="Times New Roman" w:hAnsi="Times New Roman" w:cs="Times New Roman"/>
        </w:rPr>
        <w:t>[…]</w:t>
      </w:r>
      <w:r>
        <w:rPr>
          <w:rFonts w:ascii="Times New Roman" w:hAnsi="Times New Roman" w:cs="Times New Roman"/>
        </w:rPr>
        <w:t xml:space="preserve"> </w:t>
      </w:r>
      <w:r w:rsidRPr="00092CFF">
        <w:rPr>
          <w:rFonts w:ascii="Times New Roman" w:hAnsi="Times New Roman" w:cs="Times New Roman"/>
        </w:rPr>
        <w:t>non</w:t>
      </w:r>
      <w:r>
        <w:rPr>
          <w:rFonts w:ascii="Times New Roman" w:hAnsi="Times New Roman" w:cs="Times New Roman"/>
        </w:rPr>
        <w:t xml:space="preserve"> </w:t>
      </w:r>
      <w:r w:rsidRPr="00092CFF">
        <w:rPr>
          <w:rFonts w:ascii="Times New Roman" w:hAnsi="Times New Roman" w:cs="Times New Roman"/>
        </w:rPr>
        <w:t>intendeva</w:t>
      </w:r>
      <w:r>
        <w:rPr>
          <w:rFonts w:ascii="Times New Roman" w:hAnsi="Times New Roman" w:cs="Times New Roman"/>
        </w:rPr>
        <w:t xml:space="preserve"> </w:t>
      </w:r>
      <w:r w:rsidRPr="00092CFF">
        <w:rPr>
          <w:rFonts w:ascii="Times New Roman" w:hAnsi="Times New Roman" w:cs="Times New Roman"/>
        </w:rPr>
        <w:t>nel</w:t>
      </w:r>
      <w:r>
        <w:rPr>
          <w:rFonts w:ascii="Times New Roman" w:hAnsi="Times New Roman" w:cs="Times New Roman"/>
        </w:rPr>
        <w:t xml:space="preserve"> </w:t>
      </w:r>
      <w:r w:rsidRPr="00092CFF">
        <w:rPr>
          <w:rFonts w:ascii="Times New Roman" w:hAnsi="Times New Roman" w:cs="Times New Roman"/>
        </w:rPr>
        <w:t>modo</w:t>
      </w:r>
      <w:r>
        <w:rPr>
          <w:rFonts w:ascii="Times New Roman" w:hAnsi="Times New Roman" w:cs="Times New Roman"/>
        </w:rPr>
        <w:t xml:space="preserve"> </w:t>
      </w:r>
      <w:r w:rsidRPr="00092CFF">
        <w:rPr>
          <w:rFonts w:ascii="Times New Roman" w:hAnsi="Times New Roman" w:cs="Times New Roman"/>
        </w:rPr>
        <w:t>più</w:t>
      </w:r>
      <w:r>
        <w:rPr>
          <w:rFonts w:ascii="Times New Roman" w:hAnsi="Times New Roman" w:cs="Times New Roman"/>
        </w:rPr>
        <w:t xml:space="preserve"> </w:t>
      </w:r>
      <w:r w:rsidRPr="00092CFF">
        <w:rPr>
          <w:rFonts w:ascii="Times New Roman" w:hAnsi="Times New Roman" w:cs="Times New Roman"/>
        </w:rPr>
        <w:t>categorico,</w:t>
      </w:r>
      <w:r>
        <w:rPr>
          <w:rFonts w:ascii="Times New Roman" w:hAnsi="Times New Roman" w:cs="Times New Roman"/>
        </w:rPr>
        <w:t xml:space="preserve"> </w:t>
      </w:r>
      <w:r w:rsidRPr="00092CFF">
        <w:rPr>
          <w:rFonts w:ascii="Times New Roman" w:hAnsi="Times New Roman" w:cs="Times New Roman"/>
        </w:rPr>
        <w:t>di</w:t>
      </w:r>
      <w:r>
        <w:rPr>
          <w:rFonts w:ascii="Times New Roman" w:hAnsi="Times New Roman" w:cs="Times New Roman"/>
        </w:rPr>
        <w:t xml:space="preserve"> </w:t>
      </w:r>
      <w:r w:rsidRPr="00092CFF">
        <w:rPr>
          <w:rFonts w:ascii="Times New Roman" w:hAnsi="Times New Roman" w:cs="Times New Roman"/>
        </w:rPr>
        <w:t>essere</w:t>
      </w:r>
      <w:r>
        <w:rPr>
          <w:rFonts w:ascii="Times New Roman" w:hAnsi="Times New Roman" w:cs="Times New Roman"/>
        </w:rPr>
        <w:t xml:space="preserve"> </w:t>
      </w:r>
      <w:r w:rsidRPr="00092CFF">
        <w:rPr>
          <w:rFonts w:ascii="Times New Roman" w:hAnsi="Times New Roman" w:cs="Times New Roman"/>
        </w:rPr>
        <w:t>esposta</w:t>
      </w:r>
      <w:r>
        <w:rPr>
          <w:rFonts w:ascii="Times New Roman" w:hAnsi="Times New Roman" w:cs="Times New Roman"/>
        </w:rPr>
        <w:t xml:space="preserve"> </w:t>
      </w:r>
      <w:r w:rsidRPr="00092CFF">
        <w:rPr>
          <w:rFonts w:ascii="Times New Roman" w:hAnsi="Times New Roman" w:cs="Times New Roman"/>
        </w:rPr>
        <w:t>e</w:t>
      </w:r>
      <w:r>
        <w:rPr>
          <w:rFonts w:ascii="Times New Roman" w:hAnsi="Times New Roman" w:cs="Times New Roman"/>
        </w:rPr>
        <w:t xml:space="preserve"> </w:t>
      </w:r>
      <w:r w:rsidRPr="00092CFF">
        <w:rPr>
          <w:rFonts w:ascii="Times New Roman" w:hAnsi="Times New Roman" w:cs="Times New Roman"/>
        </w:rPr>
        <w:t>di</w:t>
      </w:r>
      <w:r>
        <w:rPr>
          <w:rFonts w:ascii="Times New Roman" w:hAnsi="Times New Roman" w:cs="Times New Roman"/>
        </w:rPr>
        <w:t xml:space="preserve"> </w:t>
      </w:r>
      <w:r w:rsidRPr="00092CFF">
        <w:rPr>
          <w:rFonts w:ascii="Times New Roman" w:hAnsi="Times New Roman" w:cs="Times New Roman"/>
        </w:rPr>
        <w:t>rendere</w:t>
      </w:r>
      <w:r>
        <w:rPr>
          <w:rFonts w:ascii="Times New Roman" w:hAnsi="Times New Roman" w:cs="Times New Roman"/>
        </w:rPr>
        <w:t xml:space="preserve"> </w:t>
      </w:r>
      <w:r w:rsidRPr="00092CFF">
        <w:rPr>
          <w:rFonts w:ascii="Times New Roman" w:hAnsi="Times New Roman" w:cs="Times New Roman"/>
        </w:rPr>
        <w:t>testimonianza</w:t>
      </w:r>
      <w:r>
        <w:rPr>
          <w:rFonts w:ascii="Times New Roman" w:hAnsi="Times New Roman" w:cs="Times New Roman"/>
        </w:rPr>
        <w:t xml:space="preserve"> </w:t>
      </w:r>
      <w:r w:rsidRPr="00092CFF">
        <w:rPr>
          <w:rFonts w:ascii="Times New Roman" w:hAnsi="Times New Roman" w:cs="Times New Roman"/>
        </w:rPr>
        <w:t>in</w:t>
      </w:r>
      <w:r>
        <w:rPr>
          <w:rFonts w:ascii="Times New Roman" w:hAnsi="Times New Roman" w:cs="Times New Roman"/>
        </w:rPr>
        <w:t xml:space="preserve"> </w:t>
      </w:r>
      <w:r w:rsidRPr="00092CFF">
        <w:rPr>
          <w:rFonts w:ascii="Times New Roman" w:hAnsi="Times New Roman" w:cs="Times New Roman"/>
        </w:rPr>
        <w:t>forma</w:t>
      </w:r>
      <w:r>
        <w:rPr>
          <w:rFonts w:ascii="Times New Roman" w:hAnsi="Times New Roman" w:cs="Times New Roman"/>
        </w:rPr>
        <w:t xml:space="preserve"> </w:t>
      </w:r>
      <w:r w:rsidRPr="00092CFF">
        <w:rPr>
          <w:rFonts w:ascii="Times New Roman" w:hAnsi="Times New Roman" w:cs="Times New Roman"/>
        </w:rPr>
        <w:t>ufficiale</w:t>
      </w:r>
      <w:r>
        <w:rPr>
          <w:rFonts w:ascii="Times New Roman" w:hAnsi="Times New Roman" w:cs="Times New Roman"/>
        </w:rPr>
        <w:t>”</w:t>
      </w:r>
      <w:r w:rsidRPr="00E73119">
        <w:rPr>
          <w:rFonts w:ascii="Times New Roman" w:hAnsi="Times New Roman" w:cs="Times New Roman"/>
        </w:rPr>
        <w:t>.</w:t>
      </w:r>
    </w:p>
  </w:footnote>
  <w:footnote w:id="49">
    <w:p w:rsidR="00182027" w:rsidRPr="00EF50C8" w:rsidRDefault="00182027" w:rsidP="008A7856">
      <w:pPr>
        <w:pStyle w:val="Testonotaapidipagina"/>
        <w:jc w:val="both"/>
        <w:rPr>
          <w:rFonts w:ascii="Times New Roman" w:hAnsi="Times New Roman" w:cs="Times New Roman"/>
        </w:rPr>
      </w:pPr>
      <w:r w:rsidRPr="00EF50C8">
        <w:rPr>
          <w:rStyle w:val="Rimandonotaapidipagina"/>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sidRPr="00EF50C8">
        <w:rPr>
          <w:rFonts w:ascii="Times New Roman" w:hAnsi="Times New Roman" w:cs="Times New Roman"/>
        </w:rPr>
        <w:t>F.</w:t>
      </w:r>
      <w:r>
        <w:rPr>
          <w:rFonts w:ascii="Times New Roman" w:hAnsi="Times New Roman" w:cs="Times New Roman"/>
        </w:rPr>
        <w:t xml:space="preserve"> </w:t>
      </w:r>
      <w:r w:rsidRPr="00EF50C8">
        <w:rPr>
          <w:rFonts w:ascii="Times New Roman" w:hAnsi="Times New Roman" w:cs="Times New Roman"/>
        </w:rPr>
        <w:t>ZAMBONINI,</w:t>
      </w:r>
      <w:r>
        <w:rPr>
          <w:rFonts w:ascii="Times New Roman" w:hAnsi="Times New Roman" w:cs="Times New Roman"/>
        </w:rPr>
        <w:t xml:space="preserve"> </w:t>
      </w:r>
      <w:r w:rsidRPr="00EF50C8">
        <w:rPr>
          <w:rFonts w:ascii="Times New Roman" w:hAnsi="Times New Roman" w:cs="Times New Roman"/>
          <w:i/>
        </w:rPr>
        <w:t>Una</w:t>
      </w:r>
      <w:r>
        <w:rPr>
          <w:rFonts w:ascii="Times New Roman" w:hAnsi="Times New Roman" w:cs="Times New Roman"/>
          <w:i/>
        </w:rPr>
        <w:t xml:space="preserve"> </w:t>
      </w:r>
      <w:r w:rsidRPr="00EF50C8">
        <w:rPr>
          <w:rFonts w:ascii="Times New Roman" w:hAnsi="Times New Roman" w:cs="Times New Roman"/>
          <w:i/>
        </w:rPr>
        <w:t>radio</w:t>
      </w:r>
      <w:r>
        <w:rPr>
          <w:rFonts w:ascii="Times New Roman" w:hAnsi="Times New Roman" w:cs="Times New Roman"/>
          <w:i/>
        </w:rPr>
        <w:t xml:space="preserve"> </w:t>
      </w:r>
      <w:r w:rsidRPr="00EF50C8">
        <w:rPr>
          <w:rFonts w:ascii="Times New Roman" w:hAnsi="Times New Roman" w:cs="Times New Roman"/>
          <w:i/>
        </w:rPr>
        <w:t>disse:</w:t>
      </w:r>
      <w:r>
        <w:rPr>
          <w:rFonts w:ascii="Times New Roman" w:hAnsi="Times New Roman" w:cs="Times New Roman"/>
          <w:i/>
        </w:rPr>
        <w:t xml:space="preserve"> </w:t>
      </w:r>
      <w:r w:rsidRPr="00EF50C8">
        <w:rPr>
          <w:rFonts w:ascii="Times New Roman" w:hAnsi="Times New Roman" w:cs="Times New Roman"/>
          <w:i/>
        </w:rPr>
        <w:t>oggi</w:t>
      </w:r>
      <w:r>
        <w:rPr>
          <w:rFonts w:ascii="Times New Roman" w:hAnsi="Times New Roman" w:cs="Times New Roman"/>
          <w:i/>
        </w:rPr>
        <w:t xml:space="preserve"> </w:t>
      </w:r>
      <w:r w:rsidRPr="00EF50C8">
        <w:rPr>
          <w:rFonts w:ascii="Times New Roman" w:hAnsi="Times New Roman" w:cs="Times New Roman"/>
          <w:i/>
        </w:rPr>
        <w:t>rapiscono</w:t>
      </w:r>
      <w:r>
        <w:rPr>
          <w:rFonts w:ascii="Times New Roman" w:hAnsi="Times New Roman" w:cs="Times New Roman"/>
          <w:i/>
        </w:rPr>
        <w:t xml:space="preserve"> </w:t>
      </w:r>
      <w:r w:rsidRPr="00EF50C8">
        <w:rPr>
          <w:rFonts w:ascii="Times New Roman" w:hAnsi="Times New Roman" w:cs="Times New Roman"/>
          <w:i/>
        </w:rPr>
        <w:t>Moro</w:t>
      </w:r>
      <w:r w:rsidRPr="00EF50C8">
        <w:rPr>
          <w:rFonts w:ascii="Times New Roman" w:hAnsi="Times New Roman" w:cs="Times New Roman"/>
        </w:rPr>
        <w:t>,</w:t>
      </w:r>
      <w:r>
        <w:rPr>
          <w:rFonts w:ascii="Times New Roman" w:hAnsi="Times New Roman" w:cs="Times New Roman"/>
        </w:rPr>
        <w:t xml:space="preserve"> </w:t>
      </w:r>
      <w:r w:rsidRPr="00EF50C8">
        <w:rPr>
          <w:rFonts w:ascii="Times New Roman" w:hAnsi="Times New Roman" w:cs="Times New Roman"/>
        </w:rPr>
        <w:t>in</w:t>
      </w:r>
      <w:r>
        <w:rPr>
          <w:rFonts w:ascii="Times New Roman" w:hAnsi="Times New Roman" w:cs="Times New Roman"/>
        </w:rPr>
        <w:t xml:space="preserve"> </w:t>
      </w:r>
      <w:r w:rsidRPr="00EF50C8">
        <w:rPr>
          <w:rFonts w:ascii="Times New Roman" w:hAnsi="Times New Roman" w:cs="Times New Roman"/>
          <w:i/>
        </w:rPr>
        <w:t>Famiglia</w:t>
      </w:r>
      <w:r>
        <w:rPr>
          <w:rFonts w:ascii="Times New Roman" w:hAnsi="Times New Roman" w:cs="Times New Roman"/>
          <w:i/>
        </w:rPr>
        <w:t xml:space="preserve"> </w:t>
      </w:r>
      <w:r w:rsidRPr="00EF50C8">
        <w:rPr>
          <w:rFonts w:ascii="Times New Roman" w:hAnsi="Times New Roman" w:cs="Times New Roman"/>
          <w:i/>
        </w:rPr>
        <w:t>Cristiana</w:t>
      </w:r>
      <w:r w:rsidRPr="00EF50C8">
        <w:rPr>
          <w:rFonts w:ascii="Times New Roman" w:hAnsi="Times New Roman" w:cs="Times New Roman"/>
        </w:rPr>
        <w:t>,</w:t>
      </w:r>
      <w:r>
        <w:rPr>
          <w:rFonts w:ascii="Times New Roman" w:hAnsi="Times New Roman" w:cs="Times New Roman"/>
        </w:rPr>
        <w:t xml:space="preserve"> 20 </w:t>
      </w:r>
      <w:r w:rsidRPr="00EF50C8">
        <w:rPr>
          <w:rFonts w:ascii="Times New Roman" w:hAnsi="Times New Roman" w:cs="Times New Roman"/>
        </w:rPr>
        <w:t>ottobre</w:t>
      </w:r>
      <w:r>
        <w:rPr>
          <w:rFonts w:ascii="Times New Roman" w:hAnsi="Times New Roman" w:cs="Times New Roman"/>
        </w:rPr>
        <w:t xml:space="preserve"> </w:t>
      </w:r>
      <w:r w:rsidRPr="00EF50C8">
        <w:rPr>
          <w:rFonts w:ascii="Times New Roman" w:hAnsi="Times New Roman" w:cs="Times New Roman"/>
        </w:rPr>
        <w:t>1978.</w:t>
      </w:r>
    </w:p>
  </w:footnote>
  <w:footnote w:id="50">
    <w:p w:rsidR="00182027" w:rsidRPr="000879E9" w:rsidRDefault="00182027" w:rsidP="000879E9">
      <w:pPr>
        <w:pStyle w:val="Testonotaapidipagina"/>
        <w:jc w:val="both"/>
        <w:rPr>
          <w:rFonts w:ascii="Times New Roman" w:hAnsi="Times New Roman" w:cs="Times New Roman"/>
        </w:rPr>
      </w:pPr>
      <w:r w:rsidRPr="000879E9">
        <w:rPr>
          <w:rStyle w:val="Rimandonotaapidipagina"/>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sidRPr="000879E9">
        <w:rPr>
          <w:rFonts w:ascii="Times New Roman" w:hAnsi="Times New Roman" w:cs="Times New Roman"/>
        </w:rPr>
        <w:t>Bisogna</w:t>
      </w:r>
      <w:r>
        <w:rPr>
          <w:rFonts w:ascii="Times New Roman" w:hAnsi="Times New Roman" w:cs="Times New Roman"/>
        </w:rPr>
        <w:t xml:space="preserve"> </w:t>
      </w:r>
      <w:r w:rsidRPr="000879E9">
        <w:rPr>
          <w:rFonts w:ascii="Times New Roman" w:hAnsi="Times New Roman" w:cs="Times New Roman"/>
        </w:rPr>
        <w:t>quindi</w:t>
      </w:r>
      <w:r>
        <w:rPr>
          <w:rFonts w:ascii="Times New Roman" w:hAnsi="Times New Roman" w:cs="Times New Roman"/>
        </w:rPr>
        <w:t xml:space="preserve"> </w:t>
      </w:r>
      <w:r w:rsidRPr="000879E9">
        <w:rPr>
          <w:rFonts w:ascii="Times New Roman" w:hAnsi="Times New Roman" w:cs="Times New Roman"/>
        </w:rPr>
        <w:t>attendere</w:t>
      </w:r>
      <w:r>
        <w:rPr>
          <w:rFonts w:ascii="Times New Roman" w:hAnsi="Times New Roman" w:cs="Times New Roman"/>
        </w:rPr>
        <w:t xml:space="preserve"> </w:t>
      </w:r>
      <w:r w:rsidRPr="000879E9">
        <w:rPr>
          <w:rFonts w:ascii="Times New Roman" w:hAnsi="Times New Roman" w:cs="Times New Roman"/>
        </w:rPr>
        <w:t>il</w:t>
      </w:r>
      <w:r>
        <w:rPr>
          <w:rFonts w:ascii="Times New Roman" w:hAnsi="Times New Roman" w:cs="Times New Roman"/>
        </w:rPr>
        <w:t xml:space="preserve"> </w:t>
      </w:r>
      <w:r w:rsidRPr="000879E9">
        <w:rPr>
          <w:rFonts w:ascii="Times New Roman" w:hAnsi="Times New Roman" w:cs="Times New Roman"/>
        </w:rPr>
        <w:t>27</w:t>
      </w:r>
      <w:r>
        <w:rPr>
          <w:rFonts w:ascii="Times New Roman" w:hAnsi="Times New Roman" w:cs="Times New Roman"/>
        </w:rPr>
        <w:t xml:space="preserve"> </w:t>
      </w:r>
      <w:r w:rsidRPr="000879E9">
        <w:rPr>
          <w:rFonts w:ascii="Times New Roman" w:hAnsi="Times New Roman" w:cs="Times New Roman"/>
        </w:rPr>
        <w:t>settembre</w:t>
      </w:r>
      <w:r>
        <w:rPr>
          <w:rFonts w:ascii="Times New Roman" w:hAnsi="Times New Roman" w:cs="Times New Roman"/>
        </w:rPr>
        <w:t xml:space="preserve"> </w:t>
      </w:r>
      <w:r w:rsidRPr="000879E9">
        <w:rPr>
          <w:rFonts w:ascii="Times New Roman" w:hAnsi="Times New Roman" w:cs="Times New Roman"/>
        </w:rPr>
        <w:t>del</w:t>
      </w:r>
      <w:r>
        <w:rPr>
          <w:rFonts w:ascii="Times New Roman" w:hAnsi="Times New Roman" w:cs="Times New Roman"/>
        </w:rPr>
        <w:t xml:space="preserve"> </w:t>
      </w:r>
      <w:r w:rsidRPr="000879E9">
        <w:rPr>
          <w:rFonts w:ascii="Times New Roman" w:hAnsi="Times New Roman" w:cs="Times New Roman"/>
        </w:rPr>
        <w:t>1978</w:t>
      </w:r>
      <w:r>
        <w:rPr>
          <w:rFonts w:ascii="Times New Roman" w:hAnsi="Times New Roman" w:cs="Times New Roman"/>
        </w:rPr>
        <w:t xml:space="preserve"> </w:t>
      </w:r>
      <w:r w:rsidRPr="000879E9">
        <w:rPr>
          <w:rFonts w:ascii="Times New Roman" w:hAnsi="Times New Roman" w:cs="Times New Roman"/>
        </w:rPr>
        <w:t>perché</w:t>
      </w:r>
      <w:r>
        <w:rPr>
          <w:rFonts w:ascii="Times New Roman" w:hAnsi="Times New Roman" w:cs="Times New Roman"/>
        </w:rPr>
        <w:t xml:space="preserve"> </w:t>
      </w:r>
      <w:r w:rsidRPr="000879E9">
        <w:rPr>
          <w:rFonts w:ascii="Times New Roman" w:hAnsi="Times New Roman" w:cs="Times New Roman"/>
        </w:rPr>
        <w:t>la</w:t>
      </w:r>
      <w:r>
        <w:rPr>
          <w:rFonts w:ascii="Times New Roman" w:hAnsi="Times New Roman" w:cs="Times New Roman"/>
        </w:rPr>
        <w:t xml:space="preserve"> </w:t>
      </w:r>
      <w:r w:rsidRPr="000879E9">
        <w:rPr>
          <w:rFonts w:ascii="Times New Roman" w:hAnsi="Times New Roman" w:cs="Times New Roman"/>
        </w:rPr>
        <w:t>Direzione</w:t>
      </w:r>
      <w:r>
        <w:rPr>
          <w:rFonts w:ascii="Times New Roman" w:hAnsi="Times New Roman" w:cs="Times New Roman"/>
        </w:rPr>
        <w:t xml:space="preserve"> </w:t>
      </w:r>
      <w:r w:rsidRPr="000879E9">
        <w:rPr>
          <w:rFonts w:ascii="Times New Roman" w:hAnsi="Times New Roman" w:cs="Times New Roman"/>
        </w:rPr>
        <w:t>centrale</w:t>
      </w:r>
      <w:r>
        <w:rPr>
          <w:rFonts w:ascii="Times New Roman" w:hAnsi="Times New Roman" w:cs="Times New Roman"/>
        </w:rPr>
        <w:t xml:space="preserve"> </w:t>
      </w:r>
      <w:r w:rsidRPr="000879E9">
        <w:rPr>
          <w:rFonts w:ascii="Times New Roman" w:hAnsi="Times New Roman" w:cs="Times New Roman"/>
        </w:rPr>
        <w:t>della</w:t>
      </w:r>
      <w:r>
        <w:rPr>
          <w:rFonts w:ascii="Times New Roman" w:hAnsi="Times New Roman" w:cs="Times New Roman"/>
        </w:rPr>
        <w:t xml:space="preserve"> </w:t>
      </w:r>
      <w:r w:rsidRPr="000879E9">
        <w:rPr>
          <w:rFonts w:ascii="Times New Roman" w:hAnsi="Times New Roman" w:cs="Times New Roman"/>
        </w:rPr>
        <w:t>pubblica</w:t>
      </w:r>
      <w:r>
        <w:rPr>
          <w:rFonts w:ascii="Times New Roman" w:hAnsi="Times New Roman" w:cs="Times New Roman"/>
        </w:rPr>
        <w:t xml:space="preserve"> </w:t>
      </w:r>
      <w:r w:rsidRPr="000879E9">
        <w:rPr>
          <w:rFonts w:ascii="Times New Roman" w:hAnsi="Times New Roman" w:cs="Times New Roman"/>
        </w:rPr>
        <w:t>sicurezza</w:t>
      </w:r>
      <w:r>
        <w:rPr>
          <w:rFonts w:ascii="Times New Roman" w:hAnsi="Times New Roman" w:cs="Times New Roman"/>
        </w:rPr>
        <w:t xml:space="preserve"> </w:t>
      </w:r>
      <w:r w:rsidRPr="000879E9">
        <w:rPr>
          <w:rFonts w:ascii="Times New Roman" w:hAnsi="Times New Roman" w:cs="Times New Roman"/>
        </w:rPr>
        <w:t>inoltri</w:t>
      </w:r>
      <w:r>
        <w:rPr>
          <w:rFonts w:ascii="Times New Roman" w:hAnsi="Times New Roman" w:cs="Times New Roman"/>
        </w:rPr>
        <w:t xml:space="preserve"> </w:t>
      </w:r>
      <w:r w:rsidRPr="000879E9">
        <w:rPr>
          <w:rFonts w:ascii="Times New Roman" w:hAnsi="Times New Roman" w:cs="Times New Roman"/>
        </w:rPr>
        <w:t>all</w:t>
      </w:r>
      <w:r>
        <w:rPr>
          <w:rFonts w:ascii="Times New Roman" w:hAnsi="Times New Roman" w:cs="Times New Roman"/>
        </w:rPr>
        <w:t>’</w:t>
      </w:r>
      <w:r w:rsidRPr="000879E9">
        <w:rPr>
          <w:rFonts w:ascii="Times New Roman" w:hAnsi="Times New Roman" w:cs="Times New Roman"/>
        </w:rPr>
        <w:t>Ufficio</w:t>
      </w:r>
      <w:r>
        <w:rPr>
          <w:rFonts w:ascii="Times New Roman" w:hAnsi="Times New Roman" w:cs="Times New Roman"/>
        </w:rPr>
        <w:t xml:space="preserve"> </w:t>
      </w:r>
      <w:r w:rsidRPr="000879E9">
        <w:rPr>
          <w:rFonts w:ascii="Times New Roman" w:hAnsi="Times New Roman" w:cs="Times New Roman"/>
        </w:rPr>
        <w:t>istruzione</w:t>
      </w:r>
      <w:r>
        <w:rPr>
          <w:rFonts w:ascii="Times New Roman" w:hAnsi="Times New Roman" w:cs="Times New Roman"/>
        </w:rPr>
        <w:t xml:space="preserve"> </w:t>
      </w:r>
      <w:r w:rsidRPr="000879E9">
        <w:rPr>
          <w:rFonts w:ascii="Times New Roman" w:hAnsi="Times New Roman" w:cs="Times New Roman"/>
        </w:rPr>
        <w:t>la</w:t>
      </w:r>
      <w:r>
        <w:rPr>
          <w:rFonts w:ascii="Times New Roman" w:hAnsi="Times New Roman" w:cs="Times New Roman"/>
        </w:rPr>
        <w:t xml:space="preserve"> </w:t>
      </w:r>
      <w:r w:rsidRPr="000879E9">
        <w:rPr>
          <w:rFonts w:ascii="Times New Roman" w:hAnsi="Times New Roman" w:cs="Times New Roman"/>
        </w:rPr>
        <w:t>nota</w:t>
      </w:r>
      <w:r>
        <w:rPr>
          <w:rFonts w:ascii="Times New Roman" w:hAnsi="Times New Roman" w:cs="Times New Roman"/>
        </w:rPr>
        <w:t xml:space="preserve"> </w:t>
      </w:r>
      <w:r w:rsidRPr="000879E9">
        <w:rPr>
          <w:rFonts w:ascii="Times New Roman" w:hAnsi="Times New Roman" w:cs="Times New Roman"/>
        </w:rPr>
        <w:t>del</w:t>
      </w:r>
      <w:r>
        <w:rPr>
          <w:rFonts w:ascii="Times New Roman" w:hAnsi="Times New Roman" w:cs="Times New Roman"/>
        </w:rPr>
        <w:t xml:space="preserve"> </w:t>
      </w:r>
      <w:r w:rsidRPr="000879E9">
        <w:rPr>
          <w:rFonts w:ascii="Times New Roman" w:hAnsi="Times New Roman" w:cs="Times New Roman"/>
        </w:rPr>
        <w:t>dottor</w:t>
      </w:r>
      <w:r>
        <w:rPr>
          <w:rFonts w:ascii="Times New Roman" w:hAnsi="Times New Roman" w:cs="Times New Roman"/>
        </w:rPr>
        <w:t xml:space="preserve"> </w:t>
      </w:r>
      <w:r w:rsidRPr="000879E9">
        <w:rPr>
          <w:rFonts w:ascii="Times New Roman" w:hAnsi="Times New Roman" w:cs="Times New Roman"/>
        </w:rPr>
        <w:t>Improta</w:t>
      </w:r>
      <w:r>
        <w:rPr>
          <w:rFonts w:ascii="Times New Roman" w:hAnsi="Times New Roman" w:cs="Times New Roman"/>
        </w:rPr>
        <w:t xml:space="preserve"> </w:t>
      </w:r>
      <w:r w:rsidRPr="000879E9">
        <w:rPr>
          <w:rFonts w:ascii="Times New Roman" w:hAnsi="Times New Roman" w:cs="Times New Roman"/>
        </w:rPr>
        <w:t>su</w:t>
      </w:r>
      <w:r>
        <w:rPr>
          <w:rFonts w:ascii="Times New Roman" w:hAnsi="Times New Roman" w:cs="Times New Roman"/>
        </w:rPr>
        <w:t xml:space="preserve"> </w:t>
      </w:r>
      <w:r w:rsidRPr="000879E9">
        <w:rPr>
          <w:rFonts w:ascii="Times New Roman" w:hAnsi="Times New Roman" w:cs="Times New Roman"/>
        </w:rPr>
        <w:t>Radio</w:t>
      </w:r>
      <w:r>
        <w:rPr>
          <w:rFonts w:ascii="Times New Roman" w:hAnsi="Times New Roman" w:cs="Times New Roman"/>
        </w:rPr>
        <w:t xml:space="preserve"> </w:t>
      </w:r>
      <w:r w:rsidRPr="000879E9">
        <w:rPr>
          <w:rFonts w:ascii="Times New Roman" w:hAnsi="Times New Roman" w:cs="Times New Roman"/>
        </w:rPr>
        <w:t>Città</w:t>
      </w:r>
      <w:r>
        <w:rPr>
          <w:rFonts w:ascii="Times New Roman" w:hAnsi="Times New Roman" w:cs="Times New Roman"/>
        </w:rPr>
        <w:t xml:space="preserve"> </w:t>
      </w:r>
      <w:r w:rsidRPr="000879E9">
        <w:rPr>
          <w:rFonts w:ascii="Times New Roman" w:hAnsi="Times New Roman" w:cs="Times New Roman"/>
        </w:rPr>
        <w:t>Futura</w:t>
      </w:r>
      <w:r>
        <w:rPr>
          <w:rFonts w:ascii="Times New Roman" w:hAnsi="Times New Roman" w:cs="Times New Roman"/>
        </w:rPr>
        <w:t xml:space="preserve"> </w:t>
      </w:r>
      <w:r w:rsidRPr="000879E9">
        <w:rPr>
          <w:rFonts w:ascii="Times New Roman" w:hAnsi="Times New Roman" w:cs="Times New Roman"/>
        </w:rPr>
        <w:t>e</w:t>
      </w:r>
      <w:r>
        <w:rPr>
          <w:rFonts w:ascii="Times New Roman" w:hAnsi="Times New Roman" w:cs="Times New Roman"/>
        </w:rPr>
        <w:t xml:space="preserve"> </w:t>
      </w:r>
      <w:r w:rsidRPr="000879E9">
        <w:rPr>
          <w:rFonts w:ascii="Times New Roman" w:hAnsi="Times New Roman" w:cs="Times New Roman"/>
        </w:rPr>
        <w:t>sulle</w:t>
      </w:r>
      <w:r>
        <w:rPr>
          <w:rFonts w:ascii="Times New Roman" w:hAnsi="Times New Roman" w:cs="Times New Roman"/>
        </w:rPr>
        <w:t xml:space="preserve"> </w:t>
      </w:r>
      <w:r w:rsidRPr="000879E9">
        <w:rPr>
          <w:rFonts w:ascii="Times New Roman" w:hAnsi="Times New Roman" w:cs="Times New Roman"/>
        </w:rPr>
        <w:t>dichiarazioni</w:t>
      </w:r>
      <w:r>
        <w:rPr>
          <w:rFonts w:ascii="Times New Roman" w:hAnsi="Times New Roman" w:cs="Times New Roman"/>
        </w:rPr>
        <w:t xml:space="preserve"> </w:t>
      </w:r>
      <w:r w:rsidRPr="000879E9">
        <w:rPr>
          <w:rFonts w:ascii="Times New Roman" w:hAnsi="Times New Roman" w:cs="Times New Roman"/>
        </w:rPr>
        <w:t>di</w:t>
      </w:r>
      <w:r>
        <w:rPr>
          <w:rFonts w:ascii="Times New Roman" w:hAnsi="Times New Roman" w:cs="Times New Roman"/>
        </w:rPr>
        <w:t xml:space="preserve"> </w:t>
      </w:r>
      <w:r w:rsidRPr="000879E9">
        <w:rPr>
          <w:rFonts w:ascii="Times New Roman" w:hAnsi="Times New Roman" w:cs="Times New Roman"/>
        </w:rPr>
        <w:t>Clara</w:t>
      </w:r>
      <w:r>
        <w:rPr>
          <w:rFonts w:ascii="Times New Roman" w:hAnsi="Times New Roman" w:cs="Times New Roman"/>
        </w:rPr>
        <w:t xml:space="preserve"> </w:t>
      </w:r>
      <w:r w:rsidRPr="000879E9">
        <w:rPr>
          <w:rFonts w:ascii="Times New Roman" w:hAnsi="Times New Roman" w:cs="Times New Roman"/>
        </w:rPr>
        <w:t>Giannettino;</w:t>
      </w:r>
      <w:r>
        <w:rPr>
          <w:rFonts w:ascii="Times New Roman" w:hAnsi="Times New Roman" w:cs="Times New Roman"/>
        </w:rPr>
        <w:t xml:space="preserve"> </w:t>
      </w:r>
      <w:r w:rsidRPr="000879E9">
        <w:rPr>
          <w:rFonts w:ascii="Times New Roman" w:hAnsi="Times New Roman" w:cs="Times New Roman"/>
        </w:rPr>
        <w:t>in</w:t>
      </w:r>
      <w:r>
        <w:rPr>
          <w:rFonts w:ascii="Times New Roman" w:hAnsi="Times New Roman" w:cs="Times New Roman"/>
        </w:rPr>
        <w:t xml:space="preserve"> </w:t>
      </w:r>
      <w:r w:rsidRPr="000879E9">
        <w:rPr>
          <w:rFonts w:ascii="Times New Roman" w:hAnsi="Times New Roman" w:cs="Times New Roman"/>
        </w:rPr>
        <w:t>essa</w:t>
      </w:r>
      <w:r>
        <w:rPr>
          <w:rFonts w:ascii="Times New Roman" w:hAnsi="Times New Roman" w:cs="Times New Roman"/>
        </w:rPr>
        <w:t xml:space="preserve"> </w:t>
      </w:r>
      <w:r w:rsidRPr="000879E9">
        <w:rPr>
          <w:rFonts w:ascii="Times New Roman" w:hAnsi="Times New Roman" w:cs="Times New Roman"/>
        </w:rPr>
        <w:t>si</w:t>
      </w:r>
      <w:r>
        <w:rPr>
          <w:rFonts w:ascii="Times New Roman" w:hAnsi="Times New Roman" w:cs="Times New Roman"/>
        </w:rPr>
        <w:t xml:space="preserve"> </w:t>
      </w:r>
      <w:r w:rsidRPr="000879E9">
        <w:rPr>
          <w:rFonts w:ascii="Times New Roman" w:hAnsi="Times New Roman" w:cs="Times New Roman"/>
        </w:rPr>
        <w:t>legge</w:t>
      </w:r>
      <w:r>
        <w:rPr>
          <w:rFonts w:ascii="Times New Roman" w:hAnsi="Times New Roman" w:cs="Times New Roman"/>
        </w:rPr>
        <w:t xml:space="preserve"> </w:t>
      </w:r>
      <w:r w:rsidRPr="000879E9">
        <w:rPr>
          <w:rFonts w:ascii="Times New Roman" w:hAnsi="Times New Roman" w:cs="Times New Roman"/>
        </w:rPr>
        <w:t>che</w:t>
      </w:r>
      <w:r>
        <w:rPr>
          <w:rFonts w:ascii="Times New Roman" w:hAnsi="Times New Roman" w:cs="Times New Roman"/>
        </w:rPr>
        <w:t xml:space="preserve"> </w:t>
      </w:r>
      <w:r w:rsidRPr="000879E9">
        <w:rPr>
          <w:rFonts w:ascii="Times New Roman" w:hAnsi="Times New Roman" w:cs="Times New Roman"/>
        </w:rPr>
        <w:t>Improta</w:t>
      </w:r>
      <w:r>
        <w:rPr>
          <w:rFonts w:ascii="Times New Roman" w:hAnsi="Times New Roman" w:cs="Times New Roman"/>
        </w:rPr>
        <w:t xml:space="preserve"> </w:t>
      </w:r>
      <w:r w:rsidRPr="000879E9">
        <w:rPr>
          <w:rFonts w:ascii="Times New Roman" w:hAnsi="Times New Roman" w:cs="Times New Roman"/>
        </w:rPr>
        <w:t>aveva</w:t>
      </w:r>
      <w:r>
        <w:rPr>
          <w:rFonts w:ascii="Times New Roman" w:hAnsi="Times New Roman" w:cs="Times New Roman"/>
        </w:rPr>
        <w:t xml:space="preserve"> </w:t>
      </w:r>
      <w:r w:rsidRPr="000879E9">
        <w:rPr>
          <w:rFonts w:ascii="Times New Roman" w:hAnsi="Times New Roman" w:cs="Times New Roman"/>
        </w:rPr>
        <w:t>riferito</w:t>
      </w:r>
      <w:r>
        <w:rPr>
          <w:rFonts w:ascii="Times New Roman" w:hAnsi="Times New Roman" w:cs="Times New Roman"/>
        </w:rPr>
        <w:t xml:space="preserve"> “</w:t>
      </w:r>
      <w:r w:rsidRPr="000879E9">
        <w:rPr>
          <w:rFonts w:ascii="Times New Roman" w:hAnsi="Times New Roman" w:cs="Times New Roman"/>
        </w:rPr>
        <w:t>superiormente</w:t>
      </w:r>
      <w:r>
        <w:rPr>
          <w:rFonts w:ascii="Times New Roman" w:hAnsi="Times New Roman" w:cs="Times New Roman"/>
        </w:rPr>
        <w:t>”</w:t>
      </w:r>
      <w:r w:rsidRPr="000879E9">
        <w:rPr>
          <w:rFonts w:ascii="Times New Roman" w:hAnsi="Times New Roman" w:cs="Times New Roman"/>
        </w:rPr>
        <w:t>,</w:t>
      </w:r>
      <w:r>
        <w:rPr>
          <w:rFonts w:ascii="Times New Roman" w:hAnsi="Times New Roman" w:cs="Times New Roman"/>
        </w:rPr>
        <w:t xml:space="preserve"> </w:t>
      </w:r>
      <w:r w:rsidRPr="000879E9">
        <w:rPr>
          <w:rFonts w:ascii="Times New Roman" w:hAnsi="Times New Roman" w:cs="Times New Roman"/>
        </w:rPr>
        <w:t>la</w:t>
      </w:r>
      <w:r>
        <w:rPr>
          <w:rFonts w:ascii="Times New Roman" w:hAnsi="Times New Roman" w:cs="Times New Roman"/>
        </w:rPr>
        <w:t xml:space="preserve"> </w:t>
      </w:r>
      <w:r w:rsidRPr="000879E9">
        <w:rPr>
          <w:rFonts w:ascii="Times New Roman" w:hAnsi="Times New Roman" w:cs="Times New Roman"/>
        </w:rPr>
        <w:t>stessa</w:t>
      </w:r>
      <w:r>
        <w:rPr>
          <w:rFonts w:ascii="Times New Roman" w:hAnsi="Times New Roman" w:cs="Times New Roman"/>
        </w:rPr>
        <w:t xml:space="preserve"> </w:t>
      </w:r>
      <w:r w:rsidRPr="000879E9">
        <w:rPr>
          <w:rFonts w:ascii="Times New Roman" w:hAnsi="Times New Roman" w:cs="Times New Roman"/>
        </w:rPr>
        <w:t>serata</w:t>
      </w:r>
      <w:r>
        <w:rPr>
          <w:rFonts w:ascii="Times New Roman" w:hAnsi="Times New Roman" w:cs="Times New Roman"/>
        </w:rPr>
        <w:t xml:space="preserve"> </w:t>
      </w:r>
      <w:r w:rsidRPr="000879E9">
        <w:rPr>
          <w:rFonts w:ascii="Times New Roman" w:hAnsi="Times New Roman" w:cs="Times New Roman"/>
        </w:rPr>
        <w:t>del</w:t>
      </w:r>
      <w:r>
        <w:rPr>
          <w:rFonts w:ascii="Times New Roman" w:hAnsi="Times New Roman" w:cs="Times New Roman"/>
        </w:rPr>
        <w:t xml:space="preserve"> </w:t>
      </w:r>
      <w:r w:rsidRPr="000879E9">
        <w:rPr>
          <w:rFonts w:ascii="Times New Roman" w:hAnsi="Times New Roman" w:cs="Times New Roman"/>
        </w:rPr>
        <w:t>16</w:t>
      </w:r>
      <w:r>
        <w:rPr>
          <w:rFonts w:ascii="Times New Roman" w:hAnsi="Times New Roman" w:cs="Times New Roman"/>
        </w:rPr>
        <w:t xml:space="preserve"> </w:t>
      </w:r>
      <w:r w:rsidRPr="000879E9">
        <w:rPr>
          <w:rFonts w:ascii="Times New Roman" w:hAnsi="Times New Roman" w:cs="Times New Roman"/>
        </w:rPr>
        <w:t>marzo,</w:t>
      </w:r>
      <w:r>
        <w:rPr>
          <w:rFonts w:ascii="Times New Roman" w:hAnsi="Times New Roman" w:cs="Times New Roman"/>
        </w:rPr>
        <w:t xml:space="preserve"> </w:t>
      </w:r>
      <w:r w:rsidRPr="000879E9">
        <w:rPr>
          <w:rFonts w:ascii="Times New Roman" w:hAnsi="Times New Roman" w:cs="Times New Roman"/>
        </w:rPr>
        <w:t>sulle</w:t>
      </w:r>
      <w:r>
        <w:rPr>
          <w:rFonts w:ascii="Times New Roman" w:hAnsi="Times New Roman" w:cs="Times New Roman"/>
        </w:rPr>
        <w:t xml:space="preserve"> </w:t>
      </w:r>
      <w:r w:rsidRPr="000879E9">
        <w:rPr>
          <w:rFonts w:ascii="Times New Roman" w:hAnsi="Times New Roman" w:cs="Times New Roman"/>
        </w:rPr>
        <w:t>dichiarazioni</w:t>
      </w:r>
      <w:r>
        <w:rPr>
          <w:rFonts w:ascii="Times New Roman" w:hAnsi="Times New Roman" w:cs="Times New Roman"/>
        </w:rPr>
        <w:t xml:space="preserve"> </w:t>
      </w:r>
      <w:r w:rsidRPr="000879E9">
        <w:rPr>
          <w:rFonts w:ascii="Times New Roman" w:hAnsi="Times New Roman" w:cs="Times New Roman"/>
        </w:rPr>
        <w:t>rese</w:t>
      </w:r>
      <w:r>
        <w:rPr>
          <w:rFonts w:ascii="Times New Roman" w:hAnsi="Times New Roman" w:cs="Times New Roman"/>
        </w:rPr>
        <w:t xml:space="preserve"> </w:t>
      </w:r>
      <w:r w:rsidRPr="000879E9">
        <w:rPr>
          <w:rFonts w:ascii="Times New Roman" w:hAnsi="Times New Roman" w:cs="Times New Roman"/>
        </w:rPr>
        <w:t>a</w:t>
      </w:r>
      <w:r>
        <w:rPr>
          <w:rFonts w:ascii="Times New Roman" w:hAnsi="Times New Roman" w:cs="Times New Roman"/>
        </w:rPr>
        <w:t xml:space="preserve"> </w:t>
      </w:r>
      <w:r w:rsidRPr="000879E9">
        <w:rPr>
          <w:rFonts w:ascii="Times New Roman" w:hAnsi="Times New Roman" w:cs="Times New Roman"/>
        </w:rPr>
        <w:t>lui</w:t>
      </w:r>
      <w:r>
        <w:rPr>
          <w:rFonts w:ascii="Times New Roman" w:hAnsi="Times New Roman" w:cs="Times New Roman"/>
        </w:rPr>
        <w:t xml:space="preserve"> </w:t>
      </w:r>
      <w:r w:rsidRPr="000879E9">
        <w:rPr>
          <w:rFonts w:ascii="Times New Roman" w:hAnsi="Times New Roman" w:cs="Times New Roman"/>
        </w:rPr>
        <w:t>dalla</w:t>
      </w:r>
      <w:r>
        <w:rPr>
          <w:rFonts w:ascii="Times New Roman" w:hAnsi="Times New Roman" w:cs="Times New Roman"/>
        </w:rPr>
        <w:t xml:space="preserve"> </w:t>
      </w:r>
      <w:r w:rsidRPr="000879E9">
        <w:rPr>
          <w:rFonts w:ascii="Times New Roman" w:hAnsi="Times New Roman" w:cs="Times New Roman"/>
        </w:rPr>
        <w:t>Giannettino</w:t>
      </w:r>
      <w:r>
        <w:rPr>
          <w:rFonts w:ascii="Times New Roman" w:hAnsi="Times New Roman" w:cs="Times New Roman"/>
        </w:rPr>
        <w:t xml:space="preserve"> </w:t>
      </w:r>
      <w:r w:rsidRPr="000879E9">
        <w:rPr>
          <w:rFonts w:ascii="Times New Roman" w:hAnsi="Times New Roman" w:cs="Times New Roman"/>
        </w:rPr>
        <w:t>e,</w:t>
      </w:r>
      <w:r>
        <w:rPr>
          <w:rFonts w:ascii="Times New Roman" w:hAnsi="Times New Roman" w:cs="Times New Roman"/>
        </w:rPr>
        <w:t xml:space="preserve"> </w:t>
      </w:r>
      <w:r w:rsidRPr="000879E9">
        <w:rPr>
          <w:rFonts w:ascii="Times New Roman" w:hAnsi="Times New Roman" w:cs="Times New Roman"/>
        </w:rPr>
        <w:t>in</w:t>
      </w:r>
      <w:r>
        <w:rPr>
          <w:rFonts w:ascii="Times New Roman" w:hAnsi="Times New Roman" w:cs="Times New Roman"/>
        </w:rPr>
        <w:t xml:space="preserve"> </w:t>
      </w:r>
      <w:r w:rsidRPr="000879E9">
        <w:rPr>
          <w:rFonts w:ascii="Times New Roman" w:hAnsi="Times New Roman" w:cs="Times New Roman"/>
        </w:rPr>
        <w:t>particolare,</w:t>
      </w:r>
      <w:r>
        <w:rPr>
          <w:rFonts w:ascii="Times New Roman" w:hAnsi="Times New Roman" w:cs="Times New Roman"/>
        </w:rPr>
        <w:t xml:space="preserve"> </w:t>
      </w:r>
      <w:r w:rsidRPr="000879E9">
        <w:rPr>
          <w:rFonts w:ascii="Times New Roman" w:hAnsi="Times New Roman" w:cs="Times New Roman"/>
        </w:rPr>
        <w:t>che</w:t>
      </w:r>
      <w:r>
        <w:rPr>
          <w:rFonts w:ascii="Times New Roman" w:hAnsi="Times New Roman" w:cs="Times New Roman"/>
        </w:rPr>
        <w:t xml:space="preserve"> “</w:t>
      </w:r>
      <w:r w:rsidRPr="000879E9">
        <w:rPr>
          <w:rFonts w:ascii="Times New Roman" w:hAnsi="Times New Roman" w:cs="Times New Roman"/>
        </w:rPr>
        <w:t>il</w:t>
      </w:r>
      <w:r>
        <w:rPr>
          <w:rFonts w:ascii="Times New Roman" w:hAnsi="Times New Roman" w:cs="Times New Roman"/>
        </w:rPr>
        <w:t xml:space="preserve"> </w:t>
      </w:r>
      <w:r w:rsidRPr="000879E9">
        <w:rPr>
          <w:rFonts w:ascii="Times New Roman" w:hAnsi="Times New Roman" w:cs="Times New Roman"/>
        </w:rPr>
        <w:t>fatto</w:t>
      </w:r>
      <w:r>
        <w:rPr>
          <w:rFonts w:ascii="Times New Roman" w:hAnsi="Times New Roman" w:cs="Times New Roman"/>
        </w:rPr>
        <w:t xml:space="preserve"> </w:t>
      </w:r>
      <w:r w:rsidRPr="000879E9">
        <w:rPr>
          <w:rFonts w:ascii="Times New Roman" w:hAnsi="Times New Roman" w:cs="Times New Roman"/>
        </w:rPr>
        <w:t>riferito</w:t>
      </w:r>
      <w:r>
        <w:rPr>
          <w:rFonts w:ascii="Times New Roman" w:hAnsi="Times New Roman" w:cs="Times New Roman"/>
        </w:rPr>
        <w:t xml:space="preserve"> </w:t>
      </w:r>
      <w:r w:rsidRPr="000879E9">
        <w:rPr>
          <w:rFonts w:ascii="Times New Roman" w:hAnsi="Times New Roman" w:cs="Times New Roman"/>
        </w:rPr>
        <w:t>dalla</w:t>
      </w:r>
      <w:r>
        <w:rPr>
          <w:rFonts w:ascii="Times New Roman" w:hAnsi="Times New Roman" w:cs="Times New Roman"/>
        </w:rPr>
        <w:t xml:space="preserve"> </w:t>
      </w:r>
      <w:r w:rsidRPr="000879E9">
        <w:rPr>
          <w:rFonts w:ascii="Times New Roman" w:hAnsi="Times New Roman" w:cs="Times New Roman"/>
        </w:rPr>
        <w:t>Giannettino,</w:t>
      </w:r>
      <w:r>
        <w:rPr>
          <w:rFonts w:ascii="Times New Roman" w:hAnsi="Times New Roman" w:cs="Times New Roman"/>
        </w:rPr>
        <w:t xml:space="preserve"> </w:t>
      </w:r>
      <w:r w:rsidRPr="000879E9">
        <w:rPr>
          <w:rFonts w:ascii="Times New Roman" w:hAnsi="Times New Roman" w:cs="Times New Roman"/>
        </w:rPr>
        <w:t>al</w:t>
      </w:r>
      <w:r>
        <w:rPr>
          <w:rFonts w:ascii="Times New Roman" w:hAnsi="Times New Roman" w:cs="Times New Roman"/>
        </w:rPr>
        <w:t xml:space="preserve"> </w:t>
      </w:r>
      <w:r w:rsidRPr="000879E9">
        <w:rPr>
          <w:rFonts w:ascii="Times New Roman" w:hAnsi="Times New Roman" w:cs="Times New Roman"/>
        </w:rPr>
        <w:t>di</w:t>
      </w:r>
      <w:r>
        <w:rPr>
          <w:rFonts w:ascii="Times New Roman" w:hAnsi="Times New Roman" w:cs="Times New Roman"/>
        </w:rPr>
        <w:t xml:space="preserve"> </w:t>
      </w:r>
      <w:r w:rsidRPr="000879E9">
        <w:rPr>
          <w:rFonts w:ascii="Times New Roman" w:hAnsi="Times New Roman" w:cs="Times New Roman"/>
        </w:rPr>
        <w:t>là</w:t>
      </w:r>
      <w:r>
        <w:rPr>
          <w:rFonts w:ascii="Times New Roman" w:hAnsi="Times New Roman" w:cs="Times New Roman"/>
        </w:rPr>
        <w:t xml:space="preserve"> </w:t>
      </w:r>
      <w:r w:rsidRPr="000879E9">
        <w:rPr>
          <w:rFonts w:ascii="Times New Roman" w:hAnsi="Times New Roman" w:cs="Times New Roman"/>
        </w:rPr>
        <w:t>di</w:t>
      </w:r>
      <w:r>
        <w:rPr>
          <w:rFonts w:ascii="Times New Roman" w:hAnsi="Times New Roman" w:cs="Times New Roman"/>
        </w:rPr>
        <w:t xml:space="preserve"> </w:t>
      </w:r>
      <w:r w:rsidRPr="000879E9">
        <w:rPr>
          <w:rFonts w:ascii="Times New Roman" w:hAnsi="Times New Roman" w:cs="Times New Roman"/>
        </w:rPr>
        <w:t>ogni</w:t>
      </w:r>
      <w:r>
        <w:rPr>
          <w:rFonts w:ascii="Times New Roman" w:hAnsi="Times New Roman" w:cs="Times New Roman"/>
        </w:rPr>
        <w:t xml:space="preserve"> </w:t>
      </w:r>
      <w:r w:rsidRPr="000879E9">
        <w:rPr>
          <w:rFonts w:ascii="Times New Roman" w:hAnsi="Times New Roman" w:cs="Times New Roman"/>
        </w:rPr>
        <w:t>valutazione</w:t>
      </w:r>
      <w:r>
        <w:rPr>
          <w:rFonts w:ascii="Times New Roman" w:hAnsi="Times New Roman" w:cs="Times New Roman"/>
        </w:rPr>
        <w:t xml:space="preserve"> </w:t>
      </w:r>
      <w:r w:rsidRPr="000879E9">
        <w:rPr>
          <w:rFonts w:ascii="Times New Roman" w:hAnsi="Times New Roman" w:cs="Times New Roman"/>
        </w:rPr>
        <w:t>intuitiva</w:t>
      </w:r>
      <w:r>
        <w:rPr>
          <w:rFonts w:ascii="Times New Roman" w:hAnsi="Times New Roman" w:cs="Times New Roman"/>
        </w:rPr>
        <w:t xml:space="preserve"> </w:t>
      </w:r>
      <w:r w:rsidRPr="000879E9">
        <w:rPr>
          <w:rFonts w:ascii="Times New Roman" w:hAnsi="Times New Roman" w:cs="Times New Roman"/>
        </w:rPr>
        <w:t>e</w:t>
      </w:r>
      <w:r>
        <w:rPr>
          <w:rFonts w:ascii="Times New Roman" w:hAnsi="Times New Roman" w:cs="Times New Roman"/>
        </w:rPr>
        <w:t xml:space="preserve"> </w:t>
      </w:r>
      <w:r w:rsidRPr="000879E9">
        <w:rPr>
          <w:rFonts w:ascii="Times New Roman" w:hAnsi="Times New Roman" w:cs="Times New Roman"/>
        </w:rPr>
        <w:t>razionale</w:t>
      </w:r>
      <w:r>
        <w:rPr>
          <w:rFonts w:ascii="Times New Roman" w:hAnsi="Times New Roman" w:cs="Times New Roman"/>
        </w:rPr>
        <w:t xml:space="preserve"> </w:t>
      </w:r>
      <w:r w:rsidRPr="000879E9">
        <w:rPr>
          <w:rFonts w:ascii="Times New Roman" w:hAnsi="Times New Roman" w:cs="Times New Roman"/>
        </w:rPr>
        <w:t>sul</w:t>
      </w:r>
      <w:r>
        <w:rPr>
          <w:rFonts w:ascii="Times New Roman" w:hAnsi="Times New Roman" w:cs="Times New Roman"/>
        </w:rPr>
        <w:t xml:space="preserve"> </w:t>
      </w:r>
      <w:r w:rsidRPr="000879E9">
        <w:rPr>
          <w:rFonts w:ascii="Times New Roman" w:hAnsi="Times New Roman" w:cs="Times New Roman"/>
        </w:rPr>
        <w:t>piano</w:t>
      </w:r>
      <w:r>
        <w:rPr>
          <w:rFonts w:ascii="Times New Roman" w:hAnsi="Times New Roman" w:cs="Times New Roman"/>
        </w:rPr>
        <w:t xml:space="preserve"> </w:t>
      </w:r>
      <w:r w:rsidRPr="000879E9">
        <w:rPr>
          <w:rFonts w:ascii="Times New Roman" w:hAnsi="Times New Roman" w:cs="Times New Roman"/>
        </w:rPr>
        <w:t>investigativo</w:t>
      </w:r>
      <w:r>
        <w:rPr>
          <w:rFonts w:ascii="Times New Roman" w:hAnsi="Times New Roman" w:cs="Times New Roman"/>
        </w:rPr>
        <w:t xml:space="preserve"> </w:t>
      </w:r>
      <w:r w:rsidRPr="000879E9">
        <w:rPr>
          <w:rFonts w:ascii="Times New Roman" w:hAnsi="Times New Roman" w:cs="Times New Roman"/>
        </w:rPr>
        <w:t>e</w:t>
      </w:r>
      <w:r>
        <w:rPr>
          <w:rFonts w:ascii="Times New Roman" w:hAnsi="Times New Roman" w:cs="Times New Roman"/>
        </w:rPr>
        <w:t xml:space="preserve"> </w:t>
      </w:r>
      <w:r w:rsidRPr="000879E9">
        <w:rPr>
          <w:rFonts w:ascii="Times New Roman" w:hAnsi="Times New Roman" w:cs="Times New Roman"/>
        </w:rPr>
        <w:t>quindi</w:t>
      </w:r>
      <w:r>
        <w:rPr>
          <w:rFonts w:ascii="Times New Roman" w:hAnsi="Times New Roman" w:cs="Times New Roman"/>
        </w:rPr>
        <w:t xml:space="preserve"> </w:t>
      </w:r>
      <w:r w:rsidRPr="000879E9">
        <w:rPr>
          <w:rFonts w:ascii="Times New Roman" w:hAnsi="Times New Roman" w:cs="Times New Roman"/>
        </w:rPr>
        <w:t>su</w:t>
      </w:r>
      <w:r>
        <w:rPr>
          <w:rFonts w:ascii="Times New Roman" w:hAnsi="Times New Roman" w:cs="Times New Roman"/>
        </w:rPr>
        <w:t xml:space="preserve"> </w:t>
      </w:r>
      <w:r w:rsidRPr="000879E9">
        <w:rPr>
          <w:rFonts w:ascii="Times New Roman" w:hAnsi="Times New Roman" w:cs="Times New Roman"/>
        </w:rPr>
        <w:t>quello</w:t>
      </w:r>
      <w:r>
        <w:rPr>
          <w:rFonts w:ascii="Times New Roman" w:hAnsi="Times New Roman" w:cs="Times New Roman"/>
        </w:rPr>
        <w:t xml:space="preserve"> </w:t>
      </w:r>
      <w:r w:rsidRPr="000879E9">
        <w:rPr>
          <w:rFonts w:ascii="Times New Roman" w:hAnsi="Times New Roman" w:cs="Times New Roman"/>
        </w:rPr>
        <w:t>della</w:t>
      </w:r>
      <w:r>
        <w:rPr>
          <w:rFonts w:ascii="Times New Roman" w:hAnsi="Times New Roman" w:cs="Times New Roman"/>
        </w:rPr>
        <w:t xml:space="preserve"> </w:t>
      </w:r>
      <w:r w:rsidRPr="000879E9">
        <w:rPr>
          <w:rFonts w:ascii="Times New Roman" w:hAnsi="Times New Roman" w:cs="Times New Roman"/>
        </w:rPr>
        <w:t>logica</w:t>
      </w:r>
      <w:r>
        <w:rPr>
          <w:rFonts w:ascii="Times New Roman" w:hAnsi="Times New Roman" w:cs="Times New Roman"/>
        </w:rPr>
        <w:t xml:space="preserve"> </w:t>
      </w:r>
      <w:r w:rsidRPr="000879E9">
        <w:rPr>
          <w:rFonts w:ascii="Times New Roman" w:hAnsi="Times New Roman" w:cs="Times New Roman"/>
        </w:rPr>
        <w:t>criminale,</w:t>
      </w:r>
      <w:r>
        <w:rPr>
          <w:rFonts w:ascii="Times New Roman" w:hAnsi="Times New Roman" w:cs="Times New Roman"/>
        </w:rPr>
        <w:t xml:space="preserve"> </w:t>
      </w:r>
      <w:r w:rsidRPr="000879E9">
        <w:rPr>
          <w:rFonts w:ascii="Times New Roman" w:hAnsi="Times New Roman" w:cs="Times New Roman"/>
        </w:rPr>
        <w:t>non</w:t>
      </w:r>
      <w:r>
        <w:rPr>
          <w:rFonts w:ascii="Times New Roman" w:hAnsi="Times New Roman" w:cs="Times New Roman"/>
        </w:rPr>
        <w:t xml:space="preserve"> </w:t>
      </w:r>
      <w:r w:rsidRPr="000879E9">
        <w:rPr>
          <w:rFonts w:ascii="Times New Roman" w:hAnsi="Times New Roman" w:cs="Times New Roman"/>
        </w:rPr>
        <w:t>aveva</w:t>
      </w:r>
      <w:r>
        <w:rPr>
          <w:rFonts w:ascii="Times New Roman" w:hAnsi="Times New Roman" w:cs="Times New Roman"/>
        </w:rPr>
        <w:t xml:space="preserve"> </w:t>
      </w:r>
      <w:r w:rsidRPr="000879E9">
        <w:rPr>
          <w:rFonts w:ascii="Times New Roman" w:hAnsi="Times New Roman" w:cs="Times New Roman"/>
        </w:rPr>
        <w:t>trovato</w:t>
      </w:r>
      <w:r>
        <w:rPr>
          <w:rFonts w:ascii="Times New Roman" w:hAnsi="Times New Roman" w:cs="Times New Roman"/>
        </w:rPr>
        <w:t xml:space="preserve"> </w:t>
      </w:r>
      <w:r w:rsidRPr="000879E9">
        <w:rPr>
          <w:rFonts w:ascii="Times New Roman" w:hAnsi="Times New Roman" w:cs="Times New Roman"/>
        </w:rPr>
        <w:t>conferma</w:t>
      </w:r>
      <w:r>
        <w:rPr>
          <w:rFonts w:ascii="Times New Roman" w:hAnsi="Times New Roman" w:cs="Times New Roman"/>
        </w:rPr>
        <w:t xml:space="preserve"> </w:t>
      </w:r>
      <w:r w:rsidRPr="000879E9">
        <w:rPr>
          <w:rFonts w:ascii="Times New Roman" w:hAnsi="Times New Roman" w:cs="Times New Roman"/>
        </w:rPr>
        <w:t>in</w:t>
      </w:r>
      <w:r>
        <w:rPr>
          <w:rFonts w:ascii="Times New Roman" w:hAnsi="Times New Roman" w:cs="Times New Roman"/>
        </w:rPr>
        <w:t xml:space="preserve"> </w:t>
      </w:r>
      <w:r w:rsidRPr="000879E9">
        <w:rPr>
          <w:rFonts w:ascii="Times New Roman" w:hAnsi="Times New Roman" w:cs="Times New Roman"/>
        </w:rPr>
        <w:t>nessun</w:t>
      </w:r>
      <w:r>
        <w:rPr>
          <w:rFonts w:ascii="Times New Roman" w:hAnsi="Times New Roman" w:cs="Times New Roman"/>
        </w:rPr>
        <w:t>’</w:t>
      </w:r>
      <w:r w:rsidRPr="000879E9">
        <w:rPr>
          <w:rFonts w:ascii="Times New Roman" w:hAnsi="Times New Roman" w:cs="Times New Roman"/>
        </w:rPr>
        <w:t>altra</w:t>
      </w:r>
      <w:r>
        <w:rPr>
          <w:rFonts w:ascii="Times New Roman" w:hAnsi="Times New Roman" w:cs="Times New Roman"/>
        </w:rPr>
        <w:t xml:space="preserve"> </w:t>
      </w:r>
      <w:r w:rsidRPr="000879E9">
        <w:rPr>
          <w:rFonts w:ascii="Times New Roman" w:hAnsi="Times New Roman" w:cs="Times New Roman"/>
        </w:rPr>
        <w:t>testimonianza</w:t>
      </w:r>
      <w:r>
        <w:rPr>
          <w:rFonts w:ascii="Times New Roman" w:hAnsi="Times New Roman" w:cs="Times New Roman"/>
        </w:rPr>
        <w:t>”</w:t>
      </w:r>
      <w:r w:rsidRPr="000879E9">
        <w:rPr>
          <w:rFonts w:ascii="Times New Roman" w:hAnsi="Times New Roman" w:cs="Times New Roman"/>
        </w:rPr>
        <w:t>.</w:t>
      </w:r>
      <w:r>
        <w:rPr>
          <w:rFonts w:ascii="Times New Roman" w:hAnsi="Times New Roman" w:cs="Times New Roman"/>
        </w:rPr>
        <w:t xml:space="preserve"> </w:t>
      </w:r>
      <w:r w:rsidRPr="000879E9">
        <w:rPr>
          <w:rFonts w:ascii="Times New Roman" w:hAnsi="Times New Roman" w:cs="Times New Roman"/>
        </w:rPr>
        <w:t>Nella</w:t>
      </w:r>
      <w:r>
        <w:rPr>
          <w:rFonts w:ascii="Times New Roman" w:hAnsi="Times New Roman" w:cs="Times New Roman"/>
        </w:rPr>
        <w:t xml:space="preserve"> </w:t>
      </w:r>
      <w:r w:rsidRPr="000879E9">
        <w:rPr>
          <w:rFonts w:ascii="Times New Roman" w:hAnsi="Times New Roman" w:cs="Times New Roman"/>
        </w:rPr>
        <w:t>suddetta</w:t>
      </w:r>
      <w:r>
        <w:rPr>
          <w:rFonts w:ascii="Times New Roman" w:hAnsi="Times New Roman" w:cs="Times New Roman"/>
        </w:rPr>
        <w:t xml:space="preserve"> </w:t>
      </w:r>
      <w:r w:rsidRPr="000879E9">
        <w:rPr>
          <w:rFonts w:ascii="Times New Roman" w:hAnsi="Times New Roman" w:cs="Times New Roman"/>
        </w:rPr>
        <w:t>segnalazione,</w:t>
      </w:r>
      <w:r>
        <w:rPr>
          <w:rFonts w:ascii="Times New Roman" w:hAnsi="Times New Roman" w:cs="Times New Roman"/>
        </w:rPr>
        <w:t xml:space="preserve"> </w:t>
      </w:r>
      <w:r w:rsidRPr="000879E9">
        <w:rPr>
          <w:rFonts w:ascii="Times New Roman" w:hAnsi="Times New Roman" w:cs="Times New Roman"/>
        </w:rPr>
        <w:t>in</w:t>
      </w:r>
      <w:r>
        <w:rPr>
          <w:rFonts w:ascii="Times New Roman" w:hAnsi="Times New Roman" w:cs="Times New Roman"/>
        </w:rPr>
        <w:t xml:space="preserve"> </w:t>
      </w:r>
      <w:r w:rsidRPr="000879E9">
        <w:rPr>
          <w:rFonts w:ascii="Times New Roman" w:hAnsi="Times New Roman" w:cs="Times New Roman"/>
        </w:rPr>
        <w:t>cui</w:t>
      </w:r>
      <w:r>
        <w:rPr>
          <w:rFonts w:ascii="Times New Roman" w:hAnsi="Times New Roman" w:cs="Times New Roman"/>
        </w:rPr>
        <w:t xml:space="preserve"> </w:t>
      </w:r>
      <w:r w:rsidRPr="000879E9">
        <w:rPr>
          <w:rFonts w:ascii="Times New Roman" w:hAnsi="Times New Roman" w:cs="Times New Roman"/>
        </w:rPr>
        <w:t>la</w:t>
      </w:r>
      <w:r>
        <w:rPr>
          <w:rFonts w:ascii="Times New Roman" w:hAnsi="Times New Roman" w:cs="Times New Roman"/>
        </w:rPr>
        <w:t xml:space="preserve"> </w:t>
      </w:r>
      <w:r w:rsidRPr="000879E9">
        <w:rPr>
          <w:rFonts w:ascii="Times New Roman" w:hAnsi="Times New Roman" w:cs="Times New Roman"/>
        </w:rPr>
        <w:t>Questura</w:t>
      </w:r>
      <w:r>
        <w:rPr>
          <w:rFonts w:ascii="Times New Roman" w:hAnsi="Times New Roman" w:cs="Times New Roman"/>
        </w:rPr>
        <w:t xml:space="preserve"> </w:t>
      </w:r>
      <w:r w:rsidRPr="000879E9">
        <w:rPr>
          <w:rFonts w:ascii="Times New Roman" w:hAnsi="Times New Roman" w:cs="Times New Roman"/>
        </w:rPr>
        <w:t>di</w:t>
      </w:r>
      <w:r>
        <w:rPr>
          <w:rFonts w:ascii="Times New Roman" w:hAnsi="Times New Roman" w:cs="Times New Roman"/>
        </w:rPr>
        <w:t xml:space="preserve"> </w:t>
      </w:r>
      <w:r w:rsidRPr="000879E9">
        <w:rPr>
          <w:rFonts w:ascii="Times New Roman" w:hAnsi="Times New Roman" w:cs="Times New Roman"/>
        </w:rPr>
        <w:t>Roma</w:t>
      </w:r>
      <w:r>
        <w:rPr>
          <w:rFonts w:ascii="Times New Roman" w:hAnsi="Times New Roman" w:cs="Times New Roman"/>
        </w:rPr>
        <w:t xml:space="preserve"> </w:t>
      </w:r>
      <w:r w:rsidRPr="000879E9">
        <w:rPr>
          <w:rFonts w:ascii="Times New Roman" w:hAnsi="Times New Roman" w:cs="Times New Roman"/>
        </w:rPr>
        <w:t>non</w:t>
      </w:r>
      <w:r>
        <w:rPr>
          <w:rFonts w:ascii="Times New Roman" w:hAnsi="Times New Roman" w:cs="Times New Roman"/>
        </w:rPr>
        <w:t xml:space="preserve"> </w:t>
      </w:r>
      <w:r w:rsidRPr="000879E9">
        <w:rPr>
          <w:rFonts w:ascii="Times New Roman" w:hAnsi="Times New Roman" w:cs="Times New Roman"/>
        </w:rPr>
        <w:t>compare</w:t>
      </w:r>
      <w:r>
        <w:rPr>
          <w:rFonts w:ascii="Times New Roman" w:hAnsi="Times New Roman" w:cs="Times New Roman"/>
        </w:rPr>
        <w:t xml:space="preserve"> </w:t>
      </w:r>
      <w:r w:rsidRPr="000879E9">
        <w:rPr>
          <w:rFonts w:ascii="Times New Roman" w:hAnsi="Times New Roman" w:cs="Times New Roman"/>
        </w:rPr>
        <w:t>in</w:t>
      </w:r>
      <w:r>
        <w:rPr>
          <w:rFonts w:ascii="Times New Roman" w:hAnsi="Times New Roman" w:cs="Times New Roman"/>
        </w:rPr>
        <w:t xml:space="preserve"> </w:t>
      </w:r>
      <w:r w:rsidRPr="000879E9">
        <w:rPr>
          <w:rFonts w:ascii="Times New Roman" w:hAnsi="Times New Roman" w:cs="Times New Roman"/>
        </w:rPr>
        <w:t>indirizzo,</w:t>
      </w:r>
      <w:r>
        <w:rPr>
          <w:rFonts w:ascii="Times New Roman" w:hAnsi="Times New Roman" w:cs="Times New Roman"/>
        </w:rPr>
        <w:t xml:space="preserve"> </w:t>
      </w:r>
      <w:r w:rsidRPr="000879E9">
        <w:rPr>
          <w:rFonts w:ascii="Times New Roman" w:hAnsi="Times New Roman" w:cs="Times New Roman"/>
        </w:rPr>
        <w:t>nemmeno</w:t>
      </w:r>
      <w:r>
        <w:rPr>
          <w:rFonts w:ascii="Times New Roman" w:hAnsi="Times New Roman" w:cs="Times New Roman"/>
        </w:rPr>
        <w:t xml:space="preserve"> </w:t>
      </w:r>
      <w:r w:rsidRPr="000879E9">
        <w:rPr>
          <w:rFonts w:ascii="Times New Roman" w:hAnsi="Times New Roman" w:cs="Times New Roman"/>
        </w:rPr>
        <w:t>per</w:t>
      </w:r>
      <w:r>
        <w:rPr>
          <w:rFonts w:ascii="Times New Roman" w:hAnsi="Times New Roman" w:cs="Times New Roman"/>
        </w:rPr>
        <w:t xml:space="preserve"> </w:t>
      </w:r>
      <w:r w:rsidRPr="000879E9">
        <w:rPr>
          <w:rFonts w:ascii="Times New Roman" w:hAnsi="Times New Roman" w:cs="Times New Roman"/>
        </w:rPr>
        <w:t>conoscenza,</w:t>
      </w:r>
      <w:r>
        <w:rPr>
          <w:rFonts w:ascii="Times New Roman" w:hAnsi="Times New Roman" w:cs="Times New Roman"/>
        </w:rPr>
        <w:t xml:space="preserve"> </w:t>
      </w:r>
      <w:r w:rsidRPr="000879E9">
        <w:rPr>
          <w:rFonts w:ascii="Times New Roman" w:hAnsi="Times New Roman" w:cs="Times New Roman"/>
        </w:rPr>
        <w:t>è</w:t>
      </w:r>
      <w:r>
        <w:rPr>
          <w:rFonts w:ascii="Times New Roman" w:hAnsi="Times New Roman" w:cs="Times New Roman"/>
        </w:rPr>
        <w:t xml:space="preserve"> </w:t>
      </w:r>
      <w:r w:rsidRPr="000879E9">
        <w:rPr>
          <w:rFonts w:ascii="Times New Roman" w:hAnsi="Times New Roman" w:cs="Times New Roman"/>
        </w:rPr>
        <w:t>anche</w:t>
      </w:r>
      <w:r>
        <w:rPr>
          <w:rFonts w:ascii="Times New Roman" w:hAnsi="Times New Roman" w:cs="Times New Roman"/>
        </w:rPr>
        <w:t xml:space="preserve"> </w:t>
      </w:r>
      <w:r w:rsidRPr="000879E9">
        <w:rPr>
          <w:rFonts w:ascii="Times New Roman" w:hAnsi="Times New Roman" w:cs="Times New Roman"/>
        </w:rPr>
        <w:t>evidenziato</w:t>
      </w:r>
      <w:r>
        <w:rPr>
          <w:rFonts w:ascii="Times New Roman" w:hAnsi="Times New Roman" w:cs="Times New Roman"/>
        </w:rPr>
        <w:t xml:space="preserve"> </w:t>
      </w:r>
      <w:r w:rsidRPr="000879E9">
        <w:rPr>
          <w:rFonts w:ascii="Times New Roman" w:hAnsi="Times New Roman" w:cs="Times New Roman"/>
        </w:rPr>
        <w:t>che</w:t>
      </w:r>
      <w:r>
        <w:rPr>
          <w:rFonts w:ascii="Times New Roman" w:hAnsi="Times New Roman" w:cs="Times New Roman"/>
        </w:rPr>
        <w:t xml:space="preserve"> </w:t>
      </w:r>
      <w:r w:rsidRPr="000879E9">
        <w:rPr>
          <w:rFonts w:ascii="Times New Roman" w:hAnsi="Times New Roman" w:cs="Times New Roman"/>
        </w:rPr>
        <w:t>il</w:t>
      </w:r>
      <w:r>
        <w:rPr>
          <w:rFonts w:ascii="Times New Roman" w:hAnsi="Times New Roman" w:cs="Times New Roman"/>
        </w:rPr>
        <w:t xml:space="preserve"> </w:t>
      </w:r>
      <w:r w:rsidRPr="000879E9">
        <w:rPr>
          <w:rFonts w:ascii="Times New Roman" w:hAnsi="Times New Roman" w:cs="Times New Roman"/>
        </w:rPr>
        <w:t>personale</w:t>
      </w:r>
      <w:r>
        <w:rPr>
          <w:rFonts w:ascii="Times New Roman" w:hAnsi="Times New Roman" w:cs="Times New Roman"/>
        </w:rPr>
        <w:t xml:space="preserve"> </w:t>
      </w:r>
      <w:r w:rsidRPr="000879E9">
        <w:rPr>
          <w:rFonts w:ascii="Times New Roman" w:hAnsi="Times New Roman" w:cs="Times New Roman"/>
        </w:rPr>
        <w:t>addetto</w:t>
      </w:r>
      <w:r>
        <w:rPr>
          <w:rFonts w:ascii="Times New Roman" w:hAnsi="Times New Roman" w:cs="Times New Roman"/>
        </w:rPr>
        <w:t xml:space="preserve"> </w:t>
      </w:r>
      <w:r w:rsidRPr="000879E9">
        <w:rPr>
          <w:rFonts w:ascii="Times New Roman" w:hAnsi="Times New Roman" w:cs="Times New Roman"/>
        </w:rPr>
        <w:t>al</w:t>
      </w:r>
      <w:r>
        <w:rPr>
          <w:rFonts w:ascii="Times New Roman" w:hAnsi="Times New Roman" w:cs="Times New Roman"/>
        </w:rPr>
        <w:t xml:space="preserve"> </w:t>
      </w:r>
      <w:r w:rsidRPr="000879E9">
        <w:rPr>
          <w:rFonts w:ascii="Times New Roman" w:hAnsi="Times New Roman" w:cs="Times New Roman"/>
        </w:rPr>
        <w:t>centro</w:t>
      </w:r>
      <w:r>
        <w:rPr>
          <w:rFonts w:ascii="Times New Roman" w:hAnsi="Times New Roman" w:cs="Times New Roman"/>
        </w:rPr>
        <w:t xml:space="preserve"> </w:t>
      </w:r>
      <w:r w:rsidRPr="000879E9">
        <w:rPr>
          <w:rFonts w:ascii="Times New Roman" w:hAnsi="Times New Roman" w:cs="Times New Roman"/>
        </w:rPr>
        <w:t>ascolto</w:t>
      </w:r>
      <w:r>
        <w:rPr>
          <w:rFonts w:ascii="Times New Roman" w:hAnsi="Times New Roman" w:cs="Times New Roman"/>
        </w:rPr>
        <w:t xml:space="preserve"> </w:t>
      </w:r>
      <w:r w:rsidRPr="000879E9">
        <w:rPr>
          <w:rFonts w:ascii="Times New Roman" w:hAnsi="Times New Roman" w:cs="Times New Roman"/>
        </w:rPr>
        <w:t>della</w:t>
      </w:r>
      <w:r>
        <w:rPr>
          <w:rFonts w:ascii="Times New Roman" w:hAnsi="Times New Roman" w:cs="Times New Roman"/>
        </w:rPr>
        <w:t xml:space="preserve"> </w:t>
      </w:r>
      <w:r w:rsidRPr="000879E9">
        <w:rPr>
          <w:rFonts w:ascii="Times New Roman" w:hAnsi="Times New Roman" w:cs="Times New Roman"/>
        </w:rPr>
        <w:t>Direzione</w:t>
      </w:r>
      <w:r>
        <w:rPr>
          <w:rFonts w:ascii="Times New Roman" w:hAnsi="Times New Roman" w:cs="Times New Roman"/>
        </w:rPr>
        <w:t xml:space="preserve"> </w:t>
      </w:r>
      <w:r w:rsidRPr="000879E9">
        <w:rPr>
          <w:rFonts w:ascii="Times New Roman" w:hAnsi="Times New Roman" w:cs="Times New Roman"/>
        </w:rPr>
        <w:t>generale</w:t>
      </w:r>
      <w:r>
        <w:rPr>
          <w:rFonts w:ascii="Times New Roman" w:hAnsi="Times New Roman" w:cs="Times New Roman"/>
        </w:rPr>
        <w:t xml:space="preserve"> </w:t>
      </w:r>
      <w:r w:rsidRPr="000879E9">
        <w:rPr>
          <w:rFonts w:ascii="Times New Roman" w:hAnsi="Times New Roman" w:cs="Times New Roman"/>
        </w:rPr>
        <w:t>della</w:t>
      </w:r>
      <w:r>
        <w:rPr>
          <w:rFonts w:ascii="Times New Roman" w:hAnsi="Times New Roman" w:cs="Times New Roman"/>
        </w:rPr>
        <w:t xml:space="preserve"> </w:t>
      </w:r>
      <w:r w:rsidRPr="000879E9">
        <w:rPr>
          <w:rFonts w:ascii="Times New Roman" w:hAnsi="Times New Roman" w:cs="Times New Roman"/>
        </w:rPr>
        <w:t>polizia</w:t>
      </w:r>
      <w:r>
        <w:rPr>
          <w:rFonts w:ascii="Times New Roman" w:hAnsi="Times New Roman" w:cs="Times New Roman"/>
        </w:rPr>
        <w:t xml:space="preserve"> </w:t>
      </w:r>
      <w:r w:rsidRPr="000879E9">
        <w:rPr>
          <w:rFonts w:ascii="Times New Roman" w:hAnsi="Times New Roman" w:cs="Times New Roman"/>
        </w:rPr>
        <w:t>di</w:t>
      </w:r>
      <w:r>
        <w:rPr>
          <w:rFonts w:ascii="Times New Roman" w:hAnsi="Times New Roman" w:cs="Times New Roman"/>
        </w:rPr>
        <w:t xml:space="preserve"> </w:t>
      </w:r>
      <w:r w:rsidRPr="000879E9">
        <w:rPr>
          <w:rFonts w:ascii="Times New Roman" w:hAnsi="Times New Roman" w:cs="Times New Roman"/>
        </w:rPr>
        <w:t>prevenzione</w:t>
      </w:r>
      <w:r>
        <w:rPr>
          <w:rFonts w:ascii="Times New Roman" w:hAnsi="Times New Roman" w:cs="Times New Roman"/>
        </w:rPr>
        <w:t xml:space="preserve"> “</w:t>
      </w:r>
      <w:r w:rsidRPr="000879E9">
        <w:rPr>
          <w:rFonts w:ascii="Times New Roman" w:hAnsi="Times New Roman" w:cs="Times New Roman"/>
        </w:rPr>
        <w:t>fece</w:t>
      </w:r>
      <w:r>
        <w:rPr>
          <w:rFonts w:ascii="Times New Roman" w:hAnsi="Times New Roman" w:cs="Times New Roman"/>
        </w:rPr>
        <w:t xml:space="preserve"> </w:t>
      </w:r>
      <w:r w:rsidRPr="000879E9">
        <w:rPr>
          <w:rFonts w:ascii="Times New Roman" w:hAnsi="Times New Roman" w:cs="Times New Roman"/>
        </w:rPr>
        <w:t>conoscere</w:t>
      </w:r>
      <w:r>
        <w:rPr>
          <w:rFonts w:ascii="Times New Roman" w:hAnsi="Times New Roman" w:cs="Times New Roman"/>
        </w:rPr>
        <w:t xml:space="preserve"> </w:t>
      </w:r>
      <w:r w:rsidRPr="000879E9">
        <w:rPr>
          <w:rFonts w:ascii="Times New Roman" w:hAnsi="Times New Roman" w:cs="Times New Roman"/>
        </w:rPr>
        <w:t>che</w:t>
      </w:r>
      <w:r>
        <w:rPr>
          <w:rFonts w:ascii="Times New Roman" w:hAnsi="Times New Roman" w:cs="Times New Roman"/>
        </w:rPr>
        <w:t xml:space="preserve"> </w:t>
      </w:r>
      <w:r w:rsidRPr="000879E9">
        <w:rPr>
          <w:rFonts w:ascii="Times New Roman" w:hAnsi="Times New Roman" w:cs="Times New Roman"/>
        </w:rPr>
        <w:t>nessuna</w:t>
      </w:r>
      <w:r>
        <w:rPr>
          <w:rFonts w:ascii="Times New Roman" w:hAnsi="Times New Roman" w:cs="Times New Roman"/>
        </w:rPr>
        <w:t xml:space="preserve"> </w:t>
      </w:r>
      <w:r w:rsidRPr="000879E9">
        <w:rPr>
          <w:rFonts w:ascii="Times New Roman" w:hAnsi="Times New Roman" w:cs="Times New Roman"/>
        </w:rPr>
        <w:t>segnalazione</w:t>
      </w:r>
      <w:r>
        <w:rPr>
          <w:rFonts w:ascii="Times New Roman" w:hAnsi="Times New Roman" w:cs="Times New Roman"/>
        </w:rPr>
        <w:t xml:space="preserve"> </w:t>
      </w:r>
      <w:r w:rsidRPr="000879E9">
        <w:rPr>
          <w:rFonts w:ascii="Times New Roman" w:hAnsi="Times New Roman" w:cs="Times New Roman"/>
        </w:rPr>
        <w:t>radio,</w:t>
      </w:r>
      <w:r>
        <w:rPr>
          <w:rFonts w:ascii="Times New Roman" w:hAnsi="Times New Roman" w:cs="Times New Roman"/>
        </w:rPr>
        <w:t xml:space="preserve"> </w:t>
      </w:r>
      <w:r w:rsidRPr="000879E9">
        <w:rPr>
          <w:rFonts w:ascii="Times New Roman" w:hAnsi="Times New Roman" w:cs="Times New Roman"/>
        </w:rPr>
        <w:t>prima</w:t>
      </w:r>
      <w:r>
        <w:rPr>
          <w:rFonts w:ascii="Times New Roman" w:hAnsi="Times New Roman" w:cs="Times New Roman"/>
        </w:rPr>
        <w:t xml:space="preserve"> </w:t>
      </w:r>
      <w:r w:rsidRPr="000879E9">
        <w:rPr>
          <w:rFonts w:ascii="Times New Roman" w:hAnsi="Times New Roman" w:cs="Times New Roman"/>
        </w:rPr>
        <w:t>delle</w:t>
      </w:r>
      <w:r>
        <w:rPr>
          <w:rFonts w:ascii="Times New Roman" w:hAnsi="Times New Roman" w:cs="Times New Roman"/>
        </w:rPr>
        <w:t xml:space="preserve"> </w:t>
      </w:r>
      <w:r w:rsidRPr="000879E9">
        <w:rPr>
          <w:rFonts w:ascii="Times New Roman" w:hAnsi="Times New Roman" w:cs="Times New Roman"/>
        </w:rPr>
        <w:t>9,</w:t>
      </w:r>
      <w:r>
        <w:rPr>
          <w:rFonts w:ascii="Times New Roman" w:hAnsi="Times New Roman" w:cs="Times New Roman"/>
        </w:rPr>
        <w:t xml:space="preserve"> </w:t>
      </w:r>
      <w:r w:rsidRPr="000879E9">
        <w:rPr>
          <w:rFonts w:ascii="Times New Roman" w:hAnsi="Times New Roman" w:cs="Times New Roman"/>
        </w:rPr>
        <w:t>fu</w:t>
      </w:r>
      <w:r>
        <w:rPr>
          <w:rFonts w:ascii="Times New Roman" w:hAnsi="Times New Roman" w:cs="Times New Roman"/>
        </w:rPr>
        <w:t xml:space="preserve"> </w:t>
      </w:r>
      <w:r w:rsidRPr="000879E9">
        <w:rPr>
          <w:rFonts w:ascii="Times New Roman" w:hAnsi="Times New Roman" w:cs="Times New Roman"/>
        </w:rPr>
        <w:t>registrata</w:t>
      </w:r>
      <w:r>
        <w:rPr>
          <w:rFonts w:ascii="Times New Roman" w:hAnsi="Times New Roman" w:cs="Times New Roman"/>
        </w:rPr>
        <w:t xml:space="preserve"> </w:t>
      </w:r>
      <w:r w:rsidRPr="000879E9">
        <w:rPr>
          <w:rFonts w:ascii="Times New Roman" w:hAnsi="Times New Roman" w:cs="Times New Roman"/>
        </w:rPr>
        <w:t>in</w:t>
      </w:r>
      <w:r>
        <w:rPr>
          <w:rFonts w:ascii="Times New Roman" w:hAnsi="Times New Roman" w:cs="Times New Roman"/>
        </w:rPr>
        <w:t xml:space="preserve"> </w:t>
      </w:r>
      <w:r w:rsidRPr="000879E9">
        <w:rPr>
          <w:rFonts w:ascii="Times New Roman" w:hAnsi="Times New Roman" w:cs="Times New Roman"/>
        </w:rPr>
        <w:t>ordine</w:t>
      </w:r>
      <w:r>
        <w:rPr>
          <w:rFonts w:ascii="Times New Roman" w:hAnsi="Times New Roman" w:cs="Times New Roman"/>
        </w:rPr>
        <w:t xml:space="preserve"> </w:t>
      </w:r>
      <w:r w:rsidRPr="000879E9">
        <w:rPr>
          <w:rFonts w:ascii="Times New Roman" w:hAnsi="Times New Roman" w:cs="Times New Roman"/>
        </w:rPr>
        <w:t>al</w:t>
      </w:r>
      <w:r>
        <w:rPr>
          <w:rFonts w:ascii="Times New Roman" w:hAnsi="Times New Roman" w:cs="Times New Roman"/>
        </w:rPr>
        <w:t xml:space="preserve"> </w:t>
      </w:r>
      <w:r w:rsidRPr="000879E9">
        <w:rPr>
          <w:rFonts w:ascii="Times New Roman" w:hAnsi="Times New Roman" w:cs="Times New Roman"/>
        </w:rPr>
        <w:t>sequestro</w:t>
      </w:r>
      <w:r>
        <w:rPr>
          <w:rFonts w:ascii="Times New Roman" w:hAnsi="Times New Roman" w:cs="Times New Roman"/>
        </w:rPr>
        <w:t xml:space="preserve"> </w:t>
      </w:r>
      <w:r w:rsidRPr="000879E9">
        <w:rPr>
          <w:rFonts w:ascii="Times New Roman" w:hAnsi="Times New Roman" w:cs="Times New Roman"/>
        </w:rPr>
        <w:t>Moro</w:t>
      </w:r>
      <w:r>
        <w:rPr>
          <w:rFonts w:ascii="Times New Roman" w:hAnsi="Times New Roman" w:cs="Times New Roman"/>
        </w:rPr>
        <w:t>”</w:t>
      </w:r>
      <w:r w:rsidRPr="000879E9">
        <w:rPr>
          <w:rFonts w:ascii="Times New Roman" w:hAnsi="Times New Roman" w:cs="Times New Roman"/>
        </w:rPr>
        <w:t>.</w:t>
      </w:r>
      <w:r>
        <w:rPr>
          <w:rFonts w:ascii="Times New Roman" w:hAnsi="Times New Roman" w:cs="Times New Roman"/>
        </w:rPr>
        <w:t xml:space="preserve"> </w:t>
      </w:r>
      <w:r w:rsidRPr="000879E9">
        <w:rPr>
          <w:rFonts w:ascii="Times New Roman" w:hAnsi="Times New Roman" w:cs="Times New Roman"/>
        </w:rPr>
        <w:t>Tra</w:t>
      </w:r>
      <w:r>
        <w:rPr>
          <w:rFonts w:ascii="Times New Roman" w:hAnsi="Times New Roman" w:cs="Times New Roman"/>
        </w:rPr>
        <w:t xml:space="preserve"> </w:t>
      </w:r>
      <w:r w:rsidRPr="000879E9">
        <w:rPr>
          <w:rFonts w:ascii="Times New Roman" w:hAnsi="Times New Roman" w:cs="Times New Roman"/>
        </w:rPr>
        <w:t>gli</w:t>
      </w:r>
      <w:r>
        <w:rPr>
          <w:rFonts w:ascii="Times New Roman" w:hAnsi="Times New Roman" w:cs="Times New Roman"/>
        </w:rPr>
        <w:t xml:space="preserve"> </w:t>
      </w:r>
      <w:r w:rsidRPr="000879E9">
        <w:rPr>
          <w:rFonts w:ascii="Times New Roman" w:hAnsi="Times New Roman" w:cs="Times New Roman"/>
        </w:rPr>
        <w:t>allegati</w:t>
      </w:r>
      <w:r>
        <w:rPr>
          <w:rFonts w:ascii="Times New Roman" w:hAnsi="Times New Roman" w:cs="Times New Roman"/>
        </w:rPr>
        <w:t xml:space="preserve"> </w:t>
      </w:r>
      <w:r w:rsidRPr="000879E9">
        <w:rPr>
          <w:rFonts w:ascii="Times New Roman" w:hAnsi="Times New Roman" w:cs="Times New Roman"/>
        </w:rPr>
        <w:t>a</w:t>
      </w:r>
      <w:r>
        <w:rPr>
          <w:rFonts w:ascii="Times New Roman" w:hAnsi="Times New Roman" w:cs="Times New Roman"/>
        </w:rPr>
        <w:t xml:space="preserve"> </w:t>
      </w:r>
      <w:r w:rsidRPr="000879E9">
        <w:rPr>
          <w:rFonts w:ascii="Times New Roman" w:hAnsi="Times New Roman" w:cs="Times New Roman"/>
        </w:rPr>
        <w:t>quella</w:t>
      </w:r>
      <w:r>
        <w:rPr>
          <w:rFonts w:ascii="Times New Roman" w:hAnsi="Times New Roman" w:cs="Times New Roman"/>
        </w:rPr>
        <w:t xml:space="preserve"> </w:t>
      </w:r>
      <w:r w:rsidRPr="000879E9">
        <w:rPr>
          <w:rFonts w:ascii="Times New Roman" w:hAnsi="Times New Roman" w:cs="Times New Roman"/>
        </w:rPr>
        <w:t>segnalazione</w:t>
      </w:r>
      <w:r>
        <w:rPr>
          <w:rFonts w:ascii="Times New Roman" w:hAnsi="Times New Roman" w:cs="Times New Roman"/>
        </w:rPr>
        <w:t xml:space="preserve"> </w:t>
      </w:r>
      <w:r w:rsidRPr="000879E9">
        <w:rPr>
          <w:rFonts w:ascii="Times New Roman" w:hAnsi="Times New Roman" w:cs="Times New Roman"/>
        </w:rPr>
        <w:t>alla</w:t>
      </w:r>
      <w:r>
        <w:rPr>
          <w:rFonts w:ascii="Times New Roman" w:hAnsi="Times New Roman" w:cs="Times New Roman"/>
        </w:rPr>
        <w:t xml:space="preserve"> </w:t>
      </w:r>
      <w:r w:rsidRPr="000879E9">
        <w:rPr>
          <w:rFonts w:ascii="Times New Roman" w:hAnsi="Times New Roman" w:cs="Times New Roman"/>
        </w:rPr>
        <w:t>magistratura</w:t>
      </w:r>
      <w:r>
        <w:rPr>
          <w:rFonts w:ascii="Times New Roman" w:hAnsi="Times New Roman" w:cs="Times New Roman"/>
        </w:rPr>
        <w:t xml:space="preserve"> </w:t>
      </w:r>
      <w:r w:rsidRPr="000879E9">
        <w:rPr>
          <w:rFonts w:ascii="Times New Roman" w:hAnsi="Times New Roman" w:cs="Times New Roman"/>
        </w:rPr>
        <w:t>si</w:t>
      </w:r>
      <w:r>
        <w:rPr>
          <w:rFonts w:ascii="Times New Roman" w:hAnsi="Times New Roman" w:cs="Times New Roman"/>
        </w:rPr>
        <w:t xml:space="preserve"> </w:t>
      </w:r>
      <w:r w:rsidRPr="000879E9">
        <w:rPr>
          <w:rFonts w:ascii="Times New Roman" w:hAnsi="Times New Roman" w:cs="Times New Roman"/>
        </w:rPr>
        <w:t>trova,</w:t>
      </w:r>
      <w:r>
        <w:rPr>
          <w:rFonts w:ascii="Times New Roman" w:hAnsi="Times New Roman" w:cs="Times New Roman"/>
        </w:rPr>
        <w:t xml:space="preserve"> </w:t>
      </w:r>
      <w:r w:rsidRPr="000879E9">
        <w:rPr>
          <w:rFonts w:ascii="Times New Roman" w:hAnsi="Times New Roman" w:cs="Times New Roman"/>
        </w:rPr>
        <w:t>in</w:t>
      </w:r>
      <w:r>
        <w:rPr>
          <w:rFonts w:ascii="Times New Roman" w:hAnsi="Times New Roman" w:cs="Times New Roman"/>
        </w:rPr>
        <w:t xml:space="preserve"> </w:t>
      </w:r>
      <w:r w:rsidRPr="000879E9">
        <w:rPr>
          <w:rFonts w:ascii="Times New Roman" w:hAnsi="Times New Roman" w:cs="Times New Roman"/>
        </w:rPr>
        <w:t>particolare,</w:t>
      </w:r>
      <w:r>
        <w:rPr>
          <w:rFonts w:ascii="Times New Roman" w:hAnsi="Times New Roman" w:cs="Times New Roman"/>
        </w:rPr>
        <w:t xml:space="preserve"> </w:t>
      </w:r>
      <w:r w:rsidRPr="000879E9">
        <w:rPr>
          <w:rFonts w:ascii="Times New Roman" w:hAnsi="Times New Roman" w:cs="Times New Roman"/>
        </w:rPr>
        <w:t>la</w:t>
      </w:r>
      <w:r>
        <w:rPr>
          <w:rFonts w:ascii="Times New Roman" w:hAnsi="Times New Roman" w:cs="Times New Roman"/>
        </w:rPr>
        <w:t xml:space="preserve"> </w:t>
      </w:r>
      <w:r w:rsidRPr="000879E9">
        <w:rPr>
          <w:rFonts w:ascii="Times New Roman" w:hAnsi="Times New Roman" w:cs="Times New Roman"/>
        </w:rPr>
        <w:t>trascrizione</w:t>
      </w:r>
      <w:r>
        <w:rPr>
          <w:rFonts w:ascii="Times New Roman" w:hAnsi="Times New Roman" w:cs="Times New Roman"/>
        </w:rPr>
        <w:t xml:space="preserve"> </w:t>
      </w:r>
      <w:r w:rsidRPr="000879E9">
        <w:rPr>
          <w:rFonts w:ascii="Times New Roman" w:hAnsi="Times New Roman" w:cs="Times New Roman"/>
        </w:rPr>
        <w:t>di</w:t>
      </w:r>
      <w:r>
        <w:rPr>
          <w:rFonts w:ascii="Times New Roman" w:hAnsi="Times New Roman" w:cs="Times New Roman"/>
        </w:rPr>
        <w:t xml:space="preserve"> </w:t>
      </w:r>
      <w:r w:rsidRPr="000879E9">
        <w:rPr>
          <w:rFonts w:ascii="Times New Roman" w:hAnsi="Times New Roman" w:cs="Times New Roman"/>
        </w:rPr>
        <w:t>un</w:t>
      </w:r>
      <w:r>
        <w:rPr>
          <w:rFonts w:ascii="Times New Roman" w:hAnsi="Times New Roman" w:cs="Times New Roman"/>
        </w:rPr>
        <w:t xml:space="preserve"> </w:t>
      </w:r>
      <w:r w:rsidRPr="000879E9">
        <w:rPr>
          <w:rFonts w:ascii="Times New Roman" w:hAnsi="Times New Roman" w:cs="Times New Roman"/>
        </w:rPr>
        <w:t>commento</w:t>
      </w:r>
      <w:r>
        <w:rPr>
          <w:rFonts w:ascii="Times New Roman" w:hAnsi="Times New Roman" w:cs="Times New Roman"/>
        </w:rPr>
        <w:t xml:space="preserve"> </w:t>
      </w:r>
      <w:r w:rsidRPr="000879E9">
        <w:rPr>
          <w:rFonts w:ascii="Times New Roman" w:hAnsi="Times New Roman" w:cs="Times New Roman"/>
        </w:rPr>
        <w:t>(definito</w:t>
      </w:r>
      <w:r>
        <w:rPr>
          <w:rFonts w:ascii="Times New Roman" w:hAnsi="Times New Roman" w:cs="Times New Roman"/>
        </w:rPr>
        <w:t xml:space="preserve"> “</w:t>
      </w:r>
      <w:r w:rsidRPr="000879E9">
        <w:rPr>
          <w:rFonts w:ascii="Times New Roman" w:hAnsi="Times New Roman" w:cs="Times New Roman"/>
        </w:rPr>
        <w:t>comunicato</w:t>
      </w:r>
      <w:r>
        <w:rPr>
          <w:rFonts w:ascii="Times New Roman" w:hAnsi="Times New Roman" w:cs="Times New Roman"/>
        </w:rPr>
        <w:t>”</w:t>
      </w:r>
      <w:r w:rsidRPr="000879E9">
        <w:rPr>
          <w:rFonts w:ascii="Times New Roman" w:hAnsi="Times New Roman" w:cs="Times New Roman"/>
        </w:rPr>
        <w:t>),</w:t>
      </w:r>
      <w:r>
        <w:rPr>
          <w:rFonts w:ascii="Times New Roman" w:hAnsi="Times New Roman" w:cs="Times New Roman"/>
        </w:rPr>
        <w:t xml:space="preserve"> </w:t>
      </w:r>
      <w:r w:rsidRPr="000879E9">
        <w:rPr>
          <w:rFonts w:ascii="Times New Roman" w:hAnsi="Times New Roman" w:cs="Times New Roman"/>
        </w:rPr>
        <w:t>mandato</w:t>
      </w:r>
      <w:r>
        <w:rPr>
          <w:rFonts w:ascii="Times New Roman" w:hAnsi="Times New Roman" w:cs="Times New Roman"/>
        </w:rPr>
        <w:t xml:space="preserve"> </w:t>
      </w:r>
      <w:r w:rsidRPr="000879E9">
        <w:rPr>
          <w:rFonts w:ascii="Times New Roman" w:hAnsi="Times New Roman" w:cs="Times New Roman"/>
        </w:rPr>
        <w:t>in</w:t>
      </w:r>
      <w:r>
        <w:rPr>
          <w:rFonts w:ascii="Times New Roman" w:hAnsi="Times New Roman" w:cs="Times New Roman"/>
        </w:rPr>
        <w:t xml:space="preserve"> </w:t>
      </w:r>
      <w:r w:rsidRPr="000879E9">
        <w:rPr>
          <w:rFonts w:ascii="Times New Roman" w:hAnsi="Times New Roman" w:cs="Times New Roman"/>
        </w:rPr>
        <w:t>onda</w:t>
      </w:r>
      <w:r>
        <w:rPr>
          <w:rFonts w:ascii="Times New Roman" w:hAnsi="Times New Roman" w:cs="Times New Roman"/>
        </w:rPr>
        <w:t xml:space="preserve"> </w:t>
      </w:r>
      <w:r w:rsidRPr="000879E9">
        <w:rPr>
          <w:rFonts w:ascii="Times New Roman" w:hAnsi="Times New Roman" w:cs="Times New Roman"/>
        </w:rPr>
        <w:t>da</w:t>
      </w:r>
      <w:r>
        <w:rPr>
          <w:rFonts w:ascii="Times New Roman" w:hAnsi="Times New Roman" w:cs="Times New Roman"/>
        </w:rPr>
        <w:t xml:space="preserve"> </w:t>
      </w:r>
      <w:r w:rsidRPr="000879E9">
        <w:rPr>
          <w:rFonts w:ascii="Times New Roman" w:hAnsi="Times New Roman" w:cs="Times New Roman"/>
        </w:rPr>
        <w:t>Radio</w:t>
      </w:r>
      <w:r>
        <w:rPr>
          <w:rFonts w:ascii="Times New Roman" w:hAnsi="Times New Roman" w:cs="Times New Roman"/>
        </w:rPr>
        <w:t xml:space="preserve"> </w:t>
      </w:r>
      <w:r w:rsidRPr="000879E9">
        <w:rPr>
          <w:rFonts w:ascii="Times New Roman" w:hAnsi="Times New Roman" w:cs="Times New Roman"/>
        </w:rPr>
        <w:t>Città</w:t>
      </w:r>
      <w:r>
        <w:rPr>
          <w:rFonts w:ascii="Times New Roman" w:hAnsi="Times New Roman" w:cs="Times New Roman"/>
        </w:rPr>
        <w:t xml:space="preserve"> </w:t>
      </w:r>
      <w:r w:rsidRPr="000879E9">
        <w:rPr>
          <w:rFonts w:ascii="Times New Roman" w:hAnsi="Times New Roman" w:cs="Times New Roman"/>
        </w:rPr>
        <w:t>Futura</w:t>
      </w:r>
      <w:r>
        <w:rPr>
          <w:rFonts w:ascii="Times New Roman" w:hAnsi="Times New Roman" w:cs="Times New Roman"/>
        </w:rPr>
        <w:t xml:space="preserve"> </w:t>
      </w:r>
      <w:r w:rsidRPr="000879E9">
        <w:rPr>
          <w:rFonts w:ascii="Times New Roman" w:hAnsi="Times New Roman" w:cs="Times New Roman"/>
        </w:rPr>
        <w:t>nel</w:t>
      </w:r>
      <w:r>
        <w:rPr>
          <w:rFonts w:ascii="Times New Roman" w:hAnsi="Times New Roman" w:cs="Times New Roman"/>
        </w:rPr>
        <w:t xml:space="preserve"> </w:t>
      </w:r>
      <w:r w:rsidRPr="000879E9">
        <w:rPr>
          <w:rFonts w:ascii="Times New Roman" w:hAnsi="Times New Roman" w:cs="Times New Roman"/>
        </w:rPr>
        <w:t>corso</w:t>
      </w:r>
      <w:r>
        <w:rPr>
          <w:rFonts w:ascii="Times New Roman" w:hAnsi="Times New Roman" w:cs="Times New Roman"/>
        </w:rPr>
        <w:t xml:space="preserve"> </w:t>
      </w:r>
      <w:r w:rsidRPr="000879E9">
        <w:rPr>
          <w:rFonts w:ascii="Times New Roman" w:hAnsi="Times New Roman" w:cs="Times New Roman"/>
        </w:rPr>
        <w:t>della</w:t>
      </w:r>
      <w:r>
        <w:rPr>
          <w:rFonts w:ascii="Times New Roman" w:hAnsi="Times New Roman" w:cs="Times New Roman"/>
        </w:rPr>
        <w:t xml:space="preserve"> </w:t>
      </w:r>
      <w:r w:rsidRPr="000879E9">
        <w:rPr>
          <w:rFonts w:ascii="Times New Roman" w:hAnsi="Times New Roman" w:cs="Times New Roman"/>
        </w:rPr>
        <w:t>rassegna</w:t>
      </w:r>
      <w:r>
        <w:rPr>
          <w:rFonts w:ascii="Times New Roman" w:hAnsi="Times New Roman" w:cs="Times New Roman"/>
        </w:rPr>
        <w:t xml:space="preserve"> </w:t>
      </w:r>
      <w:r w:rsidRPr="000879E9">
        <w:rPr>
          <w:rFonts w:ascii="Times New Roman" w:hAnsi="Times New Roman" w:cs="Times New Roman"/>
        </w:rPr>
        <w:t>stampa</w:t>
      </w:r>
      <w:r>
        <w:rPr>
          <w:rFonts w:ascii="Times New Roman" w:hAnsi="Times New Roman" w:cs="Times New Roman"/>
        </w:rPr>
        <w:t xml:space="preserve"> </w:t>
      </w:r>
      <w:r w:rsidRPr="000879E9">
        <w:rPr>
          <w:rFonts w:ascii="Times New Roman" w:hAnsi="Times New Roman" w:cs="Times New Roman"/>
        </w:rPr>
        <w:t>del</w:t>
      </w:r>
      <w:r>
        <w:rPr>
          <w:rFonts w:ascii="Times New Roman" w:hAnsi="Times New Roman" w:cs="Times New Roman"/>
        </w:rPr>
        <w:t xml:space="preserve"> </w:t>
      </w:r>
      <w:r w:rsidRPr="000879E9">
        <w:rPr>
          <w:rFonts w:ascii="Times New Roman" w:hAnsi="Times New Roman" w:cs="Times New Roman"/>
        </w:rPr>
        <w:t>17</w:t>
      </w:r>
      <w:r>
        <w:rPr>
          <w:rFonts w:ascii="Times New Roman" w:hAnsi="Times New Roman" w:cs="Times New Roman"/>
        </w:rPr>
        <w:t xml:space="preserve"> </w:t>
      </w:r>
      <w:r w:rsidRPr="000879E9">
        <w:rPr>
          <w:rFonts w:ascii="Times New Roman" w:hAnsi="Times New Roman" w:cs="Times New Roman"/>
        </w:rPr>
        <w:t>marzo</w:t>
      </w:r>
      <w:r>
        <w:rPr>
          <w:rFonts w:ascii="Times New Roman" w:hAnsi="Times New Roman" w:cs="Times New Roman"/>
        </w:rPr>
        <w:t xml:space="preserve"> </w:t>
      </w:r>
      <w:r w:rsidRPr="000879E9">
        <w:rPr>
          <w:rFonts w:ascii="Times New Roman" w:hAnsi="Times New Roman" w:cs="Times New Roman"/>
        </w:rPr>
        <w:t>1978;</w:t>
      </w:r>
      <w:r>
        <w:rPr>
          <w:rFonts w:ascii="Times New Roman" w:hAnsi="Times New Roman" w:cs="Times New Roman"/>
        </w:rPr>
        <w:t xml:space="preserve"> </w:t>
      </w:r>
      <w:r w:rsidRPr="000879E9">
        <w:rPr>
          <w:rFonts w:ascii="Times New Roman" w:hAnsi="Times New Roman" w:cs="Times New Roman"/>
        </w:rPr>
        <w:t>in</w:t>
      </w:r>
      <w:r>
        <w:rPr>
          <w:rFonts w:ascii="Times New Roman" w:hAnsi="Times New Roman" w:cs="Times New Roman"/>
        </w:rPr>
        <w:t xml:space="preserve"> </w:t>
      </w:r>
      <w:r w:rsidRPr="000879E9">
        <w:rPr>
          <w:rFonts w:ascii="Times New Roman" w:hAnsi="Times New Roman" w:cs="Times New Roman"/>
        </w:rPr>
        <w:t>esso</w:t>
      </w:r>
      <w:r>
        <w:rPr>
          <w:rFonts w:ascii="Times New Roman" w:hAnsi="Times New Roman" w:cs="Times New Roman"/>
        </w:rPr>
        <w:t xml:space="preserve"> </w:t>
      </w:r>
      <w:r w:rsidRPr="000879E9">
        <w:rPr>
          <w:rFonts w:ascii="Times New Roman" w:hAnsi="Times New Roman" w:cs="Times New Roman"/>
        </w:rPr>
        <w:t>viene</w:t>
      </w:r>
      <w:r>
        <w:rPr>
          <w:rFonts w:ascii="Times New Roman" w:hAnsi="Times New Roman" w:cs="Times New Roman"/>
        </w:rPr>
        <w:t xml:space="preserve"> </w:t>
      </w:r>
      <w:r w:rsidRPr="000879E9">
        <w:rPr>
          <w:rFonts w:ascii="Times New Roman" w:hAnsi="Times New Roman" w:cs="Times New Roman"/>
        </w:rPr>
        <w:t>etichettata</w:t>
      </w:r>
      <w:r>
        <w:rPr>
          <w:rFonts w:ascii="Times New Roman" w:hAnsi="Times New Roman" w:cs="Times New Roman"/>
        </w:rPr>
        <w:t xml:space="preserve"> </w:t>
      </w:r>
      <w:r w:rsidRPr="000879E9">
        <w:rPr>
          <w:rFonts w:ascii="Times New Roman" w:hAnsi="Times New Roman" w:cs="Times New Roman"/>
        </w:rPr>
        <w:t>come</w:t>
      </w:r>
      <w:r>
        <w:rPr>
          <w:rFonts w:ascii="Times New Roman" w:hAnsi="Times New Roman" w:cs="Times New Roman"/>
        </w:rPr>
        <w:t xml:space="preserve"> “</w:t>
      </w:r>
      <w:r w:rsidRPr="000879E9">
        <w:rPr>
          <w:rFonts w:ascii="Times New Roman" w:hAnsi="Times New Roman" w:cs="Times New Roman"/>
        </w:rPr>
        <w:t>supposizione</w:t>
      </w:r>
      <w:r>
        <w:rPr>
          <w:rFonts w:ascii="Times New Roman" w:hAnsi="Times New Roman" w:cs="Times New Roman"/>
        </w:rPr>
        <w:t xml:space="preserve"> </w:t>
      </w:r>
      <w:r w:rsidRPr="000879E9">
        <w:rPr>
          <w:rFonts w:ascii="Times New Roman" w:hAnsi="Times New Roman" w:cs="Times New Roman"/>
        </w:rPr>
        <w:t>metafisica</w:t>
      </w:r>
      <w:r>
        <w:rPr>
          <w:rFonts w:ascii="Times New Roman" w:hAnsi="Times New Roman" w:cs="Times New Roman"/>
        </w:rPr>
        <w:t xml:space="preserve">” </w:t>
      </w:r>
      <w:r w:rsidRPr="000879E9">
        <w:rPr>
          <w:rFonts w:ascii="Times New Roman" w:hAnsi="Times New Roman" w:cs="Times New Roman"/>
        </w:rPr>
        <w:t>la</w:t>
      </w:r>
      <w:r>
        <w:rPr>
          <w:rFonts w:ascii="Times New Roman" w:hAnsi="Times New Roman" w:cs="Times New Roman"/>
        </w:rPr>
        <w:t xml:space="preserve"> </w:t>
      </w:r>
      <w:r w:rsidRPr="000879E9">
        <w:rPr>
          <w:rFonts w:ascii="Times New Roman" w:hAnsi="Times New Roman" w:cs="Times New Roman"/>
        </w:rPr>
        <w:t>vicenda</w:t>
      </w:r>
      <w:r>
        <w:rPr>
          <w:rFonts w:ascii="Times New Roman" w:hAnsi="Times New Roman" w:cs="Times New Roman"/>
        </w:rPr>
        <w:t xml:space="preserve"> </w:t>
      </w:r>
      <w:r w:rsidRPr="000879E9">
        <w:rPr>
          <w:rFonts w:ascii="Times New Roman" w:hAnsi="Times New Roman" w:cs="Times New Roman"/>
        </w:rPr>
        <w:t>loro</w:t>
      </w:r>
      <w:r>
        <w:rPr>
          <w:rFonts w:ascii="Times New Roman" w:hAnsi="Times New Roman" w:cs="Times New Roman"/>
        </w:rPr>
        <w:t xml:space="preserve"> </w:t>
      </w:r>
      <w:r w:rsidRPr="000879E9">
        <w:rPr>
          <w:rFonts w:ascii="Times New Roman" w:hAnsi="Times New Roman" w:cs="Times New Roman"/>
        </w:rPr>
        <w:t>attribuita</w:t>
      </w:r>
      <w:r>
        <w:rPr>
          <w:rFonts w:ascii="Times New Roman" w:hAnsi="Times New Roman" w:cs="Times New Roman"/>
        </w:rPr>
        <w:t xml:space="preserve"> </w:t>
      </w:r>
      <w:r w:rsidRPr="000879E9">
        <w:rPr>
          <w:rFonts w:ascii="Times New Roman" w:hAnsi="Times New Roman" w:cs="Times New Roman"/>
        </w:rPr>
        <w:t>del</w:t>
      </w:r>
      <w:r>
        <w:rPr>
          <w:rFonts w:ascii="Times New Roman" w:hAnsi="Times New Roman" w:cs="Times New Roman"/>
        </w:rPr>
        <w:t xml:space="preserve"> </w:t>
      </w:r>
      <w:r w:rsidRPr="000879E9">
        <w:rPr>
          <w:rFonts w:ascii="Times New Roman" w:hAnsi="Times New Roman" w:cs="Times New Roman"/>
        </w:rPr>
        <w:t>16</w:t>
      </w:r>
      <w:r>
        <w:rPr>
          <w:rFonts w:ascii="Times New Roman" w:hAnsi="Times New Roman" w:cs="Times New Roman"/>
        </w:rPr>
        <w:t xml:space="preserve"> </w:t>
      </w:r>
      <w:r w:rsidRPr="000879E9">
        <w:rPr>
          <w:rFonts w:ascii="Times New Roman" w:hAnsi="Times New Roman" w:cs="Times New Roman"/>
        </w:rPr>
        <w:t>marzo</w:t>
      </w:r>
      <w:r>
        <w:rPr>
          <w:rFonts w:ascii="Times New Roman" w:hAnsi="Times New Roman" w:cs="Times New Roman"/>
        </w:rPr>
        <w:t xml:space="preserve"> </w:t>
      </w:r>
      <w:r w:rsidRPr="000879E9">
        <w:rPr>
          <w:rFonts w:ascii="Times New Roman" w:hAnsi="Times New Roman" w:cs="Times New Roman"/>
        </w:rPr>
        <w:t>1978,</w:t>
      </w:r>
      <w:r>
        <w:rPr>
          <w:rFonts w:ascii="Times New Roman" w:hAnsi="Times New Roman" w:cs="Times New Roman"/>
        </w:rPr>
        <w:t xml:space="preserve"> </w:t>
      </w:r>
      <w:r w:rsidRPr="000879E9">
        <w:rPr>
          <w:rFonts w:ascii="Times New Roman" w:hAnsi="Times New Roman" w:cs="Times New Roman"/>
        </w:rPr>
        <w:t>relativa</w:t>
      </w:r>
      <w:r>
        <w:rPr>
          <w:rFonts w:ascii="Times New Roman" w:hAnsi="Times New Roman" w:cs="Times New Roman"/>
        </w:rPr>
        <w:t xml:space="preserve"> </w:t>
      </w:r>
      <w:r w:rsidRPr="000879E9">
        <w:rPr>
          <w:rFonts w:ascii="Times New Roman" w:hAnsi="Times New Roman" w:cs="Times New Roman"/>
        </w:rPr>
        <w:t>all</w:t>
      </w:r>
      <w:r>
        <w:rPr>
          <w:rFonts w:ascii="Times New Roman" w:hAnsi="Times New Roman" w:cs="Times New Roman"/>
        </w:rPr>
        <w:t>’</w:t>
      </w:r>
      <w:r w:rsidRPr="000879E9">
        <w:rPr>
          <w:rFonts w:ascii="Times New Roman" w:hAnsi="Times New Roman" w:cs="Times New Roman"/>
        </w:rPr>
        <w:t>annunzio</w:t>
      </w:r>
      <w:r>
        <w:rPr>
          <w:rFonts w:ascii="Times New Roman" w:hAnsi="Times New Roman" w:cs="Times New Roman"/>
        </w:rPr>
        <w:t xml:space="preserve"> </w:t>
      </w:r>
      <w:r w:rsidRPr="000879E9">
        <w:rPr>
          <w:rFonts w:ascii="Times New Roman" w:hAnsi="Times New Roman" w:cs="Times New Roman"/>
        </w:rPr>
        <w:t>dell</w:t>
      </w:r>
      <w:r>
        <w:rPr>
          <w:rFonts w:ascii="Times New Roman" w:hAnsi="Times New Roman" w:cs="Times New Roman"/>
        </w:rPr>
        <w:t>’</w:t>
      </w:r>
      <w:r w:rsidRPr="000879E9">
        <w:rPr>
          <w:rFonts w:ascii="Times New Roman" w:hAnsi="Times New Roman" w:cs="Times New Roman"/>
        </w:rPr>
        <w:t>imminente</w:t>
      </w:r>
      <w:r>
        <w:rPr>
          <w:rFonts w:ascii="Times New Roman" w:hAnsi="Times New Roman" w:cs="Times New Roman"/>
        </w:rPr>
        <w:t xml:space="preserve"> </w:t>
      </w:r>
      <w:r w:rsidRPr="000879E9">
        <w:rPr>
          <w:rFonts w:ascii="Times New Roman" w:hAnsi="Times New Roman" w:cs="Times New Roman"/>
        </w:rPr>
        <w:t>sequestro</w:t>
      </w:r>
      <w:r>
        <w:rPr>
          <w:rFonts w:ascii="Times New Roman" w:hAnsi="Times New Roman" w:cs="Times New Roman"/>
        </w:rPr>
        <w:t xml:space="preserve"> </w:t>
      </w:r>
      <w:r w:rsidRPr="000879E9">
        <w:rPr>
          <w:rFonts w:ascii="Times New Roman" w:hAnsi="Times New Roman" w:cs="Times New Roman"/>
        </w:rPr>
        <w:t>di</w:t>
      </w:r>
      <w:r>
        <w:rPr>
          <w:rFonts w:ascii="Times New Roman" w:hAnsi="Times New Roman" w:cs="Times New Roman"/>
        </w:rPr>
        <w:t xml:space="preserve"> </w:t>
      </w:r>
      <w:r w:rsidRPr="000879E9">
        <w:rPr>
          <w:rFonts w:ascii="Times New Roman" w:hAnsi="Times New Roman" w:cs="Times New Roman"/>
        </w:rPr>
        <w:t>Moro.</w:t>
      </w:r>
    </w:p>
  </w:footnote>
  <w:footnote w:id="51">
    <w:p w:rsidR="00182027" w:rsidRPr="00CB60F8" w:rsidRDefault="00182027" w:rsidP="00EF50C8">
      <w:pPr>
        <w:pStyle w:val="Testonotaapidipagina"/>
        <w:jc w:val="both"/>
        <w:rPr>
          <w:rFonts w:ascii="Times New Roman" w:hAnsi="Times New Roman" w:cs="Times New Roman"/>
        </w:rPr>
      </w:pPr>
      <w:r w:rsidRPr="00CB60F8">
        <w:rPr>
          <w:rStyle w:val="Rimandonotaapidipagina"/>
          <w:rFonts w:ascii="Times New Roman" w:hAnsi="Times New Roman" w:cs="Times New Roman"/>
        </w:rPr>
        <w:footnoteRef/>
      </w:r>
      <w:r>
        <w:rPr>
          <w:rFonts w:ascii="Times New Roman" w:hAnsi="Times New Roman" w:cs="Times New Roman"/>
        </w:rPr>
        <w:t xml:space="preserve"> </w:t>
      </w:r>
      <w:r w:rsidRPr="00CB60F8">
        <w:rPr>
          <w:rFonts w:ascii="Times New Roman" w:hAnsi="Times New Roman" w:cs="Times New Roman"/>
        </w:rPr>
        <w:tab/>
        <w:t>Cfr.</w:t>
      </w:r>
      <w:r>
        <w:rPr>
          <w:rFonts w:ascii="Times New Roman" w:hAnsi="Times New Roman" w:cs="Times New Roman"/>
        </w:rPr>
        <w:t xml:space="preserve"> </w:t>
      </w:r>
      <w:r w:rsidRPr="00CB60F8">
        <w:rPr>
          <w:rFonts w:ascii="Times New Roman" w:hAnsi="Times New Roman" w:cs="Times New Roman"/>
        </w:rPr>
        <w:t>il</w:t>
      </w:r>
      <w:r>
        <w:rPr>
          <w:rFonts w:ascii="Times New Roman" w:hAnsi="Times New Roman" w:cs="Times New Roman"/>
        </w:rPr>
        <w:t xml:space="preserve"> </w:t>
      </w:r>
      <w:r w:rsidRPr="00CB60F8">
        <w:rPr>
          <w:rFonts w:ascii="Times New Roman" w:hAnsi="Times New Roman" w:cs="Times New Roman"/>
        </w:rPr>
        <w:t>verbale</w:t>
      </w:r>
      <w:r>
        <w:rPr>
          <w:rFonts w:ascii="Times New Roman" w:hAnsi="Times New Roman" w:cs="Times New Roman"/>
        </w:rPr>
        <w:t xml:space="preserve"> </w:t>
      </w:r>
      <w:r w:rsidRPr="00CB60F8">
        <w:rPr>
          <w:rFonts w:ascii="Times New Roman" w:hAnsi="Times New Roman" w:cs="Times New Roman"/>
        </w:rPr>
        <w:t>di</w:t>
      </w:r>
      <w:r>
        <w:rPr>
          <w:rFonts w:ascii="Times New Roman" w:hAnsi="Times New Roman" w:cs="Times New Roman"/>
        </w:rPr>
        <w:t xml:space="preserve"> </w:t>
      </w:r>
      <w:r w:rsidRPr="00CB60F8">
        <w:rPr>
          <w:rFonts w:ascii="Times New Roman" w:hAnsi="Times New Roman" w:cs="Times New Roman"/>
        </w:rPr>
        <w:t>sommarie</w:t>
      </w:r>
      <w:r>
        <w:rPr>
          <w:rFonts w:ascii="Times New Roman" w:hAnsi="Times New Roman" w:cs="Times New Roman"/>
        </w:rPr>
        <w:t xml:space="preserve"> </w:t>
      </w:r>
      <w:r w:rsidRPr="00CB60F8">
        <w:rPr>
          <w:rFonts w:ascii="Times New Roman" w:hAnsi="Times New Roman" w:cs="Times New Roman"/>
        </w:rPr>
        <w:t>informazioni</w:t>
      </w:r>
      <w:r>
        <w:rPr>
          <w:rFonts w:ascii="Times New Roman" w:hAnsi="Times New Roman" w:cs="Times New Roman"/>
        </w:rPr>
        <w:t xml:space="preserve"> </w:t>
      </w:r>
      <w:r w:rsidRPr="00CB60F8">
        <w:rPr>
          <w:rFonts w:ascii="Times New Roman" w:hAnsi="Times New Roman" w:cs="Times New Roman"/>
        </w:rPr>
        <w:t>testimoniali</w:t>
      </w:r>
      <w:r>
        <w:rPr>
          <w:rFonts w:ascii="Times New Roman" w:hAnsi="Times New Roman" w:cs="Times New Roman"/>
        </w:rPr>
        <w:t xml:space="preserve"> </w:t>
      </w:r>
      <w:r w:rsidRPr="00CB60F8">
        <w:rPr>
          <w:rFonts w:ascii="Times New Roman" w:hAnsi="Times New Roman" w:cs="Times New Roman"/>
        </w:rPr>
        <w:t>sui</w:t>
      </w:r>
      <w:r>
        <w:rPr>
          <w:rFonts w:ascii="Times New Roman" w:hAnsi="Times New Roman" w:cs="Times New Roman"/>
        </w:rPr>
        <w:t xml:space="preserve"> </w:t>
      </w:r>
      <w:r w:rsidRPr="00CB60F8">
        <w:rPr>
          <w:rFonts w:ascii="Times New Roman" w:hAnsi="Times New Roman" w:cs="Times New Roman"/>
        </w:rPr>
        <w:t>fatti</w:t>
      </w:r>
      <w:r>
        <w:rPr>
          <w:rFonts w:ascii="Times New Roman" w:hAnsi="Times New Roman" w:cs="Times New Roman"/>
        </w:rPr>
        <w:t xml:space="preserve"> </w:t>
      </w:r>
      <w:r w:rsidRPr="00CB60F8">
        <w:rPr>
          <w:rFonts w:ascii="Times New Roman" w:hAnsi="Times New Roman" w:cs="Times New Roman"/>
        </w:rPr>
        <w:t>del</w:t>
      </w:r>
      <w:r>
        <w:rPr>
          <w:rFonts w:ascii="Times New Roman" w:hAnsi="Times New Roman" w:cs="Times New Roman"/>
        </w:rPr>
        <w:t xml:space="preserve"> </w:t>
      </w:r>
      <w:r w:rsidRPr="00CB60F8">
        <w:rPr>
          <w:rFonts w:ascii="Times New Roman" w:hAnsi="Times New Roman" w:cs="Times New Roman"/>
        </w:rPr>
        <w:t>14</w:t>
      </w:r>
      <w:r>
        <w:rPr>
          <w:rFonts w:ascii="Times New Roman" w:hAnsi="Times New Roman" w:cs="Times New Roman"/>
        </w:rPr>
        <w:t xml:space="preserve"> </w:t>
      </w:r>
      <w:r w:rsidRPr="00CB60F8">
        <w:rPr>
          <w:rFonts w:ascii="Times New Roman" w:hAnsi="Times New Roman" w:cs="Times New Roman"/>
        </w:rPr>
        <w:t>luglio</w:t>
      </w:r>
      <w:r>
        <w:rPr>
          <w:rFonts w:ascii="Times New Roman" w:hAnsi="Times New Roman" w:cs="Times New Roman"/>
        </w:rPr>
        <w:t xml:space="preserve"> </w:t>
      </w:r>
      <w:r w:rsidRPr="00CB60F8">
        <w:rPr>
          <w:rFonts w:ascii="Times New Roman" w:hAnsi="Times New Roman" w:cs="Times New Roman"/>
        </w:rPr>
        <w:t>2015.</w:t>
      </w:r>
      <w:r>
        <w:rPr>
          <w:rFonts w:ascii="Times New Roman" w:hAnsi="Times New Roman" w:cs="Times New Roman"/>
        </w:rPr>
        <w:t xml:space="preserve"> </w:t>
      </w:r>
      <w:r w:rsidRPr="00CB60F8">
        <w:rPr>
          <w:rFonts w:ascii="Times New Roman" w:hAnsi="Times New Roman" w:cs="Times New Roman"/>
        </w:rPr>
        <w:t>Il</w:t>
      </w:r>
      <w:r>
        <w:rPr>
          <w:rFonts w:ascii="Times New Roman" w:hAnsi="Times New Roman" w:cs="Times New Roman"/>
        </w:rPr>
        <w:t xml:space="preserve"> </w:t>
      </w:r>
      <w:r w:rsidRPr="00CB60F8">
        <w:rPr>
          <w:rFonts w:ascii="Times New Roman" w:hAnsi="Times New Roman" w:cs="Times New Roman"/>
        </w:rPr>
        <w:t>dottor</w:t>
      </w:r>
      <w:r>
        <w:rPr>
          <w:rFonts w:ascii="Times New Roman" w:hAnsi="Times New Roman" w:cs="Times New Roman"/>
        </w:rPr>
        <w:t xml:space="preserve"> </w:t>
      </w:r>
      <w:r w:rsidRPr="00CB60F8">
        <w:rPr>
          <w:rFonts w:ascii="Times New Roman" w:hAnsi="Times New Roman" w:cs="Times New Roman"/>
        </w:rPr>
        <w:t>Vittorio</w:t>
      </w:r>
      <w:r>
        <w:rPr>
          <w:rFonts w:ascii="Times New Roman" w:hAnsi="Times New Roman" w:cs="Times New Roman"/>
        </w:rPr>
        <w:t xml:space="preserve"> </w:t>
      </w:r>
      <w:r w:rsidRPr="00CB60F8">
        <w:rPr>
          <w:rFonts w:ascii="Times New Roman" w:hAnsi="Times New Roman" w:cs="Times New Roman"/>
        </w:rPr>
        <w:t>Fabrizio</w:t>
      </w:r>
      <w:r>
        <w:rPr>
          <w:rFonts w:ascii="Times New Roman" w:hAnsi="Times New Roman" w:cs="Times New Roman"/>
        </w:rPr>
        <w:t xml:space="preserve"> </w:t>
      </w:r>
      <w:r w:rsidRPr="00CB60F8">
        <w:rPr>
          <w:rFonts w:ascii="Times New Roman" w:hAnsi="Times New Roman" w:cs="Times New Roman"/>
        </w:rPr>
        <w:t>–</w:t>
      </w:r>
      <w:r>
        <w:rPr>
          <w:rFonts w:ascii="Times New Roman" w:hAnsi="Times New Roman" w:cs="Times New Roman"/>
        </w:rPr>
        <w:t xml:space="preserve"> </w:t>
      </w:r>
      <w:r w:rsidRPr="00CB60F8">
        <w:rPr>
          <w:rFonts w:ascii="Times New Roman" w:hAnsi="Times New Roman" w:cs="Times New Roman"/>
        </w:rPr>
        <w:t>preposto</w:t>
      </w:r>
      <w:r>
        <w:rPr>
          <w:rFonts w:ascii="Times New Roman" w:hAnsi="Times New Roman" w:cs="Times New Roman"/>
        </w:rPr>
        <w:t xml:space="preserve"> </w:t>
      </w:r>
      <w:r w:rsidRPr="00CB60F8">
        <w:rPr>
          <w:rFonts w:ascii="Times New Roman" w:hAnsi="Times New Roman" w:cs="Times New Roman"/>
        </w:rPr>
        <w:t>dallo</w:t>
      </w:r>
      <w:r>
        <w:rPr>
          <w:rFonts w:ascii="Times New Roman" w:hAnsi="Times New Roman" w:cs="Times New Roman"/>
        </w:rPr>
        <w:t xml:space="preserve"> </w:t>
      </w:r>
      <w:r w:rsidRPr="00CB60F8">
        <w:rPr>
          <w:rFonts w:ascii="Times New Roman" w:hAnsi="Times New Roman" w:cs="Times New Roman"/>
        </w:rPr>
        <w:t>stesso</w:t>
      </w:r>
      <w:r>
        <w:rPr>
          <w:rFonts w:ascii="Times New Roman" w:hAnsi="Times New Roman" w:cs="Times New Roman"/>
        </w:rPr>
        <w:t xml:space="preserve"> </w:t>
      </w:r>
      <w:r w:rsidRPr="00CB60F8">
        <w:rPr>
          <w:rFonts w:ascii="Times New Roman" w:hAnsi="Times New Roman" w:cs="Times New Roman"/>
        </w:rPr>
        <w:t>Improta</w:t>
      </w:r>
      <w:r>
        <w:rPr>
          <w:rFonts w:ascii="Times New Roman" w:hAnsi="Times New Roman" w:cs="Times New Roman"/>
        </w:rPr>
        <w:t xml:space="preserve"> </w:t>
      </w:r>
      <w:r w:rsidRPr="00CB60F8">
        <w:rPr>
          <w:rFonts w:ascii="Times New Roman" w:hAnsi="Times New Roman" w:cs="Times New Roman"/>
        </w:rPr>
        <w:t>(all</w:t>
      </w:r>
      <w:r>
        <w:rPr>
          <w:rFonts w:ascii="Times New Roman" w:hAnsi="Times New Roman" w:cs="Times New Roman"/>
        </w:rPr>
        <w:t>’</w:t>
      </w:r>
      <w:r w:rsidRPr="00CB60F8">
        <w:rPr>
          <w:rFonts w:ascii="Times New Roman" w:hAnsi="Times New Roman" w:cs="Times New Roman"/>
        </w:rPr>
        <w:t>epoca</w:t>
      </w:r>
      <w:r>
        <w:rPr>
          <w:rFonts w:ascii="Times New Roman" w:hAnsi="Times New Roman" w:cs="Times New Roman"/>
        </w:rPr>
        <w:t xml:space="preserve"> </w:t>
      </w:r>
      <w:r w:rsidRPr="00CB60F8">
        <w:rPr>
          <w:rFonts w:ascii="Times New Roman" w:hAnsi="Times New Roman" w:cs="Times New Roman"/>
        </w:rPr>
        <w:t>in</w:t>
      </w:r>
      <w:r>
        <w:rPr>
          <w:rFonts w:ascii="Times New Roman" w:hAnsi="Times New Roman" w:cs="Times New Roman"/>
        </w:rPr>
        <w:t xml:space="preserve"> </w:t>
      </w:r>
      <w:r w:rsidRPr="00CB60F8">
        <w:rPr>
          <w:rFonts w:ascii="Times New Roman" w:hAnsi="Times New Roman" w:cs="Times New Roman"/>
        </w:rPr>
        <w:t>cui</w:t>
      </w:r>
      <w:r>
        <w:rPr>
          <w:rFonts w:ascii="Times New Roman" w:hAnsi="Times New Roman" w:cs="Times New Roman"/>
        </w:rPr>
        <w:t xml:space="preserve"> </w:t>
      </w:r>
      <w:r w:rsidRPr="00CB60F8">
        <w:rPr>
          <w:rFonts w:ascii="Times New Roman" w:hAnsi="Times New Roman" w:cs="Times New Roman"/>
        </w:rPr>
        <w:t>era</w:t>
      </w:r>
      <w:r>
        <w:rPr>
          <w:rFonts w:ascii="Times New Roman" w:hAnsi="Times New Roman" w:cs="Times New Roman"/>
        </w:rPr>
        <w:t xml:space="preserve"> </w:t>
      </w:r>
      <w:r w:rsidRPr="00CB60F8">
        <w:rPr>
          <w:rFonts w:ascii="Times New Roman" w:hAnsi="Times New Roman" w:cs="Times New Roman"/>
        </w:rPr>
        <w:t>dirigente</w:t>
      </w:r>
      <w:r>
        <w:rPr>
          <w:rFonts w:ascii="Times New Roman" w:hAnsi="Times New Roman" w:cs="Times New Roman"/>
        </w:rPr>
        <w:t xml:space="preserve"> </w:t>
      </w:r>
      <w:r w:rsidRPr="00CB60F8">
        <w:rPr>
          <w:rFonts w:ascii="Times New Roman" w:hAnsi="Times New Roman" w:cs="Times New Roman"/>
        </w:rPr>
        <w:t>dell</w:t>
      </w:r>
      <w:r>
        <w:rPr>
          <w:rFonts w:ascii="Times New Roman" w:hAnsi="Times New Roman" w:cs="Times New Roman"/>
        </w:rPr>
        <w:t>’</w:t>
      </w:r>
      <w:r w:rsidRPr="00CB60F8">
        <w:rPr>
          <w:rFonts w:ascii="Times New Roman" w:hAnsi="Times New Roman" w:cs="Times New Roman"/>
        </w:rPr>
        <w:t>Ufficio</w:t>
      </w:r>
      <w:r>
        <w:rPr>
          <w:rFonts w:ascii="Times New Roman" w:hAnsi="Times New Roman" w:cs="Times New Roman"/>
        </w:rPr>
        <w:t xml:space="preserve"> </w:t>
      </w:r>
      <w:r w:rsidRPr="00CB60F8">
        <w:rPr>
          <w:rFonts w:ascii="Times New Roman" w:hAnsi="Times New Roman" w:cs="Times New Roman"/>
        </w:rPr>
        <w:t>politico</w:t>
      </w:r>
      <w:r>
        <w:rPr>
          <w:rFonts w:ascii="Times New Roman" w:hAnsi="Times New Roman" w:cs="Times New Roman"/>
        </w:rPr>
        <w:t xml:space="preserve"> </w:t>
      </w:r>
      <w:r w:rsidRPr="00CB60F8">
        <w:rPr>
          <w:rFonts w:ascii="Times New Roman" w:hAnsi="Times New Roman" w:cs="Times New Roman"/>
        </w:rPr>
        <w:t>della</w:t>
      </w:r>
      <w:r>
        <w:rPr>
          <w:rFonts w:ascii="Times New Roman" w:hAnsi="Times New Roman" w:cs="Times New Roman"/>
        </w:rPr>
        <w:t xml:space="preserve"> </w:t>
      </w:r>
      <w:r w:rsidRPr="00CB60F8">
        <w:rPr>
          <w:rFonts w:ascii="Times New Roman" w:hAnsi="Times New Roman" w:cs="Times New Roman"/>
        </w:rPr>
        <w:t>Questura</w:t>
      </w:r>
      <w:r>
        <w:rPr>
          <w:rFonts w:ascii="Times New Roman" w:hAnsi="Times New Roman" w:cs="Times New Roman"/>
        </w:rPr>
        <w:t xml:space="preserve"> </w:t>
      </w:r>
      <w:r w:rsidRPr="00CB60F8">
        <w:rPr>
          <w:rFonts w:ascii="Times New Roman" w:hAnsi="Times New Roman" w:cs="Times New Roman"/>
        </w:rPr>
        <w:t>di</w:t>
      </w:r>
      <w:r>
        <w:rPr>
          <w:rFonts w:ascii="Times New Roman" w:hAnsi="Times New Roman" w:cs="Times New Roman"/>
        </w:rPr>
        <w:t xml:space="preserve"> </w:t>
      </w:r>
      <w:r w:rsidRPr="00CB60F8">
        <w:rPr>
          <w:rFonts w:ascii="Times New Roman" w:hAnsi="Times New Roman" w:cs="Times New Roman"/>
        </w:rPr>
        <w:t>Roma)</w:t>
      </w:r>
      <w:r>
        <w:rPr>
          <w:rFonts w:ascii="Times New Roman" w:hAnsi="Times New Roman" w:cs="Times New Roman"/>
        </w:rPr>
        <w:t xml:space="preserve"> </w:t>
      </w:r>
      <w:r w:rsidRPr="00CB60F8">
        <w:rPr>
          <w:rFonts w:ascii="Times New Roman" w:hAnsi="Times New Roman" w:cs="Times New Roman"/>
        </w:rPr>
        <w:t>alla</w:t>
      </w:r>
      <w:r>
        <w:rPr>
          <w:rFonts w:ascii="Times New Roman" w:hAnsi="Times New Roman" w:cs="Times New Roman"/>
        </w:rPr>
        <w:t xml:space="preserve"> </w:t>
      </w:r>
      <w:r w:rsidRPr="00CB60F8">
        <w:rPr>
          <w:rFonts w:ascii="Times New Roman" w:hAnsi="Times New Roman" w:cs="Times New Roman"/>
        </w:rPr>
        <w:t>sezione</w:t>
      </w:r>
      <w:r>
        <w:rPr>
          <w:rFonts w:ascii="Times New Roman" w:hAnsi="Times New Roman" w:cs="Times New Roman"/>
        </w:rPr>
        <w:t xml:space="preserve"> </w:t>
      </w:r>
      <w:r w:rsidRPr="00CB60F8">
        <w:rPr>
          <w:rFonts w:ascii="Times New Roman" w:hAnsi="Times New Roman" w:cs="Times New Roman"/>
        </w:rPr>
        <w:t>che</w:t>
      </w:r>
      <w:r>
        <w:rPr>
          <w:rFonts w:ascii="Times New Roman" w:hAnsi="Times New Roman" w:cs="Times New Roman"/>
        </w:rPr>
        <w:t xml:space="preserve"> </w:t>
      </w:r>
      <w:r w:rsidRPr="00CB60F8">
        <w:rPr>
          <w:rFonts w:ascii="Times New Roman" w:hAnsi="Times New Roman" w:cs="Times New Roman"/>
        </w:rPr>
        <w:t>si</w:t>
      </w:r>
      <w:r>
        <w:rPr>
          <w:rFonts w:ascii="Times New Roman" w:hAnsi="Times New Roman" w:cs="Times New Roman"/>
        </w:rPr>
        <w:t xml:space="preserve"> </w:t>
      </w:r>
      <w:r w:rsidRPr="00CB60F8">
        <w:rPr>
          <w:rFonts w:ascii="Times New Roman" w:hAnsi="Times New Roman" w:cs="Times New Roman"/>
        </w:rPr>
        <w:t>occupava</w:t>
      </w:r>
      <w:r>
        <w:rPr>
          <w:rFonts w:ascii="Times New Roman" w:hAnsi="Times New Roman" w:cs="Times New Roman"/>
        </w:rPr>
        <w:t xml:space="preserve"> </w:t>
      </w:r>
      <w:r w:rsidRPr="00CB60F8">
        <w:rPr>
          <w:rFonts w:ascii="Times New Roman" w:hAnsi="Times New Roman" w:cs="Times New Roman"/>
        </w:rPr>
        <w:t>della</w:t>
      </w:r>
      <w:r>
        <w:rPr>
          <w:rFonts w:ascii="Times New Roman" w:hAnsi="Times New Roman" w:cs="Times New Roman"/>
        </w:rPr>
        <w:t xml:space="preserve"> </w:t>
      </w:r>
      <w:r w:rsidRPr="00CB60F8">
        <w:rPr>
          <w:rFonts w:ascii="Times New Roman" w:hAnsi="Times New Roman" w:cs="Times New Roman"/>
        </w:rPr>
        <w:t>sinistra</w:t>
      </w:r>
      <w:r>
        <w:rPr>
          <w:rFonts w:ascii="Times New Roman" w:hAnsi="Times New Roman" w:cs="Times New Roman"/>
        </w:rPr>
        <w:t xml:space="preserve"> </w:t>
      </w:r>
      <w:r w:rsidRPr="00CB60F8">
        <w:rPr>
          <w:rFonts w:ascii="Times New Roman" w:hAnsi="Times New Roman" w:cs="Times New Roman"/>
        </w:rPr>
        <w:t>extraparlamentare</w:t>
      </w:r>
      <w:r>
        <w:rPr>
          <w:rFonts w:ascii="Times New Roman" w:hAnsi="Times New Roman" w:cs="Times New Roman"/>
        </w:rPr>
        <w:t xml:space="preserve"> </w:t>
      </w:r>
      <w:r w:rsidRPr="00CB60F8">
        <w:rPr>
          <w:rFonts w:ascii="Times New Roman" w:hAnsi="Times New Roman" w:cs="Times New Roman"/>
        </w:rPr>
        <w:t>in</w:t>
      </w:r>
      <w:r>
        <w:rPr>
          <w:rFonts w:ascii="Times New Roman" w:hAnsi="Times New Roman" w:cs="Times New Roman"/>
        </w:rPr>
        <w:t xml:space="preserve"> </w:t>
      </w:r>
      <w:r w:rsidRPr="00CB60F8">
        <w:rPr>
          <w:rFonts w:ascii="Times New Roman" w:hAnsi="Times New Roman" w:cs="Times New Roman"/>
        </w:rPr>
        <w:t>ambito</w:t>
      </w:r>
      <w:r>
        <w:rPr>
          <w:rFonts w:ascii="Times New Roman" w:hAnsi="Times New Roman" w:cs="Times New Roman"/>
        </w:rPr>
        <w:t xml:space="preserve"> </w:t>
      </w:r>
      <w:r w:rsidRPr="00CB60F8">
        <w:rPr>
          <w:rFonts w:ascii="Times New Roman" w:hAnsi="Times New Roman" w:cs="Times New Roman"/>
        </w:rPr>
        <w:t>universitario</w:t>
      </w:r>
      <w:r>
        <w:rPr>
          <w:rFonts w:ascii="Times New Roman" w:hAnsi="Times New Roman" w:cs="Times New Roman"/>
        </w:rPr>
        <w:t xml:space="preserve"> </w:t>
      </w:r>
      <w:r w:rsidRPr="00CB60F8">
        <w:rPr>
          <w:rFonts w:ascii="Times New Roman" w:hAnsi="Times New Roman" w:cs="Times New Roman"/>
        </w:rPr>
        <w:t>–</w:t>
      </w:r>
      <w:r>
        <w:rPr>
          <w:rFonts w:ascii="Times New Roman" w:hAnsi="Times New Roman" w:cs="Times New Roman"/>
        </w:rPr>
        <w:t xml:space="preserve"> </w:t>
      </w:r>
      <w:r w:rsidRPr="00CB60F8">
        <w:rPr>
          <w:rFonts w:ascii="Times New Roman" w:hAnsi="Times New Roman" w:cs="Times New Roman"/>
        </w:rPr>
        <w:t>così</w:t>
      </w:r>
      <w:r>
        <w:rPr>
          <w:rFonts w:ascii="Times New Roman" w:hAnsi="Times New Roman" w:cs="Times New Roman"/>
        </w:rPr>
        <w:t xml:space="preserve"> </w:t>
      </w:r>
      <w:r w:rsidRPr="00CB60F8">
        <w:rPr>
          <w:rFonts w:ascii="Times New Roman" w:hAnsi="Times New Roman" w:cs="Times New Roman"/>
        </w:rPr>
        <w:t>dichiara:</w:t>
      </w:r>
      <w:r>
        <w:rPr>
          <w:rFonts w:ascii="Times New Roman" w:hAnsi="Times New Roman" w:cs="Times New Roman"/>
        </w:rPr>
        <w:t xml:space="preserve"> “</w:t>
      </w:r>
      <w:r w:rsidRPr="00CB60F8">
        <w:rPr>
          <w:rFonts w:ascii="Times New Roman" w:hAnsi="Times New Roman" w:cs="Times New Roman"/>
        </w:rPr>
        <w:t>In</w:t>
      </w:r>
      <w:r>
        <w:rPr>
          <w:rFonts w:ascii="Times New Roman" w:hAnsi="Times New Roman" w:cs="Times New Roman"/>
        </w:rPr>
        <w:t xml:space="preserve"> </w:t>
      </w:r>
      <w:r w:rsidRPr="00CB60F8">
        <w:rPr>
          <w:rFonts w:ascii="Times New Roman" w:hAnsi="Times New Roman" w:cs="Times New Roman"/>
        </w:rPr>
        <w:t>qualità</w:t>
      </w:r>
      <w:r>
        <w:rPr>
          <w:rFonts w:ascii="Times New Roman" w:hAnsi="Times New Roman" w:cs="Times New Roman"/>
        </w:rPr>
        <w:t xml:space="preserve"> </w:t>
      </w:r>
      <w:r w:rsidRPr="00CB60F8">
        <w:rPr>
          <w:rFonts w:ascii="Times New Roman" w:hAnsi="Times New Roman" w:cs="Times New Roman"/>
        </w:rPr>
        <w:t>di</w:t>
      </w:r>
      <w:r>
        <w:rPr>
          <w:rFonts w:ascii="Times New Roman" w:hAnsi="Times New Roman" w:cs="Times New Roman"/>
        </w:rPr>
        <w:t xml:space="preserve"> </w:t>
      </w:r>
      <w:r w:rsidRPr="00CB60F8">
        <w:rPr>
          <w:rFonts w:ascii="Times New Roman" w:hAnsi="Times New Roman" w:cs="Times New Roman"/>
        </w:rPr>
        <w:t>addetto</w:t>
      </w:r>
      <w:r>
        <w:rPr>
          <w:rFonts w:ascii="Times New Roman" w:hAnsi="Times New Roman" w:cs="Times New Roman"/>
        </w:rPr>
        <w:t xml:space="preserve"> </w:t>
      </w:r>
      <w:r w:rsidRPr="00CB60F8">
        <w:rPr>
          <w:rFonts w:ascii="Times New Roman" w:hAnsi="Times New Roman" w:cs="Times New Roman"/>
        </w:rPr>
        <w:t>alla</w:t>
      </w:r>
      <w:r>
        <w:rPr>
          <w:rFonts w:ascii="Times New Roman" w:hAnsi="Times New Roman" w:cs="Times New Roman"/>
        </w:rPr>
        <w:t xml:space="preserve"> </w:t>
      </w:r>
      <w:r w:rsidRPr="00CB60F8">
        <w:rPr>
          <w:rFonts w:ascii="Times New Roman" w:hAnsi="Times New Roman" w:cs="Times New Roman"/>
        </w:rPr>
        <w:t>sezione</w:t>
      </w:r>
      <w:r>
        <w:rPr>
          <w:rFonts w:ascii="Times New Roman" w:hAnsi="Times New Roman" w:cs="Times New Roman"/>
        </w:rPr>
        <w:t xml:space="preserve"> </w:t>
      </w:r>
      <w:r w:rsidRPr="00CB60F8">
        <w:rPr>
          <w:rFonts w:ascii="Times New Roman" w:hAnsi="Times New Roman" w:cs="Times New Roman"/>
        </w:rPr>
        <w:t>che</w:t>
      </w:r>
      <w:r>
        <w:rPr>
          <w:rFonts w:ascii="Times New Roman" w:hAnsi="Times New Roman" w:cs="Times New Roman"/>
        </w:rPr>
        <w:t xml:space="preserve"> </w:t>
      </w:r>
      <w:r w:rsidRPr="00CB60F8">
        <w:rPr>
          <w:rFonts w:ascii="Times New Roman" w:hAnsi="Times New Roman" w:cs="Times New Roman"/>
        </w:rPr>
        <w:t>si</w:t>
      </w:r>
      <w:r>
        <w:rPr>
          <w:rFonts w:ascii="Times New Roman" w:hAnsi="Times New Roman" w:cs="Times New Roman"/>
        </w:rPr>
        <w:t xml:space="preserve"> </w:t>
      </w:r>
      <w:r w:rsidRPr="00CB60F8">
        <w:rPr>
          <w:rFonts w:ascii="Times New Roman" w:hAnsi="Times New Roman" w:cs="Times New Roman"/>
        </w:rPr>
        <w:t>occupava</w:t>
      </w:r>
      <w:r>
        <w:rPr>
          <w:rFonts w:ascii="Times New Roman" w:hAnsi="Times New Roman" w:cs="Times New Roman"/>
        </w:rPr>
        <w:t xml:space="preserve"> </w:t>
      </w:r>
      <w:r w:rsidRPr="00CB60F8">
        <w:rPr>
          <w:rFonts w:ascii="Times New Roman" w:hAnsi="Times New Roman" w:cs="Times New Roman"/>
        </w:rPr>
        <w:t>della</w:t>
      </w:r>
      <w:r>
        <w:rPr>
          <w:rFonts w:ascii="Times New Roman" w:hAnsi="Times New Roman" w:cs="Times New Roman"/>
        </w:rPr>
        <w:t xml:space="preserve"> </w:t>
      </w:r>
      <w:r w:rsidRPr="00CB60F8">
        <w:rPr>
          <w:rFonts w:ascii="Times New Roman" w:hAnsi="Times New Roman" w:cs="Times New Roman"/>
        </w:rPr>
        <w:t>politica</w:t>
      </w:r>
      <w:r>
        <w:rPr>
          <w:rFonts w:ascii="Times New Roman" w:hAnsi="Times New Roman" w:cs="Times New Roman"/>
        </w:rPr>
        <w:t xml:space="preserve"> </w:t>
      </w:r>
      <w:r w:rsidRPr="00CB60F8">
        <w:rPr>
          <w:rFonts w:ascii="Times New Roman" w:hAnsi="Times New Roman" w:cs="Times New Roman"/>
        </w:rPr>
        <w:t>extraparlamentare</w:t>
      </w:r>
      <w:r>
        <w:rPr>
          <w:rFonts w:ascii="Times New Roman" w:hAnsi="Times New Roman" w:cs="Times New Roman"/>
        </w:rPr>
        <w:t xml:space="preserve"> </w:t>
      </w:r>
      <w:r w:rsidRPr="00CB60F8">
        <w:rPr>
          <w:rFonts w:ascii="Times New Roman" w:hAnsi="Times New Roman" w:cs="Times New Roman"/>
        </w:rPr>
        <w:t>di</w:t>
      </w:r>
      <w:r>
        <w:rPr>
          <w:rFonts w:ascii="Times New Roman" w:hAnsi="Times New Roman" w:cs="Times New Roman"/>
        </w:rPr>
        <w:t xml:space="preserve"> </w:t>
      </w:r>
      <w:r w:rsidRPr="00CB60F8">
        <w:rPr>
          <w:rFonts w:ascii="Times New Roman" w:hAnsi="Times New Roman" w:cs="Times New Roman"/>
        </w:rPr>
        <w:t>sinistra</w:t>
      </w:r>
      <w:r>
        <w:rPr>
          <w:rFonts w:ascii="Times New Roman" w:hAnsi="Times New Roman" w:cs="Times New Roman"/>
        </w:rPr>
        <w:t xml:space="preserve"> </w:t>
      </w:r>
      <w:r w:rsidRPr="00CB60F8">
        <w:rPr>
          <w:rFonts w:ascii="Times New Roman" w:hAnsi="Times New Roman" w:cs="Times New Roman"/>
        </w:rPr>
        <w:t>avevo</w:t>
      </w:r>
      <w:r>
        <w:rPr>
          <w:rFonts w:ascii="Times New Roman" w:hAnsi="Times New Roman" w:cs="Times New Roman"/>
        </w:rPr>
        <w:t xml:space="preserve"> </w:t>
      </w:r>
      <w:r w:rsidRPr="00CB60F8">
        <w:rPr>
          <w:rFonts w:ascii="Times New Roman" w:hAnsi="Times New Roman" w:cs="Times New Roman"/>
        </w:rPr>
        <w:t>stretti</w:t>
      </w:r>
      <w:r>
        <w:rPr>
          <w:rFonts w:ascii="Times New Roman" w:hAnsi="Times New Roman" w:cs="Times New Roman"/>
        </w:rPr>
        <w:t xml:space="preserve"> </w:t>
      </w:r>
      <w:r w:rsidRPr="00CB60F8">
        <w:rPr>
          <w:rFonts w:ascii="Times New Roman" w:hAnsi="Times New Roman" w:cs="Times New Roman"/>
        </w:rPr>
        <w:t>rapporti</w:t>
      </w:r>
      <w:r>
        <w:rPr>
          <w:rFonts w:ascii="Times New Roman" w:hAnsi="Times New Roman" w:cs="Times New Roman"/>
        </w:rPr>
        <w:t xml:space="preserve"> </w:t>
      </w:r>
      <w:r w:rsidRPr="00CB60F8">
        <w:rPr>
          <w:rFonts w:ascii="Times New Roman" w:hAnsi="Times New Roman" w:cs="Times New Roman"/>
        </w:rPr>
        <w:t>anche</w:t>
      </w:r>
      <w:r>
        <w:rPr>
          <w:rFonts w:ascii="Times New Roman" w:hAnsi="Times New Roman" w:cs="Times New Roman"/>
        </w:rPr>
        <w:t xml:space="preserve"> </w:t>
      </w:r>
      <w:r w:rsidRPr="00CB60F8">
        <w:rPr>
          <w:rFonts w:ascii="Times New Roman" w:hAnsi="Times New Roman" w:cs="Times New Roman"/>
        </w:rPr>
        <w:t>con</w:t>
      </w:r>
      <w:r>
        <w:rPr>
          <w:rFonts w:ascii="Times New Roman" w:hAnsi="Times New Roman" w:cs="Times New Roman"/>
        </w:rPr>
        <w:t xml:space="preserve"> </w:t>
      </w:r>
      <w:r w:rsidRPr="00CB60F8">
        <w:rPr>
          <w:rFonts w:ascii="Times New Roman" w:hAnsi="Times New Roman" w:cs="Times New Roman"/>
        </w:rPr>
        <w:t>i</w:t>
      </w:r>
      <w:r>
        <w:rPr>
          <w:rFonts w:ascii="Times New Roman" w:hAnsi="Times New Roman" w:cs="Times New Roman"/>
        </w:rPr>
        <w:t xml:space="preserve"> </w:t>
      </w:r>
      <w:r w:rsidRPr="00CB60F8">
        <w:rPr>
          <w:rFonts w:ascii="Times New Roman" w:hAnsi="Times New Roman" w:cs="Times New Roman"/>
        </w:rPr>
        <w:t>dirigenti</w:t>
      </w:r>
      <w:r>
        <w:rPr>
          <w:rFonts w:ascii="Times New Roman" w:hAnsi="Times New Roman" w:cs="Times New Roman"/>
        </w:rPr>
        <w:t xml:space="preserve"> </w:t>
      </w:r>
      <w:r w:rsidRPr="00CB60F8">
        <w:rPr>
          <w:rFonts w:ascii="Times New Roman" w:hAnsi="Times New Roman" w:cs="Times New Roman"/>
        </w:rPr>
        <w:t>della</w:t>
      </w:r>
      <w:r>
        <w:rPr>
          <w:rFonts w:ascii="Times New Roman" w:hAnsi="Times New Roman" w:cs="Times New Roman"/>
        </w:rPr>
        <w:t xml:space="preserve"> </w:t>
      </w:r>
      <w:r w:rsidRPr="00CB60F8">
        <w:rPr>
          <w:rFonts w:ascii="Times New Roman" w:hAnsi="Times New Roman" w:cs="Times New Roman"/>
        </w:rPr>
        <w:t>citata</w:t>
      </w:r>
      <w:r>
        <w:rPr>
          <w:rFonts w:ascii="Times New Roman" w:hAnsi="Times New Roman" w:cs="Times New Roman"/>
        </w:rPr>
        <w:t xml:space="preserve"> </w:t>
      </w:r>
      <w:r w:rsidRPr="00CB60F8">
        <w:rPr>
          <w:rFonts w:ascii="Times New Roman" w:hAnsi="Times New Roman" w:cs="Times New Roman"/>
        </w:rPr>
        <w:t>Radio,</w:t>
      </w:r>
      <w:r>
        <w:rPr>
          <w:rFonts w:ascii="Times New Roman" w:hAnsi="Times New Roman" w:cs="Times New Roman"/>
        </w:rPr>
        <w:t xml:space="preserve"> </w:t>
      </w:r>
      <w:r w:rsidRPr="00CB60F8">
        <w:rPr>
          <w:rFonts w:ascii="Times New Roman" w:hAnsi="Times New Roman" w:cs="Times New Roman"/>
        </w:rPr>
        <w:t>in</w:t>
      </w:r>
      <w:r>
        <w:rPr>
          <w:rFonts w:ascii="Times New Roman" w:hAnsi="Times New Roman" w:cs="Times New Roman"/>
        </w:rPr>
        <w:t xml:space="preserve"> </w:t>
      </w:r>
      <w:r w:rsidRPr="00CB60F8">
        <w:rPr>
          <w:rFonts w:ascii="Times New Roman" w:hAnsi="Times New Roman" w:cs="Times New Roman"/>
        </w:rPr>
        <w:t>particolare</w:t>
      </w:r>
      <w:r>
        <w:rPr>
          <w:rFonts w:ascii="Times New Roman" w:hAnsi="Times New Roman" w:cs="Times New Roman"/>
        </w:rPr>
        <w:t xml:space="preserve"> </w:t>
      </w:r>
      <w:r w:rsidRPr="00CB60F8">
        <w:rPr>
          <w:rFonts w:ascii="Times New Roman" w:hAnsi="Times New Roman" w:cs="Times New Roman"/>
        </w:rPr>
        <w:t>con</w:t>
      </w:r>
      <w:r>
        <w:rPr>
          <w:rFonts w:ascii="Times New Roman" w:hAnsi="Times New Roman" w:cs="Times New Roman"/>
        </w:rPr>
        <w:t xml:space="preserve"> </w:t>
      </w:r>
      <w:r w:rsidRPr="00CB60F8">
        <w:rPr>
          <w:rFonts w:ascii="Times New Roman" w:hAnsi="Times New Roman" w:cs="Times New Roman"/>
        </w:rPr>
        <w:t>Renzo</w:t>
      </w:r>
      <w:r>
        <w:rPr>
          <w:rFonts w:ascii="Times New Roman" w:hAnsi="Times New Roman" w:cs="Times New Roman"/>
        </w:rPr>
        <w:t xml:space="preserve"> </w:t>
      </w:r>
      <w:r w:rsidRPr="00CB60F8">
        <w:rPr>
          <w:rFonts w:ascii="Times New Roman" w:hAnsi="Times New Roman" w:cs="Times New Roman"/>
        </w:rPr>
        <w:t>Rossellini,</w:t>
      </w:r>
      <w:r>
        <w:rPr>
          <w:rFonts w:ascii="Times New Roman" w:hAnsi="Times New Roman" w:cs="Times New Roman"/>
        </w:rPr>
        <w:t xml:space="preserve"> </w:t>
      </w:r>
      <w:r w:rsidRPr="00CB60F8">
        <w:rPr>
          <w:rFonts w:ascii="Times New Roman" w:hAnsi="Times New Roman" w:cs="Times New Roman"/>
        </w:rPr>
        <w:t>divenuto</w:t>
      </w:r>
      <w:r>
        <w:rPr>
          <w:rFonts w:ascii="Times New Roman" w:hAnsi="Times New Roman" w:cs="Times New Roman"/>
        </w:rPr>
        <w:t xml:space="preserve"> </w:t>
      </w:r>
      <w:r w:rsidRPr="00CB60F8">
        <w:rPr>
          <w:rFonts w:ascii="Times New Roman" w:hAnsi="Times New Roman" w:cs="Times New Roman"/>
        </w:rPr>
        <w:t>direttore</w:t>
      </w:r>
      <w:r>
        <w:rPr>
          <w:rFonts w:ascii="Times New Roman" w:hAnsi="Times New Roman" w:cs="Times New Roman"/>
        </w:rPr>
        <w:t xml:space="preserve"> </w:t>
      </w:r>
      <w:r w:rsidRPr="00CB60F8">
        <w:rPr>
          <w:rFonts w:ascii="Times New Roman" w:hAnsi="Times New Roman" w:cs="Times New Roman"/>
        </w:rPr>
        <w:t>della</w:t>
      </w:r>
      <w:r>
        <w:rPr>
          <w:rFonts w:ascii="Times New Roman" w:hAnsi="Times New Roman" w:cs="Times New Roman"/>
        </w:rPr>
        <w:t xml:space="preserve"> </w:t>
      </w:r>
      <w:r w:rsidRPr="00CB60F8">
        <w:rPr>
          <w:rFonts w:ascii="Times New Roman" w:hAnsi="Times New Roman" w:cs="Times New Roman"/>
        </w:rPr>
        <w:t>stessa.</w:t>
      </w:r>
      <w:r>
        <w:rPr>
          <w:rFonts w:ascii="Times New Roman" w:hAnsi="Times New Roman" w:cs="Times New Roman"/>
        </w:rPr>
        <w:t xml:space="preserve"> [</w:t>
      </w:r>
      <w:r w:rsidRPr="00CB60F8">
        <w:rPr>
          <w:rFonts w:ascii="Times New Roman" w:hAnsi="Times New Roman" w:cs="Times New Roman"/>
        </w:rPr>
        <w:t>…</w:t>
      </w:r>
      <w:r>
        <w:rPr>
          <w:rFonts w:ascii="Times New Roman" w:hAnsi="Times New Roman" w:cs="Times New Roman"/>
        </w:rPr>
        <w:t xml:space="preserve">] </w:t>
      </w:r>
      <w:r w:rsidRPr="00CB60F8">
        <w:rPr>
          <w:rFonts w:ascii="Times New Roman" w:hAnsi="Times New Roman" w:cs="Times New Roman"/>
        </w:rPr>
        <w:t>All</w:t>
      </w:r>
      <w:r>
        <w:rPr>
          <w:rFonts w:ascii="Times New Roman" w:hAnsi="Times New Roman" w:cs="Times New Roman"/>
        </w:rPr>
        <w:t>’</w:t>
      </w:r>
      <w:r w:rsidRPr="00CB60F8">
        <w:rPr>
          <w:rFonts w:ascii="Times New Roman" w:hAnsi="Times New Roman" w:cs="Times New Roman"/>
        </w:rPr>
        <w:t>interno</w:t>
      </w:r>
      <w:r>
        <w:rPr>
          <w:rFonts w:ascii="Times New Roman" w:hAnsi="Times New Roman" w:cs="Times New Roman"/>
        </w:rPr>
        <w:t xml:space="preserve"> </w:t>
      </w:r>
      <w:r w:rsidRPr="00CB60F8">
        <w:rPr>
          <w:rFonts w:ascii="Times New Roman" w:hAnsi="Times New Roman" w:cs="Times New Roman"/>
        </w:rPr>
        <w:t>della</w:t>
      </w:r>
      <w:r>
        <w:rPr>
          <w:rFonts w:ascii="Times New Roman" w:hAnsi="Times New Roman" w:cs="Times New Roman"/>
        </w:rPr>
        <w:t xml:space="preserve"> </w:t>
      </w:r>
      <w:r w:rsidRPr="00CB60F8">
        <w:rPr>
          <w:rFonts w:ascii="Times New Roman" w:hAnsi="Times New Roman" w:cs="Times New Roman"/>
        </w:rPr>
        <w:t>Questura</w:t>
      </w:r>
      <w:r>
        <w:rPr>
          <w:rFonts w:ascii="Times New Roman" w:hAnsi="Times New Roman" w:cs="Times New Roman"/>
        </w:rPr>
        <w:t xml:space="preserve"> </w:t>
      </w:r>
      <w:r w:rsidRPr="00CB60F8">
        <w:rPr>
          <w:rFonts w:ascii="Times New Roman" w:hAnsi="Times New Roman" w:cs="Times New Roman"/>
        </w:rPr>
        <w:t>gli</w:t>
      </w:r>
      <w:r>
        <w:rPr>
          <w:rFonts w:ascii="Times New Roman" w:hAnsi="Times New Roman" w:cs="Times New Roman"/>
        </w:rPr>
        <w:t xml:space="preserve"> </w:t>
      </w:r>
      <w:r w:rsidRPr="00CB60F8">
        <w:rPr>
          <w:rFonts w:ascii="Times New Roman" w:hAnsi="Times New Roman" w:cs="Times New Roman"/>
        </w:rPr>
        <w:t>unici</w:t>
      </w:r>
      <w:r>
        <w:rPr>
          <w:rFonts w:ascii="Times New Roman" w:hAnsi="Times New Roman" w:cs="Times New Roman"/>
        </w:rPr>
        <w:t xml:space="preserve"> </w:t>
      </w:r>
      <w:r w:rsidRPr="00CB60F8">
        <w:rPr>
          <w:rFonts w:ascii="Times New Roman" w:hAnsi="Times New Roman" w:cs="Times New Roman"/>
        </w:rPr>
        <w:t>ad</w:t>
      </w:r>
      <w:r>
        <w:rPr>
          <w:rFonts w:ascii="Times New Roman" w:hAnsi="Times New Roman" w:cs="Times New Roman"/>
        </w:rPr>
        <w:t xml:space="preserve"> </w:t>
      </w:r>
      <w:r w:rsidRPr="00CB60F8">
        <w:rPr>
          <w:rFonts w:ascii="Times New Roman" w:hAnsi="Times New Roman" w:cs="Times New Roman"/>
        </w:rPr>
        <w:t>avere</w:t>
      </w:r>
      <w:r>
        <w:rPr>
          <w:rFonts w:ascii="Times New Roman" w:hAnsi="Times New Roman" w:cs="Times New Roman"/>
        </w:rPr>
        <w:t xml:space="preserve"> </w:t>
      </w:r>
      <w:r w:rsidRPr="00CB60F8">
        <w:rPr>
          <w:rFonts w:ascii="Times New Roman" w:hAnsi="Times New Roman" w:cs="Times New Roman"/>
        </w:rPr>
        <w:t>rapporti</w:t>
      </w:r>
      <w:r>
        <w:rPr>
          <w:rFonts w:ascii="Times New Roman" w:hAnsi="Times New Roman" w:cs="Times New Roman"/>
        </w:rPr>
        <w:t xml:space="preserve"> </w:t>
      </w:r>
      <w:r w:rsidRPr="00CB60F8">
        <w:rPr>
          <w:rFonts w:ascii="Times New Roman" w:hAnsi="Times New Roman" w:cs="Times New Roman"/>
        </w:rPr>
        <w:t>con</w:t>
      </w:r>
      <w:r>
        <w:rPr>
          <w:rFonts w:ascii="Times New Roman" w:hAnsi="Times New Roman" w:cs="Times New Roman"/>
        </w:rPr>
        <w:t xml:space="preserve"> </w:t>
      </w:r>
      <w:r w:rsidRPr="00CB60F8">
        <w:rPr>
          <w:rFonts w:ascii="Times New Roman" w:hAnsi="Times New Roman" w:cs="Times New Roman"/>
        </w:rPr>
        <w:t>Rossellini</w:t>
      </w:r>
      <w:r>
        <w:rPr>
          <w:rFonts w:ascii="Times New Roman" w:hAnsi="Times New Roman" w:cs="Times New Roman"/>
        </w:rPr>
        <w:t xml:space="preserve"> </w:t>
      </w:r>
      <w:r w:rsidRPr="00CB60F8">
        <w:rPr>
          <w:rFonts w:ascii="Times New Roman" w:hAnsi="Times New Roman" w:cs="Times New Roman"/>
        </w:rPr>
        <w:t>eravamo</w:t>
      </w:r>
      <w:r>
        <w:rPr>
          <w:rFonts w:ascii="Times New Roman" w:hAnsi="Times New Roman" w:cs="Times New Roman"/>
        </w:rPr>
        <w:t xml:space="preserve"> </w:t>
      </w:r>
      <w:r w:rsidRPr="00CB60F8">
        <w:rPr>
          <w:rFonts w:ascii="Times New Roman" w:hAnsi="Times New Roman" w:cs="Times New Roman"/>
        </w:rPr>
        <w:t>il</w:t>
      </w:r>
      <w:r>
        <w:rPr>
          <w:rFonts w:ascii="Times New Roman" w:hAnsi="Times New Roman" w:cs="Times New Roman"/>
        </w:rPr>
        <w:t xml:space="preserve"> </w:t>
      </w:r>
      <w:r w:rsidRPr="00CB60F8">
        <w:rPr>
          <w:rFonts w:ascii="Times New Roman" w:hAnsi="Times New Roman" w:cs="Times New Roman"/>
        </w:rPr>
        <w:t>dottor</w:t>
      </w:r>
      <w:r>
        <w:rPr>
          <w:rFonts w:ascii="Times New Roman" w:hAnsi="Times New Roman" w:cs="Times New Roman"/>
        </w:rPr>
        <w:t xml:space="preserve"> I</w:t>
      </w:r>
      <w:r w:rsidRPr="00CB60F8">
        <w:rPr>
          <w:rFonts w:ascii="Times New Roman" w:hAnsi="Times New Roman" w:cs="Times New Roman"/>
        </w:rPr>
        <w:t>mprota</w:t>
      </w:r>
      <w:r>
        <w:rPr>
          <w:rFonts w:ascii="Times New Roman" w:hAnsi="Times New Roman" w:cs="Times New Roman"/>
        </w:rPr>
        <w:t xml:space="preserve"> </w:t>
      </w:r>
      <w:r w:rsidRPr="00CB60F8">
        <w:rPr>
          <w:rFonts w:ascii="Times New Roman" w:hAnsi="Times New Roman" w:cs="Times New Roman"/>
        </w:rPr>
        <w:t>ed</w:t>
      </w:r>
      <w:r>
        <w:rPr>
          <w:rFonts w:ascii="Times New Roman" w:hAnsi="Times New Roman" w:cs="Times New Roman"/>
        </w:rPr>
        <w:t xml:space="preserve"> </w:t>
      </w:r>
      <w:r w:rsidRPr="00CB60F8">
        <w:rPr>
          <w:rFonts w:ascii="Times New Roman" w:hAnsi="Times New Roman" w:cs="Times New Roman"/>
        </w:rPr>
        <w:t>io.</w:t>
      </w:r>
      <w:r>
        <w:rPr>
          <w:rFonts w:ascii="Times New Roman" w:hAnsi="Times New Roman" w:cs="Times New Roman"/>
        </w:rPr>
        <w:t xml:space="preserve"> </w:t>
      </w:r>
      <w:r w:rsidRPr="00CB60F8">
        <w:rPr>
          <w:rFonts w:ascii="Times New Roman" w:hAnsi="Times New Roman" w:cs="Times New Roman"/>
        </w:rPr>
        <w:t>Preciso</w:t>
      </w:r>
      <w:r>
        <w:rPr>
          <w:rFonts w:ascii="Times New Roman" w:hAnsi="Times New Roman" w:cs="Times New Roman"/>
        </w:rPr>
        <w:t xml:space="preserve"> </w:t>
      </w:r>
      <w:r w:rsidRPr="00CB60F8">
        <w:rPr>
          <w:rFonts w:ascii="Times New Roman" w:hAnsi="Times New Roman" w:cs="Times New Roman"/>
        </w:rPr>
        <w:t>che</w:t>
      </w:r>
      <w:r>
        <w:rPr>
          <w:rFonts w:ascii="Times New Roman" w:hAnsi="Times New Roman" w:cs="Times New Roman"/>
        </w:rPr>
        <w:t xml:space="preserve"> </w:t>
      </w:r>
      <w:r w:rsidRPr="00CB60F8">
        <w:rPr>
          <w:rFonts w:ascii="Times New Roman" w:hAnsi="Times New Roman" w:cs="Times New Roman"/>
        </w:rPr>
        <w:t>Rossellini</w:t>
      </w:r>
      <w:r>
        <w:rPr>
          <w:rFonts w:ascii="Times New Roman" w:hAnsi="Times New Roman" w:cs="Times New Roman"/>
        </w:rPr>
        <w:t xml:space="preserve"> </w:t>
      </w:r>
      <w:r w:rsidRPr="00CB60F8">
        <w:rPr>
          <w:rFonts w:ascii="Times New Roman" w:hAnsi="Times New Roman" w:cs="Times New Roman"/>
        </w:rPr>
        <w:t>aveva</w:t>
      </w:r>
      <w:r>
        <w:rPr>
          <w:rFonts w:ascii="Times New Roman" w:hAnsi="Times New Roman" w:cs="Times New Roman"/>
        </w:rPr>
        <w:t xml:space="preserve"> </w:t>
      </w:r>
      <w:r w:rsidRPr="00CB60F8">
        <w:rPr>
          <w:rFonts w:ascii="Times New Roman" w:hAnsi="Times New Roman" w:cs="Times New Roman"/>
        </w:rPr>
        <w:t>con</w:t>
      </w:r>
      <w:r>
        <w:rPr>
          <w:rFonts w:ascii="Times New Roman" w:hAnsi="Times New Roman" w:cs="Times New Roman"/>
        </w:rPr>
        <w:t xml:space="preserve"> </w:t>
      </w:r>
      <w:r w:rsidRPr="00CB60F8">
        <w:rPr>
          <w:rFonts w:ascii="Times New Roman" w:hAnsi="Times New Roman" w:cs="Times New Roman"/>
        </w:rPr>
        <w:t>Improta</w:t>
      </w:r>
      <w:r>
        <w:rPr>
          <w:rFonts w:ascii="Times New Roman" w:hAnsi="Times New Roman" w:cs="Times New Roman"/>
        </w:rPr>
        <w:t xml:space="preserve"> </w:t>
      </w:r>
      <w:r w:rsidRPr="00CB60F8">
        <w:rPr>
          <w:rFonts w:ascii="Times New Roman" w:hAnsi="Times New Roman" w:cs="Times New Roman"/>
        </w:rPr>
        <w:t>un</w:t>
      </w:r>
      <w:r>
        <w:rPr>
          <w:rFonts w:ascii="Times New Roman" w:hAnsi="Times New Roman" w:cs="Times New Roman"/>
        </w:rPr>
        <w:t xml:space="preserve"> </w:t>
      </w:r>
      <w:r w:rsidRPr="00CB60F8">
        <w:rPr>
          <w:rFonts w:ascii="Times New Roman" w:hAnsi="Times New Roman" w:cs="Times New Roman"/>
        </w:rPr>
        <w:t>rapporto</w:t>
      </w:r>
      <w:r>
        <w:rPr>
          <w:rFonts w:ascii="Times New Roman" w:hAnsi="Times New Roman" w:cs="Times New Roman"/>
        </w:rPr>
        <w:t xml:space="preserve"> </w:t>
      </w:r>
      <w:r w:rsidRPr="00CB60F8">
        <w:rPr>
          <w:rFonts w:ascii="Times New Roman" w:hAnsi="Times New Roman" w:cs="Times New Roman"/>
        </w:rPr>
        <w:t>privilegiato,</w:t>
      </w:r>
      <w:r>
        <w:rPr>
          <w:rFonts w:ascii="Times New Roman" w:hAnsi="Times New Roman" w:cs="Times New Roman"/>
        </w:rPr>
        <w:t xml:space="preserve"> </w:t>
      </w:r>
      <w:r w:rsidRPr="00CB60F8">
        <w:rPr>
          <w:rFonts w:ascii="Times New Roman" w:hAnsi="Times New Roman" w:cs="Times New Roman"/>
        </w:rPr>
        <w:t>dovuto</w:t>
      </w:r>
      <w:r>
        <w:rPr>
          <w:rFonts w:ascii="Times New Roman" w:hAnsi="Times New Roman" w:cs="Times New Roman"/>
        </w:rPr>
        <w:t xml:space="preserve"> </w:t>
      </w:r>
      <w:r w:rsidRPr="00CB60F8">
        <w:rPr>
          <w:rFonts w:ascii="Times New Roman" w:hAnsi="Times New Roman" w:cs="Times New Roman"/>
        </w:rPr>
        <w:t>più</w:t>
      </w:r>
      <w:r>
        <w:rPr>
          <w:rFonts w:ascii="Times New Roman" w:hAnsi="Times New Roman" w:cs="Times New Roman"/>
        </w:rPr>
        <w:t xml:space="preserve"> </w:t>
      </w:r>
      <w:r w:rsidRPr="00CB60F8">
        <w:rPr>
          <w:rFonts w:ascii="Times New Roman" w:hAnsi="Times New Roman" w:cs="Times New Roman"/>
        </w:rPr>
        <w:t>che</w:t>
      </w:r>
      <w:r>
        <w:rPr>
          <w:rFonts w:ascii="Times New Roman" w:hAnsi="Times New Roman" w:cs="Times New Roman"/>
        </w:rPr>
        <w:t xml:space="preserve"> </w:t>
      </w:r>
      <w:r w:rsidRPr="00CB60F8">
        <w:rPr>
          <w:rFonts w:ascii="Times New Roman" w:hAnsi="Times New Roman" w:cs="Times New Roman"/>
        </w:rPr>
        <w:t>altro</w:t>
      </w:r>
      <w:r>
        <w:rPr>
          <w:rFonts w:ascii="Times New Roman" w:hAnsi="Times New Roman" w:cs="Times New Roman"/>
        </w:rPr>
        <w:t xml:space="preserve"> </w:t>
      </w:r>
      <w:r w:rsidRPr="00CB60F8">
        <w:rPr>
          <w:rFonts w:ascii="Times New Roman" w:hAnsi="Times New Roman" w:cs="Times New Roman"/>
        </w:rPr>
        <w:t>al</w:t>
      </w:r>
      <w:r>
        <w:rPr>
          <w:rFonts w:ascii="Times New Roman" w:hAnsi="Times New Roman" w:cs="Times New Roman"/>
        </w:rPr>
        <w:t xml:space="preserve"> </w:t>
      </w:r>
      <w:r w:rsidRPr="00CB60F8">
        <w:rPr>
          <w:rFonts w:ascii="Times New Roman" w:hAnsi="Times New Roman" w:cs="Times New Roman"/>
        </w:rPr>
        <w:t>fatto</w:t>
      </w:r>
      <w:r>
        <w:rPr>
          <w:rFonts w:ascii="Times New Roman" w:hAnsi="Times New Roman" w:cs="Times New Roman"/>
        </w:rPr>
        <w:t xml:space="preserve"> </w:t>
      </w:r>
      <w:r w:rsidRPr="00CB60F8">
        <w:rPr>
          <w:rFonts w:ascii="Times New Roman" w:hAnsi="Times New Roman" w:cs="Times New Roman"/>
        </w:rPr>
        <w:t>che</w:t>
      </w:r>
      <w:r>
        <w:rPr>
          <w:rFonts w:ascii="Times New Roman" w:hAnsi="Times New Roman" w:cs="Times New Roman"/>
        </w:rPr>
        <w:t xml:space="preserve"> </w:t>
      </w:r>
      <w:r w:rsidRPr="00CB60F8">
        <w:rPr>
          <w:rFonts w:ascii="Times New Roman" w:hAnsi="Times New Roman" w:cs="Times New Roman"/>
        </w:rPr>
        <w:t>Improta</w:t>
      </w:r>
      <w:r>
        <w:rPr>
          <w:rFonts w:ascii="Times New Roman" w:hAnsi="Times New Roman" w:cs="Times New Roman"/>
        </w:rPr>
        <w:t xml:space="preserve"> </w:t>
      </w:r>
      <w:r w:rsidRPr="00CB60F8">
        <w:rPr>
          <w:rFonts w:ascii="Times New Roman" w:hAnsi="Times New Roman" w:cs="Times New Roman"/>
        </w:rPr>
        <w:t>dirigeva</w:t>
      </w:r>
      <w:r>
        <w:rPr>
          <w:rFonts w:ascii="Times New Roman" w:hAnsi="Times New Roman" w:cs="Times New Roman"/>
        </w:rPr>
        <w:t xml:space="preserve"> </w:t>
      </w:r>
      <w:r w:rsidRPr="00CB60F8">
        <w:rPr>
          <w:rFonts w:ascii="Times New Roman" w:hAnsi="Times New Roman" w:cs="Times New Roman"/>
        </w:rPr>
        <w:t>l</w:t>
      </w:r>
      <w:r>
        <w:rPr>
          <w:rFonts w:ascii="Times New Roman" w:hAnsi="Times New Roman" w:cs="Times New Roman"/>
        </w:rPr>
        <w:t>’</w:t>
      </w:r>
      <w:r w:rsidRPr="00CB60F8">
        <w:rPr>
          <w:rFonts w:ascii="Times New Roman" w:hAnsi="Times New Roman" w:cs="Times New Roman"/>
        </w:rPr>
        <w:t>ufficio</w:t>
      </w:r>
      <w:r>
        <w:rPr>
          <w:rFonts w:ascii="Times New Roman" w:hAnsi="Times New Roman" w:cs="Times New Roman"/>
        </w:rPr>
        <w:t>”</w:t>
      </w:r>
      <w:r w:rsidRPr="00CB60F8">
        <w:rPr>
          <w:rFonts w:ascii="Times New Roman" w:hAnsi="Times New Roman" w:cs="Times New Roman"/>
        </w:rPr>
        <w:t>.</w:t>
      </w:r>
    </w:p>
  </w:footnote>
  <w:footnote w:id="52">
    <w:p w:rsidR="00182027" w:rsidRPr="00457B32" w:rsidRDefault="00182027" w:rsidP="00457B32">
      <w:pPr>
        <w:pStyle w:val="Testonotaapidipagina"/>
        <w:jc w:val="both"/>
        <w:rPr>
          <w:rFonts w:ascii="Times New Roman" w:hAnsi="Times New Roman" w:cs="Times New Roman"/>
        </w:rPr>
      </w:pPr>
      <w:r w:rsidRPr="00457B32">
        <w:rPr>
          <w:rStyle w:val="Rimandonotaapidipagina"/>
          <w:rFonts w:ascii="Times New Roman" w:hAnsi="Times New Roman" w:cs="Times New Roman"/>
        </w:rPr>
        <w:footnoteRef/>
      </w:r>
      <w:r>
        <w:rPr>
          <w:rFonts w:ascii="Times New Roman" w:hAnsi="Times New Roman" w:cs="Times New Roman"/>
        </w:rPr>
        <w:t xml:space="preserve"> </w:t>
      </w:r>
      <w:r w:rsidRPr="00457B32">
        <w:rPr>
          <w:rFonts w:ascii="Times New Roman" w:hAnsi="Times New Roman" w:cs="Times New Roman"/>
        </w:rPr>
        <w:tab/>
        <w:t>Le</w:t>
      </w:r>
      <w:r>
        <w:rPr>
          <w:rFonts w:ascii="Times New Roman" w:hAnsi="Times New Roman" w:cs="Times New Roman"/>
        </w:rPr>
        <w:t xml:space="preserve"> </w:t>
      </w:r>
      <w:r w:rsidRPr="00457B32">
        <w:rPr>
          <w:rFonts w:ascii="Times New Roman" w:hAnsi="Times New Roman" w:cs="Times New Roman"/>
        </w:rPr>
        <w:t>circostanziate</w:t>
      </w:r>
      <w:r>
        <w:rPr>
          <w:rFonts w:ascii="Times New Roman" w:hAnsi="Times New Roman" w:cs="Times New Roman"/>
        </w:rPr>
        <w:t xml:space="preserve"> </w:t>
      </w:r>
      <w:r w:rsidRPr="00457B32">
        <w:rPr>
          <w:rFonts w:ascii="Times New Roman" w:hAnsi="Times New Roman" w:cs="Times New Roman"/>
        </w:rPr>
        <w:t>dichiarazioni</w:t>
      </w:r>
      <w:r>
        <w:rPr>
          <w:rFonts w:ascii="Times New Roman" w:hAnsi="Times New Roman" w:cs="Times New Roman"/>
        </w:rPr>
        <w:t xml:space="preserve"> </w:t>
      </w:r>
      <w:r w:rsidRPr="00457B32">
        <w:rPr>
          <w:rFonts w:ascii="Times New Roman" w:hAnsi="Times New Roman" w:cs="Times New Roman"/>
        </w:rPr>
        <w:t>del</w:t>
      </w:r>
      <w:r>
        <w:rPr>
          <w:rFonts w:ascii="Times New Roman" w:hAnsi="Times New Roman" w:cs="Times New Roman"/>
        </w:rPr>
        <w:t xml:space="preserve"> </w:t>
      </w:r>
      <w:r w:rsidRPr="00457B32">
        <w:rPr>
          <w:rFonts w:ascii="Times New Roman" w:hAnsi="Times New Roman" w:cs="Times New Roman"/>
        </w:rPr>
        <w:t>dottor</w:t>
      </w:r>
      <w:r>
        <w:rPr>
          <w:rFonts w:ascii="Times New Roman" w:hAnsi="Times New Roman" w:cs="Times New Roman"/>
        </w:rPr>
        <w:t xml:space="preserve"> </w:t>
      </w:r>
      <w:r w:rsidRPr="00457B32">
        <w:rPr>
          <w:rFonts w:ascii="Times New Roman" w:hAnsi="Times New Roman" w:cs="Times New Roman"/>
        </w:rPr>
        <w:t>Fabrizio</w:t>
      </w:r>
      <w:r>
        <w:rPr>
          <w:rFonts w:ascii="Times New Roman" w:hAnsi="Times New Roman" w:cs="Times New Roman"/>
        </w:rPr>
        <w:t xml:space="preserve"> </w:t>
      </w:r>
      <w:r w:rsidRPr="00457B32">
        <w:rPr>
          <w:rFonts w:ascii="Times New Roman" w:hAnsi="Times New Roman" w:cs="Times New Roman"/>
        </w:rPr>
        <w:t>costituiscono</w:t>
      </w:r>
      <w:r>
        <w:rPr>
          <w:rFonts w:ascii="Times New Roman" w:hAnsi="Times New Roman" w:cs="Times New Roman"/>
        </w:rPr>
        <w:t xml:space="preserve"> </w:t>
      </w:r>
      <w:r w:rsidRPr="00457B32">
        <w:rPr>
          <w:rFonts w:ascii="Times New Roman" w:hAnsi="Times New Roman" w:cs="Times New Roman"/>
        </w:rPr>
        <w:t>anche</w:t>
      </w:r>
      <w:r>
        <w:rPr>
          <w:rFonts w:ascii="Times New Roman" w:hAnsi="Times New Roman" w:cs="Times New Roman"/>
        </w:rPr>
        <w:t xml:space="preserve"> </w:t>
      </w:r>
      <w:r w:rsidRPr="00457B32">
        <w:rPr>
          <w:rFonts w:ascii="Times New Roman" w:hAnsi="Times New Roman" w:cs="Times New Roman"/>
        </w:rPr>
        <w:t>una</w:t>
      </w:r>
      <w:r>
        <w:rPr>
          <w:rFonts w:ascii="Times New Roman" w:hAnsi="Times New Roman" w:cs="Times New Roman"/>
        </w:rPr>
        <w:t xml:space="preserve"> </w:t>
      </w:r>
      <w:r w:rsidRPr="00457B32">
        <w:rPr>
          <w:rFonts w:ascii="Times New Roman" w:hAnsi="Times New Roman" w:cs="Times New Roman"/>
        </w:rPr>
        <w:t>chiave</w:t>
      </w:r>
      <w:r>
        <w:rPr>
          <w:rFonts w:ascii="Times New Roman" w:hAnsi="Times New Roman" w:cs="Times New Roman"/>
        </w:rPr>
        <w:t xml:space="preserve"> </w:t>
      </w:r>
      <w:r w:rsidRPr="00457B32">
        <w:rPr>
          <w:rFonts w:ascii="Times New Roman" w:hAnsi="Times New Roman" w:cs="Times New Roman"/>
        </w:rPr>
        <w:t>di</w:t>
      </w:r>
      <w:r>
        <w:rPr>
          <w:rFonts w:ascii="Times New Roman" w:hAnsi="Times New Roman" w:cs="Times New Roman"/>
        </w:rPr>
        <w:t xml:space="preserve"> </w:t>
      </w:r>
      <w:r w:rsidRPr="00457B32">
        <w:rPr>
          <w:rFonts w:ascii="Times New Roman" w:hAnsi="Times New Roman" w:cs="Times New Roman"/>
        </w:rPr>
        <w:t>lettura</w:t>
      </w:r>
      <w:r>
        <w:rPr>
          <w:rFonts w:ascii="Times New Roman" w:hAnsi="Times New Roman" w:cs="Times New Roman"/>
        </w:rPr>
        <w:t xml:space="preserve"> </w:t>
      </w:r>
      <w:r w:rsidRPr="00457B32">
        <w:rPr>
          <w:rFonts w:ascii="Times New Roman" w:hAnsi="Times New Roman" w:cs="Times New Roman"/>
        </w:rPr>
        <w:t>dell</w:t>
      </w:r>
      <w:r>
        <w:rPr>
          <w:rFonts w:ascii="Times New Roman" w:hAnsi="Times New Roman" w:cs="Times New Roman"/>
        </w:rPr>
        <w:t>’a</w:t>
      </w:r>
      <w:r w:rsidRPr="00457B32">
        <w:rPr>
          <w:rFonts w:ascii="Times New Roman" w:hAnsi="Times New Roman" w:cs="Times New Roman"/>
        </w:rPr>
        <w:t>ppunto</w:t>
      </w:r>
      <w:r>
        <w:rPr>
          <w:rFonts w:ascii="Times New Roman" w:hAnsi="Times New Roman" w:cs="Times New Roman"/>
        </w:rPr>
        <w:t xml:space="preserve"> </w:t>
      </w:r>
      <w:r w:rsidRPr="00457B32">
        <w:rPr>
          <w:rFonts w:ascii="Times New Roman" w:hAnsi="Times New Roman" w:cs="Times New Roman"/>
        </w:rPr>
        <w:t>del</w:t>
      </w:r>
      <w:r>
        <w:rPr>
          <w:rFonts w:ascii="Times New Roman" w:hAnsi="Times New Roman" w:cs="Times New Roman"/>
        </w:rPr>
        <w:t xml:space="preserve"> </w:t>
      </w:r>
      <w:r w:rsidRPr="00457B32">
        <w:rPr>
          <w:rFonts w:ascii="Times New Roman" w:hAnsi="Times New Roman" w:cs="Times New Roman"/>
        </w:rPr>
        <w:t>prefetto</w:t>
      </w:r>
      <w:r>
        <w:rPr>
          <w:rFonts w:ascii="Times New Roman" w:hAnsi="Times New Roman" w:cs="Times New Roman"/>
        </w:rPr>
        <w:t xml:space="preserve"> </w:t>
      </w:r>
      <w:r w:rsidRPr="00457B32">
        <w:rPr>
          <w:rFonts w:ascii="Times New Roman" w:hAnsi="Times New Roman" w:cs="Times New Roman"/>
        </w:rPr>
        <w:t>Emanuele</w:t>
      </w:r>
      <w:r>
        <w:rPr>
          <w:rFonts w:ascii="Times New Roman" w:hAnsi="Times New Roman" w:cs="Times New Roman"/>
        </w:rPr>
        <w:t xml:space="preserve"> </w:t>
      </w:r>
      <w:r w:rsidRPr="00457B32">
        <w:rPr>
          <w:rFonts w:ascii="Times New Roman" w:hAnsi="Times New Roman" w:cs="Times New Roman"/>
        </w:rPr>
        <w:t>De</w:t>
      </w:r>
      <w:r>
        <w:rPr>
          <w:rFonts w:ascii="Times New Roman" w:hAnsi="Times New Roman" w:cs="Times New Roman"/>
        </w:rPr>
        <w:t xml:space="preserve"> </w:t>
      </w:r>
      <w:r w:rsidRPr="00457B32">
        <w:rPr>
          <w:rFonts w:ascii="Times New Roman" w:hAnsi="Times New Roman" w:cs="Times New Roman"/>
        </w:rPr>
        <w:t>Francesco</w:t>
      </w:r>
      <w:r>
        <w:rPr>
          <w:rFonts w:ascii="Times New Roman" w:hAnsi="Times New Roman" w:cs="Times New Roman"/>
        </w:rPr>
        <w:t xml:space="preserve"> </w:t>
      </w:r>
      <w:r w:rsidRPr="00457B32">
        <w:rPr>
          <w:rFonts w:ascii="Times New Roman" w:hAnsi="Times New Roman" w:cs="Times New Roman"/>
        </w:rPr>
        <w:t>datato</w:t>
      </w:r>
      <w:r>
        <w:rPr>
          <w:rFonts w:ascii="Times New Roman" w:hAnsi="Times New Roman" w:cs="Times New Roman"/>
        </w:rPr>
        <w:t xml:space="preserve"> </w:t>
      </w:r>
      <w:r w:rsidRPr="00457B32">
        <w:rPr>
          <w:rFonts w:ascii="Times New Roman" w:hAnsi="Times New Roman" w:cs="Times New Roman"/>
        </w:rPr>
        <w:t>6</w:t>
      </w:r>
      <w:r>
        <w:rPr>
          <w:rFonts w:ascii="Times New Roman" w:hAnsi="Times New Roman" w:cs="Times New Roman"/>
        </w:rPr>
        <w:t xml:space="preserve"> </w:t>
      </w:r>
      <w:r w:rsidRPr="00457B32">
        <w:rPr>
          <w:rFonts w:ascii="Times New Roman" w:hAnsi="Times New Roman" w:cs="Times New Roman"/>
        </w:rPr>
        <w:t>ottobre</w:t>
      </w:r>
      <w:r>
        <w:rPr>
          <w:rFonts w:ascii="Times New Roman" w:hAnsi="Times New Roman" w:cs="Times New Roman"/>
        </w:rPr>
        <w:t xml:space="preserve"> </w:t>
      </w:r>
      <w:r w:rsidRPr="00457B32">
        <w:rPr>
          <w:rFonts w:ascii="Times New Roman" w:hAnsi="Times New Roman" w:cs="Times New Roman"/>
        </w:rPr>
        <w:t>1981,</w:t>
      </w:r>
      <w:r>
        <w:rPr>
          <w:rFonts w:ascii="Times New Roman" w:hAnsi="Times New Roman" w:cs="Times New Roman"/>
        </w:rPr>
        <w:t xml:space="preserve"> </w:t>
      </w:r>
      <w:r w:rsidRPr="00457B32">
        <w:rPr>
          <w:rFonts w:ascii="Times New Roman" w:hAnsi="Times New Roman" w:cs="Times New Roman"/>
        </w:rPr>
        <w:t>pervenuto</w:t>
      </w:r>
      <w:r>
        <w:rPr>
          <w:rFonts w:ascii="Times New Roman" w:hAnsi="Times New Roman" w:cs="Times New Roman"/>
        </w:rPr>
        <w:t xml:space="preserve"> </w:t>
      </w:r>
      <w:r w:rsidRPr="00457B32">
        <w:rPr>
          <w:rFonts w:ascii="Times New Roman" w:hAnsi="Times New Roman" w:cs="Times New Roman"/>
        </w:rPr>
        <w:t>alla</w:t>
      </w:r>
      <w:r>
        <w:rPr>
          <w:rFonts w:ascii="Times New Roman" w:hAnsi="Times New Roman" w:cs="Times New Roman"/>
        </w:rPr>
        <w:t xml:space="preserve"> </w:t>
      </w:r>
      <w:r w:rsidRPr="00457B32">
        <w:rPr>
          <w:rFonts w:ascii="Times New Roman" w:hAnsi="Times New Roman" w:cs="Times New Roman"/>
        </w:rPr>
        <w:t>Commissione</w:t>
      </w:r>
      <w:r>
        <w:rPr>
          <w:rFonts w:ascii="Times New Roman" w:hAnsi="Times New Roman" w:cs="Times New Roman"/>
        </w:rPr>
        <w:t xml:space="preserve"> d’inchiesta istituita nella VII legislatura </w:t>
      </w:r>
      <w:r w:rsidRPr="00457B32">
        <w:rPr>
          <w:rFonts w:ascii="Times New Roman" w:hAnsi="Times New Roman" w:cs="Times New Roman"/>
        </w:rPr>
        <w:t>dal</w:t>
      </w:r>
      <w:r>
        <w:rPr>
          <w:rFonts w:ascii="Times New Roman" w:hAnsi="Times New Roman" w:cs="Times New Roman"/>
        </w:rPr>
        <w:t xml:space="preserve"> </w:t>
      </w:r>
      <w:r w:rsidRPr="00457B32">
        <w:rPr>
          <w:rFonts w:ascii="Times New Roman" w:hAnsi="Times New Roman" w:cs="Times New Roman"/>
        </w:rPr>
        <w:t>SISDE,</w:t>
      </w:r>
      <w:r>
        <w:rPr>
          <w:rFonts w:ascii="Times New Roman" w:hAnsi="Times New Roman" w:cs="Times New Roman"/>
        </w:rPr>
        <w:t xml:space="preserve"> </w:t>
      </w:r>
      <w:r w:rsidRPr="00457B32">
        <w:rPr>
          <w:rFonts w:ascii="Times New Roman" w:hAnsi="Times New Roman" w:cs="Times New Roman"/>
        </w:rPr>
        <w:t>in</w:t>
      </w:r>
      <w:r>
        <w:rPr>
          <w:rFonts w:ascii="Times New Roman" w:hAnsi="Times New Roman" w:cs="Times New Roman"/>
        </w:rPr>
        <w:t xml:space="preserve"> </w:t>
      </w:r>
      <w:r w:rsidRPr="00457B32">
        <w:rPr>
          <w:rFonts w:ascii="Times New Roman" w:hAnsi="Times New Roman" w:cs="Times New Roman"/>
        </w:rPr>
        <w:t>cui</w:t>
      </w:r>
      <w:r>
        <w:rPr>
          <w:rFonts w:ascii="Times New Roman" w:hAnsi="Times New Roman" w:cs="Times New Roman"/>
        </w:rPr>
        <w:t xml:space="preserve"> </w:t>
      </w:r>
      <w:r w:rsidRPr="00457B32">
        <w:rPr>
          <w:rFonts w:ascii="Times New Roman" w:hAnsi="Times New Roman" w:cs="Times New Roman"/>
        </w:rPr>
        <w:t>vi</w:t>
      </w:r>
      <w:r>
        <w:rPr>
          <w:rFonts w:ascii="Times New Roman" w:hAnsi="Times New Roman" w:cs="Times New Roman"/>
        </w:rPr>
        <w:t xml:space="preserve"> </w:t>
      </w:r>
      <w:r w:rsidRPr="00457B32">
        <w:rPr>
          <w:rFonts w:ascii="Times New Roman" w:hAnsi="Times New Roman" w:cs="Times New Roman"/>
        </w:rPr>
        <w:t>sono</w:t>
      </w:r>
      <w:r>
        <w:rPr>
          <w:rFonts w:ascii="Times New Roman" w:hAnsi="Times New Roman" w:cs="Times New Roman"/>
        </w:rPr>
        <w:t xml:space="preserve"> </w:t>
      </w:r>
      <w:r w:rsidRPr="00457B32">
        <w:rPr>
          <w:rFonts w:ascii="Times New Roman" w:hAnsi="Times New Roman" w:cs="Times New Roman"/>
        </w:rPr>
        <w:t>diffusi</w:t>
      </w:r>
      <w:r>
        <w:rPr>
          <w:rFonts w:ascii="Times New Roman" w:hAnsi="Times New Roman" w:cs="Times New Roman"/>
        </w:rPr>
        <w:t xml:space="preserve"> </w:t>
      </w:r>
      <w:r w:rsidRPr="00457B32">
        <w:rPr>
          <w:rFonts w:ascii="Times New Roman" w:hAnsi="Times New Roman" w:cs="Times New Roman"/>
        </w:rPr>
        <w:t>riferimenti</w:t>
      </w:r>
      <w:r>
        <w:rPr>
          <w:rFonts w:ascii="Times New Roman" w:hAnsi="Times New Roman" w:cs="Times New Roman"/>
        </w:rPr>
        <w:t xml:space="preserve"> </w:t>
      </w:r>
      <w:r w:rsidRPr="00457B32">
        <w:rPr>
          <w:rFonts w:ascii="Times New Roman" w:hAnsi="Times New Roman" w:cs="Times New Roman"/>
        </w:rPr>
        <w:t>anche</w:t>
      </w:r>
      <w:r>
        <w:rPr>
          <w:rFonts w:ascii="Times New Roman" w:hAnsi="Times New Roman" w:cs="Times New Roman"/>
        </w:rPr>
        <w:t xml:space="preserve"> </w:t>
      </w:r>
      <w:r w:rsidRPr="00457B32">
        <w:rPr>
          <w:rFonts w:ascii="Times New Roman" w:hAnsi="Times New Roman" w:cs="Times New Roman"/>
        </w:rPr>
        <w:t>alle</w:t>
      </w:r>
      <w:r>
        <w:rPr>
          <w:rFonts w:ascii="Times New Roman" w:hAnsi="Times New Roman" w:cs="Times New Roman"/>
        </w:rPr>
        <w:t xml:space="preserve"> </w:t>
      </w:r>
      <w:r w:rsidRPr="00457B32">
        <w:rPr>
          <w:rFonts w:ascii="Times New Roman" w:hAnsi="Times New Roman" w:cs="Times New Roman"/>
        </w:rPr>
        <w:t>dichiarazioni</w:t>
      </w:r>
      <w:r>
        <w:rPr>
          <w:rFonts w:ascii="Times New Roman" w:hAnsi="Times New Roman" w:cs="Times New Roman"/>
        </w:rPr>
        <w:t xml:space="preserve"> </w:t>
      </w:r>
      <w:r w:rsidRPr="00457B32">
        <w:rPr>
          <w:rFonts w:ascii="Times New Roman" w:hAnsi="Times New Roman" w:cs="Times New Roman"/>
        </w:rPr>
        <w:t>di</w:t>
      </w:r>
      <w:r>
        <w:rPr>
          <w:rFonts w:ascii="Times New Roman" w:hAnsi="Times New Roman" w:cs="Times New Roman"/>
        </w:rPr>
        <w:t xml:space="preserve"> </w:t>
      </w:r>
      <w:r w:rsidRPr="00457B32">
        <w:rPr>
          <w:rFonts w:ascii="Times New Roman" w:hAnsi="Times New Roman" w:cs="Times New Roman"/>
        </w:rPr>
        <w:t>Renzo</w:t>
      </w:r>
      <w:r>
        <w:rPr>
          <w:rFonts w:ascii="Times New Roman" w:hAnsi="Times New Roman" w:cs="Times New Roman"/>
        </w:rPr>
        <w:t xml:space="preserve"> </w:t>
      </w:r>
      <w:r w:rsidRPr="00457B32">
        <w:rPr>
          <w:rFonts w:ascii="Times New Roman" w:hAnsi="Times New Roman" w:cs="Times New Roman"/>
        </w:rPr>
        <w:t>Rossellini</w:t>
      </w:r>
      <w:r>
        <w:rPr>
          <w:rFonts w:ascii="Times New Roman" w:hAnsi="Times New Roman" w:cs="Times New Roman"/>
        </w:rPr>
        <w:t xml:space="preserve"> </w:t>
      </w:r>
      <w:r w:rsidRPr="00457B32">
        <w:rPr>
          <w:rFonts w:ascii="Times New Roman" w:hAnsi="Times New Roman" w:cs="Times New Roman"/>
        </w:rPr>
        <w:t>circa</w:t>
      </w:r>
      <w:r>
        <w:rPr>
          <w:rFonts w:ascii="Times New Roman" w:hAnsi="Times New Roman" w:cs="Times New Roman"/>
        </w:rPr>
        <w:t xml:space="preserve"> </w:t>
      </w:r>
      <w:r w:rsidRPr="00457B32">
        <w:rPr>
          <w:rFonts w:ascii="Times New Roman" w:hAnsi="Times New Roman" w:cs="Times New Roman"/>
        </w:rPr>
        <w:t>i</w:t>
      </w:r>
      <w:r>
        <w:rPr>
          <w:rFonts w:ascii="Times New Roman" w:hAnsi="Times New Roman" w:cs="Times New Roman"/>
        </w:rPr>
        <w:t xml:space="preserve"> </w:t>
      </w:r>
      <w:r w:rsidRPr="00457B32">
        <w:rPr>
          <w:rFonts w:ascii="Times New Roman" w:hAnsi="Times New Roman" w:cs="Times New Roman"/>
        </w:rPr>
        <w:t>propri</w:t>
      </w:r>
      <w:r>
        <w:rPr>
          <w:rFonts w:ascii="Times New Roman" w:hAnsi="Times New Roman" w:cs="Times New Roman"/>
        </w:rPr>
        <w:t xml:space="preserve"> </w:t>
      </w:r>
      <w:r w:rsidRPr="00457B32">
        <w:rPr>
          <w:rFonts w:ascii="Times New Roman" w:hAnsi="Times New Roman" w:cs="Times New Roman"/>
        </w:rPr>
        <w:t>rapporti</w:t>
      </w:r>
      <w:r>
        <w:rPr>
          <w:rFonts w:ascii="Times New Roman" w:hAnsi="Times New Roman" w:cs="Times New Roman"/>
        </w:rPr>
        <w:t xml:space="preserve"> </w:t>
      </w:r>
      <w:r w:rsidRPr="00457B32">
        <w:rPr>
          <w:rFonts w:ascii="Times New Roman" w:hAnsi="Times New Roman" w:cs="Times New Roman"/>
        </w:rPr>
        <w:t>con</w:t>
      </w:r>
      <w:r>
        <w:rPr>
          <w:rFonts w:ascii="Times New Roman" w:hAnsi="Times New Roman" w:cs="Times New Roman"/>
        </w:rPr>
        <w:t xml:space="preserve"> </w:t>
      </w:r>
      <w:r w:rsidRPr="00457B32">
        <w:rPr>
          <w:rFonts w:ascii="Times New Roman" w:hAnsi="Times New Roman" w:cs="Times New Roman"/>
        </w:rPr>
        <w:t>l</w:t>
      </w:r>
      <w:r>
        <w:rPr>
          <w:rFonts w:ascii="Times New Roman" w:hAnsi="Times New Roman" w:cs="Times New Roman"/>
        </w:rPr>
        <w:t>’</w:t>
      </w:r>
      <w:r w:rsidRPr="00457B32">
        <w:rPr>
          <w:rFonts w:ascii="Times New Roman" w:hAnsi="Times New Roman" w:cs="Times New Roman"/>
        </w:rPr>
        <w:t>ufficio</w:t>
      </w:r>
      <w:r>
        <w:rPr>
          <w:rFonts w:ascii="Times New Roman" w:hAnsi="Times New Roman" w:cs="Times New Roman"/>
        </w:rPr>
        <w:t xml:space="preserve"> </w:t>
      </w:r>
      <w:r w:rsidRPr="00457B32">
        <w:rPr>
          <w:rFonts w:ascii="Times New Roman" w:hAnsi="Times New Roman" w:cs="Times New Roman"/>
        </w:rPr>
        <w:t>politico</w:t>
      </w:r>
      <w:r>
        <w:rPr>
          <w:rFonts w:ascii="Times New Roman" w:hAnsi="Times New Roman" w:cs="Times New Roman"/>
        </w:rPr>
        <w:t xml:space="preserve"> </w:t>
      </w:r>
      <w:r w:rsidRPr="00457B32">
        <w:rPr>
          <w:rFonts w:ascii="Times New Roman" w:hAnsi="Times New Roman" w:cs="Times New Roman"/>
        </w:rPr>
        <w:t>della</w:t>
      </w:r>
      <w:r>
        <w:rPr>
          <w:rFonts w:ascii="Times New Roman" w:hAnsi="Times New Roman" w:cs="Times New Roman"/>
        </w:rPr>
        <w:t xml:space="preserve"> </w:t>
      </w:r>
      <w:r w:rsidRPr="00457B32">
        <w:rPr>
          <w:rFonts w:ascii="Times New Roman" w:hAnsi="Times New Roman" w:cs="Times New Roman"/>
        </w:rPr>
        <w:t>Questura</w:t>
      </w:r>
      <w:r>
        <w:rPr>
          <w:rFonts w:ascii="Times New Roman" w:hAnsi="Times New Roman" w:cs="Times New Roman"/>
        </w:rPr>
        <w:t xml:space="preserve"> </w:t>
      </w:r>
      <w:r w:rsidRPr="00457B32">
        <w:rPr>
          <w:rFonts w:ascii="Times New Roman" w:hAnsi="Times New Roman" w:cs="Times New Roman"/>
        </w:rPr>
        <w:t>di</w:t>
      </w:r>
      <w:r>
        <w:rPr>
          <w:rFonts w:ascii="Times New Roman" w:hAnsi="Times New Roman" w:cs="Times New Roman"/>
        </w:rPr>
        <w:t xml:space="preserve"> </w:t>
      </w:r>
      <w:r w:rsidRPr="00457B32">
        <w:rPr>
          <w:rFonts w:ascii="Times New Roman" w:hAnsi="Times New Roman" w:cs="Times New Roman"/>
        </w:rPr>
        <w:t>Roma.</w:t>
      </w:r>
      <w:r>
        <w:rPr>
          <w:rFonts w:ascii="Times New Roman" w:hAnsi="Times New Roman" w:cs="Times New Roman"/>
        </w:rPr>
        <w:t xml:space="preserve"> </w:t>
      </w:r>
      <w:r w:rsidRPr="00457B32">
        <w:rPr>
          <w:rFonts w:ascii="Times New Roman" w:hAnsi="Times New Roman" w:cs="Times New Roman"/>
        </w:rPr>
        <w:t>Di</w:t>
      </w:r>
      <w:r>
        <w:rPr>
          <w:rFonts w:ascii="Times New Roman" w:hAnsi="Times New Roman" w:cs="Times New Roman"/>
        </w:rPr>
        <w:t xml:space="preserve"> </w:t>
      </w:r>
      <w:r w:rsidRPr="00457B32">
        <w:rPr>
          <w:rFonts w:ascii="Times New Roman" w:hAnsi="Times New Roman" w:cs="Times New Roman"/>
        </w:rPr>
        <w:t>seguito</w:t>
      </w:r>
      <w:r>
        <w:rPr>
          <w:rFonts w:ascii="Times New Roman" w:hAnsi="Times New Roman" w:cs="Times New Roman"/>
        </w:rPr>
        <w:t xml:space="preserve"> </w:t>
      </w:r>
      <w:r w:rsidRPr="00457B32">
        <w:rPr>
          <w:rFonts w:ascii="Times New Roman" w:hAnsi="Times New Roman" w:cs="Times New Roman"/>
        </w:rPr>
        <w:t>se</w:t>
      </w:r>
      <w:r>
        <w:rPr>
          <w:rFonts w:ascii="Times New Roman" w:hAnsi="Times New Roman" w:cs="Times New Roman"/>
        </w:rPr>
        <w:t xml:space="preserve"> </w:t>
      </w:r>
      <w:r w:rsidRPr="00457B32">
        <w:rPr>
          <w:rFonts w:ascii="Times New Roman" w:hAnsi="Times New Roman" w:cs="Times New Roman"/>
        </w:rPr>
        <w:t>ne</w:t>
      </w:r>
      <w:r>
        <w:rPr>
          <w:rFonts w:ascii="Times New Roman" w:hAnsi="Times New Roman" w:cs="Times New Roman"/>
        </w:rPr>
        <w:t xml:space="preserve"> </w:t>
      </w:r>
      <w:r w:rsidRPr="00457B32">
        <w:rPr>
          <w:rFonts w:ascii="Times New Roman" w:hAnsi="Times New Roman" w:cs="Times New Roman"/>
        </w:rPr>
        <w:t>riporta</w:t>
      </w:r>
      <w:r>
        <w:rPr>
          <w:rFonts w:ascii="Times New Roman" w:hAnsi="Times New Roman" w:cs="Times New Roman"/>
        </w:rPr>
        <w:t xml:space="preserve"> uno stralcio</w:t>
      </w:r>
      <w:r w:rsidRPr="00457B32">
        <w:rPr>
          <w:rFonts w:ascii="Times New Roman" w:hAnsi="Times New Roman" w:cs="Times New Roman"/>
        </w:rPr>
        <w:t>:</w:t>
      </w:r>
      <w:r>
        <w:rPr>
          <w:rFonts w:ascii="Times New Roman" w:hAnsi="Times New Roman" w:cs="Times New Roman"/>
        </w:rPr>
        <w:t xml:space="preserve"> “</w:t>
      </w:r>
      <w:r w:rsidRPr="00457B32">
        <w:rPr>
          <w:rFonts w:ascii="Times New Roman" w:hAnsi="Times New Roman" w:cs="Times New Roman"/>
        </w:rPr>
        <w:t>Per</w:t>
      </w:r>
      <w:r>
        <w:rPr>
          <w:rFonts w:ascii="Times New Roman" w:hAnsi="Times New Roman" w:cs="Times New Roman"/>
        </w:rPr>
        <w:t xml:space="preserve"> </w:t>
      </w:r>
      <w:r w:rsidRPr="00457B32">
        <w:rPr>
          <w:rFonts w:ascii="Times New Roman" w:hAnsi="Times New Roman" w:cs="Times New Roman"/>
        </w:rPr>
        <w:t>quanto,</w:t>
      </w:r>
      <w:r>
        <w:rPr>
          <w:rFonts w:ascii="Times New Roman" w:hAnsi="Times New Roman" w:cs="Times New Roman"/>
        </w:rPr>
        <w:t xml:space="preserve"> </w:t>
      </w:r>
      <w:r w:rsidRPr="00457B32">
        <w:rPr>
          <w:rFonts w:ascii="Times New Roman" w:hAnsi="Times New Roman" w:cs="Times New Roman"/>
        </w:rPr>
        <w:t>poi,</w:t>
      </w:r>
      <w:r>
        <w:rPr>
          <w:rFonts w:ascii="Times New Roman" w:hAnsi="Times New Roman" w:cs="Times New Roman"/>
        </w:rPr>
        <w:t xml:space="preserve"> </w:t>
      </w:r>
      <w:r w:rsidRPr="00457B32">
        <w:rPr>
          <w:rFonts w:ascii="Times New Roman" w:hAnsi="Times New Roman" w:cs="Times New Roman"/>
        </w:rPr>
        <w:t>attiene</w:t>
      </w:r>
      <w:r>
        <w:rPr>
          <w:rFonts w:ascii="Times New Roman" w:hAnsi="Times New Roman" w:cs="Times New Roman"/>
        </w:rPr>
        <w:t xml:space="preserve"> </w:t>
      </w:r>
      <w:r w:rsidRPr="00457B32">
        <w:rPr>
          <w:rFonts w:ascii="Times New Roman" w:hAnsi="Times New Roman" w:cs="Times New Roman"/>
        </w:rPr>
        <w:t>alle</w:t>
      </w:r>
      <w:r>
        <w:rPr>
          <w:rFonts w:ascii="Times New Roman" w:hAnsi="Times New Roman" w:cs="Times New Roman"/>
        </w:rPr>
        <w:t xml:space="preserve"> </w:t>
      </w:r>
      <w:r w:rsidRPr="00457B32">
        <w:rPr>
          <w:rFonts w:ascii="Times New Roman" w:hAnsi="Times New Roman" w:cs="Times New Roman"/>
        </w:rPr>
        <w:t>dichiarazioni</w:t>
      </w:r>
      <w:r>
        <w:rPr>
          <w:rFonts w:ascii="Times New Roman" w:hAnsi="Times New Roman" w:cs="Times New Roman"/>
        </w:rPr>
        <w:t xml:space="preserve"> </w:t>
      </w:r>
      <w:r w:rsidRPr="00457B32">
        <w:rPr>
          <w:rFonts w:ascii="Times New Roman" w:hAnsi="Times New Roman" w:cs="Times New Roman"/>
        </w:rPr>
        <w:t>rese</w:t>
      </w:r>
      <w:r>
        <w:rPr>
          <w:rFonts w:ascii="Times New Roman" w:hAnsi="Times New Roman" w:cs="Times New Roman"/>
        </w:rPr>
        <w:t xml:space="preserve"> </w:t>
      </w:r>
      <w:r w:rsidRPr="00457B32">
        <w:rPr>
          <w:rFonts w:ascii="Times New Roman" w:hAnsi="Times New Roman" w:cs="Times New Roman"/>
        </w:rPr>
        <w:t>da</w:t>
      </w:r>
      <w:r>
        <w:rPr>
          <w:rFonts w:ascii="Times New Roman" w:hAnsi="Times New Roman" w:cs="Times New Roman"/>
        </w:rPr>
        <w:t xml:space="preserve"> </w:t>
      </w:r>
      <w:r w:rsidRPr="00457B32">
        <w:rPr>
          <w:rFonts w:ascii="Times New Roman" w:hAnsi="Times New Roman" w:cs="Times New Roman"/>
        </w:rPr>
        <w:t>Renzo</w:t>
      </w:r>
      <w:r>
        <w:rPr>
          <w:rFonts w:ascii="Times New Roman" w:hAnsi="Times New Roman" w:cs="Times New Roman"/>
        </w:rPr>
        <w:t xml:space="preserve"> </w:t>
      </w:r>
      <w:r w:rsidRPr="00457B32">
        <w:rPr>
          <w:rFonts w:ascii="Times New Roman" w:hAnsi="Times New Roman" w:cs="Times New Roman"/>
        </w:rPr>
        <w:t>Rossellini</w:t>
      </w:r>
      <w:r>
        <w:rPr>
          <w:rFonts w:ascii="Times New Roman" w:hAnsi="Times New Roman" w:cs="Times New Roman"/>
        </w:rPr>
        <w:t xml:space="preserve"> </w:t>
      </w:r>
      <w:r w:rsidRPr="00457B32">
        <w:rPr>
          <w:rFonts w:ascii="Times New Roman" w:hAnsi="Times New Roman" w:cs="Times New Roman"/>
        </w:rPr>
        <w:t>davanti</w:t>
      </w:r>
      <w:r>
        <w:rPr>
          <w:rFonts w:ascii="Times New Roman" w:hAnsi="Times New Roman" w:cs="Times New Roman"/>
        </w:rPr>
        <w:t xml:space="preserve"> </w:t>
      </w:r>
      <w:r w:rsidRPr="00457B32">
        <w:rPr>
          <w:rFonts w:ascii="Times New Roman" w:hAnsi="Times New Roman" w:cs="Times New Roman"/>
        </w:rPr>
        <w:t>a</w:t>
      </w:r>
      <w:r>
        <w:rPr>
          <w:rFonts w:ascii="Times New Roman" w:hAnsi="Times New Roman" w:cs="Times New Roman"/>
        </w:rPr>
        <w:t xml:space="preserve"> </w:t>
      </w:r>
      <w:r w:rsidRPr="00457B32">
        <w:rPr>
          <w:rFonts w:ascii="Times New Roman" w:hAnsi="Times New Roman" w:cs="Times New Roman"/>
        </w:rPr>
        <w:t>codesta</w:t>
      </w:r>
      <w:r>
        <w:rPr>
          <w:rFonts w:ascii="Times New Roman" w:hAnsi="Times New Roman" w:cs="Times New Roman"/>
        </w:rPr>
        <w:t xml:space="preserve"> </w:t>
      </w:r>
      <w:r w:rsidRPr="00457B32">
        <w:rPr>
          <w:rFonts w:ascii="Times New Roman" w:hAnsi="Times New Roman" w:cs="Times New Roman"/>
        </w:rPr>
        <w:t>Onorevole</w:t>
      </w:r>
      <w:r>
        <w:rPr>
          <w:rFonts w:ascii="Times New Roman" w:hAnsi="Times New Roman" w:cs="Times New Roman"/>
        </w:rPr>
        <w:t xml:space="preserve"> </w:t>
      </w:r>
      <w:r w:rsidRPr="00457B32">
        <w:rPr>
          <w:rFonts w:ascii="Times New Roman" w:hAnsi="Times New Roman" w:cs="Times New Roman"/>
        </w:rPr>
        <w:t>Commissione,</w:t>
      </w:r>
      <w:r>
        <w:rPr>
          <w:rFonts w:ascii="Times New Roman" w:hAnsi="Times New Roman" w:cs="Times New Roman"/>
        </w:rPr>
        <w:t xml:space="preserve"> </w:t>
      </w:r>
      <w:r w:rsidRPr="00457B32">
        <w:rPr>
          <w:rFonts w:ascii="Times New Roman" w:hAnsi="Times New Roman" w:cs="Times New Roman"/>
        </w:rPr>
        <w:t>è</w:t>
      </w:r>
      <w:r>
        <w:rPr>
          <w:rFonts w:ascii="Times New Roman" w:hAnsi="Times New Roman" w:cs="Times New Roman"/>
        </w:rPr>
        <w:t xml:space="preserve"> </w:t>
      </w:r>
      <w:r w:rsidRPr="00457B32">
        <w:rPr>
          <w:rFonts w:ascii="Times New Roman" w:hAnsi="Times New Roman" w:cs="Times New Roman"/>
        </w:rPr>
        <w:t>da</w:t>
      </w:r>
      <w:r>
        <w:rPr>
          <w:rFonts w:ascii="Times New Roman" w:hAnsi="Times New Roman" w:cs="Times New Roman"/>
        </w:rPr>
        <w:t xml:space="preserve"> </w:t>
      </w:r>
      <w:r w:rsidRPr="00457B32">
        <w:rPr>
          <w:rFonts w:ascii="Times New Roman" w:hAnsi="Times New Roman" w:cs="Times New Roman"/>
        </w:rPr>
        <w:t>rimarcare</w:t>
      </w:r>
      <w:r>
        <w:rPr>
          <w:rFonts w:ascii="Times New Roman" w:hAnsi="Times New Roman" w:cs="Times New Roman"/>
        </w:rPr>
        <w:t xml:space="preserve"> </w:t>
      </w:r>
      <w:r w:rsidRPr="00457B32">
        <w:rPr>
          <w:rFonts w:ascii="Times New Roman" w:hAnsi="Times New Roman" w:cs="Times New Roman"/>
        </w:rPr>
        <w:t>quanto</w:t>
      </w:r>
      <w:r>
        <w:rPr>
          <w:rFonts w:ascii="Times New Roman" w:hAnsi="Times New Roman" w:cs="Times New Roman"/>
        </w:rPr>
        <w:t xml:space="preserve"> </w:t>
      </w:r>
      <w:r w:rsidRPr="00457B32">
        <w:rPr>
          <w:rFonts w:ascii="Times New Roman" w:hAnsi="Times New Roman" w:cs="Times New Roman"/>
        </w:rPr>
        <w:t>esse</w:t>
      </w:r>
      <w:r>
        <w:rPr>
          <w:rFonts w:ascii="Times New Roman" w:hAnsi="Times New Roman" w:cs="Times New Roman"/>
        </w:rPr>
        <w:t xml:space="preserve"> </w:t>
      </w:r>
      <w:r w:rsidRPr="00457B32">
        <w:rPr>
          <w:rFonts w:ascii="Times New Roman" w:hAnsi="Times New Roman" w:cs="Times New Roman"/>
        </w:rPr>
        <w:t>siano</w:t>
      </w:r>
      <w:r>
        <w:rPr>
          <w:rFonts w:ascii="Times New Roman" w:hAnsi="Times New Roman" w:cs="Times New Roman"/>
        </w:rPr>
        <w:t xml:space="preserve"> </w:t>
      </w:r>
      <w:r w:rsidRPr="00457B32">
        <w:rPr>
          <w:rFonts w:ascii="Times New Roman" w:hAnsi="Times New Roman" w:cs="Times New Roman"/>
        </w:rPr>
        <w:t>destituite</w:t>
      </w:r>
      <w:r>
        <w:rPr>
          <w:rFonts w:ascii="Times New Roman" w:hAnsi="Times New Roman" w:cs="Times New Roman"/>
        </w:rPr>
        <w:t xml:space="preserve"> </w:t>
      </w:r>
      <w:r w:rsidRPr="00457B32">
        <w:rPr>
          <w:rFonts w:ascii="Times New Roman" w:hAnsi="Times New Roman" w:cs="Times New Roman"/>
        </w:rPr>
        <w:t>di</w:t>
      </w:r>
      <w:r>
        <w:rPr>
          <w:rFonts w:ascii="Times New Roman" w:hAnsi="Times New Roman" w:cs="Times New Roman"/>
        </w:rPr>
        <w:t xml:space="preserve"> </w:t>
      </w:r>
      <w:r w:rsidRPr="00457B32">
        <w:rPr>
          <w:rFonts w:ascii="Times New Roman" w:hAnsi="Times New Roman" w:cs="Times New Roman"/>
        </w:rPr>
        <w:t>fondamento,</w:t>
      </w:r>
      <w:r>
        <w:rPr>
          <w:rFonts w:ascii="Times New Roman" w:hAnsi="Times New Roman" w:cs="Times New Roman"/>
        </w:rPr>
        <w:t xml:space="preserve"> </w:t>
      </w:r>
      <w:r w:rsidRPr="00457B32">
        <w:rPr>
          <w:rFonts w:ascii="Times New Roman" w:hAnsi="Times New Roman" w:cs="Times New Roman"/>
        </w:rPr>
        <w:t>almeno</w:t>
      </w:r>
      <w:r>
        <w:rPr>
          <w:rFonts w:ascii="Times New Roman" w:hAnsi="Times New Roman" w:cs="Times New Roman"/>
        </w:rPr>
        <w:t xml:space="preserve"> </w:t>
      </w:r>
      <w:r w:rsidRPr="00457B32">
        <w:rPr>
          <w:rFonts w:ascii="Times New Roman" w:hAnsi="Times New Roman" w:cs="Times New Roman"/>
        </w:rPr>
        <w:t>nella</w:t>
      </w:r>
      <w:r>
        <w:rPr>
          <w:rFonts w:ascii="Times New Roman" w:hAnsi="Times New Roman" w:cs="Times New Roman"/>
        </w:rPr>
        <w:t xml:space="preserve"> </w:t>
      </w:r>
      <w:r w:rsidRPr="00457B32">
        <w:rPr>
          <w:rFonts w:ascii="Times New Roman" w:hAnsi="Times New Roman" w:cs="Times New Roman"/>
        </w:rPr>
        <w:t>parte</w:t>
      </w:r>
      <w:r>
        <w:rPr>
          <w:rFonts w:ascii="Times New Roman" w:hAnsi="Times New Roman" w:cs="Times New Roman"/>
        </w:rPr>
        <w:t xml:space="preserve"> </w:t>
      </w:r>
      <w:r w:rsidRPr="00457B32">
        <w:rPr>
          <w:rFonts w:ascii="Times New Roman" w:hAnsi="Times New Roman" w:cs="Times New Roman"/>
        </w:rPr>
        <w:t>riguardante</w:t>
      </w:r>
      <w:r>
        <w:rPr>
          <w:rFonts w:ascii="Times New Roman" w:hAnsi="Times New Roman" w:cs="Times New Roman"/>
        </w:rPr>
        <w:t xml:space="preserve"> </w:t>
      </w:r>
      <w:r w:rsidRPr="00457B32">
        <w:rPr>
          <w:rFonts w:ascii="Times New Roman" w:hAnsi="Times New Roman" w:cs="Times New Roman"/>
        </w:rPr>
        <w:t>i</w:t>
      </w:r>
      <w:r>
        <w:rPr>
          <w:rFonts w:ascii="Times New Roman" w:hAnsi="Times New Roman" w:cs="Times New Roman"/>
        </w:rPr>
        <w:t xml:space="preserve"> </w:t>
      </w:r>
      <w:r w:rsidRPr="00457B32">
        <w:rPr>
          <w:rFonts w:ascii="Times New Roman" w:hAnsi="Times New Roman" w:cs="Times New Roman"/>
        </w:rPr>
        <w:t>suoi</w:t>
      </w:r>
      <w:r>
        <w:rPr>
          <w:rFonts w:ascii="Times New Roman" w:hAnsi="Times New Roman" w:cs="Times New Roman"/>
        </w:rPr>
        <w:t xml:space="preserve"> </w:t>
      </w:r>
      <w:r w:rsidRPr="00457B32">
        <w:rPr>
          <w:rFonts w:ascii="Times New Roman" w:hAnsi="Times New Roman" w:cs="Times New Roman"/>
        </w:rPr>
        <w:t>dichiarati</w:t>
      </w:r>
      <w:r>
        <w:rPr>
          <w:rFonts w:ascii="Times New Roman" w:hAnsi="Times New Roman" w:cs="Times New Roman"/>
        </w:rPr>
        <w:t xml:space="preserve"> </w:t>
      </w:r>
      <w:r w:rsidRPr="00457B32">
        <w:rPr>
          <w:rFonts w:ascii="Times New Roman" w:hAnsi="Times New Roman" w:cs="Times New Roman"/>
        </w:rPr>
        <w:t>rapporti</w:t>
      </w:r>
      <w:r>
        <w:rPr>
          <w:rFonts w:ascii="Times New Roman" w:hAnsi="Times New Roman" w:cs="Times New Roman"/>
        </w:rPr>
        <w:t xml:space="preserve"> </w:t>
      </w:r>
      <w:r w:rsidRPr="00457B32">
        <w:rPr>
          <w:rFonts w:ascii="Times New Roman" w:hAnsi="Times New Roman" w:cs="Times New Roman"/>
        </w:rPr>
        <w:t>con</w:t>
      </w:r>
      <w:r>
        <w:rPr>
          <w:rFonts w:ascii="Times New Roman" w:hAnsi="Times New Roman" w:cs="Times New Roman"/>
        </w:rPr>
        <w:t xml:space="preserve"> </w:t>
      </w:r>
      <w:r w:rsidRPr="00457B32">
        <w:rPr>
          <w:rFonts w:ascii="Times New Roman" w:hAnsi="Times New Roman" w:cs="Times New Roman"/>
        </w:rPr>
        <w:t>l</w:t>
      </w:r>
      <w:r>
        <w:rPr>
          <w:rFonts w:ascii="Times New Roman" w:hAnsi="Times New Roman" w:cs="Times New Roman"/>
        </w:rPr>
        <w:t>’</w:t>
      </w:r>
      <w:r w:rsidRPr="00457B32">
        <w:rPr>
          <w:rFonts w:ascii="Times New Roman" w:hAnsi="Times New Roman" w:cs="Times New Roman"/>
        </w:rPr>
        <w:t>Ufficio</w:t>
      </w:r>
      <w:r>
        <w:rPr>
          <w:rFonts w:ascii="Times New Roman" w:hAnsi="Times New Roman" w:cs="Times New Roman"/>
        </w:rPr>
        <w:t xml:space="preserve"> </w:t>
      </w:r>
      <w:r w:rsidRPr="00457B32">
        <w:rPr>
          <w:rFonts w:ascii="Times New Roman" w:hAnsi="Times New Roman" w:cs="Times New Roman"/>
        </w:rPr>
        <w:t>Politico</w:t>
      </w:r>
      <w:r>
        <w:rPr>
          <w:rFonts w:ascii="Times New Roman" w:hAnsi="Times New Roman" w:cs="Times New Roman"/>
        </w:rPr>
        <w:t xml:space="preserve"> </w:t>
      </w:r>
      <w:r w:rsidRPr="00457B32">
        <w:rPr>
          <w:rFonts w:ascii="Times New Roman" w:hAnsi="Times New Roman" w:cs="Times New Roman"/>
        </w:rPr>
        <w:t>della</w:t>
      </w:r>
      <w:r>
        <w:rPr>
          <w:rFonts w:ascii="Times New Roman" w:hAnsi="Times New Roman" w:cs="Times New Roman"/>
        </w:rPr>
        <w:t xml:space="preserve"> </w:t>
      </w:r>
      <w:r w:rsidRPr="00457B32">
        <w:rPr>
          <w:rFonts w:ascii="Times New Roman" w:hAnsi="Times New Roman" w:cs="Times New Roman"/>
        </w:rPr>
        <w:t>Questura</w:t>
      </w:r>
      <w:r>
        <w:rPr>
          <w:rFonts w:ascii="Times New Roman" w:hAnsi="Times New Roman" w:cs="Times New Roman"/>
        </w:rPr>
        <w:t xml:space="preserve"> </w:t>
      </w:r>
      <w:r w:rsidRPr="00457B32">
        <w:rPr>
          <w:rFonts w:ascii="Times New Roman" w:hAnsi="Times New Roman" w:cs="Times New Roman"/>
        </w:rPr>
        <w:t>nel</w:t>
      </w:r>
      <w:r>
        <w:rPr>
          <w:rFonts w:ascii="Times New Roman" w:hAnsi="Times New Roman" w:cs="Times New Roman"/>
        </w:rPr>
        <w:t xml:space="preserve"> </w:t>
      </w:r>
      <w:r w:rsidRPr="00457B32">
        <w:rPr>
          <w:rFonts w:ascii="Times New Roman" w:hAnsi="Times New Roman" w:cs="Times New Roman"/>
        </w:rPr>
        <w:t>periodo</w:t>
      </w:r>
      <w:r>
        <w:rPr>
          <w:rFonts w:ascii="Times New Roman" w:hAnsi="Times New Roman" w:cs="Times New Roman"/>
        </w:rPr>
        <w:t xml:space="preserve"> </w:t>
      </w:r>
      <w:r w:rsidRPr="00457B32">
        <w:rPr>
          <w:rFonts w:ascii="Times New Roman" w:hAnsi="Times New Roman" w:cs="Times New Roman"/>
        </w:rPr>
        <w:t>in</w:t>
      </w:r>
      <w:r>
        <w:rPr>
          <w:rFonts w:ascii="Times New Roman" w:hAnsi="Times New Roman" w:cs="Times New Roman"/>
        </w:rPr>
        <w:t xml:space="preserve"> </w:t>
      </w:r>
      <w:r w:rsidRPr="00457B32">
        <w:rPr>
          <w:rFonts w:ascii="Times New Roman" w:hAnsi="Times New Roman" w:cs="Times New Roman"/>
        </w:rPr>
        <w:t>cui</w:t>
      </w:r>
      <w:r>
        <w:rPr>
          <w:rFonts w:ascii="Times New Roman" w:hAnsi="Times New Roman" w:cs="Times New Roman"/>
        </w:rPr>
        <w:t xml:space="preserve"> </w:t>
      </w:r>
      <w:r w:rsidRPr="00457B32">
        <w:rPr>
          <w:rFonts w:ascii="Times New Roman" w:hAnsi="Times New Roman" w:cs="Times New Roman"/>
        </w:rPr>
        <w:t>è</w:t>
      </w:r>
      <w:r>
        <w:rPr>
          <w:rFonts w:ascii="Times New Roman" w:hAnsi="Times New Roman" w:cs="Times New Roman"/>
        </w:rPr>
        <w:t xml:space="preserve"> </w:t>
      </w:r>
      <w:r w:rsidRPr="00457B32">
        <w:rPr>
          <w:rFonts w:ascii="Times New Roman" w:hAnsi="Times New Roman" w:cs="Times New Roman"/>
        </w:rPr>
        <w:t>stata</w:t>
      </w:r>
      <w:r>
        <w:rPr>
          <w:rFonts w:ascii="Times New Roman" w:hAnsi="Times New Roman" w:cs="Times New Roman"/>
        </w:rPr>
        <w:t xml:space="preserve"> </w:t>
      </w:r>
      <w:r w:rsidRPr="00457B32">
        <w:rPr>
          <w:rFonts w:ascii="Times New Roman" w:hAnsi="Times New Roman" w:cs="Times New Roman"/>
        </w:rPr>
        <w:t>da</w:t>
      </w:r>
      <w:r>
        <w:rPr>
          <w:rFonts w:ascii="Times New Roman" w:hAnsi="Times New Roman" w:cs="Times New Roman"/>
        </w:rPr>
        <w:t xml:space="preserve"> </w:t>
      </w:r>
      <w:r w:rsidRPr="00457B32">
        <w:rPr>
          <w:rFonts w:ascii="Times New Roman" w:hAnsi="Times New Roman" w:cs="Times New Roman"/>
        </w:rPr>
        <w:t>me</w:t>
      </w:r>
      <w:r>
        <w:rPr>
          <w:rFonts w:ascii="Times New Roman" w:hAnsi="Times New Roman" w:cs="Times New Roman"/>
        </w:rPr>
        <w:t xml:space="preserve"> </w:t>
      </w:r>
      <w:r w:rsidRPr="00457B32">
        <w:rPr>
          <w:rFonts w:ascii="Times New Roman" w:hAnsi="Times New Roman" w:cs="Times New Roman"/>
        </w:rPr>
        <w:t>diretta</w:t>
      </w:r>
      <w:r>
        <w:rPr>
          <w:rFonts w:ascii="Times New Roman" w:hAnsi="Times New Roman" w:cs="Times New Roman"/>
        </w:rPr>
        <w:t xml:space="preserve"> </w:t>
      </w:r>
      <w:r w:rsidRPr="00457B32">
        <w:rPr>
          <w:rFonts w:ascii="Times New Roman" w:hAnsi="Times New Roman" w:cs="Times New Roman"/>
        </w:rPr>
        <w:t>(dicembre</w:t>
      </w:r>
      <w:r>
        <w:rPr>
          <w:rFonts w:ascii="Times New Roman" w:hAnsi="Times New Roman" w:cs="Times New Roman"/>
        </w:rPr>
        <w:t xml:space="preserve"> </w:t>
      </w:r>
      <w:r w:rsidRPr="00457B32">
        <w:rPr>
          <w:rFonts w:ascii="Times New Roman" w:hAnsi="Times New Roman" w:cs="Times New Roman"/>
        </w:rPr>
        <w:t>1977-dice</w:t>
      </w:r>
      <w:r>
        <w:rPr>
          <w:rFonts w:ascii="Times New Roman" w:hAnsi="Times New Roman" w:cs="Times New Roman"/>
        </w:rPr>
        <w:t>m</w:t>
      </w:r>
      <w:r w:rsidRPr="00457B32">
        <w:rPr>
          <w:rFonts w:ascii="Times New Roman" w:hAnsi="Times New Roman" w:cs="Times New Roman"/>
        </w:rPr>
        <w:t>bre</w:t>
      </w:r>
      <w:r>
        <w:rPr>
          <w:rFonts w:ascii="Times New Roman" w:hAnsi="Times New Roman" w:cs="Times New Roman"/>
        </w:rPr>
        <w:t xml:space="preserve"> </w:t>
      </w:r>
      <w:r w:rsidRPr="00457B32">
        <w:rPr>
          <w:rFonts w:ascii="Times New Roman" w:hAnsi="Times New Roman" w:cs="Times New Roman"/>
        </w:rPr>
        <w:t>1979)</w:t>
      </w:r>
      <w:r>
        <w:rPr>
          <w:rFonts w:ascii="Times New Roman" w:hAnsi="Times New Roman" w:cs="Times New Roman"/>
        </w:rPr>
        <w:t>”</w:t>
      </w:r>
      <w:r w:rsidRPr="00457B32">
        <w:rPr>
          <w:rFonts w:ascii="Times New Roman" w:hAnsi="Times New Roman" w:cs="Times New Roman"/>
        </w:rPr>
        <w:t>.</w:t>
      </w:r>
      <w:r>
        <w:rPr>
          <w:rFonts w:ascii="Times New Roman" w:hAnsi="Times New Roman" w:cs="Times New Roman"/>
        </w:rPr>
        <w:t xml:space="preserve"> La formulazione dell’inciso finale della frase – con il significativo uso dell’avverbio “almeno” – circoscrive temporalmente l’ambito della smentita </w:t>
      </w:r>
      <w:r w:rsidRPr="00457B32">
        <w:rPr>
          <w:rFonts w:ascii="Times New Roman" w:hAnsi="Times New Roman" w:cs="Times New Roman"/>
        </w:rPr>
        <w:t>di</w:t>
      </w:r>
      <w:r>
        <w:rPr>
          <w:rFonts w:ascii="Times New Roman" w:hAnsi="Times New Roman" w:cs="Times New Roman"/>
        </w:rPr>
        <w:t xml:space="preserve"> </w:t>
      </w:r>
      <w:r w:rsidRPr="00457B32">
        <w:rPr>
          <w:rFonts w:ascii="Times New Roman" w:hAnsi="Times New Roman" w:cs="Times New Roman"/>
        </w:rPr>
        <w:t>De</w:t>
      </w:r>
      <w:r>
        <w:rPr>
          <w:rFonts w:ascii="Times New Roman" w:hAnsi="Times New Roman" w:cs="Times New Roman"/>
        </w:rPr>
        <w:t xml:space="preserve"> </w:t>
      </w:r>
      <w:r w:rsidRPr="00457B32">
        <w:rPr>
          <w:rFonts w:ascii="Times New Roman" w:hAnsi="Times New Roman" w:cs="Times New Roman"/>
        </w:rPr>
        <w:t>Francesco</w:t>
      </w:r>
      <w:r>
        <w:rPr>
          <w:rFonts w:ascii="Times New Roman" w:hAnsi="Times New Roman" w:cs="Times New Roman"/>
        </w:rPr>
        <w:t xml:space="preserve">, che riguarda quindi solo il </w:t>
      </w:r>
      <w:r w:rsidRPr="00457B32">
        <w:rPr>
          <w:rFonts w:ascii="Times New Roman" w:hAnsi="Times New Roman" w:cs="Times New Roman"/>
        </w:rPr>
        <w:t>periodo</w:t>
      </w:r>
      <w:r>
        <w:rPr>
          <w:rFonts w:ascii="Times New Roman" w:hAnsi="Times New Roman" w:cs="Times New Roman"/>
        </w:rPr>
        <w:t xml:space="preserve"> successivo </w:t>
      </w:r>
      <w:r w:rsidRPr="00457B32">
        <w:rPr>
          <w:rFonts w:ascii="Times New Roman" w:hAnsi="Times New Roman" w:cs="Times New Roman"/>
        </w:rPr>
        <w:t>al</w:t>
      </w:r>
      <w:r>
        <w:rPr>
          <w:rFonts w:ascii="Times New Roman" w:hAnsi="Times New Roman" w:cs="Times New Roman"/>
        </w:rPr>
        <w:t xml:space="preserve"> </w:t>
      </w:r>
      <w:r w:rsidRPr="00457B32">
        <w:rPr>
          <w:rFonts w:ascii="Times New Roman" w:hAnsi="Times New Roman" w:cs="Times New Roman"/>
        </w:rPr>
        <w:t>dicembre</w:t>
      </w:r>
      <w:r>
        <w:rPr>
          <w:rFonts w:ascii="Times New Roman" w:hAnsi="Times New Roman" w:cs="Times New Roman"/>
        </w:rPr>
        <w:t xml:space="preserve"> </w:t>
      </w:r>
      <w:r w:rsidRPr="00457B32">
        <w:rPr>
          <w:rFonts w:ascii="Times New Roman" w:hAnsi="Times New Roman" w:cs="Times New Roman"/>
        </w:rPr>
        <w:t>1977</w:t>
      </w:r>
      <w:r>
        <w:rPr>
          <w:rFonts w:ascii="Times New Roman" w:hAnsi="Times New Roman" w:cs="Times New Roman"/>
        </w:rPr>
        <w:t>.</w:t>
      </w:r>
    </w:p>
  </w:footnote>
  <w:footnote w:id="53">
    <w:p w:rsidR="00182027" w:rsidRPr="00E73119" w:rsidRDefault="00182027" w:rsidP="008B2E52">
      <w:pPr>
        <w:pStyle w:val="Testonotaapidipagina"/>
        <w:jc w:val="both"/>
        <w:rPr>
          <w:rFonts w:ascii="Times New Roman" w:hAnsi="Times New Roman" w:cs="Times New Roman"/>
        </w:rPr>
      </w:pPr>
      <w:r w:rsidRPr="00E73119">
        <w:rPr>
          <w:rStyle w:val="Rimandonotaapidipagina"/>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sidRPr="00E73119">
        <w:rPr>
          <w:rFonts w:ascii="Times New Roman" w:hAnsi="Times New Roman" w:cs="Times New Roman"/>
        </w:rPr>
        <w:t>C</w:t>
      </w:r>
      <w:r>
        <w:rPr>
          <w:rFonts w:ascii="Times New Roman" w:hAnsi="Times New Roman" w:cs="Times New Roman"/>
        </w:rPr>
        <w:t>f</w:t>
      </w:r>
      <w:r w:rsidRPr="00E73119">
        <w:rPr>
          <w:rFonts w:ascii="Times New Roman" w:hAnsi="Times New Roman" w:cs="Times New Roman"/>
        </w:rPr>
        <w:t>r.</w:t>
      </w:r>
      <w:r>
        <w:rPr>
          <w:rFonts w:ascii="Times New Roman" w:hAnsi="Times New Roman" w:cs="Times New Roman"/>
        </w:rPr>
        <w:t xml:space="preserve"> la n</w:t>
      </w:r>
      <w:r w:rsidRPr="00E73119">
        <w:rPr>
          <w:rFonts w:ascii="Times New Roman" w:hAnsi="Times New Roman" w:cs="Times New Roman"/>
        </w:rPr>
        <w:t>ota</w:t>
      </w:r>
      <w:r>
        <w:rPr>
          <w:rFonts w:ascii="Times New Roman" w:hAnsi="Times New Roman" w:cs="Times New Roman"/>
        </w:rPr>
        <w:t xml:space="preserve"> </w:t>
      </w:r>
      <w:r w:rsidRPr="00E73119">
        <w:rPr>
          <w:rFonts w:ascii="Times New Roman" w:hAnsi="Times New Roman" w:cs="Times New Roman"/>
        </w:rPr>
        <w:t>del</w:t>
      </w:r>
      <w:r>
        <w:rPr>
          <w:rFonts w:ascii="Times New Roman" w:hAnsi="Times New Roman" w:cs="Times New Roman"/>
        </w:rPr>
        <w:t xml:space="preserve"> </w:t>
      </w:r>
      <w:r w:rsidRPr="00E73119">
        <w:rPr>
          <w:rFonts w:ascii="Times New Roman" w:hAnsi="Times New Roman" w:cs="Times New Roman"/>
        </w:rPr>
        <w:t>5</w:t>
      </w:r>
      <w:r>
        <w:rPr>
          <w:rFonts w:ascii="Times New Roman" w:hAnsi="Times New Roman" w:cs="Times New Roman"/>
        </w:rPr>
        <w:t xml:space="preserve"> </w:t>
      </w:r>
      <w:r w:rsidRPr="00E73119">
        <w:rPr>
          <w:rFonts w:ascii="Times New Roman" w:hAnsi="Times New Roman" w:cs="Times New Roman"/>
        </w:rPr>
        <w:t>settembre</w:t>
      </w:r>
      <w:r>
        <w:rPr>
          <w:rFonts w:ascii="Times New Roman" w:hAnsi="Times New Roman" w:cs="Times New Roman"/>
        </w:rPr>
        <w:t xml:space="preserve"> </w:t>
      </w:r>
      <w:r w:rsidRPr="00E73119">
        <w:rPr>
          <w:rFonts w:ascii="Times New Roman" w:hAnsi="Times New Roman" w:cs="Times New Roman"/>
        </w:rPr>
        <w:t>2015</w:t>
      </w:r>
      <w:r>
        <w:rPr>
          <w:rFonts w:ascii="Times New Roman" w:hAnsi="Times New Roman" w:cs="Times New Roman"/>
        </w:rPr>
        <w:t xml:space="preserve"> </w:t>
      </w:r>
      <w:r w:rsidRPr="00E73119">
        <w:rPr>
          <w:rFonts w:ascii="Times New Roman" w:hAnsi="Times New Roman" w:cs="Times New Roman"/>
        </w:rPr>
        <w:t>della</w:t>
      </w:r>
      <w:r>
        <w:rPr>
          <w:rFonts w:ascii="Times New Roman" w:hAnsi="Times New Roman" w:cs="Times New Roman"/>
        </w:rPr>
        <w:t xml:space="preserve"> </w:t>
      </w:r>
      <w:r w:rsidRPr="00E73119">
        <w:rPr>
          <w:rFonts w:ascii="Times New Roman" w:hAnsi="Times New Roman" w:cs="Times New Roman"/>
        </w:rPr>
        <w:t>Direzione</w:t>
      </w:r>
      <w:r>
        <w:rPr>
          <w:rFonts w:ascii="Times New Roman" w:hAnsi="Times New Roman" w:cs="Times New Roman"/>
        </w:rPr>
        <w:t xml:space="preserve"> </w:t>
      </w:r>
      <w:r w:rsidRPr="00E73119">
        <w:rPr>
          <w:rFonts w:ascii="Times New Roman" w:hAnsi="Times New Roman" w:cs="Times New Roman"/>
        </w:rPr>
        <w:t>centrale</w:t>
      </w:r>
      <w:r>
        <w:rPr>
          <w:rFonts w:ascii="Times New Roman" w:hAnsi="Times New Roman" w:cs="Times New Roman"/>
        </w:rPr>
        <w:t xml:space="preserve"> </w:t>
      </w:r>
      <w:r w:rsidRPr="00E73119">
        <w:rPr>
          <w:rFonts w:ascii="Times New Roman" w:hAnsi="Times New Roman" w:cs="Times New Roman"/>
        </w:rPr>
        <w:t>della</w:t>
      </w:r>
      <w:r>
        <w:rPr>
          <w:rFonts w:ascii="Times New Roman" w:hAnsi="Times New Roman" w:cs="Times New Roman"/>
        </w:rPr>
        <w:t xml:space="preserve"> </w:t>
      </w:r>
      <w:r w:rsidRPr="00E73119">
        <w:rPr>
          <w:rFonts w:ascii="Times New Roman" w:hAnsi="Times New Roman" w:cs="Times New Roman"/>
        </w:rPr>
        <w:t>polizia</w:t>
      </w:r>
      <w:r>
        <w:rPr>
          <w:rFonts w:ascii="Times New Roman" w:hAnsi="Times New Roman" w:cs="Times New Roman"/>
        </w:rPr>
        <w:t xml:space="preserve"> </w:t>
      </w:r>
      <w:r w:rsidRPr="00E73119">
        <w:rPr>
          <w:rFonts w:ascii="Times New Roman" w:hAnsi="Times New Roman" w:cs="Times New Roman"/>
        </w:rPr>
        <w:t>di</w:t>
      </w:r>
      <w:r>
        <w:rPr>
          <w:rFonts w:ascii="Times New Roman" w:hAnsi="Times New Roman" w:cs="Times New Roman"/>
        </w:rPr>
        <w:t xml:space="preserve"> </w:t>
      </w:r>
      <w:r w:rsidRPr="00E73119">
        <w:rPr>
          <w:rFonts w:ascii="Times New Roman" w:hAnsi="Times New Roman" w:cs="Times New Roman"/>
        </w:rPr>
        <w:t>prevenzione</w:t>
      </w:r>
      <w:r>
        <w:rPr>
          <w:rFonts w:ascii="Times New Roman" w:hAnsi="Times New Roman" w:cs="Times New Roman"/>
        </w:rPr>
        <w:t xml:space="preserve"> </w:t>
      </w:r>
      <w:r w:rsidRPr="00E73119">
        <w:rPr>
          <w:rFonts w:ascii="Times New Roman" w:hAnsi="Times New Roman" w:cs="Times New Roman"/>
        </w:rPr>
        <w:t>n.</w:t>
      </w:r>
      <w:r>
        <w:rPr>
          <w:rFonts w:ascii="Times New Roman" w:hAnsi="Times New Roman" w:cs="Times New Roman"/>
        </w:rPr>
        <w:t xml:space="preserve"> </w:t>
      </w:r>
      <w:r w:rsidRPr="00E73119">
        <w:rPr>
          <w:rFonts w:ascii="Times New Roman" w:hAnsi="Times New Roman" w:cs="Times New Roman"/>
        </w:rPr>
        <w:t>224/SCA/DIV</w:t>
      </w:r>
      <w:r>
        <w:rPr>
          <w:rFonts w:ascii="Times New Roman" w:hAnsi="Times New Roman" w:cs="Times New Roman"/>
        </w:rPr>
        <w:t xml:space="preserve"> </w:t>
      </w:r>
      <w:r w:rsidRPr="00E73119">
        <w:rPr>
          <w:rFonts w:ascii="Times New Roman" w:hAnsi="Times New Roman" w:cs="Times New Roman"/>
        </w:rPr>
        <w:t>1^/Sez.</w:t>
      </w:r>
      <w:r>
        <w:rPr>
          <w:rFonts w:ascii="Times New Roman" w:hAnsi="Times New Roman" w:cs="Times New Roman"/>
        </w:rPr>
        <w:t xml:space="preserve"> </w:t>
      </w:r>
      <w:r w:rsidRPr="00E73119">
        <w:rPr>
          <w:rFonts w:ascii="Times New Roman" w:hAnsi="Times New Roman" w:cs="Times New Roman"/>
        </w:rPr>
        <w:t>3/12031/15.</w:t>
      </w:r>
    </w:p>
  </w:footnote>
  <w:footnote w:id="54">
    <w:p w:rsidR="00182027" w:rsidRPr="00377BCD" w:rsidRDefault="00182027" w:rsidP="00377BCD">
      <w:pPr>
        <w:pStyle w:val="Testonotaapidipagina"/>
        <w:jc w:val="both"/>
        <w:rPr>
          <w:rFonts w:ascii="Times New Roman" w:hAnsi="Times New Roman" w:cs="Times New Roman"/>
        </w:rPr>
      </w:pPr>
      <w:r w:rsidRPr="00377BCD">
        <w:rPr>
          <w:rStyle w:val="Rimandonotaapidipagina"/>
          <w:rFonts w:ascii="Times New Roman" w:hAnsi="Times New Roman" w:cs="Times New Roman"/>
        </w:rPr>
        <w:footnoteRef/>
      </w:r>
      <w:r>
        <w:rPr>
          <w:rFonts w:ascii="Times New Roman" w:hAnsi="Times New Roman" w:cs="Times New Roman"/>
        </w:rPr>
        <w:t xml:space="preserve"> </w:t>
      </w:r>
      <w:r w:rsidRPr="00377BCD">
        <w:rPr>
          <w:rFonts w:ascii="Times New Roman" w:hAnsi="Times New Roman" w:cs="Times New Roman"/>
        </w:rPr>
        <w:tab/>
      </w:r>
      <w:r>
        <w:rPr>
          <w:rFonts w:ascii="Times New Roman" w:hAnsi="Times New Roman" w:cs="Times New Roman"/>
        </w:rPr>
        <w:t xml:space="preserve">Si tratta della nota intervista rilasciata a </w:t>
      </w:r>
      <w:r>
        <w:rPr>
          <w:rFonts w:ascii="Times New Roman" w:hAnsi="Times New Roman" w:cs="Times New Roman"/>
          <w:i/>
        </w:rPr>
        <w:t xml:space="preserve">Le Matin </w:t>
      </w:r>
      <w:r>
        <w:rPr>
          <w:rFonts w:ascii="Times New Roman" w:hAnsi="Times New Roman" w:cs="Times New Roman"/>
        </w:rPr>
        <w:t>i</w:t>
      </w:r>
      <w:r w:rsidRPr="00377BCD">
        <w:rPr>
          <w:rFonts w:ascii="Times New Roman" w:hAnsi="Times New Roman" w:cs="Times New Roman"/>
        </w:rPr>
        <w:t>l</w:t>
      </w:r>
      <w:r>
        <w:rPr>
          <w:rFonts w:ascii="Times New Roman" w:hAnsi="Times New Roman" w:cs="Times New Roman"/>
        </w:rPr>
        <w:t xml:space="preserve"> </w:t>
      </w:r>
      <w:r w:rsidRPr="00377BCD">
        <w:rPr>
          <w:rFonts w:ascii="Times New Roman" w:hAnsi="Times New Roman" w:cs="Times New Roman"/>
        </w:rPr>
        <w:t>4</w:t>
      </w:r>
      <w:r>
        <w:rPr>
          <w:rFonts w:ascii="Times New Roman" w:hAnsi="Times New Roman" w:cs="Times New Roman"/>
        </w:rPr>
        <w:t xml:space="preserve"> </w:t>
      </w:r>
      <w:r w:rsidRPr="00377BCD">
        <w:rPr>
          <w:rFonts w:ascii="Times New Roman" w:hAnsi="Times New Roman" w:cs="Times New Roman"/>
        </w:rPr>
        <w:t>ottobre</w:t>
      </w:r>
      <w:r>
        <w:rPr>
          <w:rFonts w:ascii="Times New Roman" w:hAnsi="Times New Roman" w:cs="Times New Roman"/>
        </w:rPr>
        <w:t xml:space="preserve"> </w:t>
      </w:r>
      <w:r w:rsidRPr="00377BCD">
        <w:rPr>
          <w:rFonts w:ascii="Times New Roman" w:hAnsi="Times New Roman" w:cs="Times New Roman"/>
        </w:rPr>
        <w:t>1978</w:t>
      </w:r>
      <w:r>
        <w:rPr>
          <w:rFonts w:ascii="Times New Roman" w:hAnsi="Times New Roman" w:cs="Times New Roman"/>
        </w:rPr>
        <w:t xml:space="preserve">, </w:t>
      </w:r>
      <w:r w:rsidRPr="00474854">
        <w:rPr>
          <w:rFonts w:ascii="Times New Roman" w:hAnsi="Times New Roman" w:cs="Times New Roman"/>
        </w:rPr>
        <w:t>nella quale, secondo l’intervistatore, Rossellini avrebbe dichiarato: “J’annonçais la probabilité d’un attentat contre Aldo Moro. Quarante-cinq minutes plus tard, Moro était enlevé”. Successivamente Rossellini smentì di aver fatto tale affermazione.</w:t>
      </w:r>
    </w:p>
  </w:footnote>
  <w:footnote w:id="55">
    <w:p w:rsidR="00182027" w:rsidRPr="00C50852" w:rsidRDefault="00182027" w:rsidP="00C50852">
      <w:pPr>
        <w:pStyle w:val="Testonotaapidipagina"/>
        <w:jc w:val="both"/>
        <w:rPr>
          <w:rFonts w:ascii="Times New Roman" w:hAnsi="Times New Roman" w:cs="Times New Roman"/>
        </w:rPr>
      </w:pPr>
      <w:r w:rsidRPr="00C50852">
        <w:rPr>
          <w:rStyle w:val="Rimandonotaapidipagina"/>
          <w:rFonts w:ascii="Times New Roman" w:hAnsi="Times New Roman" w:cs="Times New Roman"/>
        </w:rPr>
        <w:footnoteRef/>
      </w:r>
      <w:r>
        <w:rPr>
          <w:rFonts w:ascii="Times New Roman" w:hAnsi="Times New Roman" w:cs="Times New Roman"/>
        </w:rPr>
        <w:t xml:space="preserve"> </w:t>
      </w:r>
      <w:r w:rsidRPr="00C50852">
        <w:rPr>
          <w:rFonts w:ascii="Times New Roman" w:hAnsi="Times New Roman" w:cs="Times New Roman"/>
        </w:rPr>
        <w:tab/>
        <w:t>La</w:t>
      </w:r>
      <w:r>
        <w:rPr>
          <w:rFonts w:ascii="Times New Roman" w:hAnsi="Times New Roman" w:cs="Times New Roman"/>
        </w:rPr>
        <w:t xml:space="preserve"> </w:t>
      </w:r>
      <w:r w:rsidRPr="00C50852">
        <w:rPr>
          <w:rFonts w:ascii="Times New Roman" w:hAnsi="Times New Roman" w:cs="Times New Roman"/>
        </w:rPr>
        <w:t>Direzione</w:t>
      </w:r>
      <w:r>
        <w:rPr>
          <w:rFonts w:ascii="Times New Roman" w:hAnsi="Times New Roman" w:cs="Times New Roman"/>
        </w:rPr>
        <w:t xml:space="preserve"> </w:t>
      </w:r>
      <w:r w:rsidRPr="00C50852">
        <w:rPr>
          <w:rFonts w:ascii="Times New Roman" w:hAnsi="Times New Roman" w:cs="Times New Roman"/>
        </w:rPr>
        <w:t>centrale</w:t>
      </w:r>
      <w:r>
        <w:rPr>
          <w:rFonts w:ascii="Times New Roman" w:hAnsi="Times New Roman" w:cs="Times New Roman"/>
        </w:rPr>
        <w:t xml:space="preserve"> </w:t>
      </w:r>
      <w:r w:rsidRPr="00C50852">
        <w:rPr>
          <w:rFonts w:ascii="Times New Roman" w:hAnsi="Times New Roman" w:cs="Times New Roman"/>
        </w:rPr>
        <w:t>della</w:t>
      </w:r>
      <w:r>
        <w:rPr>
          <w:rFonts w:ascii="Times New Roman" w:hAnsi="Times New Roman" w:cs="Times New Roman"/>
        </w:rPr>
        <w:t xml:space="preserve"> </w:t>
      </w:r>
      <w:r w:rsidRPr="00C50852">
        <w:rPr>
          <w:rFonts w:ascii="Times New Roman" w:hAnsi="Times New Roman" w:cs="Times New Roman"/>
        </w:rPr>
        <w:t>polizia</w:t>
      </w:r>
      <w:r>
        <w:rPr>
          <w:rFonts w:ascii="Times New Roman" w:hAnsi="Times New Roman" w:cs="Times New Roman"/>
        </w:rPr>
        <w:t xml:space="preserve"> </w:t>
      </w:r>
      <w:r w:rsidRPr="00C50852">
        <w:rPr>
          <w:rFonts w:ascii="Times New Roman" w:hAnsi="Times New Roman" w:cs="Times New Roman"/>
        </w:rPr>
        <w:t>di</w:t>
      </w:r>
      <w:r>
        <w:rPr>
          <w:rFonts w:ascii="Times New Roman" w:hAnsi="Times New Roman" w:cs="Times New Roman"/>
        </w:rPr>
        <w:t xml:space="preserve"> </w:t>
      </w:r>
      <w:r w:rsidRPr="00C50852">
        <w:rPr>
          <w:rFonts w:ascii="Times New Roman" w:hAnsi="Times New Roman" w:cs="Times New Roman"/>
        </w:rPr>
        <w:t>prevenzione</w:t>
      </w:r>
      <w:r>
        <w:rPr>
          <w:rFonts w:ascii="Times New Roman" w:hAnsi="Times New Roman" w:cs="Times New Roman"/>
        </w:rPr>
        <w:t xml:space="preserve">, </w:t>
      </w:r>
      <w:r w:rsidRPr="00C50852">
        <w:rPr>
          <w:rFonts w:ascii="Times New Roman" w:hAnsi="Times New Roman" w:cs="Times New Roman"/>
        </w:rPr>
        <w:t>nella</w:t>
      </w:r>
      <w:r>
        <w:rPr>
          <w:rFonts w:ascii="Times New Roman" w:hAnsi="Times New Roman" w:cs="Times New Roman"/>
        </w:rPr>
        <w:t xml:space="preserve"> </w:t>
      </w:r>
      <w:r w:rsidRPr="00C50852">
        <w:rPr>
          <w:rFonts w:ascii="Times New Roman" w:hAnsi="Times New Roman" w:cs="Times New Roman"/>
        </w:rPr>
        <w:t>relazione</w:t>
      </w:r>
      <w:r>
        <w:rPr>
          <w:rFonts w:ascii="Times New Roman" w:hAnsi="Times New Roman" w:cs="Times New Roman"/>
        </w:rPr>
        <w:t xml:space="preserve"> </w:t>
      </w:r>
      <w:r w:rsidRPr="00C50852">
        <w:rPr>
          <w:rFonts w:ascii="Times New Roman" w:hAnsi="Times New Roman" w:cs="Times New Roman"/>
        </w:rPr>
        <w:t>su</w:t>
      </w:r>
      <w:r>
        <w:rPr>
          <w:rFonts w:ascii="Times New Roman" w:hAnsi="Times New Roman" w:cs="Times New Roman"/>
        </w:rPr>
        <w:t xml:space="preserve"> </w:t>
      </w:r>
      <w:r w:rsidRPr="00C50852">
        <w:rPr>
          <w:rFonts w:ascii="Times New Roman" w:hAnsi="Times New Roman" w:cs="Times New Roman"/>
        </w:rPr>
        <w:t>Radio</w:t>
      </w:r>
      <w:r>
        <w:rPr>
          <w:rFonts w:ascii="Times New Roman" w:hAnsi="Times New Roman" w:cs="Times New Roman"/>
        </w:rPr>
        <w:t xml:space="preserve"> </w:t>
      </w:r>
      <w:r w:rsidRPr="00C50852">
        <w:rPr>
          <w:rFonts w:ascii="Times New Roman" w:hAnsi="Times New Roman" w:cs="Times New Roman"/>
        </w:rPr>
        <w:t>Città</w:t>
      </w:r>
      <w:r>
        <w:rPr>
          <w:rFonts w:ascii="Times New Roman" w:hAnsi="Times New Roman" w:cs="Times New Roman"/>
        </w:rPr>
        <w:t xml:space="preserve"> </w:t>
      </w:r>
      <w:r w:rsidRPr="00C50852">
        <w:rPr>
          <w:rFonts w:ascii="Times New Roman" w:hAnsi="Times New Roman" w:cs="Times New Roman"/>
        </w:rPr>
        <w:t>Futura</w:t>
      </w:r>
      <w:r>
        <w:rPr>
          <w:rFonts w:ascii="Times New Roman" w:hAnsi="Times New Roman" w:cs="Times New Roman"/>
        </w:rPr>
        <w:t xml:space="preserve"> </w:t>
      </w:r>
      <w:r w:rsidRPr="00C50852">
        <w:rPr>
          <w:rFonts w:ascii="Times New Roman" w:hAnsi="Times New Roman" w:cs="Times New Roman"/>
        </w:rPr>
        <w:t>trasmessa</w:t>
      </w:r>
      <w:r>
        <w:rPr>
          <w:rFonts w:ascii="Times New Roman" w:hAnsi="Times New Roman" w:cs="Times New Roman"/>
        </w:rPr>
        <w:t xml:space="preserve"> </w:t>
      </w:r>
      <w:r w:rsidRPr="00C50852">
        <w:rPr>
          <w:rFonts w:ascii="Times New Roman" w:hAnsi="Times New Roman" w:cs="Times New Roman"/>
        </w:rPr>
        <w:t>alla</w:t>
      </w:r>
      <w:r>
        <w:rPr>
          <w:rFonts w:ascii="Times New Roman" w:hAnsi="Times New Roman" w:cs="Times New Roman"/>
        </w:rPr>
        <w:t xml:space="preserve"> </w:t>
      </w:r>
      <w:r w:rsidRPr="00C50852">
        <w:rPr>
          <w:rFonts w:ascii="Times New Roman" w:hAnsi="Times New Roman" w:cs="Times New Roman"/>
        </w:rPr>
        <w:t>Commissione</w:t>
      </w:r>
      <w:r>
        <w:rPr>
          <w:rFonts w:ascii="Times New Roman" w:hAnsi="Times New Roman" w:cs="Times New Roman"/>
        </w:rPr>
        <w:t xml:space="preserve"> </w:t>
      </w:r>
      <w:r w:rsidRPr="00C50852">
        <w:rPr>
          <w:rFonts w:ascii="Times New Roman" w:hAnsi="Times New Roman" w:cs="Times New Roman"/>
        </w:rPr>
        <w:t>il</w:t>
      </w:r>
      <w:r>
        <w:rPr>
          <w:rFonts w:ascii="Times New Roman" w:hAnsi="Times New Roman" w:cs="Times New Roman"/>
        </w:rPr>
        <w:t xml:space="preserve"> </w:t>
      </w:r>
      <w:r w:rsidRPr="00C50852">
        <w:rPr>
          <w:rFonts w:ascii="Times New Roman" w:hAnsi="Times New Roman" w:cs="Times New Roman"/>
        </w:rPr>
        <w:t>7</w:t>
      </w:r>
      <w:r>
        <w:rPr>
          <w:rFonts w:ascii="Times New Roman" w:hAnsi="Times New Roman" w:cs="Times New Roman"/>
        </w:rPr>
        <w:t xml:space="preserve"> </w:t>
      </w:r>
      <w:r w:rsidRPr="00C50852">
        <w:rPr>
          <w:rFonts w:ascii="Times New Roman" w:hAnsi="Times New Roman" w:cs="Times New Roman"/>
        </w:rPr>
        <w:t>settembre</w:t>
      </w:r>
      <w:r>
        <w:rPr>
          <w:rFonts w:ascii="Times New Roman" w:hAnsi="Times New Roman" w:cs="Times New Roman"/>
        </w:rPr>
        <w:t xml:space="preserve"> </w:t>
      </w:r>
      <w:r w:rsidRPr="00C50852">
        <w:rPr>
          <w:rFonts w:ascii="Times New Roman" w:hAnsi="Times New Roman" w:cs="Times New Roman"/>
        </w:rPr>
        <w:t>2015,</w:t>
      </w:r>
      <w:r>
        <w:rPr>
          <w:rFonts w:ascii="Times New Roman" w:hAnsi="Times New Roman" w:cs="Times New Roman"/>
        </w:rPr>
        <w:t xml:space="preserve"> </w:t>
      </w:r>
      <w:r w:rsidRPr="00C50852">
        <w:rPr>
          <w:rFonts w:ascii="Times New Roman" w:hAnsi="Times New Roman" w:cs="Times New Roman"/>
        </w:rPr>
        <w:t>conclude:</w:t>
      </w:r>
      <w:r>
        <w:rPr>
          <w:rFonts w:ascii="Times New Roman" w:hAnsi="Times New Roman" w:cs="Times New Roman"/>
        </w:rPr>
        <w:t xml:space="preserve"> “</w:t>
      </w:r>
      <w:r w:rsidRPr="00C50852">
        <w:rPr>
          <w:rFonts w:ascii="Times New Roman" w:hAnsi="Times New Roman" w:cs="Times New Roman"/>
        </w:rPr>
        <w:t>Dal</w:t>
      </w:r>
      <w:r>
        <w:rPr>
          <w:rFonts w:ascii="Times New Roman" w:hAnsi="Times New Roman" w:cs="Times New Roman"/>
        </w:rPr>
        <w:t xml:space="preserve"> </w:t>
      </w:r>
      <w:r w:rsidRPr="00C50852">
        <w:rPr>
          <w:rFonts w:ascii="Times New Roman" w:hAnsi="Times New Roman" w:cs="Times New Roman"/>
        </w:rPr>
        <w:t>contenuto</w:t>
      </w:r>
      <w:r>
        <w:rPr>
          <w:rFonts w:ascii="Times New Roman" w:hAnsi="Times New Roman" w:cs="Times New Roman"/>
        </w:rPr>
        <w:t xml:space="preserve"> </w:t>
      </w:r>
      <w:r w:rsidRPr="00C50852">
        <w:rPr>
          <w:rFonts w:ascii="Times New Roman" w:hAnsi="Times New Roman" w:cs="Times New Roman"/>
        </w:rPr>
        <w:t>di</w:t>
      </w:r>
      <w:r>
        <w:rPr>
          <w:rFonts w:ascii="Times New Roman" w:hAnsi="Times New Roman" w:cs="Times New Roman"/>
        </w:rPr>
        <w:t xml:space="preserve"> </w:t>
      </w:r>
      <w:r w:rsidRPr="00C50852">
        <w:rPr>
          <w:rFonts w:ascii="Times New Roman" w:hAnsi="Times New Roman" w:cs="Times New Roman"/>
        </w:rPr>
        <w:t>una</w:t>
      </w:r>
      <w:r>
        <w:rPr>
          <w:rFonts w:ascii="Times New Roman" w:hAnsi="Times New Roman" w:cs="Times New Roman"/>
        </w:rPr>
        <w:t xml:space="preserve"> </w:t>
      </w:r>
      <w:r w:rsidRPr="00C50852">
        <w:rPr>
          <w:rFonts w:ascii="Times New Roman" w:hAnsi="Times New Roman" w:cs="Times New Roman"/>
        </w:rPr>
        <w:t>relazione</w:t>
      </w:r>
      <w:r>
        <w:rPr>
          <w:rFonts w:ascii="Times New Roman" w:hAnsi="Times New Roman" w:cs="Times New Roman"/>
        </w:rPr>
        <w:t xml:space="preserve"> </w:t>
      </w:r>
      <w:r w:rsidRPr="00C50852">
        <w:rPr>
          <w:rFonts w:ascii="Times New Roman" w:hAnsi="Times New Roman" w:cs="Times New Roman"/>
        </w:rPr>
        <w:t>del</w:t>
      </w:r>
      <w:r>
        <w:rPr>
          <w:rFonts w:ascii="Times New Roman" w:hAnsi="Times New Roman" w:cs="Times New Roman"/>
        </w:rPr>
        <w:t xml:space="preserve"> </w:t>
      </w:r>
      <w:r w:rsidRPr="00C50852">
        <w:rPr>
          <w:rFonts w:ascii="Times New Roman" w:hAnsi="Times New Roman" w:cs="Times New Roman"/>
        </w:rPr>
        <w:t>22</w:t>
      </w:r>
      <w:r>
        <w:rPr>
          <w:rFonts w:ascii="Times New Roman" w:hAnsi="Times New Roman" w:cs="Times New Roman"/>
        </w:rPr>
        <w:t xml:space="preserve"> </w:t>
      </w:r>
      <w:r w:rsidRPr="00C50852">
        <w:rPr>
          <w:rFonts w:ascii="Times New Roman" w:hAnsi="Times New Roman" w:cs="Times New Roman"/>
        </w:rPr>
        <w:t>marzo</w:t>
      </w:r>
      <w:r>
        <w:rPr>
          <w:rFonts w:ascii="Times New Roman" w:hAnsi="Times New Roman" w:cs="Times New Roman"/>
        </w:rPr>
        <w:t xml:space="preserve"> </w:t>
      </w:r>
      <w:r w:rsidRPr="00C50852">
        <w:rPr>
          <w:rFonts w:ascii="Times New Roman" w:hAnsi="Times New Roman" w:cs="Times New Roman"/>
        </w:rPr>
        <w:t>1977</w:t>
      </w:r>
      <w:r>
        <w:rPr>
          <w:rFonts w:ascii="Times New Roman" w:hAnsi="Times New Roman" w:cs="Times New Roman"/>
        </w:rPr>
        <w:t xml:space="preserve"> […] </w:t>
      </w:r>
      <w:r w:rsidRPr="00C50852">
        <w:rPr>
          <w:rFonts w:ascii="Times New Roman" w:hAnsi="Times New Roman" w:cs="Times New Roman"/>
        </w:rPr>
        <w:t>rinvenuta</w:t>
      </w:r>
      <w:r>
        <w:rPr>
          <w:rFonts w:ascii="Times New Roman" w:hAnsi="Times New Roman" w:cs="Times New Roman"/>
        </w:rPr>
        <w:t xml:space="preserve"> </w:t>
      </w:r>
      <w:r w:rsidRPr="00C50852">
        <w:rPr>
          <w:rFonts w:ascii="Times New Roman" w:hAnsi="Times New Roman" w:cs="Times New Roman"/>
        </w:rPr>
        <w:t>nel</w:t>
      </w:r>
      <w:r>
        <w:rPr>
          <w:rFonts w:ascii="Times New Roman" w:hAnsi="Times New Roman" w:cs="Times New Roman"/>
        </w:rPr>
        <w:t xml:space="preserve"> </w:t>
      </w:r>
      <w:r w:rsidRPr="00C50852">
        <w:rPr>
          <w:rFonts w:ascii="Times New Roman" w:hAnsi="Times New Roman" w:cs="Times New Roman"/>
        </w:rPr>
        <w:t>fascicolo</w:t>
      </w:r>
      <w:r>
        <w:rPr>
          <w:rFonts w:ascii="Times New Roman" w:hAnsi="Times New Roman" w:cs="Times New Roman"/>
        </w:rPr>
        <w:t xml:space="preserve"> </w:t>
      </w:r>
      <w:r w:rsidRPr="00C50852">
        <w:rPr>
          <w:rFonts w:ascii="Times New Roman" w:hAnsi="Times New Roman" w:cs="Times New Roman"/>
        </w:rPr>
        <w:t>B7/A</w:t>
      </w:r>
      <w:r>
        <w:rPr>
          <w:rFonts w:ascii="Times New Roman" w:hAnsi="Times New Roman" w:cs="Times New Roman"/>
        </w:rPr>
        <w:t xml:space="preserve"> </w:t>
      </w:r>
      <w:r w:rsidRPr="00C50852">
        <w:rPr>
          <w:rFonts w:ascii="Times New Roman" w:hAnsi="Times New Roman" w:cs="Times New Roman"/>
        </w:rPr>
        <w:t>relativo</w:t>
      </w:r>
      <w:r>
        <w:rPr>
          <w:rFonts w:ascii="Times New Roman" w:hAnsi="Times New Roman" w:cs="Times New Roman"/>
        </w:rPr>
        <w:t xml:space="preserve"> </w:t>
      </w:r>
      <w:r w:rsidRPr="00C50852">
        <w:rPr>
          <w:rFonts w:ascii="Times New Roman" w:hAnsi="Times New Roman" w:cs="Times New Roman"/>
        </w:rPr>
        <w:t>a</w:t>
      </w:r>
      <w:r>
        <w:rPr>
          <w:rFonts w:ascii="Times New Roman" w:hAnsi="Times New Roman" w:cs="Times New Roman"/>
        </w:rPr>
        <w:t xml:space="preserve"> </w:t>
      </w:r>
      <w:r w:rsidRPr="00C50852">
        <w:rPr>
          <w:rFonts w:ascii="Times New Roman" w:hAnsi="Times New Roman" w:cs="Times New Roman"/>
        </w:rPr>
        <w:t>Radio</w:t>
      </w:r>
      <w:r>
        <w:rPr>
          <w:rFonts w:ascii="Times New Roman" w:hAnsi="Times New Roman" w:cs="Times New Roman"/>
        </w:rPr>
        <w:t xml:space="preserve"> </w:t>
      </w:r>
      <w:r w:rsidRPr="00C50852">
        <w:rPr>
          <w:rFonts w:ascii="Times New Roman" w:hAnsi="Times New Roman" w:cs="Times New Roman"/>
        </w:rPr>
        <w:t>Città</w:t>
      </w:r>
      <w:r>
        <w:rPr>
          <w:rFonts w:ascii="Times New Roman" w:hAnsi="Times New Roman" w:cs="Times New Roman"/>
        </w:rPr>
        <w:t xml:space="preserve"> </w:t>
      </w:r>
      <w:r w:rsidRPr="00C50852">
        <w:rPr>
          <w:rFonts w:ascii="Times New Roman" w:hAnsi="Times New Roman" w:cs="Times New Roman"/>
        </w:rPr>
        <w:t>Futura</w:t>
      </w:r>
      <w:r>
        <w:rPr>
          <w:rFonts w:ascii="Times New Roman" w:hAnsi="Times New Roman" w:cs="Times New Roman"/>
        </w:rPr>
        <w:t xml:space="preserve"> </w:t>
      </w:r>
      <w:r w:rsidRPr="00C50852">
        <w:rPr>
          <w:rFonts w:ascii="Times New Roman" w:hAnsi="Times New Roman" w:cs="Times New Roman"/>
        </w:rPr>
        <w:t>(contrassegnata</w:t>
      </w:r>
      <w:r>
        <w:rPr>
          <w:rFonts w:ascii="Times New Roman" w:hAnsi="Times New Roman" w:cs="Times New Roman"/>
        </w:rPr>
        <w:t xml:space="preserve"> </w:t>
      </w:r>
      <w:r w:rsidRPr="00C50852">
        <w:rPr>
          <w:rFonts w:ascii="Times New Roman" w:hAnsi="Times New Roman" w:cs="Times New Roman"/>
        </w:rPr>
        <w:t>dal</w:t>
      </w:r>
      <w:r>
        <w:rPr>
          <w:rFonts w:ascii="Times New Roman" w:hAnsi="Times New Roman" w:cs="Times New Roman"/>
        </w:rPr>
        <w:t xml:space="preserve"> </w:t>
      </w:r>
      <w:r w:rsidRPr="00C50852">
        <w:rPr>
          <w:rFonts w:ascii="Times New Roman" w:hAnsi="Times New Roman" w:cs="Times New Roman"/>
        </w:rPr>
        <w:t>numero</w:t>
      </w:r>
      <w:r>
        <w:rPr>
          <w:rFonts w:ascii="Times New Roman" w:hAnsi="Times New Roman" w:cs="Times New Roman"/>
        </w:rPr>
        <w:t xml:space="preserve"> </w:t>
      </w:r>
      <w:r w:rsidRPr="00C50852">
        <w:rPr>
          <w:rFonts w:ascii="Times New Roman" w:hAnsi="Times New Roman" w:cs="Times New Roman"/>
        </w:rPr>
        <w:t>227)</w:t>
      </w:r>
      <w:r>
        <w:rPr>
          <w:rFonts w:ascii="Times New Roman" w:hAnsi="Times New Roman" w:cs="Times New Roman"/>
        </w:rPr>
        <w:t xml:space="preserve"> </w:t>
      </w:r>
      <w:r w:rsidRPr="00C50852">
        <w:rPr>
          <w:rFonts w:ascii="Times New Roman" w:hAnsi="Times New Roman" w:cs="Times New Roman"/>
        </w:rPr>
        <w:t>si</w:t>
      </w:r>
      <w:r>
        <w:rPr>
          <w:rFonts w:ascii="Times New Roman" w:hAnsi="Times New Roman" w:cs="Times New Roman"/>
        </w:rPr>
        <w:t xml:space="preserve"> </w:t>
      </w:r>
      <w:r w:rsidRPr="00C50852">
        <w:rPr>
          <w:rFonts w:ascii="Times New Roman" w:hAnsi="Times New Roman" w:cs="Times New Roman"/>
        </w:rPr>
        <w:t>comprende</w:t>
      </w:r>
      <w:r>
        <w:rPr>
          <w:rFonts w:ascii="Times New Roman" w:hAnsi="Times New Roman" w:cs="Times New Roman"/>
        </w:rPr>
        <w:t xml:space="preserve"> </w:t>
      </w:r>
      <w:r w:rsidRPr="00C50852">
        <w:rPr>
          <w:rFonts w:ascii="Times New Roman" w:hAnsi="Times New Roman" w:cs="Times New Roman"/>
        </w:rPr>
        <w:t>che</w:t>
      </w:r>
      <w:r>
        <w:rPr>
          <w:rFonts w:ascii="Times New Roman" w:hAnsi="Times New Roman" w:cs="Times New Roman"/>
        </w:rPr>
        <w:t xml:space="preserve"> </w:t>
      </w:r>
      <w:r w:rsidRPr="00C50852">
        <w:rPr>
          <w:rFonts w:ascii="Times New Roman" w:hAnsi="Times New Roman" w:cs="Times New Roman"/>
        </w:rPr>
        <w:t>non</w:t>
      </w:r>
      <w:r>
        <w:rPr>
          <w:rFonts w:ascii="Times New Roman" w:hAnsi="Times New Roman" w:cs="Times New Roman"/>
        </w:rPr>
        <w:t xml:space="preserve"> </w:t>
      </w:r>
      <w:r w:rsidRPr="00C50852">
        <w:rPr>
          <w:rFonts w:ascii="Times New Roman" w:hAnsi="Times New Roman" w:cs="Times New Roman"/>
        </w:rPr>
        <w:t>tutti</w:t>
      </w:r>
      <w:r>
        <w:rPr>
          <w:rFonts w:ascii="Times New Roman" w:hAnsi="Times New Roman" w:cs="Times New Roman"/>
        </w:rPr>
        <w:t xml:space="preserve"> </w:t>
      </w:r>
      <w:r w:rsidRPr="00C50852">
        <w:rPr>
          <w:rFonts w:ascii="Times New Roman" w:hAnsi="Times New Roman" w:cs="Times New Roman"/>
        </w:rPr>
        <w:t>i</w:t>
      </w:r>
      <w:r>
        <w:rPr>
          <w:rFonts w:ascii="Times New Roman" w:hAnsi="Times New Roman" w:cs="Times New Roman"/>
        </w:rPr>
        <w:t xml:space="preserve"> </w:t>
      </w:r>
      <w:r w:rsidRPr="00C50852">
        <w:rPr>
          <w:rFonts w:ascii="Times New Roman" w:hAnsi="Times New Roman" w:cs="Times New Roman"/>
        </w:rPr>
        <w:t>programmi</w:t>
      </w:r>
      <w:r>
        <w:rPr>
          <w:rFonts w:ascii="Times New Roman" w:hAnsi="Times New Roman" w:cs="Times New Roman"/>
        </w:rPr>
        <w:t xml:space="preserve"> </w:t>
      </w:r>
      <w:r w:rsidRPr="00C50852">
        <w:rPr>
          <w:rFonts w:ascii="Times New Roman" w:hAnsi="Times New Roman" w:cs="Times New Roman"/>
        </w:rPr>
        <w:t>venivano</w:t>
      </w:r>
      <w:r>
        <w:rPr>
          <w:rFonts w:ascii="Times New Roman" w:hAnsi="Times New Roman" w:cs="Times New Roman"/>
        </w:rPr>
        <w:t xml:space="preserve"> </w:t>
      </w:r>
      <w:r w:rsidRPr="00C50852">
        <w:rPr>
          <w:rFonts w:ascii="Times New Roman" w:hAnsi="Times New Roman" w:cs="Times New Roman"/>
        </w:rPr>
        <w:t>registrati:</w:t>
      </w:r>
      <w:r>
        <w:rPr>
          <w:rFonts w:ascii="Times New Roman" w:hAnsi="Times New Roman" w:cs="Times New Roman"/>
        </w:rPr>
        <w:t xml:space="preserve"> </w:t>
      </w:r>
      <w:r w:rsidRPr="00C50852">
        <w:rPr>
          <w:rFonts w:ascii="Times New Roman" w:hAnsi="Times New Roman" w:cs="Times New Roman"/>
        </w:rPr>
        <w:t>nel</w:t>
      </w:r>
      <w:r>
        <w:rPr>
          <w:rFonts w:ascii="Times New Roman" w:hAnsi="Times New Roman" w:cs="Times New Roman"/>
        </w:rPr>
        <w:t xml:space="preserve"> </w:t>
      </w:r>
      <w:r w:rsidRPr="00C50852">
        <w:rPr>
          <w:rFonts w:ascii="Times New Roman" w:hAnsi="Times New Roman" w:cs="Times New Roman"/>
        </w:rPr>
        <w:t>caso,</w:t>
      </w:r>
      <w:r>
        <w:rPr>
          <w:rFonts w:ascii="Times New Roman" w:hAnsi="Times New Roman" w:cs="Times New Roman"/>
        </w:rPr>
        <w:t xml:space="preserve"> </w:t>
      </w:r>
      <w:r w:rsidRPr="00C50852">
        <w:rPr>
          <w:rFonts w:ascii="Times New Roman" w:hAnsi="Times New Roman" w:cs="Times New Roman"/>
        </w:rPr>
        <w:t>assunto</w:t>
      </w:r>
      <w:r>
        <w:rPr>
          <w:rFonts w:ascii="Times New Roman" w:hAnsi="Times New Roman" w:cs="Times New Roman"/>
        </w:rPr>
        <w:t xml:space="preserve"> </w:t>
      </w:r>
      <w:r w:rsidRPr="00C50852">
        <w:rPr>
          <w:rFonts w:ascii="Times New Roman" w:hAnsi="Times New Roman" w:cs="Times New Roman"/>
        </w:rPr>
        <w:t>ad</w:t>
      </w:r>
      <w:r>
        <w:rPr>
          <w:rFonts w:ascii="Times New Roman" w:hAnsi="Times New Roman" w:cs="Times New Roman"/>
        </w:rPr>
        <w:t xml:space="preserve"> </w:t>
      </w:r>
      <w:r w:rsidRPr="00C50852">
        <w:rPr>
          <w:rFonts w:ascii="Times New Roman" w:hAnsi="Times New Roman" w:cs="Times New Roman"/>
        </w:rPr>
        <w:t>esempio,</w:t>
      </w:r>
      <w:r>
        <w:rPr>
          <w:rFonts w:ascii="Times New Roman" w:hAnsi="Times New Roman" w:cs="Times New Roman"/>
        </w:rPr>
        <w:t xml:space="preserve"> </w:t>
      </w:r>
      <w:r w:rsidRPr="00C50852">
        <w:rPr>
          <w:rFonts w:ascii="Times New Roman" w:hAnsi="Times New Roman" w:cs="Times New Roman"/>
        </w:rPr>
        <w:t>si</w:t>
      </w:r>
      <w:r>
        <w:rPr>
          <w:rFonts w:ascii="Times New Roman" w:hAnsi="Times New Roman" w:cs="Times New Roman"/>
        </w:rPr>
        <w:t xml:space="preserve"> </w:t>
      </w:r>
      <w:r w:rsidRPr="00C50852">
        <w:rPr>
          <w:rFonts w:ascii="Times New Roman" w:hAnsi="Times New Roman" w:cs="Times New Roman"/>
        </w:rPr>
        <w:t>trattava</w:t>
      </w:r>
      <w:r>
        <w:rPr>
          <w:rFonts w:ascii="Times New Roman" w:hAnsi="Times New Roman" w:cs="Times New Roman"/>
        </w:rPr>
        <w:t xml:space="preserve"> </w:t>
      </w:r>
      <w:r w:rsidRPr="00C50852">
        <w:rPr>
          <w:rFonts w:ascii="Times New Roman" w:hAnsi="Times New Roman" w:cs="Times New Roman"/>
        </w:rPr>
        <w:t>di</w:t>
      </w:r>
      <w:r>
        <w:rPr>
          <w:rFonts w:ascii="Times New Roman" w:hAnsi="Times New Roman" w:cs="Times New Roman"/>
        </w:rPr>
        <w:t xml:space="preserve"> </w:t>
      </w:r>
      <w:r w:rsidRPr="00C50852">
        <w:rPr>
          <w:rFonts w:ascii="Times New Roman" w:hAnsi="Times New Roman" w:cs="Times New Roman"/>
        </w:rPr>
        <w:t>una</w:t>
      </w:r>
      <w:r>
        <w:rPr>
          <w:rFonts w:ascii="Times New Roman" w:hAnsi="Times New Roman" w:cs="Times New Roman"/>
        </w:rPr>
        <w:t xml:space="preserve"> </w:t>
      </w:r>
      <w:r w:rsidRPr="00C50852">
        <w:rPr>
          <w:rFonts w:ascii="Times New Roman" w:hAnsi="Times New Roman" w:cs="Times New Roman"/>
        </w:rPr>
        <w:t>canzone</w:t>
      </w:r>
      <w:r>
        <w:rPr>
          <w:rFonts w:ascii="Times New Roman" w:hAnsi="Times New Roman" w:cs="Times New Roman"/>
        </w:rPr>
        <w:t xml:space="preserve"> </w:t>
      </w:r>
      <w:r w:rsidRPr="00C50852">
        <w:rPr>
          <w:rFonts w:ascii="Times New Roman" w:hAnsi="Times New Roman" w:cs="Times New Roman"/>
        </w:rPr>
        <w:t>contenente</w:t>
      </w:r>
      <w:r>
        <w:rPr>
          <w:rFonts w:ascii="Times New Roman" w:hAnsi="Times New Roman" w:cs="Times New Roman"/>
        </w:rPr>
        <w:t xml:space="preserve"> </w:t>
      </w:r>
      <w:r w:rsidRPr="00C50852">
        <w:rPr>
          <w:rFonts w:ascii="Times New Roman" w:hAnsi="Times New Roman" w:cs="Times New Roman"/>
        </w:rPr>
        <w:t>espressioni</w:t>
      </w:r>
      <w:r>
        <w:rPr>
          <w:rFonts w:ascii="Times New Roman" w:hAnsi="Times New Roman" w:cs="Times New Roman"/>
        </w:rPr>
        <w:t xml:space="preserve"> </w:t>
      </w:r>
      <w:r w:rsidRPr="00C50852">
        <w:rPr>
          <w:rFonts w:ascii="Times New Roman" w:hAnsi="Times New Roman" w:cs="Times New Roman"/>
        </w:rPr>
        <w:t>ingiuriose</w:t>
      </w:r>
      <w:r>
        <w:rPr>
          <w:rFonts w:ascii="Times New Roman" w:hAnsi="Times New Roman" w:cs="Times New Roman"/>
        </w:rPr>
        <w:t xml:space="preserve"> </w:t>
      </w:r>
      <w:r w:rsidRPr="00C50852">
        <w:rPr>
          <w:rFonts w:ascii="Times New Roman" w:hAnsi="Times New Roman" w:cs="Times New Roman"/>
        </w:rPr>
        <w:t>verso</w:t>
      </w:r>
      <w:r>
        <w:rPr>
          <w:rFonts w:ascii="Times New Roman" w:hAnsi="Times New Roman" w:cs="Times New Roman"/>
        </w:rPr>
        <w:t xml:space="preserve"> </w:t>
      </w:r>
      <w:r w:rsidRPr="00C50852">
        <w:rPr>
          <w:rFonts w:ascii="Times New Roman" w:hAnsi="Times New Roman" w:cs="Times New Roman"/>
        </w:rPr>
        <w:t>il</w:t>
      </w:r>
      <w:r>
        <w:rPr>
          <w:rFonts w:ascii="Times New Roman" w:hAnsi="Times New Roman" w:cs="Times New Roman"/>
        </w:rPr>
        <w:t xml:space="preserve"> </w:t>
      </w:r>
      <w:r w:rsidRPr="00C50852">
        <w:rPr>
          <w:rFonts w:ascii="Times New Roman" w:hAnsi="Times New Roman" w:cs="Times New Roman"/>
        </w:rPr>
        <w:t>Sommo</w:t>
      </w:r>
      <w:r>
        <w:rPr>
          <w:rFonts w:ascii="Times New Roman" w:hAnsi="Times New Roman" w:cs="Times New Roman"/>
        </w:rPr>
        <w:t xml:space="preserve"> </w:t>
      </w:r>
      <w:r w:rsidRPr="00C50852">
        <w:rPr>
          <w:rFonts w:ascii="Times New Roman" w:hAnsi="Times New Roman" w:cs="Times New Roman"/>
        </w:rPr>
        <w:t>Pontefice</w:t>
      </w:r>
      <w:r>
        <w:rPr>
          <w:rFonts w:ascii="Times New Roman" w:hAnsi="Times New Roman" w:cs="Times New Roman"/>
        </w:rPr>
        <w:t xml:space="preserve">, </w:t>
      </w:r>
      <w:r w:rsidRPr="00C50852">
        <w:rPr>
          <w:rFonts w:ascii="Times New Roman" w:hAnsi="Times New Roman" w:cs="Times New Roman"/>
        </w:rPr>
        <w:t>nonché</w:t>
      </w:r>
      <w:r>
        <w:rPr>
          <w:rFonts w:ascii="Times New Roman" w:hAnsi="Times New Roman" w:cs="Times New Roman"/>
        </w:rPr>
        <w:t xml:space="preserve"> </w:t>
      </w:r>
      <w:r w:rsidRPr="00C50852">
        <w:rPr>
          <w:rFonts w:ascii="Times New Roman" w:hAnsi="Times New Roman" w:cs="Times New Roman"/>
        </w:rPr>
        <w:t>minacce</w:t>
      </w:r>
      <w:r>
        <w:rPr>
          <w:rFonts w:ascii="Times New Roman" w:hAnsi="Times New Roman" w:cs="Times New Roman"/>
        </w:rPr>
        <w:t xml:space="preserve"> </w:t>
      </w:r>
      <w:r w:rsidRPr="00C50852">
        <w:rPr>
          <w:rFonts w:ascii="Times New Roman" w:hAnsi="Times New Roman" w:cs="Times New Roman"/>
        </w:rPr>
        <w:t>nei</w:t>
      </w:r>
      <w:r>
        <w:rPr>
          <w:rFonts w:ascii="Times New Roman" w:hAnsi="Times New Roman" w:cs="Times New Roman"/>
        </w:rPr>
        <w:t xml:space="preserve"> </w:t>
      </w:r>
      <w:r w:rsidRPr="00C50852">
        <w:rPr>
          <w:rFonts w:ascii="Times New Roman" w:hAnsi="Times New Roman" w:cs="Times New Roman"/>
        </w:rPr>
        <w:t>confronti</w:t>
      </w:r>
      <w:r>
        <w:rPr>
          <w:rFonts w:ascii="Times New Roman" w:hAnsi="Times New Roman" w:cs="Times New Roman"/>
        </w:rPr>
        <w:t xml:space="preserve"> </w:t>
      </w:r>
      <w:r w:rsidRPr="00C50852">
        <w:rPr>
          <w:rFonts w:ascii="Times New Roman" w:hAnsi="Times New Roman" w:cs="Times New Roman"/>
        </w:rPr>
        <w:t>del</w:t>
      </w:r>
      <w:r>
        <w:rPr>
          <w:rFonts w:ascii="Times New Roman" w:hAnsi="Times New Roman" w:cs="Times New Roman"/>
        </w:rPr>
        <w:t xml:space="preserve"> </w:t>
      </w:r>
      <w:r w:rsidRPr="00C50852">
        <w:rPr>
          <w:rFonts w:ascii="Times New Roman" w:hAnsi="Times New Roman" w:cs="Times New Roman"/>
        </w:rPr>
        <w:t>Vaticano.</w:t>
      </w:r>
      <w:r>
        <w:rPr>
          <w:rFonts w:ascii="Times New Roman" w:hAnsi="Times New Roman" w:cs="Times New Roman"/>
        </w:rPr>
        <w:t xml:space="preserve"> </w:t>
      </w:r>
      <w:r w:rsidRPr="00C50852">
        <w:rPr>
          <w:rFonts w:ascii="Times New Roman" w:hAnsi="Times New Roman" w:cs="Times New Roman"/>
        </w:rPr>
        <w:t>In</w:t>
      </w:r>
      <w:r>
        <w:rPr>
          <w:rFonts w:ascii="Times New Roman" w:hAnsi="Times New Roman" w:cs="Times New Roman"/>
        </w:rPr>
        <w:t xml:space="preserve"> </w:t>
      </w:r>
      <w:r w:rsidRPr="00C50852">
        <w:rPr>
          <w:rFonts w:ascii="Times New Roman" w:hAnsi="Times New Roman" w:cs="Times New Roman"/>
        </w:rPr>
        <w:t>detta</w:t>
      </w:r>
      <w:r>
        <w:rPr>
          <w:rFonts w:ascii="Times New Roman" w:hAnsi="Times New Roman" w:cs="Times New Roman"/>
        </w:rPr>
        <w:t xml:space="preserve"> </w:t>
      </w:r>
      <w:r w:rsidRPr="00C50852">
        <w:rPr>
          <w:rFonts w:ascii="Times New Roman" w:hAnsi="Times New Roman" w:cs="Times New Roman"/>
        </w:rPr>
        <w:t>relazione</w:t>
      </w:r>
      <w:r>
        <w:rPr>
          <w:rFonts w:ascii="Times New Roman" w:hAnsi="Times New Roman" w:cs="Times New Roman"/>
        </w:rPr>
        <w:t xml:space="preserve"> </w:t>
      </w:r>
      <w:r w:rsidRPr="00C50852">
        <w:rPr>
          <w:rFonts w:ascii="Times New Roman" w:hAnsi="Times New Roman" w:cs="Times New Roman"/>
        </w:rPr>
        <w:t>si</w:t>
      </w:r>
      <w:r>
        <w:rPr>
          <w:rFonts w:ascii="Times New Roman" w:hAnsi="Times New Roman" w:cs="Times New Roman"/>
        </w:rPr>
        <w:t xml:space="preserve"> </w:t>
      </w:r>
      <w:r w:rsidRPr="00C50852">
        <w:rPr>
          <w:rFonts w:ascii="Times New Roman" w:hAnsi="Times New Roman" w:cs="Times New Roman"/>
        </w:rPr>
        <w:t>dà</w:t>
      </w:r>
      <w:r>
        <w:rPr>
          <w:rFonts w:ascii="Times New Roman" w:hAnsi="Times New Roman" w:cs="Times New Roman"/>
        </w:rPr>
        <w:t xml:space="preserve"> </w:t>
      </w:r>
      <w:r w:rsidRPr="00C50852">
        <w:rPr>
          <w:rFonts w:ascii="Times New Roman" w:hAnsi="Times New Roman" w:cs="Times New Roman"/>
        </w:rPr>
        <w:t>infatti</w:t>
      </w:r>
      <w:r>
        <w:rPr>
          <w:rFonts w:ascii="Times New Roman" w:hAnsi="Times New Roman" w:cs="Times New Roman"/>
        </w:rPr>
        <w:t xml:space="preserve"> </w:t>
      </w:r>
      <w:r w:rsidRPr="00C50852">
        <w:rPr>
          <w:rFonts w:ascii="Times New Roman" w:hAnsi="Times New Roman" w:cs="Times New Roman"/>
        </w:rPr>
        <w:t>conto</w:t>
      </w:r>
      <w:r>
        <w:rPr>
          <w:rFonts w:ascii="Times New Roman" w:hAnsi="Times New Roman" w:cs="Times New Roman"/>
        </w:rPr>
        <w:t xml:space="preserve"> </w:t>
      </w:r>
      <w:r w:rsidRPr="00C50852">
        <w:rPr>
          <w:rFonts w:ascii="Times New Roman" w:hAnsi="Times New Roman" w:cs="Times New Roman"/>
        </w:rPr>
        <w:t>che</w:t>
      </w:r>
      <w:r>
        <w:rPr>
          <w:rFonts w:ascii="Times New Roman" w:hAnsi="Times New Roman" w:cs="Times New Roman"/>
        </w:rPr>
        <w:t xml:space="preserve"> «</w:t>
      </w:r>
      <w:r w:rsidRPr="00C50852">
        <w:rPr>
          <w:rFonts w:ascii="Times New Roman" w:hAnsi="Times New Roman" w:cs="Times New Roman"/>
        </w:rPr>
        <w:t>la</w:t>
      </w:r>
      <w:r>
        <w:rPr>
          <w:rFonts w:ascii="Times New Roman" w:hAnsi="Times New Roman" w:cs="Times New Roman"/>
        </w:rPr>
        <w:t xml:space="preserve"> </w:t>
      </w:r>
      <w:r w:rsidRPr="00C50852">
        <w:rPr>
          <w:rFonts w:ascii="Times New Roman" w:hAnsi="Times New Roman" w:cs="Times New Roman"/>
        </w:rPr>
        <w:t>registrazione</w:t>
      </w:r>
      <w:r>
        <w:rPr>
          <w:rFonts w:ascii="Times New Roman" w:hAnsi="Times New Roman" w:cs="Times New Roman"/>
        </w:rPr>
        <w:t xml:space="preserve"> </w:t>
      </w:r>
      <w:r w:rsidRPr="00C50852">
        <w:rPr>
          <w:rFonts w:ascii="Times New Roman" w:hAnsi="Times New Roman" w:cs="Times New Roman"/>
        </w:rPr>
        <w:t>è</w:t>
      </w:r>
      <w:r>
        <w:rPr>
          <w:rFonts w:ascii="Times New Roman" w:hAnsi="Times New Roman" w:cs="Times New Roman"/>
        </w:rPr>
        <w:t xml:space="preserve"> </w:t>
      </w:r>
      <w:r w:rsidRPr="00C50852">
        <w:rPr>
          <w:rFonts w:ascii="Times New Roman" w:hAnsi="Times New Roman" w:cs="Times New Roman"/>
        </w:rPr>
        <w:t>stata</w:t>
      </w:r>
      <w:r>
        <w:rPr>
          <w:rFonts w:ascii="Times New Roman" w:hAnsi="Times New Roman" w:cs="Times New Roman"/>
        </w:rPr>
        <w:t xml:space="preserve"> </w:t>
      </w:r>
      <w:r w:rsidRPr="00C50852">
        <w:rPr>
          <w:rFonts w:ascii="Times New Roman" w:hAnsi="Times New Roman" w:cs="Times New Roman"/>
        </w:rPr>
        <w:t>effettuata</w:t>
      </w:r>
      <w:r>
        <w:rPr>
          <w:rFonts w:ascii="Times New Roman" w:hAnsi="Times New Roman" w:cs="Times New Roman"/>
        </w:rPr>
        <w:t xml:space="preserve"> </w:t>
      </w:r>
      <w:r w:rsidRPr="00C50852">
        <w:rPr>
          <w:rFonts w:ascii="Times New Roman" w:hAnsi="Times New Roman" w:cs="Times New Roman"/>
        </w:rPr>
        <w:t>in</w:t>
      </w:r>
      <w:r>
        <w:rPr>
          <w:rFonts w:ascii="Times New Roman" w:hAnsi="Times New Roman" w:cs="Times New Roman"/>
        </w:rPr>
        <w:t xml:space="preserve"> </w:t>
      </w:r>
      <w:r w:rsidRPr="00C50852">
        <w:rPr>
          <w:rFonts w:ascii="Times New Roman" w:hAnsi="Times New Roman" w:cs="Times New Roman"/>
        </w:rPr>
        <w:t>corso</w:t>
      </w:r>
      <w:r>
        <w:rPr>
          <w:rFonts w:ascii="Times New Roman" w:hAnsi="Times New Roman" w:cs="Times New Roman"/>
        </w:rPr>
        <w:t>»“</w:t>
      </w:r>
      <w:r w:rsidRPr="00C50852">
        <w:rPr>
          <w:rFonts w:ascii="Times New Roman" w:hAnsi="Times New Roman" w:cs="Times New Roman"/>
        </w:rPr>
        <w:t>.</w:t>
      </w:r>
    </w:p>
  </w:footnote>
  <w:footnote w:id="56">
    <w:p w:rsidR="00182027" w:rsidRPr="004E3A3F" w:rsidRDefault="00182027" w:rsidP="004E3A3F">
      <w:pPr>
        <w:pStyle w:val="Testonotaapidipagina"/>
        <w:jc w:val="both"/>
        <w:rPr>
          <w:rFonts w:ascii="Times New Roman" w:hAnsi="Times New Roman" w:cs="Times New Roman"/>
        </w:rPr>
      </w:pPr>
      <w:r w:rsidRPr="004E3A3F">
        <w:rPr>
          <w:rStyle w:val="Rimandonotaapidipagina"/>
          <w:rFonts w:ascii="Times New Roman" w:hAnsi="Times New Roman" w:cs="Times New Roman"/>
        </w:rPr>
        <w:footnoteRef/>
      </w:r>
      <w:r>
        <w:rPr>
          <w:rFonts w:ascii="Times New Roman" w:hAnsi="Times New Roman" w:cs="Times New Roman"/>
        </w:rPr>
        <w:t xml:space="preserve"> </w:t>
      </w:r>
      <w:r w:rsidRPr="004E3A3F">
        <w:rPr>
          <w:rFonts w:ascii="Times New Roman" w:hAnsi="Times New Roman" w:cs="Times New Roman"/>
        </w:rPr>
        <w:tab/>
        <w:t>Queste</w:t>
      </w:r>
      <w:r>
        <w:rPr>
          <w:rFonts w:ascii="Times New Roman" w:hAnsi="Times New Roman" w:cs="Times New Roman"/>
        </w:rPr>
        <w:t xml:space="preserve"> </w:t>
      </w:r>
      <w:r w:rsidRPr="004E3A3F">
        <w:rPr>
          <w:rFonts w:ascii="Times New Roman" w:hAnsi="Times New Roman" w:cs="Times New Roman"/>
        </w:rPr>
        <w:t>le</w:t>
      </w:r>
      <w:r>
        <w:rPr>
          <w:rFonts w:ascii="Times New Roman" w:hAnsi="Times New Roman" w:cs="Times New Roman"/>
        </w:rPr>
        <w:t xml:space="preserve"> </w:t>
      </w:r>
      <w:r w:rsidRPr="004E3A3F">
        <w:rPr>
          <w:rFonts w:ascii="Times New Roman" w:hAnsi="Times New Roman" w:cs="Times New Roman"/>
        </w:rPr>
        <w:t>dichiarazioni</w:t>
      </w:r>
      <w:r>
        <w:rPr>
          <w:rFonts w:ascii="Times New Roman" w:hAnsi="Times New Roman" w:cs="Times New Roman"/>
        </w:rPr>
        <w:t xml:space="preserve"> </w:t>
      </w:r>
      <w:r w:rsidRPr="004E3A3F">
        <w:rPr>
          <w:rFonts w:ascii="Times New Roman" w:hAnsi="Times New Roman" w:cs="Times New Roman"/>
        </w:rPr>
        <w:t>del</w:t>
      </w:r>
      <w:r>
        <w:rPr>
          <w:rFonts w:ascii="Times New Roman" w:hAnsi="Times New Roman" w:cs="Times New Roman"/>
        </w:rPr>
        <w:t xml:space="preserve"> </w:t>
      </w:r>
      <w:r w:rsidRPr="004E3A3F">
        <w:rPr>
          <w:rFonts w:ascii="Times New Roman" w:hAnsi="Times New Roman" w:cs="Times New Roman"/>
        </w:rPr>
        <w:t>dottor</w:t>
      </w:r>
      <w:r>
        <w:rPr>
          <w:rFonts w:ascii="Times New Roman" w:hAnsi="Times New Roman" w:cs="Times New Roman"/>
        </w:rPr>
        <w:t xml:space="preserve"> </w:t>
      </w:r>
      <w:r w:rsidRPr="004E3A3F">
        <w:rPr>
          <w:rFonts w:ascii="Times New Roman" w:hAnsi="Times New Roman" w:cs="Times New Roman"/>
        </w:rPr>
        <w:t>Fabrizio:</w:t>
      </w:r>
      <w:r>
        <w:rPr>
          <w:rFonts w:ascii="Times New Roman" w:hAnsi="Times New Roman" w:cs="Times New Roman"/>
        </w:rPr>
        <w:t xml:space="preserve"> “</w:t>
      </w:r>
      <w:r w:rsidRPr="004E3A3F">
        <w:rPr>
          <w:rFonts w:ascii="Times New Roman" w:hAnsi="Times New Roman" w:cs="Times New Roman"/>
        </w:rPr>
        <w:t>Sono</w:t>
      </w:r>
      <w:r>
        <w:rPr>
          <w:rFonts w:ascii="Times New Roman" w:hAnsi="Times New Roman" w:cs="Times New Roman"/>
        </w:rPr>
        <w:t xml:space="preserve"> </w:t>
      </w:r>
      <w:r w:rsidRPr="004E3A3F">
        <w:rPr>
          <w:rFonts w:ascii="Times New Roman" w:hAnsi="Times New Roman" w:cs="Times New Roman"/>
        </w:rPr>
        <w:t>a</w:t>
      </w:r>
      <w:r>
        <w:rPr>
          <w:rFonts w:ascii="Times New Roman" w:hAnsi="Times New Roman" w:cs="Times New Roman"/>
        </w:rPr>
        <w:t xml:space="preserve"> </w:t>
      </w:r>
      <w:r w:rsidRPr="004E3A3F">
        <w:rPr>
          <w:rFonts w:ascii="Times New Roman" w:hAnsi="Times New Roman" w:cs="Times New Roman"/>
        </w:rPr>
        <w:t>conoscenza</w:t>
      </w:r>
      <w:r>
        <w:rPr>
          <w:rFonts w:ascii="Times New Roman" w:hAnsi="Times New Roman" w:cs="Times New Roman"/>
        </w:rPr>
        <w:t xml:space="preserve"> </w:t>
      </w:r>
      <w:r w:rsidRPr="004E3A3F">
        <w:rPr>
          <w:rFonts w:ascii="Times New Roman" w:hAnsi="Times New Roman" w:cs="Times New Roman"/>
        </w:rPr>
        <w:t>di</w:t>
      </w:r>
      <w:r>
        <w:rPr>
          <w:rFonts w:ascii="Times New Roman" w:hAnsi="Times New Roman" w:cs="Times New Roman"/>
        </w:rPr>
        <w:t xml:space="preserve"> </w:t>
      </w:r>
      <w:r w:rsidRPr="004E3A3F">
        <w:rPr>
          <w:rFonts w:ascii="Times New Roman" w:hAnsi="Times New Roman" w:cs="Times New Roman"/>
        </w:rPr>
        <w:t>questa</w:t>
      </w:r>
      <w:r>
        <w:rPr>
          <w:rFonts w:ascii="Times New Roman" w:hAnsi="Times New Roman" w:cs="Times New Roman"/>
        </w:rPr>
        <w:t xml:space="preserve"> </w:t>
      </w:r>
      <w:r w:rsidRPr="004E3A3F">
        <w:rPr>
          <w:rFonts w:ascii="Times New Roman" w:hAnsi="Times New Roman" w:cs="Times New Roman"/>
        </w:rPr>
        <w:t>circostanza</w:t>
      </w:r>
      <w:r>
        <w:rPr>
          <w:rFonts w:ascii="Times New Roman" w:hAnsi="Times New Roman" w:cs="Times New Roman"/>
        </w:rPr>
        <w:t xml:space="preserve"> </w:t>
      </w:r>
      <w:r w:rsidRPr="004E3A3F">
        <w:rPr>
          <w:rFonts w:ascii="Times New Roman" w:hAnsi="Times New Roman" w:cs="Times New Roman"/>
        </w:rPr>
        <w:t>in</w:t>
      </w:r>
      <w:r>
        <w:rPr>
          <w:rFonts w:ascii="Times New Roman" w:hAnsi="Times New Roman" w:cs="Times New Roman"/>
        </w:rPr>
        <w:t xml:space="preserve"> </w:t>
      </w:r>
      <w:r w:rsidRPr="004E3A3F">
        <w:rPr>
          <w:rFonts w:ascii="Times New Roman" w:hAnsi="Times New Roman" w:cs="Times New Roman"/>
        </w:rPr>
        <w:t>quanto,</w:t>
      </w:r>
      <w:r>
        <w:rPr>
          <w:rFonts w:ascii="Times New Roman" w:hAnsi="Times New Roman" w:cs="Times New Roman"/>
        </w:rPr>
        <w:t xml:space="preserve"> </w:t>
      </w:r>
      <w:r w:rsidRPr="004E3A3F">
        <w:rPr>
          <w:rFonts w:ascii="Times New Roman" w:hAnsi="Times New Roman" w:cs="Times New Roman"/>
        </w:rPr>
        <w:t>pur</w:t>
      </w:r>
      <w:r>
        <w:rPr>
          <w:rFonts w:ascii="Times New Roman" w:hAnsi="Times New Roman" w:cs="Times New Roman"/>
        </w:rPr>
        <w:t xml:space="preserve"> </w:t>
      </w:r>
      <w:r w:rsidRPr="004E3A3F">
        <w:rPr>
          <w:rFonts w:ascii="Times New Roman" w:hAnsi="Times New Roman" w:cs="Times New Roman"/>
        </w:rPr>
        <w:t>non</w:t>
      </w:r>
      <w:r>
        <w:rPr>
          <w:rFonts w:ascii="Times New Roman" w:hAnsi="Times New Roman" w:cs="Times New Roman"/>
        </w:rPr>
        <w:t xml:space="preserve"> </w:t>
      </w:r>
      <w:r w:rsidRPr="004E3A3F">
        <w:rPr>
          <w:rFonts w:ascii="Times New Roman" w:hAnsi="Times New Roman" w:cs="Times New Roman"/>
        </w:rPr>
        <w:t>avendo</w:t>
      </w:r>
      <w:r>
        <w:rPr>
          <w:rFonts w:ascii="Times New Roman" w:hAnsi="Times New Roman" w:cs="Times New Roman"/>
        </w:rPr>
        <w:t xml:space="preserve"> </w:t>
      </w:r>
      <w:r w:rsidRPr="004E3A3F">
        <w:rPr>
          <w:rFonts w:ascii="Times New Roman" w:hAnsi="Times New Roman" w:cs="Times New Roman"/>
        </w:rPr>
        <w:t>personalmente</w:t>
      </w:r>
      <w:r>
        <w:rPr>
          <w:rFonts w:ascii="Times New Roman" w:hAnsi="Times New Roman" w:cs="Times New Roman"/>
        </w:rPr>
        <w:t xml:space="preserve"> </w:t>
      </w:r>
      <w:r w:rsidRPr="004E3A3F">
        <w:rPr>
          <w:rFonts w:ascii="Times New Roman" w:hAnsi="Times New Roman" w:cs="Times New Roman"/>
        </w:rPr>
        <w:t>udito</w:t>
      </w:r>
      <w:r>
        <w:rPr>
          <w:rFonts w:ascii="Times New Roman" w:hAnsi="Times New Roman" w:cs="Times New Roman"/>
        </w:rPr>
        <w:t xml:space="preserve"> </w:t>
      </w:r>
      <w:r w:rsidRPr="004E3A3F">
        <w:rPr>
          <w:rFonts w:ascii="Times New Roman" w:hAnsi="Times New Roman" w:cs="Times New Roman"/>
        </w:rPr>
        <w:t>la</w:t>
      </w:r>
      <w:r>
        <w:rPr>
          <w:rFonts w:ascii="Times New Roman" w:hAnsi="Times New Roman" w:cs="Times New Roman"/>
        </w:rPr>
        <w:t xml:space="preserve"> </w:t>
      </w:r>
      <w:r w:rsidRPr="004E3A3F">
        <w:rPr>
          <w:rFonts w:ascii="Times New Roman" w:hAnsi="Times New Roman" w:cs="Times New Roman"/>
        </w:rPr>
        <w:t>trasmissione,</w:t>
      </w:r>
      <w:r>
        <w:rPr>
          <w:rFonts w:ascii="Times New Roman" w:hAnsi="Times New Roman" w:cs="Times New Roman"/>
        </w:rPr>
        <w:t xml:space="preserve"> </w:t>
      </w:r>
      <w:r w:rsidRPr="004E3A3F">
        <w:rPr>
          <w:rFonts w:ascii="Times New Roman" w:hAnsi="Times New Roman" w:cs="Times New Roman"/>
        </w:rPr>
        <w:t>già</w:t>
      </w:r>
      <w:r>
        <w:rPr>
          <w:rFonts w:ascii="Times New Roman" w:hAnsi="Times New Roman" w:cs="Times New Roman"/>
        </w:rPr>
        <w:t xml:space="preserve"> </w:t>
      </w:r>
      <w:r w:rsidRPr="004E3A3F">
        <w:rPr>
          <w:rFonts w:ascii="Times New Roman" w:hAnsi="Times New Roman" w:cs="Times New Roman"/>
        </w:rPr>
        <w:t>nelle</w:t>
      </w:r>
      <w:r>
        <w:rPr>
          <w:rFonts w:ascii="Times New Roman" w:hAnsi="Times New Roman" w:cs="Times New Roman"/>
        </w:rPr>
        <w:t xml:space="preserve"> </w:t>
      </w:r>
      <w:r w:rsidRPr="004E3A3F">
        <w:rPr>
          <w:rFonts w:ascii="Times New Roman" w:hAnsi="Times New Roman" w:cs="Times New Roman"/>
        </w:rPr>
        <w:t>prime</w:t>
      </w:r>
      <w:r>
        <w:rPr>
          <w:rFonts w:ascii="Times New Roman" w:hAnsi="Times New Roman" w:cs="Times New Roman"/>
        </w:rPr>
        <w:t xml:space="preserve"> </w:t>
      </w:r>
      <w:r w:rsidRPr="004E3A3F">
        <w:rPr>
          <w:rFonts w:ascii="Times New Roman" w:hAnsi="Times New Roman" w:cs="Times New Roman"/>
        </w:rPr>
        <w:t>ore</w:t>
      </w:r>
      <w:r>
        <w:rPr>
          <w:rFonts w:ascii="Times New Roman" w:hAnsi="Times New Roman" w:cs="Times New Roman"/>
        </w:rPr>
        <w:t xml:space="preserve"> </w:t>
      </w:r>
      <w:r w:rsidRPr="004E3A3F">
        <w:rPr>
          <w:rFonts w:ascii="Times New Roman" w:hAnsi="Times New Roman" w:cs="Times New Roman"/>
        </w:rPr>
        <w:t>della</w:t>
      </w:r>
      <w:r>
        <w:rPr>
          <w:rFonts w:ascii="Times New Roman" w:hAnsi="Times New Roman" w:cs="Times New Roman"/>
        </w:rPr>
        <w:t xml:space="preserve"> </w:t>
      </w:r>
      <w:r w:rsidRPr="004E3A3F">
        <w:rPr>
          <w:rFonts w:ascii="Times New Roman" w:hAnsi="Times New Roman" w:cs="Times New Roman"/>
        </w:rPr>
        <w:t>mattinata</w:t>
      </w:r>
      <w:r>
        <w:rPr>
          <w:rFonts w:ascii="Times New Roman" w:hAnsi="Times New Roman" w:cs="Times New Roman"/>
        </w:rPr>
        <w:t xml:space="preserve"> </w:t>
      </w:r>
      <w:r w:rsidRPr="004E3A3F">
        <w:rPr>
          <w:rFonts w:ascii="Times New Roman" w:hAnsi="Times New Roman" w:cs="Times New Roman"/>
        </w:rPr>
        <w:t>del</w:t>
      </w:r>
      <w:r>
        <w:rPr>
          <w:rFonts w:ascii="Times New Roman" w:hAnsi="Times New Roman" w:cs="Times New Roman"/>
        </w:rPr>
        <w:t xml:space="preserve"> </w:t>
      </w:r>
      <w:r w:rsidRPr="004E3A3F">
        <w:rPr>
          <w:rFonts w:ascii="Times New Roman" w:hAnsi="Times New Roman" w:cs="Times New Roman"/>
        </w:rPr>
        <w:t>16</w:t>
      </w:r>
      <w:r>
        <w:rPr>
          <w:rFonts w:ascii="Times New Roman" w:hAnsi="Times New Roman" w:cs="Times New Roman"/>
        </w:rPr>
        <w:t xml:space="preserve"> </w:t>
      </w:r>
      <w:r w:rsidRPr="004E3A3F">
        <w:rPr>
          <w:rFonts w:ascii="Times New Roman" w:hAnsi="Times New Roman" w:cs="Times New Roman"/>
        </w:rPr>
        <w:t>marzo</w:t>
      </w:r>
      <w:r>
        <w:rPr>
          <w:rFonts w:ascii="Times New Roman" w:hAnsi="Times New Roman" w:cs="Times New Roman"/>
        </w:rPr>
        <w:t xml:space="preserve"> </w:t>
      </w:r>
      <w:r w:rsidRPr="004E3A3F">
        <w:rPr>
          <w:rFonts w:ascii="Times New Roman" w:hAnsi="Times New Roman" w:cs="Times New Roman"/>
        </w:rPr>
        <w:t>1978</w:t>
      </w:r>
      <w:r>
        <w:rPr>
          <w:rFonts w:ascii="Times New Roman" w:hAnsi="Times New Roman" w:cs="Times New Roman"/>
        </w:rPr>
        <w:t xml:space="preserve"> </w:t>
      </w:r>
      <w:r w:rsidRPr="004E3A3F">
        <w:rPr>
          <w:rFonts w:ascii="Times New Roman" w:hAnsi="Times New Roman" w:cs="Times New Roman"/>
        </w:rPr>
        <w:t>circolava</w:t>
      </w:r>
      <w:r>
        <w:rPr>
          <w:rFonts w:ascii="Times New Roman" w:hAnsi="Times New Roman" w:cs="Times New Roman"/>
        </w:rPr>
        <w:t xml:space="preserve"> </w:t>
      </w:r>
      <w:r w:rsidRPr="004E3A3F">
        <w:rPr>
          <w:rFonts w:ascii="Times New Roman" w:hAnsi="Times New Roman" w:cs="Times New Roman"/>
        </w:rPr>
        <w:t>la</w:t>
      </w:r>
      <w:r>
        <w:rPr>
          <w:rFonts w:ascii="Times New Roman" w:hAnsi="Times New Roman" w:cs="Times New Roman"/>
        </w:rPr>
        <w:t xml:space="preserve"> </w:t>
      </w:r>
      <w:r w:rsidRPr="004E3A3F">
        <w:rPr>
          <w:rFonts w:ascii="Times New Roman" w:hAnsi="Times New Roman" w:cs="Times New Roman"/>
        </w:rPr>
        <w:t>notizia,</w:t>
      </w:r>
      <w:r>
        <w:rPr>
          <w:rFonts w:ascii="Times New Roman" w:hAnsi="Times New Roman" w:cs="Times New Roman"/>
        </w:rPr>
        <w:t xml:space="preserve"> </w:t>
      </w:r>
      <w:r w:rsidRPr="004E3A3F">
        <w:rPr>
          <w:rFonts w:ascii="Times New Roman" w:hAnsi="Times New Roman" w:cs="Times New Roman"/>
        </w:rPr>
        <w:t>nell</w:t>
      </w:r>
      <w:r>
        <w:rPr>
          <w:rFonts w:ascii="Times New Roman" w:hAnsi="Times New Roman" w:cs="Times New Roman"/>
        </w:rPr>
        <w:t>’</w:t>
      </w:r>
      <w:r w:rsidRPr="004E3A3F">
        <w:rPr>
          <w:rFonts w:ascii="Times New Roman" w:hAnsi="Times New Roman" w:cs="Times New Roman"/>
        </w:rPr>
        <w:t>ambiente</w:t>
      </w:r>
      <w:r>
        <w:rPr>
          <w:rFonts w:ascii="Times New Roman" w:hAnsi="Times New Roman" w:cs="Times New Roman"/>
        </w:rPr>
        <w:t xml:space="preserve"> </w:t>
      </w:r>
      <w:r w:rsidRPr="004E3A3F">
        <w:rPr>
          <w:rFonts w:ascii="Times New Roman" w:hAnsi="Times New Roman" w:cs="Times New Roman"/>
        </w:rPr>
        <w:t>dell</w:t>
      </w:r>
      <w:r>
        <w:rPr>
          <w:rFonts w:ascii="Times New Roman" w:hAnsi="Times New Roman" w:cs="Times New Roman"/>
        </w:rPr>
        <w:t>’</w:t>
      </w:r>
      <w:r w:rsidRPr="004E3A3F">
        <w:rPr>
          <w:rFonts w:ascii="Times New Roman" w:hAnsi="Times New Roman" w:cs="Times New Roman"/>
        </w:rPr>
        <w:t>Ufficio</w:t>
      </w:r>
      <w:r>
        <w:rPr>
          <w:rFonts w:ascii="Times New Roman" w:hAnsi="Times New Roman" w:cs="Times New Roman"/>
        </w:rPr>
        <w:t xml:space="preserve"> </w:t>
      </w:r>
      <w:r w:rsidRPr="004E3A3F">
        <w:rPr>
          <w:rFonts w:ascii="Times New Roman" w:hAnsi="Times New Roman" w:cs="Times New Roman"/>
        </w:rPr>
        <w:t>politico</w:t>
      </w:r>
      <w:r>
        <w:rPr>
          <w:rFonts w:ascii="Times New Roman" w:hAnsi="Times New Roman" w:cs="Times New Roman"/>
        </w:rPr>
        <w:t xml:space="preserve"> </w:t>
      </w:r>
      <w:r w:rsidRPr="004E3A3F">
        <w:rPr>
          <w:rFonts w:ascii="Times New Roman" w:hAnsi="Times New Roman" w:cs="Times New Roman"/>
        </w:rPr>
        <w:t>della</w:t>
      </w:r>
      <w:r>
        <w:rPr>
          <w:rFonts w:ascii="Times New Roman" w:hAnsi="Times New Roman" w:cs="Times New Roman"/>
        </w:rPr>
        <w:t xml:space="preserve"> </w:t>
      </w:r>
      <w:r w:rsidRPr="004E3A3F">
        <w:rPr>
          <w:rFonts w:ascii="Times New Roman" w:hAnsi="Times New Roman" w:cs="Times New Roman"/>
        </w:rPr>
        <w:t>Questura,</w:t>
      </w:r>
      <w:r>
        <w:rPr>
          <w:rFonts w:ascii="Times New Roman" w:hAnsi="Times New Roman" w:cs="Times New Roman"/>
        </w:rPr>
        <w:t xml:space="preserve"> </w:t>
      </w:r>
      <w:r w:rsidRPr="004E3A3F">
        <w:rPr>
          <w:rFonts w:ascii="Times New Roman" w:hAnsi="Times New Roman" w:cs="Times New Roman"/>
        </w:rPr>
        <w:t>che</w:t>
      </w:r>
      <w:r>
        <w:rPr>
          <w:rFonts w:ascii="Times New Roman" w:hAnsi="Times New Roman" w:cs="Times New Roman"/>
        </w:rPr>
        <w:t xml:space="preserve"> </w:t>
      </w:r>
      <w:r w:rsidRPr="004E3A3F">
        <w:rPr>
          <w:rFonts w:ascii="Times New Roman" w:hAnsi="Times New Roman" w:cs="Times New Roman"/>
        </w:rPr>
        <w:t>il</w:t>
      </w:r>
      <w:r>
        <w:rPr>
          <w:rFonts w:ascii="Times New Roman" w:hAnsi="Times New Roman" w:cs="Times New Roman"/>
        </w:rPr>
        <w:t xml:space="preserve"> </w:t>
      </w:r>
      <w:r w:rsidRPr="004E3A3F">
        <w:rPr>
          <w:rFonts w:ascii="Times New Roman" w:hAnsi="Times New Roman" w:cs="Times New Roman"/>
        </w:rPr>
        <w:t>rapimento</w:t>
      </w:r>
      <w:r>
        <w:rPr>
          <w:rFonts w:ascii="Times New Roman" w:hAnsi="Times New Roman" w:cs="Times New Roman"/>
        </w:rPr>
        <w:t xml:space="preserve"> </w:t>
      </w:r>
      <w:r w:rsidRPr="004E3A3F">
        <w:rPr>
          <w:rFonts w:ascii="Times New Roman" w:hAnsi="Times New Roman" w:cs="Times New Roman"/>
        </w:rPr>
        <w:t>fosse</w:t>
      </w:r>
      <w:r>
        <w:rPr>
          <w:rFonts w:ascii="Times New Roman" w:hAnsi="Times New Roman" w:cs="Times New Roman"/>
        </w:rPr>
        <w:t xml:space="preserve"> </w:t>
      </w:r>
      <w:r w:rsidRPr="004E3A3F">
        <w:rPr>
          <w:rFonts w:ascii="Times New Roman" w:hAnsi="Times New Roman" w:cs="Times New Roman"/>
        </w:rPr>
        <w:t>stato</w:t>
      </w:r>
      <w:r>
        <w:rPr>
          <w:rFonts w:ascii="Times New Roman" w:hAnsi="Times New Roman" w:cs="Times New Roman"/>
        </w:rPr>
        <w:t xml:space="preserve"> </w:t>
      </w:r>
      <w:r w:rsidRPr="004E3A3F">
        <w:rPr>
          <w:rFonts w:ascii="Times New Roman" w:hAnsi="Times New Roman" w:cs="Times New Roman"/>
        </w:rPr>
        <w:t>annunziato</w:t>
      </w:r>
      <w:r>
        <w:rPr>
          <w:rFonts w:ascii="Times New Roman" w:hAnsi="Times New Roman" w:cs="Times New Roman"/>
        </w:rPr>
        <w:t xml:space="preserve"> </w:t>
      </w:r>
      <w:r w:rsidRPr="004E3A3F">
        <w:rPr>
          <w:rFonts w:ascii="Times New Roman" w:hAnsi="Times New Roman" w:cs="Times New Roman"/>
        </w:rPr>
        <w:t>da</w:t>
      </w:r>
      <w:r>
        <w:rPr>
          <w:rFonts w:ascii="Times New Roman" w:hAnsi="Times New Roman" w:cs="Times New Roman"/>
        </w:rPr>
        <w:t xml:space="preserve"> </w:t>
      </w:r>
      <w:r w:rsidRPr="004E3A3F">
        <w:rPr>
          <w:rFonts w:ascii="Times New Roman" w:hAnsi="Times New Roman" w:cs="Times New Roman"/>
        </w:rPr>
        <w:t>Radio</w:t>
      </w:r>
      <w:r>
        <w:rPr>
          <w:rFonts w:ascii="Times New Roman" w:hAnsi="Times New Roman" w:cs="Times New Roman"/>
        </w:rPr>
        <w:t xml:space="preserve"> </w:t>
      </w:r>
      <w:r w:rsidRPr="004E3A3F">
        <w:rPr>
          <w:rFonts w:ascii="Times New Roman" w:hAnsi="Times New Roman" w:cs="Times New Roman"/>
        </w:rPr>
        <w:t>Città</w:t>
      </w:r>
      <w:r>
        <w:rPr>
          <w:rFonts w:ascii="Times New Roman" w:hAnsi="Times New Roman" w:cs="Times New Roman"/>
        </w:rPr>
        <w:t xml:space="preserve"> </w:t>
      </w:r>
      <w:r w:rsidRPr="004E3A3F">
        <w:rPr>
          <w:rFonts w:ascii="Times New Roman" w:hAnsi="Times New Roman" w:cs="Times New Roman"/>
        </w:rPr>
        <w:t>Futura</w:t>
      </w:r>
      <w:r>
        <w:rPr>
          <w:rFonts w:ascii="Times New Roman" w:hAnsi="Times New Roman" w:cs="Times New Roman"/>
        </w:rPr>
        <w:t xml:space="preserve"> […] </w:t>
      </w:r>
      <w:r w:rsidRPr="004E3A3F">
        <w:rPr>
          <w:rFonts w:ascii="Times New Roman" w:hAnsi="Times New Roman" w:cs="Times New Roman"/>
        </w:rPr>
        <w:t>Nel</w:t>
      </w:r>
      <w:r>
        <w:rPr>
          <w:rFonts w:ascii="Times New Roman" w:hAnsi="Times New Roman" w:cs="Times New Roman"/>
        </w:rPr>
        <w:t xml:space="preserve"> </w:t>
      </w:r>
      <w:r w:rsidRPr="004E3A3F">
        <w:rPr>
          <w:rFonts w:ascii="Times New Roman" w:hAnsi="Times New Roman" w:cs="Times New Roman"/>
        </w:rPr>
        <w:t>corso</w:t>
      </w:r>
      <w:r>
        <w:rPr>
          <w:rFonts w:ascii="Times New Roman" w:hAnsi="Times New Roman" w:cs="Times New Roman"/>
        </w:rPr>
        <w:t xml:space="preserve"> </w:t>
      </w:r>
      <w:r w:rsidRPr="004E3A3F">
        <w:rPr>
          <w:rFonts w:ascii="Times New Roman" w:hAnsi="Times New Roman" w:cs="Times New Roman"/>
        </w:rPr>
        <w:t>della</w:t>
      </w:r>
      <w:r>
        <w:rPr>
          <w:rFonts w:ascii="Times New Roman" w:hAnsi="Times New Roman" w:cs="Times New Roman"/>
        </w:rPr>
        <w:t xml:space="preserve"> </w:t>
      </w:r>
      <w:r w:rsidRPr="004E3A3F">
        <w:rPr>
          <w:rFonts w:ascii="Times New Roman" w:hAnsi="Times New Roman" w:cs="Times New Roman"/>
        </w:rPr>
        <w:t>giornata,</w:t>
      </w:r>
      <w:r>
        <w:rPr>
          <w:rFonts w:ascii="Times New Roman" w:hAnsi="Times New Roman" w:cs="Times New Roman"/>
        </w:rPr>
        <w:t xml:space="preserve"> </w:t>
      </w:r>
      <w:r w:rsidRPr="004E3A3F">
        <w:rPr>
          <w:rFonts w:ascii="Times New Roman" w:hAnsi="Times New Roman" w:cs="Times New Roman"/>
        </w:rPr>
        <w:t>avendo</w:t>
      </w:r>
      <w:r>
        <w:rPr>
          <w:rFonts w:ascii="Times New Roman" w:hAnsi="Times New Roman" w:cs="Times New Roman"/>
        </w:rPr>
        <w:t xml:space="preserve"> </w:t>
      </w:r>
      <w:r w:rsidRPr="004E3A3F">
        <w:rPr>
          <w:rFonts w:ascii="Times New Roman" w:hAnsi="Times New Roman" w:cs="Times New Roman"/>
        </w:rPr>
        <w:t>appreso</w:t>
      </w:r>
      <w:r>
        <w:rPr>
          <w:rFonts w:ascii="Times New Roman" w:hAnsi="Times New Roman" w:cs="Times New Roman"/>
        </w:rPr>
        <w:t xml:space="preserve"> </w:t>
      </w:r>
      <w:r w:rsidRPr="004E3A3F">
        <w:rPr>
          <w:rFonts w:ascii="Times New Roman" w:hAnsi="Times New Roman" w:cs="Times New Roman"/>
        </w:rPr>
        <w:t>il</w:t>
      </w:r>
      <w:r>
        <w:rPr>
          <w:rFonts w:ascii="Times New Roman" w:hAnsi="Times New Roman" w:cs="Times New Roman"/>
        </w:rPr>
        <w:t xml:space="preserve"> </w:t>
      </w:r>
      <w:r w:rsidRPr="004E3A3F">
        <w:rPr>
          <w:rFonts w:ascii="Times New Roman" w:hAnsi="Times New Roman" w:cs="Times New Roman"/>
        </w:rPr>
        <w:t>fatto</w:t>
      </w:r>
      <w:r>
        <w:rPr>
          <w:rFonts w:ascii="Times New Roman" w:hAnsi="Times New Roman" w:cs="Times New Roman"/>
        </w:rPr>
        <w:t xml:space="preserve"> </w:t>
      </w:r>
      <w:r w:rsidRPr="004E3A3F">
        <w:rPr>
          <w:rFonts w:ascii="Times New Roman" w:hAnsi="Times New Roman" w:cs="Times New Roman"/>
        </w:rPr>
        <w:t>che</w:t>
      </w:r>
      <w:r>
        <w:rPr>
          <w:rFonts w:ascii="Times New Roman" w:hAnsi="Times New Roman" w:cs="Times New Roman"/>
        </w:rPr>
        <w:t xml:space="preserve"> </w:t>
      </w:r>
      <w:r w:rsidRPr="004E3A3F">
        <w:rPr>
          <w:rFonts w:ascii="Times New Roman" w:hAnsi="Times New Roman" w:cs="Times New Roman"/>
        </w:rPr>
        <w:t>Radio</w:t>
      </w:r>
      <w:r>
        <w:rPr>
          <w:rFonts w:ascii="Times New Roman" w:hAnsi="Times New Roman" w:cs="Times New Roman"/>
        </w:rPr>
        <w:t xml:space="preserve"> </w:t>
      </w:r>
      <w:r w:rsidRPr="004E3A3F">
        <w:rPr>
          <w:rFonts w:ascii="Times New Roman" w:hAnsi="Times New Roman" w:cs="Times New Roman"/>
        </w:rPr>
        <w:t>Città</w:t>
      </w:r>
      <w:r>
        <w:rPr>
          <w:rFonts w:ascii="Times New Roman" w:hAnsi="Times New Roman" w:cs="Times New Roman"/>
        </w:rPr>
        <w:t xml:space="preserve"> </w:t>
      </w:r>
      <w:r w:rsidRPr="004E3A3F">
        <w:rPr>
          <w:rFonts w:ascii="Times New Roman" w:hAnsi="Times New Roman" w:cs="Times New Roman"/>
        </w:rPr>
        <w:t>Futura,</w:t>
      </w:r>
      <w:r>
        <w:rPr>
          <w:rFonts w:ascii="Times New Roman" w:hAnsi="Times New Roman" w:cs="Times New Roman"/>
        </w:rPr>
        <w:t xml:space="preserve"> </w:t>
      </w:r>
      <w:r w:rsidRPr="004E3A3F">
        <w:rPr>
          <w:rFonts w:ascii="Times New Roman" w:hAnsi="Times New Roman" w:cs="Times New Roman"/>
        </w:rPr>
        <w:t>attraverso</w:t>
      </w:r>
      <w:r>
        <w:rPr>
          <w:rFonts w:ascii="Times New Roman" w:hAnsi="Times New Roman" w:cs="Times New Roman"/>
        </w:rPr>
        <w:t xml:space="preserve"> </w:t>
      </w:r>
      <w:r w:rsidRPr="004E3A3F">
        <w:rPr>
          <w:rFonts w:ascii="Times New Roman" w:hAnsi="Times New Roman" w:cs="Times New Roman"/>
        </w:rPr>
        <w:t>il</w:t>
      </w:r>
      <w:r>
        <w:rPr>
          <w:rFonts w:ascii="Times New Roman" w:hAnsi="Times New Roman" w:cs="Times New Roman"/>
        </w:rPr>
        <w:t xml:space="preserve"> </w:t>
      </w:r>
      <w:r w:rsidRPr="004E3A3F">
        <w:rPr>
          <w:rFonts w:ascii="Times New Roman" w:hAnsi="Times New Roman" w:cs="Times New Roman"/>
        </w:rPr>
        <w:t>suo</w:t>
      </w:r>
      <w:r>
        <w:rPr>
          <w:rFonts w:ascii="Times New Roman" w:hAnsi="Times New Roman" w:cs="Times New Roman"/>
        </w:rPr>
        <w:t xml:space="preserve"> </w:t>
      </w:r>
      <w:r w:rsidRPr="004E3A3F">
        <w:rPr>
          <w:rFonts w:ascii="Times New Roman" w:hAnsi="Times New Roman" w:cs="Times New Roman"/>
        </w:rPr>
        <w:t>direttore,</w:t>
      </w:r>
      <w:r>
        <w:rPr>
          <w:rFonts w:ascii="Times New Roman" w:hAnsi="Times New Roman" w:cs="Times New Roman"/>
        </w:rPr>
        <w:t xml:space="preserve"> </w:t>
      </w:r>
      <w:r w:rsidRPr="004E3A3F">
        <w:rPr>
          <w:rFonts w:ascii="Times New Roman" w:hAnsi="Times New Roman" w:cs="Times New Roman"/>
        </w:rPr>
        <w:t>circa</w:t>
      </w:r>
      <w:r>
        <w:rPr>
          <w:rFonts w:ascii="Times New Roman" w:hAnsi="Times New Roman" w:cs="Times New Roman"/>
        </w:rPr>
        <w:t xml:space="preserve"> </w:t>
      </w:r>
      <w:r w:rsidRPr="004E3A3F">
        <w:rPr>
          <w:rFonts w:ascii="Times New Roman" w:hAnsi="Times New Roman" w:cs="Times New Roman"/>
        </w:rPr>
        <w:t>un</w:t>
      </w:r>
      <w:r>
        <w:rPr>
          <w:rFonts w:ascii="Times New Roman" w:hAnsi="Times New Roman" w:cs="Times New Roman"/>
        </w:rPr>
        <w:t>’</w:t>
      </w:r>
      <w:r w:rsidRPr="004E3A3F">
        <w:rPr>
          <w:rFonts w:ascii="Times New Roman" w:hAnsi="Times New Roman" w:cs="Times New Roman"/>
        </w:rPr>
        <w:t>ora</w:t>
      </w:r>
      <w:r>
        <w:rPr>
          <w:rFonts w:ascii="Times New Roman" w:hAnsi="Times New Roman" w:cs="Times New Roman"/>
        </w:rPr>
        <w:t xml:space="preserve"> </w:t>
      </w:r>
      <w:r w:rsidRPr="004E3A3F">
        <w:rPr>
          <w:rFonts w:ascii="Times New Roman" w:hAnsi="Times New Roman" w:cs="Times New Roman"/>
        </w:rPr>
        <w:t>prima</w:t>
      </w:r>
      <w:r>
        <w:rPr>
          <w:rFonts w:ascii="Times New Roman" w:hAnsi="Times New Roman" w:cs="Times New Roman"/>
        </w:rPr>
        <w:t xml:space="preserve"> </w:t>
      </w:r>
      <w:r w:rsidRPr="004E3A3F">
        <w:rPr>
          <w:rFonts w:ascii="Times New Roman" w:hAnsi="Times New Roman" w:cs="Times New Roman"/>
        </w:rPr>
        <w:t>dell</w:t>
      </w:r>
      <w:r>
        <w:rPr>
          <w:rFonts w:ascii="Times New Roman" w:hAnsi="Times New Roman" w:cs="Times New Roman"/>
        </w:rPr>
        <w:t>’</w:t>
      </w:r>
      <w:r w:rsidRPr="004E3A3F">
        <w:rPr>
          <w:rFonts w:ascii="Times New Roman" w:hAnsi="Times New Roman" w:cs="Times New Roman"/>
        </w:rPr>
        <w:t>agguato</w:t>
      </w:r>
      <w:r>
        <w:rPr>
          <w:rFonts w:ascii="Times New Roman" w:hAnsi="Times New Roman" w:cs="Times New Roman"/>
        </w:rPr>
        <w:t xml:space="preserve"> </w:t>
      </w:r>
      <w:r w:rsidRPr="004E3A3F">
        <w:rPr>
          <w:rFonts w:ascii="Times New Roman" w:hAnsi="Times New Roman" w:cs="Times New Roman"/>
        </w:rPr>
        <w:t>aveva</w:t>
      </w:r>
      <w:r>
        <w:rPr>
          <w:rFonts w:ascii="Times New Roman" w:hAnsi="Times New Roman" w:cs="Times New Roman"/>
        </w:rPr>
        <w:t xml:space="preserve"> </w:t>
      </w:r>
      <w:r w:rsidRPr="004E3A3F">
        <w:rPr>
          <w:rFonts w:ascii="Times New Roman" w:hAnsi="Times New Roman" w:cs="Times New Roman"/>
        </w:rPr>
        <w:t>diramato</w:t>
      </w:r>
      <w:r>
        <w:rPr>
          <w:rFonts w:ascii="Times New Roman" w:hAnsi="Times New Roman" w:cs="Times New Roman"/>
        </w:rPr>
        <w:t xml:space="preserve"> </w:t>
      </w:r>
      <w:r w:rsidRPr="004E3A3F">
        <w:rPr>
          <w:rFonts w:ascii="Times New Roman" w:hAnsi="Times New Roman" w:cs="Times New Roman"/>
        </w:rPr>
        <w:t>un</w:t>
      </w:r>
      <w:r>
        <w:rPr>
          <w:rFonts w:ascii="Times New Roman" w:hAnsi="Times New Roman" w:cs="Times New Roman"/>
        </w:rPr>
        <w:t xml:space="preserve"> </w:t>
      </w:r>
      <w:r w:rsidRPr="004E3A3F">
        <w:rPr>
          <w:rFonts w:ascii="Times New Roman" w:hAnsi="Times New Roman" w:cs="Times New Roman"/>
        </w:rPr>
        <w:t>comunicato</w:t>
      </w:r>
      <w:r>
        <w:rPr>
          <w:rFonts w:ascii="Times New Roman" w:hAnsi="Times New Roman" w:cs="Times New Roman"/>
        </w:rPr>
        <w:t xml:space="preserve"> </w:t>
      </w:r>
      <w:r w:rsidRPr="004E3A3F">
        <w:rPr>
          <w:rFonts w:ascii="Times New Roman" w:hAnsi="Times New Roman" w:cs="Times New Roman"/>
        </w:rPr>
        <w:t>che</w:t>
      </w:r>
      <w:r>
        <w:rPr>
          <w:rFonts w:ascii="Times New Roman" w:hAnsi="Times New Roman" w:cs="Times New Roman"/>
        </w:rPr>
        <w:t xml:space="preserve"> </w:t>
      </w:r>
      <w:r w:rsidRPr="004E3A3F">
        <w:rPr>
          <w:rFonts w:ascii="Times New Roman" w:hAnsi="Times New Roman" w:cs="Times New Roman"/>
        </w:rPr>
        <w:t>lo</w:t>
      </w:r>
      <w:r>
        <w:rPr>
          <w:rFonts w:ascii="Times New Roman" w:hAnsi="Times New Roman" w:cs="Times New Roman"/>
        </w:rPr>
        <w:t xml:space="preserve"> </w:t>
      </w:r>
      <w:r w:rsidRPr="004E3A3F">
        <w:rPr>
          <w:rFonts w:ascii="Times New Roman" w:hAnsi="Times New Roman" w:cs="Times New Roman"/>
        </w:rPr>
        <w:t>lasciava</w:t>
      </w:r>
      <w:r>
        <w:rPr>
          <w:rFonts w:ascii="Times New Roman" w:hAnsi="Times New Roman" w:cs="Times New Roman"/>
        </w:rPr>
        <w:t xml:space="preserve"> </w:t>
      </w:r>
      <w:r w:rsidRPr="004E3A3F">
        <w:rPr>
          <w:rFonts w:ascii="Times New Roman" w:hAnsi="Times New Roman" w:cs="Times New Roman"/>
        </w:rPr>
        <w:t>presagire,</w:t>
      </w:r>
      <w:r>
        <w:rPr>
          <w:rFonts w:ascii="Times New Roman" w:hAnsi="Times New Roman" w:cs="Times New Roman"/>
        </w:rPr>
        <w:t xml:space="preserve"> </w:t>
      </w:r>
      <w:r w:rsidRPr="004E3A3F">
        <w:rPr>
          <w:rFonts w:ascii="Times New Roman" w:hAnsi="Times New Roman" w:cs="Times New Roman"/>
        </w:rPr>
        <w:t>ho</w:t>
      </w:r>
      <w:r>
        <w:rPr>
          <w:rFonts w:ascii="Times New Roman" w:hAnsi="Times New Roman" w:cs="Times New Roman"/>
        </w:rPr>
        <w:t xml:space="preserve"> </w:t>
      </w:r>
      <w:r w:rsidRPr="004E3A3F">
        <w:rPr>
          <w:rFonts w:ascii="Times New Roman" w:hAnsi="Times New Roman" w:cs="Times New Roman"/>
        </w:rPr>
        <w:t>commentato</w:t>
      </w:r>
      <w:r>
        <w:rPr>
          <w:rFonts w:ascii="Times New Roman" w:hAnsi="Times New Roman" w:cs="Times New Roman"/>
        </w:rPr>
        <w:t xml:space="preserve"> </w:t>
      </w:r>
      <w:r w:rsidRPr="004E3A3F">
        <w:rPr>
          <w:rFonts w:ascii="Times New Roman" w:hAnsi="Times New Roman" w:cs="Times New Roman"/>
        </w:rPr>
        <w:t>riservatamente</w:t>
      </w:r>
      <w:r>
        <w:rPr>
          <w:rFonts w:ascii="Times New Roman" w:hAnsi="Times New Roman" w:cs="Times New Roman"/>
        </w:rPr>
        <w:t xml:space="preserve"> </w:t>
      </w:r>
      <w:r w:rsidRPr="004E3A3F">
        <w:rPr>
          <w:rFonts w:ascii="Times New Roman" w:hAnsi="Times New Roman" w:cs="Times New Roman"/>
        </w:rPr>
        <w:t>questo</w:t>
      </w:r>
      <w:r>
        <w:rPr>
          <w:rFonts w:ascii="Times New Roman" w:hAnsi="Times New Roman" w:cs="Times New Roman"/>
        </w:rPr>
        <w:t xml:space="preserve"> </w:t>
      </w:r>
      <w:r w:rsidRPr="004E3A3F">
        <w:rPr>
          <w:rFonts w:ascii="Times New Roman" w:hAnsi="Times New Roman" w:cs="Times New Roman"/>
        </w:rPr>
        <w:t>dato</w:t>
      </w:r>
      <w:r>
        <w:rPr>
          <w:rFonts w:ascii="Times New Roman" w:hAnsi="Times New Roman" w:cs="Times New Roman"/>
        </w:rPr>
        <w:t xml:space="preserve"> </w:t>
      </w:r>
      <w:r w:rsidRPr="004E3A3F">
        <w:rPr>
          <w:rFonts w:ascii="Times New Roman" w:hAnsi="Times New Roman" w:cs="Times New Roman"/>
        </w:rPr>
        <w:t>con</w:t>
      </w:r>
      <w:r>
        <w:rPr>
          <w:rFonts w:ascii="Times New Roman" w:hAnsi="Times New Roman" w:cs="Times New Roman"/>
        </w:rPr>
        <w:t xml:space="preserve"> </w:t>
      </w:r>
      <w:r w:rsidRPr="004E3A3F">
        <w:rPr>
          <w:rFonts w:ascii="Times New Roman" w:hAnsi="Times New Roman" w:cs="Times New Roman"/>
        </w:rPr>
        <w:t>i</w:t>
      </w:r>
      <w:r>
        <w:rPr>
          <w:rFonts w:ascii="Times New Roman" w:hAnsi="Times New Roman" w:cs="Times New Roman"/>
        </w:rPr>
        <w:t xml:space="preserve"> </w:t>
      </w:r>
      <w:r w:rsidRPr="004E3A3F">
        <w:rPr>
          <w:rFonts w:ascii="Times New Roman" w:hAnsi="Times New Roman" w:cs="Times New Roman"/>
        </w:rPr>
        <w:t>miei</w:t>
      </w:r>
      <w:r>
        <w:rPr>
          <w:rFonts w:ascii="Times New Roman" w:hAnsi="Times New Roman" w:cs="Times New Roman"/>
        </w:rPr>
        <w:t xml:space="preserve"> </w:t>
      </w:r>
      <w:r w:rsidRPr="004E3A3F">
        <w:rPr>
          <w:rFonts w:ascii="Times New Roman" w:hAnsi="Times New Roman" w:cs="Times New Roman"/>
        </w:rPr>
        <w:t>colleghi</w:t>
      </w:r>
      <w:r>
        <w:rPr>
          <w:rFonts w:ascii="Times New Roman" w:hAnsi="Times New Roman" w:cs="Times New Roman"/>
        </w:rPr>
        <w:t xml:space="preserve"> </w:t>
      </w:r>
      <w:r w:rsidRPr="004E3A3F">
        <w:rPr>
          <w:rFonts w:ascii="Times New Roman" w:hAnsi="Times New Roman" w:cs="Times New Roman"/>
        </w:rPr>
        <w:t>dottor</w:t>
      </w:r>
      <w:r>
        <w:rPr>
          <w:rFonts w:ascii="Times New Roman" w:hAnsi="Times New Roman" w:cs="Times New Roman"/>
        </w:rPr>
        <w:t xml:space="preserve"> </w:t>
      </w:r>
      <w:r w:rsidRPr="004E3A3F">
        <w:rPr>
          <w:rFonts w:ascii="Times New Roman" w:hAnsi="Times New Roman" w:cs="Times New Roman"/>
        </w:rPr>
        <w:t>Infelisi</w:t>
      </w:r>
      <w:r>
        <w:rPr>
          <w:rFonts w:ascii="Times New Roman" w:hAnsi="Times New Roman" w:cs="Times New Roman"/>
        </w:rPr>
        <w:t xml:space="preserve"> </w:t>
      </w:r>
      <w:r w:rsidRPr="004E3A3F">
        <w:rPr>
          <w:rFonts w:ascii="Times New Roman" w:hAnsi="Times New Roman" w:cs="Times New Roman"/>
        </w:rPr>
        <w:t>e</w:t>
      </w:r>
      <w:r>
        <w:rPr>
          <w:rFonts w:ascii="Times New Roman" w:hAnsi="Times New Roman" w:cs="Times New Roman"/>
        </w:rPr>
        <w:t xml:space="preserve"> </w:t>
      </w:r>
      <w:r w:rsidRPr="004E3A3F">
        <w:rPr>
          <w:rFonts w:ascii="Times New Roman" w:hAnsi="Times New Roman" w:cs="Times New Roman"/>
        </w:rPr>
        <w:t>dottor</w:t>
      </w:r>
      <w:r>
        <w:rPr>
          <w:rFonts w:ascii="Times New Roman" w:hAnsi="Times New Roman" w:cs="Times New Roman"/>
        </w:rPr>
        <w:t xml:space="preserve"> </w:t>
      </w:r>
      <w:r w:rsidRPr="004E3A3F">
        <w:rPr>
          <w:rFonts w:ascii="Times New Roman" w:hAnsi="Times New Roman" w:cs="Times New Roman"/>
        </w:rPr>
        <w:t>De</w:t>
      </w:r>
      <w:r>
        <w:rPr>
          <w:rFonts w:ascii="Times New Roman" w:hAnsi="Times New Roman" w:cs="Times New Roman"/>
        </w:rPr>
        <w:t xml:space="preserve"> </w:t>
      </w:r>
      <w:r w:rsidRPr="004E3A3F">
        <w:rPr>
          <w:rFonts w:ascii="Times New Roman" w:hAnsi="Times New Roman" w:cs="Times New Roman"/>
        </w:rPr>
        <w:t>Stefano,</w:t>
      </w:r>
      <w:r>
        <w:rPr>
          <w:rFonts w:ascii="Times New Roman" w:hAnsi="Times New Roman" w:cs="Times New Roman"/>
        </w:rPr>
        <w:t xml:space="preserve"> </w:t>
      </w:r>
      <w:r w:rsidRPr="004E3A3F">
        <w:rPr>
          <w:rFonts w:ascii="Times New Roman" w:hAnsi="Times New Roman" w:cs="Times New Roman"/>
        </w:rPr>
        <w:t>entrambi</w:t>
      </w:r>
      <w:r>
        <w:rPr>
          <w:rFonts w:ascii="Times New Roman" w:hAnsi="Times New Roman" w:cs="Times New Roman"/>
        </w:rPr>
        <w:t xml:space="preserve"> </w:t>
      </w:r>
      <w:r w:rsidRPr="004E3A3F">
        <w:rPr>
          <w:rFonts w:ascii="Times New Roman" w:hAnsi="Times New Roman" w:cs="Times New Roman"/>
        </w:rPr>
        <w:t>a</w:t>
      </w:r>
      <w:r>
        <w:rPr>
          <w:rFonts w:ascii="Times New Roman" w:hAnsi="Times New Roman" w:cs="Times New Roman"/>
        </w:rPr>
        <w:t xml:space="preserve"> </w:t>
      </w:r>
      <w:r w:rsidRPr="004E3A3F">
        <w:rPr>
          <w:rFonts w:ascii="Times New Roman" w:hAnsi="Times New Roman" w:cs="Times New Roman"/>
        </w:rPr>
        <w:t>conoscenza</w:t>
      </w:r>
      <w:r>
        <w:rPr>
          <w:rFonts w:ascii="Times New Roman" w:hAnsi="Times New Roman" w:cs="Times New Roman"/>
        </w:rPr>
        <w:t xml:space="preserve"> </w:t>
      </w:r>
      <w:r w:rsidRPr="004E3A3F">
        <w:rPr>
          <w:rFonts w:ascii="Times New Roman" w:hAnsi="Times New Roman" w:cs="Times New Roman"/>
        </w:rPr>
        <w:t>della</w:t>
      </w:r>
      <w:r>
        <w:rPr>
          <w:rFonts w:ascii="Times New Roman" w:hAnsi="Times New Roman" w:cs="Times New Roman"/>
        </w:rPr>
        <w:t xml:space="preserve"> </w:t>
      </w:r>
      <w:r w:rsidRPr="004E3A3F">
        <w:rPr>
          <w:rFonts w:ascii="Times New Roman" w:hAnsi="Times New Roman" w:cs="Times New Roman"/>
        </w:rPr>
        <w:t>stessa</w:t>
      </w:r>
      <w:r>
        <w:rPr>
          <w:rFonts w:ascii="Times New Roman" w:hAnsi="Times New Roman" w:cs="Times New Roman"/>
        </w:rPr>
        <w:t xml:space="preserve"> </w:t>
      </w:r>
      <w:r w:rsidRPr="004E3A3F">
        <w:rPr>
          <w:rFonts w:ascii="Times New Roman" w:hAnsi="Times New Roman" w:cs="Times New Roman"/>
        </w:rPr>
        <w:t>circostanza.</w:t>
      </w:r>
      <w:r>
        <w:rPr>
          <w:rFonts w:ascii="Times New Roman" w:hAnsi="Times New Roman" w:cs="Times New Roman"/>
        </w:rPr>
        <w:t xml:space="preserve"> </w:t>
      </w:r>
      <w:r w:rsidRPr="004E3A3F">
        <w:rPr>
          <w:rFonts w:ascii="Times New Roman" w:hAnsi="Times New Roman" w:cs="Times New Roman"/>
        </w:rPr>
        <w:t>Si</w:t>
      </w:r>
      <w:r>
        <w:rPr>
          <w:rFonts w:ascii="Times New Roman" w:hAnsi="Times New Roman" w:cs="Times New Roman"/>
        </w:rPr>
        <w:t xml:space="preserve"> </w:t>
      </w:r>
      <w:r w:rsidRPr="004E3A3F">
        <w:rPr>
          <w:rFonts w:ascii="Times New Roman" w:hAnsi="Times New Roman" w:cs="Times New Roman"/>
        </w:rPr>
        <w:t>è</w:t>
      </w:r>
      <w:r>
        <w:rPr>
          <w:rFonts w:ascii="Times New Roman" w:hAnsi="Times New Roman" w:cs="Times New Roman"/>
        </w:rPr>
        <w:t xml:space="preserve"> </w:t>
      </w:r>
      <w:r w:rsidRPr="004E3A3F">
        <w:rPr>
          <w:rFonts w:ascii="Times New Roman" w:hAnsi="Times New Roman" w:cs="Times New Roman"/>
        </w:rPr>
        <w:t>trattato</w:t>
      </w:r>
      <w:r>
        <w:rPr>
          <w:rFonts w:ascii="Times New Roman" w:hAnsi="Times New Roman" w:cs="Times New Roman"/>
        </w:rPr>
        <w:t xml:space="preserve"> </w:t>
      </w:r>
      <w:r w:rsidRPr="004E3A3F">
        <w:rPr>
          <w:rFonts w:ascii="Times New Roman" w:hAnsi="Times New Roman" w:cs="Times New Roman"/>
        </w:rPr>
        <w:t>di</w:t>
      </w:r>
      <w:r>
        <w:rPr>
          <w:rFonts w:ascii="Times New Roman" w:hAnsi="Times New Roman" w:cs="Times New Roman"/>
        </w:rPr>
        <w:t xml:space="preserve"> </w:t>
      </w:r>
      <w:r w:rsidRPr="004E3A3F">
        <w:rPr>
          <w:rFonts w:ascii="Times New Roman" w:hAnsi="Times New Roman" w:cs="Times New Roman"/>
        </w:rPr>
        <w:t>un</w:t>
      </w:r>
      <w:r>
        <w:rPr>
          <w:rFonts w:ascii="Times New Roman" w:hAnsi="Times New Roman" w:cs="Times New Roman"/>
        </w:rPr>
        <w:t xml:space="preserve"> </w:t>
      </w:r>
      <w:r w:rsidRPr="004E3A3F">
        <w:rPr>
          <w:rFonts w:ascii="Times New Roman" w:hAnsi="Times New Roman" w:cs="Times New Roman"/>
        </w:rPr>
        <w:t>colloquio</w:t>
      </w:r>
      <w:r>
        <w:rPr>
          <w:rFonts w:ascii="Times New Roman" w:hAnsi="Times New Roman" w:cs="Times New Roman"/>
        </w:rPr>
        <w:t xml:space="preserve"> </w:t>
      </w:r>
      <w:r w:rsidRPr="004E3A3F">
        <w:rPr>
          <w:rFonts w:ascii="Times New Roman" w:hAnsi="Times New Roman" w:cs="Times New Roman"/>
        </w:rPr>
        <w:t>molto</w:t>
      </w:r>
      <w:r>
        <w:rPr>
          <w:rFonts w:ascii="Times New Roman" w:hAnsi="Times New Roman" w:cs="Times New Roman"/>
        </w:rPr>
        <w:t xml:space="preserve"> </w:t>
      </w:r>
      <w:r w:rsidRPr="004E3A3F">
        <w:rPr>
          <w:rFonts w:ascii="Times New Roman" w:hAnsi="Times New Roman" w:cs="Times New Roman"/>
        </w:rPr>
        <w:t>cauto</w:t>
      </w:r>
      <w:r>
        <w:rPr>
          <w:rFonts w:ascii="Times New Roman" w:hAnsi="Times New Roman" w:cs="Times New Roman"/>
        </w:rPr>
        <w:t xml:space="preserve"> </w:t>
      </w:r>
      <w:r w:rsidRPr="004E3A3F">
        <w:rPr>
          <w:rFonts w:ascii="Times New Roman" w:hAnsi="Times New Roman" w:cs="Times New Roman"/>
        </w:rPr>
        <w:t>perché</w:t>
      </w:r>
      <w:r>
        <w:rPr>
          <w:rFonts w:ascii="Times New Roman" w:hAnsi="Times New Roman" w:cs="Times New Roman"/>
        </w:rPr>
        <w:t xml:space="preserve"> </w:t>
      </w:r>
      <w:r w:rsidRPr="004E3A3F">
        <w:rPr>
          <w:rFonts w:ascii="Times New Roman" w:hAnsi="Times New Roman" w:cs="Times New Roman"/>
        </w:rPr>
        <w:t>eravamo</w:t>
      </w:r>
      <w:r>
        <w:rPr>
          <w:rFonts w:ascii="Times New Roman" w:hAnsi="Times New Roman" w:cs="Times New Roman"/>
        </w:rPr>
        <w:t xml:space="preserve"> </w:t>
      </w:r>
      <w:r w:rsidRPr="004E3A3F">
        <w:rPr>
          <w:rFonts w:ascii="Times New Roman" w:hAnsi="Times New Roman" w:cs="Times New Roman"/>
        </w:rPr>
        <w:t>tutti</w:t>
      </w:r>
      <w:r>
        <w:rPr>
          <w:rFonts w:ascii="Times New Roman" w:hAnsi="Times New Roman" w:cs="Times New Roman"/>
        </w:rPr>
        <w:t xml:space="preserve"> </w:t>
      </w:r>
      <w:r w:rsidRPr="004E3A3F">
        <w:rPr>
          <w:rFonts w:ascii="Times New Roman" w:hAnsi="Times New Roman" w:cs="Times New Roman"/>
        </w:rPr>
        <w:t>consapevoli</w:t>
      </w:r>
      <w:r>
        <w:rPr>
          <w:rFonts w:ascii="Times New Roman" w:hAnsi="Times New Roman" w:cs="Times New Roman"/>
        </w:rPr>
        <w:t xml:space="preserve"> </w:t>
      </w:r>
      <w:r w:rsidRPr="004E3A3F">
        <w:rPr>
          <w:rFonts w:ascii="Times New Roman" w:hAnsi="Times New Roman" w:cs="Times New Roman"/>
        </w:rPr>
        <w:t>che</w:t>
      </w:r>
      <w:r>
        <w:rPr>
          <w:rFonts w:ascii="Times New Roman" w:hAnsi="Times New Roman" w:cs="Times New Roman"/>
        </w:rPr>
        <w:t xml:space="preserve"> </w:t>
      </w:r>
      <w:r w:rsidRPr="004E3A3F">
        <w:rPr>
          <w:rFonts w:ascii="Times New Roman" w:hAnsi="Times New Roman" w:cs="Times New Roman"/>
        </w:rPr>
        <w:t>si</w:t>
      </w:r>
      <w:r>
        <w:rPr>
          <w:rFonts w:ascii="Times New Roman" w:hAnsi="Times New Roman" w:cs="Times New Roman"/>
        </w:rPr>
        <w:t xml:space="preserve"> </w:t>
      </w:r>
      <w:r w:rsidRPr="004E3A3F">
        <w:rPr>
          <w:rFonts w:ascii="Times New Roman" w:hAnsi="Times New Roman" w:cs="Times New Roman"/>
        </w:rPr>
        <w:t>trattava</w:t>
      </w:r>
      <w:r>
        <w:rPr>
          <w:rFonts w:ascii="Times New Roman" w:hAnsi="Times New Roman" w:cs="Times New Roman"/>
        </w:rPr>
        <w:t xml:space="preserve"> </w:t>
      </w:r>
      <w:r w:rsidRPr="004E3A3F">
        <w:rPr>
          <w:rFonts w:ascii="Times New Roman" w:hAnsi="Times New Roman" w:cs="Times New Roman"/>
        </w:rPr>
        <w:t>di</w:t>
      </w:r>
      <w:r>
        <w:rPr>
          <w:rFonts w:ascii="Times New Roman" w:hAnsi="Times New Roman" w:cs="Times New Roman"/>
        </w:rPr>
        <w:t xml:space="preserve"> </w:t>
      </w:r>
      <w:r w:rsidRPr="004E3A3F">
        <w:rPr>
          <w:rFonts w:ascii="Times New Roman" w:hAnsi="Times New Roman" w:cs="Times New Roman"/>
        </w:rPr>
        <w:t>una</w:t>
      </w:r>
      <w:r>
        <w:rPr>
          <w:rFonts w:ascii="Times New Roman" w:hAnsi="Times New Roman" w:cs="Times New Roman"/>
        </w:rPr>
        <w:t xml:space="preserve"> </w:t>
      </w:r>
      <w:r w:rsidRPr="004E3A3F">
        <w:rPr>
          <w:rFonts w:ascii="Times New Roman" w:hAnsi="Times New Roman" w:cs="Times New Roman"/>
        </w:rPr>
        <w:t>circostanza</w:t>
      </w:r>
      <w:r>
        <w:rPr>
          <w:rFonts w:ascii="Times New Roman" w:hAnsi="Times New Roman" w:cs="Times New Roman"/>
        </w:rPr>
        <w:t xml:space="preserve"> </w:t>
      </w:r>
      <w:r w:rsidRPr="004E3A3F">
        <w:rPr>
          <w:rFonts w:ascii="Times New Roman" w:hAnsi="Times New Roman" w:cs="Times New Roman"/>
        </w:rPr>
        <w:t>abnorme,</w:t>
      </w:r>
      <w:r>
        <w:rPr>
          <w:rFonts w:ascii="Times New Roman" w:hAnsi="Times New Roman" w:cs="Times New Roman"/>
        </w:rPr>
        <w:t xml:space="preserve"> </w:t>
      </w:r>
      <w:r w:rsidRPr="004E3A3F">
        <w:rPr>
          <w:rFonts w:ascii="Times New Roman" w:hAnsi="Times New Roman" w:cs="Times New Roman"/>
        </w:rPr>
        <w:t>meritevole</w:t>
      </w:r>
      <w:r>
        <w:rPr>
          <w:rFonts w:ascii="Times New Roman" w:hAnsi="Times New Roman" w:cs="Times New Roman"/>
        </w:rPr>
        <w:t xml:space="preserve"> </w:t>
      </w:r>
      <w:r w:rsidRPr="004E3A3F">
        <w:rPr>
          <w:rFonts w:ascii="Times New Roman" w:hAnsi="Times New Roman" w:cs="Times New Roman"/>
        </w:rPr>
        <w:t>di</w:t>
      </w:r>
      <w:r>
        <w:rPr>
          <w:rFonts w:ascii="Times New Roman" w:hAnsi="Times New Roman" w:cs="Times New Roman"/>
        </w:rPr>
        <w:t xml:space="preserve"> </w:t>
      </w:r>
      <w:r w:rsidRPr="004E3A3F">
        <w:rPr>
          <w:rFonts w:ascii="Times New Roman" w:hAnsi="Times New Roman" w:cs="Times New Roman"/>
        </w:rPr>
        <w:t>approfondimento.</w:t>
      </w:r>
      <w:r>
        <w:rPr>
          <w:rFonts w:ascii="Times New Roman" w:hAnsi="Times New Roman" w:cs="Times New Roman"/>
        </w:rPr>
        <w:t xml:space="preserve"> </w:t>
      </w:r>
      <w:r w:rsidRPr="004E3A3F">
        <w:rPr>
          <w:rFonts w:ascii="Times New Roman" w:hAnsi="Times New Roman" w:cs="Times New Roman"/>
        </w:rPr>
        <w:t>Mi</w:t>
      </w:r>
      <w:r>
        <w:rPr>
          <w:rFonts w:ascii="Times New Roman" w:hAnsi="Times New Roman" w:cs="Times New Roman"/>
        </w:rPr>
        <w:t xml:space="preserve"> </w:t>
      </w:r>
      <w:r w:rsidRPr="004E3A3F">
        <w:rPr>
          <w:rFonts w:ascii="Times New Roman" w:hAnsi="Times New Roman" w:cs="Times New Roman"/>
        </w:rPr>
        <w:t>resi</w:t>
      </w:r>
      <w:r>
        <w:rPr>
          <w:rFonts w:ascii="Times New Roman" w:hAnsi="Times New Roman" w:cs="Times New Roman"/>
        </w:rPr>
        <w:t xml:space="preserve"> </w:t>
      </w:r>
      <w:r w:rsidRPr="004E3A3F">
        <w:rPr>
          <w:rFonts w:ascii="Times New Roman" w:hAnsi="Times New Roman" w:cs="Times New Roman"/>
        </w:rPr>
        <w:t>immediatamente</w:t>
      </w:r>
      <w:r>
        <w:rPr>
          <w:rFonts w:ascii="Times New Roman" w:hAnsi="Times New Roman" w:cs="Times New Roman"/>
        </w:rPr>
        <w:t xml:space="preserve"> </w:t>
      </w:r>
      <w:r w:rsidRPr="004E3A3F">
        <w:rPr>
          <w:rFonts w:ascii="Times New Roman" w:hAnsi="Times New Roman" w:cs="Times New Roman"/>
        </w:rPr>
        <w:t>conto</w:t>
      </w:r>
      <w:r>
        <w:rPr>
          <w:rFonts w:ascii="Times New Roman" w:hAnsi="Times New Roman" w:cs="Times New Roman"/>
        </w:rPr>
        <w:t xml:space="preserve"> </w:t>
      </w:r>
      <w:r w:rsidRPr="004E3A3F">
        <w:rPr>
          <w:rFonts w:ascii="Times New Roman" w:hAnsi="Times New Roman" w:cs="Times New Roman"/>
        </w:rPr>
        <w:t>che,</w:t>
      </w:r>
      <w:r>
        <w:rPr>
          <w:rFonts w:ascii="Times New Roman" w:hAnsi="Times New Roman" w:cs="Times New Roman"/>
        </w:rPr>
        <w:t xml:space="preserve"> </w:t>
      </w:r>
      <w:r w:rsidRPr="004E3A3F">
        <w:rPr>
          <w:rFonts w:ascii="Times New Roman" w:hAnsi="Times New Roman" w:cs="Times New Roman"/>
        </w:rPr>
        <w:t>se</w:t>
      </w:r>
      <w:r>
        <w:rPr>
          <w:rFonts w:ascii="Times New Roman" w:hAnsi="Times New Roman" w:cs="Times New Roman"/>
        </w:rPr>
        <w:t xml:space="preserve"> </w:t>
      </w:r>
      <w:r w:rsidRPr="004E3A3F">
        <w:rPr>
          <w:rFonts w:ascii="Times New Roman" w:hAnsi="Times New Roman" w:cs="Times New Roman"/>
        </w:rPr>
        <w:t>la</w:t>
      </w:r>
      <w:r>
        <w:rPr>
          <w:rFonts w:ascii="Times New Roman" w:hAnsi="Times New Roman" w:cs="Times New Roman"/>
        </w:rPr>
        <w:t xml:space="preserve"> </w:t>
      </w:r>
      <w:r w:rsidRPr="004E3A3F">
        <w:rPr>
          <w:rFonts w:ascii="Times New Roman" w:hAnsi="Times New Roman" w:cs="Times New Roman"/>
        </w:rPr>
        <w:t>notizia</w:t>
      </w:r>
      <w:r>
        <w:rPr>
          <w:rFonts w:ascii="Times New Roman" w:hAnsi="Times New Roman" w:cs="Times New Roman"/>
        </w:rPr>
        <w:t xml:space="preserve"> </w:t>
      </w:r>
      <w:r w:rsidRPr="004E3A3F">
        <w:rPr>
          <w:rFonts w:ascii="Times New Roman" w:hAnsi="Times New Roman" w:cs="Times New Roman"/>
        </w:rPr>
        <w:t>fosse</w:t>
      </w:r>
      <w:r>
        <w:rPr>
          <w:rFonts w:ascii="Times New Roman" w:hAnsi="Times New Roman" w:cs="Times New Roman"/>
        </w:rPr>
        <w:t xml:space="preserve"> </w:t>
      </w:r>
      <w:r w:rsidRPr="004E3A3F">
        <w:rPr>
          <w:rFonts w:ascii="Times New Roman" w:hAnsi="Times New Roman" w:cs="Times New Roman"/>
        </w:rPr>
        <w:t>stata</w:t>
      </w:r>
      <w:r>
        <w:rPr>
          <w:rFonts w:ascii="Times New Roman" w:hAnsi="Times New Roman" w:cs="Times New Roman"/>
        </w:rPr>
        <w:t xml:space="preserve"> </w:t>
      </w:r>
      <w:r w:rsidRPr="004E3A3F">
        <w:rPr>
          <w:rFonts w:ascii="Times New Roman" w:hAnsi="Times New Roman" w:cs="Times New Roman"/>
        </w:rPr>
        <w:t>rappresentata</w:t>
      </w:r>
      <w:r>
        <w:rPr>
          <w:rFonts w:ascii="Times New Roman" w:hAnsi="Times New Roman" w:cs="Times New Roman"/>
        </w:rPr>
        <w:t xml:space="preserve"> </w:t>
      </w:r>
      <w:r w:rsidRPr="004E3A3F">
        <w:rPr>
          <w:rFonts w:ascii="Times New Roman" w:hAnsi="Times New Roman" w:cs="Times New Roman"/>
        </w:rPr>
        <w:t>al</w:t>
      </w:r>
      <w:r>
        <w:rPr>
          <w:rFonts w:ascii="Times New Roman" w:hAnsi="Times New Roman" w:cs="Times New Roman"/>
        </w:rPr>
        <w:t xml:space="preserve"> </w:t>
      </w:r>
      <w:r w:rsidRPr="004E3A3F">
        <w:rPr>
          <w:rFonts w:ascii="Times New Roman" w:hAnsi="Times New Roman" w:cs="Times New Roman"/>
        </w:rPr>
        <w:t>dirigente</w:t>
      </w:r>
      <w:r>
        <w:rPr>
          <w:rFonts w:ascii="Times New Roman" w:hAnsi="Times New Roman" w:cs="Times New Roman"/>
        </w:rPr>
        <w:t xml:space="preserve"> </w:t>
      </w:r>
      <w:r w:rsidRPr="004E3A3F">
        <w:rPr>
          <w:rFonts w:ascii="Times New Roman" w:hAnsi="Times New Roman" w:cs="Times New Roman"/>
        </w:rPr>
        <w:t>dell</w:t>
      </w:r>
      <w:r>
        <w:rPr>
          <w:rFonts w:ascii="Times New Roman" w:hAnsi="Times New Roman" w:cs="Times New Roman"/>
        </w:rPr>
        <w:t>’</w:t>
      </w:r>
      <w:r w:rsidRPr="004E3A3F">
        <w:rPr>
          <w:rFonts w:ascii="Times New Roman" w:hAnsi="Times New Roman" w:cs="Times New Roman"/>
        </w:rPr>
        <w:t>ufficio</w:t>
      </w:r>
      <w:r>
        <w:rPr>
          <w:rFonts w:ascii="Times New Roman" w:hAnsi="Times New Roman" w:cs="Times New Roman"/>
        </w:rPr>
        <w:t xml:space="preserve"> </w:t>
      </w:r>
      <w:r w:rsidRPr="004E3A3F">
        <w:rPr>
          <w:rFonts w:ascii="Times New Roman" w:hAnsi="Times New Roman" w:cs="Times New Roman"/>
        </w:rPr>
        <w:t>politico,</w:t>
      </w:r>
      <w:r>
        <w:rPr>
          <w:rFonts w:ascii="Times New Roman" w:hAnsi="Times New Roman" w:cs="Times New Roman"/>
        </w:rPr>
        <w:t xml:space="preserve"> </w:t>
      </w:r>
      <w:r w:rsidRPr="004E3A3F">
        <w:rPr>
          <w:rFonts w:ascii="Times New Roman" w:hAnsi="Times New Roman" w:cs="Times New Roman"/>
        </w:rPr>
        <w:t>dottor</w:t>
      </w:r>
      <w:r>
        <w:rPr>
          <w:rFonts w:ascii="Times New Roman" w:hAnsi="Times New Roman" w:cs="Times New Roman"/>
        </w:rPr>
        <w:t xml:space="preserve"> </w:t>
      </w:r>
      <w:r w:rsidRPr="004E3A3F">
        <w:rPr>
          <w:rFonts w:ascii="Times New Roman" w:hAnsi="Times New Roman" w:cs="Times New Roman"/>
        </w:rPr>
        <w:t>Spinella</w:t>
      </w:r>
      <w:r>
        <w:rPr>
          <w:rFonts w:ascii="Times New Roman" w:hAnsi="Times New Roman" w:cs="Times New Roman"/>
        </w:rPr>
        <w:t xml:space="preserve">, </w:t>
      </w:r>
      <w:r w:rsidRPr="004E3A3F">
        <w:rPr>
          <w:rFonts w:ascii="Times New Roman" w:hAnsi="Times New Roman" w:cs="Times New Roman"/>
        </w:rPr>
        <w:t>in</w:t>
      </w:r>
      <w:r>
        <w:rPr>
          <w:rFonts w:ascii="Times New Roman" w:hAnsi="Times New Roman" w:cs="Times New Roman"/>
        </w:rPr>
        <w:t xml:space="preserve"> </w:t>
      </w:r>
      <w:r w:rsidRPr="004E3A3F">
        <w:rPr>
          <w:rFonts w:ascii="Times New Roman" w:hAnsi="Times New Roman" w:cs="Times New Roman"/>
        </w:rPr>
        <w:t>tempo</w:t>
      </w:r>
      <w:r>
        <w:rPr>
          <w:rFonts w:ascii="Times New Roman" w:hAnsi="Times New Roman" w:cs="Times New Roman"/>
        </w:rPr>
        <w:t xml:space="preserve"> </w:t>
      </w:r>
      <w:r w:rsidRPr="004E3A3F">
        <w:rPr>
          <w:rFonts w:ascii="Times New Roman" w:hAnsi="Times New Roman" w:cs="Times New Roman"/>
        </w:rPr>
        <w:t>reale,</w:t>
      </w:r>
      <w:r>
        <w:rPr>
          <w:rFonts w:ascii="Times New Roman" w:hAnsi="Times New Roman" w:cs="Times New Roman"/>
        </w:rPr>
        <w:t xml:space="preserve"> </w:t>
      </w:r>
      <w:r w:rsidRPr="004E3A3F">
        <w:rPr>
          <w:rFonts w:ascii="Times New Roman" w:hAnsi="Times New Roman" w:cs="Times New Roman"/>
        </w:rPr>
        <w:t>come</w:t>
      </w:r>
      <w:r>
        <w:rPr>
          <w:rFonts w:ascii="Times New Roman" w:hAnsi="Times New Roman" w:cs="Times New Roman"/>
        </w:rPr>
        <w:t xml:space="preserve"> </w:t>
      </w:r>
      <w:r w:rsidRPr="004E3A3F">
        <w:rPr>
          <w:rFonts w:ascii="Times New Roman" w:hAnsi="Times New Roman" w:cs="Times New Roman"/>
        </w:rPr>
        <w:t>la</w:t>
      </w:r>
      <w:r>
        <w:rPr>
          <w:rFonts w:ascii="Times New Roman" w:hAnsi="Times New Roman" w:cs="Times New Roman"/>
        </w:rPr>
        <w:t xml:space="preserve"> </w:t>
      </w:r>
      <w:r w:rsidRPr="004E3A3F">
        <w:rPr>
          <w:rFonts w:ascii="Times New Roman" w:hAnsi="Times New Roman" w:cs="Times New Roman"/>
        </w:rPr>
        <w:t>rilevanza</w:t>
      </w:r>
      <w:r>
        <w:rPr>
          <w:rFonts w:ascii="Times New Roman" w:hAnsi="Times New Roman" w:cs="Times New Roman"/>
        </w:rPr>
        <w:t xml:space="preserve"> </w:t>
      </w:r>
      <w:r w:rsidRPr="004E3A3F">
        <w:rPr>
          <w:rFonts w:ascii="Times New Roman" w:hAnsi="Times New Roman" w:cs="Times New Roman"/>
        </w:rPr>
        <w:t>dell</w:t>
      </w:r>
      <w:r>
        <w:rPr>
          <w:rFonts w:ascii="Times New Roman" w:hAnsi="Times New Roman" w:cs="Times New Roman"/>
        </w:rPr>
        <w:t>’</w:t>
      </w:r>
      <w:r w:rsidRPr="004E3A3F">
        <w:rPr>
          <w:rFonts w:ascii="Times New Roman" w:hAnsi="Times New Roman" w:cs="Times New Roman"/>
        </w:rPr>
        <w:t>evento</w:t>
      </w:r>
      <w:r>
        <w:rPr>
          <w:rFonts w:ascii="Times New Roman" w:hAnsi="Times New Roman" w:cs="Times New Roman"/>
        </w:rPr>
        <w:t xml:space="preserve"> </w:t>
      </w:r>
      <w:r w:rsidRPr="004E3A3F">
        <w:rPr>
          <w:rFonts w:ascii="Times New Roman" w:hAnsi="Times New Roman" w:cs="Times New Roman"/>
        </w:rPr>
        <w:t>lasciava</w:t>
      </w:r>
      <w:r>
        <w:rPr>
          <w:rFonts w:ascii="Times New Roman" w:hAnsi="Times New Roman" w:cs="Times New Roman"/>
        </w:rPr>
        <w:t xml:space="preserve"> </w:t>
      </w:r>
      <w:r w:rsidRPr="004E3A3F">
        <w:rPr>
          <w:rFonts w:ascii="Times New Roman" w:hAnsi="Times New Roman" w:cs="Times New Roman"/>
        </w:rPr>
        <w:t>presumere,</w:t>
      </w:r>
      <w:r>
        <w:rPr>
          <w:rFonts w:ascii="Times New Roman" w:hAnsi="Times New Roman" w:cs="Times New Roman"/>
        </w:rPr>
        <w:t xml:space="preserve"> </w:t>
      </w:r>
      <w:r w:rsidRPr="004E3A3F">
        <w:rPr>
          <w:rFonts w:ascii="Times New Roman" w:hAnsi="Times New Roman" w:cs="Times New Roman"/>
        </w:rPr>
        <w:t>ciò</w:t>
      </w:r>
      <w:r>
        <w:rPr>
          <w:rFonts w:ascii="Times New Roman" w:hAnsi="Times New Roman" w:cs="Times New Roman"/>
        </w:rPr>
        <w:t xml:space="preserve"> </w:t>
      </w:r>
      <w:r w:rsidRPr="004E3A3F">
        <w:rPr>
          <w:rFonts w:ascii="Times New Roman" w:hAnsi="Times New Roman" w:cs="Times New Roman"/>
        </w:rPr>
        <w:t>avrebbe</w:t>
      </w:r>
      <w:r>
        <w:rPr>
          <w:rFonts w:ascii="Times New Roman" w:hAnsi="Times New Roman" w:cs="Times New Roman"/>
        </w:rPr>
        <w:t xml:space="preserve"> </w:t>
      </w:r>
      <w:r w:rsidRPr="004E3A3F">
        <w:rPr>
          <w:rFonts w:ascii="Times New Roman" w:hAnsi="Times New Roman" w:cs="Times New Roman"/>
        </w:rPr>
        <w:t>avuto</w:t>
      </w:r>
      <w:r>
        <w:rPr>
          <w:rFonts w:ascii="Times New Roman" w:hAnsi="Times New Roman" w:cs="Times New Roman"/>
        </w:rPr>
        <w:t xml:space="preserve"> </w:t>
      </w:r>
      <w:r w:rsidRPr="004E3A3F">
        <w:rPr>
          <w:rFonts w:ascii="Times New Roman" w:hAnsi="Times New Roman" w:cs="Times New Roman"/>
        </w:rPr>
        <w:t>conseguenze</w:t>
      </w:r>
      <w:r>
        <w:rPr>
          <w:rFonts w:ascii="Times New Roman" w:hAnsi="Times New Roman" w:cs="Times New Roman"/>
        </w:rPr>
        <w:t xml:space="preserve"> </w:t>
      </w:r>
      <w:r w:rsidRPr="004E3A3F">
        <w:rPr>
          <w:rFonts w:ascii="Times New Roman" w:hAnsi="Times New Roman" w:cs="Times New Roman"/>
        </w:rPr>
        <w:t>colossali.</w:t>
      </w:r>
      <w:r>
        <w:rPr>
          <w:rFonts w:ascii="Times New Roman" w:hAnsi="Times New Roman" w:cs="Times New Roman"/>
        </w:rPr>
        <w:t xml:space="preserve"> </w:t>
      </w:r>
      <w:r w:rsidRPr="004E3A3F">
        <w:rPr>
          <w:rFonts w:ascii="Times New Roman" w:hAnsi="Times New Roman" w:cs="Times New Roman"/>
        </w:rPr>
        <w:t>Non</w:t>
      </w:r>
      <w:r>
        <w:rPr>
          <w:rFonts w:ascii="Times New Roman" w:hAnsi="Times New Roman" w:cs="Times New Roman"/>
        </w:rPr>
        <w:t xml:space="preserve"> </w:t>
      </w:r>
      <w:r w:rsidRPr="004E3A3F">
        <w:rPr>
          <w:rFonts w:ascii="Times New Roman" w:hAnsi="Times New Roman" w:cs="Times New Roman"/>
        </w:rPr>
        <w:t>esternai</w:t>
      </w:r>
      <w:r>
        <w:rPr>
          <w:rFonts w:ascii="Times New Roman" w:hAnsi="Times New Roman" w:cs="Times New Roman"/>
        </w:rPr>
        <w:t xml:space="preserve"> </w:t>
      </w:r>
      <w:r w:rsidRPr="004E3A3F">
        <w:rPr>
          <w:rFonts w:ascii="Times New Roman" w:hAnsi="Times New Roman" w:cs="Times New Roman"/>
        </w:rPr>
        <w:t>questa</w:t>
      </w:r>
      <w:r>
        <w:rPr>
          <w:rFonts w:ascii="Times New Roman" w:hAnsi="Times New Roman" w:cs="Times New Roman"/>
        </w:rPr>
        <w:t xml:space="preserve"> </w:t>
      </w:r>
      <w:r w:rsidRPr="004E3A3F">
        <w:rPr>
          <w:rFonts w:ascii="Times New Roman" w:hAnsi="Times New Roman" w:cs="Times New Roman"/>
        </w:rPr>
        <w:t>mia</w:t>
      </w:r>
      <w:r>
        <w:rPr>
          <w:rFonts w:ascii="Times New Roman" w:hAnsi="Times New Roman" w:cs="Times New Roman"/>
        </w:rPr>
        <w:t xml:space="preserve"> </w:t>
      </w:r>
      <w:r w:rsidRPr="004E3A3F">
        <w:rPr>
          <w:rFonts w:ascii="Times New Roman" w:hAnsi="Times New Roman" w:cs="Times New Roman"/>
        </w:rPr>
        <w:t>considerazione</w:t>
      </w:r>
      <w:r>
        <w:rPr>
          <w:rFonts w:ascii="Times New Roman" w:hAnsi="Times New Roman" w:cs="Times New Roman"/>
        </w:rPr>
        <w:t xml:space="preserve"> </w:t>
      </w:r>
      <w:r w:rsidRPr="004E3A3F">
        <w:rPr>
          <w:rFonts w:ascii="Times New Roman" w:hAnsi="Times New Roman" w:cs="Times New Roman"/>
        </w:rPr>
        <w:t>ai</w:t>
      </w:r>
      <w:r>
        <w:rPr>
          <w:rFonts w:ascii="Times New Roman" w:hAnsi="Times New Roman" w:cs="Times New Roman"/>
        </w:rPr>
        <w:t xml:space="preserve"> </w:t>
      </w:r>
      <w:r w:rsidRPr="004E3A3F">
        <w:rPr>
          <w:rFonts w:ascii="Times New Roman" w:hAnsi="Times New Roman" w:cs="Times New Roman"/>
        </w:rPr>
        <w:t>colleghi</w:t>
      </w:r>
      <w:r>
        <w:rPr>
          <w:rFonts w:ascii="Times New Roman" w:hAnsi="Times New Roman" w:cs="Times New Roman"/>
        </w:rPr>
        <w:t xml:space="preserve"> </w:t>
      </w:r>
      <w:r w:rsidRPr="004E3A3F">
        <w:rPr>
          <w:rFonts w:ascii="Times New Roman" w:hAnsi="Times New Roman" w:cs="Times New Roman"/>
        </w:rPr>
        <w:t>De</w:t>
      </w:r>
      <w:r>
        <w:rPr>
          <w:rFonts w:ascii="Times New Roman" w:hAnsi="Times New Roman" w:cs="Times New Roman"/>
        </w:rPr>
        <w:t xml:space="preserve"> </w:t>
      </w:r>
      <w:r w:rsidRPr="004E3A3F">
        <w:rPr>
          <w:rFonts w:ascii="Times New Roman" w:hAnsi="Times New Roman" w:cs="Times New Roman"/>
        </w:rPr>
        <w:t>Stefano</w:t>
      </w:r>
      <w:r>
        <w:rPr>
          <w:rFonts w:ascii="Times New Roman" w:hAnsi="Times New Roman" w:cs="Times New Roman"/>
        </w:rPr>
        <w:t xml:space="preserve"> </w:t>
      </w:r>
      <w:r w:rsidRPr="004E3A3F">
        <w:rPr>
          <w:rFonts w:ascii="Times New Roman" w:hAnsi="Times New Roman" w:cs="Times New Roman"/>
        </w:rPr>
        <w:t>ed</w:t>
      </w:r>
      <w:r>
        <w:rPr>
          <w:rFonts w:ascii="Times New Roman" w:hAnsi="Times New Roman" w:cs="Times New Roman"/>
        </w:rPr>
        <w:t xml:space="preserve"> </w:t>
      </w:r>
      <w:r w:rsidRPr="004E3A3F">
        <w:rPr>
          <w:rFonts w:ascii="Times New Roman" w:hAnsi="Times New Roman" w:cs="Times New Roman"/>
        </w:rPr>
        <w:t>Infelisi</w:t>
      </w:r>
      <w:r>
        <w:rPr>
          <w:rFonts w:ascii="Times New Roman" w:hAnsi="Times New Roman" w:cs="Times New Roman"/>
        </w:rPr>
        <w:t xml:space="preserve"> </w:t>
      </w:r>
      <w:r w:rsidRPr="004E3A3F">
        <w:rPr>
          <w:rFonts w:ascii="Times New Roman" w:hAnsi="Times New Roman" w:cs="Times New Roman"/>
        </w:rPr>
        <w:t>sebbene</w:t>
      </w:r>
      <w:r>
        <w:rPr>
          <w:rFonts w:ascii="Times New Roman" w:hAnsi="Times New Roman" w:cs="Times New Roman"/>
        </w:rPr>
        <w:t xml:space="preserve"> </w:t>
      </w:r>
      <w:r w:rsidRPr="004E3A3F">
        <w:rPr>
          <w:rFonts w:ascii="Times New Roman" w:hAnsi="Times New Roman" w:cs="Times New Roman"/>
        </w:rPr>
        <w:t>si</w:t>
      </w:r>
      <w:r>
        <w:rPr>
          <w:rFonts w:ascii="Times New Roman" w:hAnsi="Times New Roman" w:cs="Times New Roman"/>
        </w:rPr>
        <w:t xml:space="preserve"> </w:t>
      </w:r>
      <w:r w:rsidRPr="004E3A3F">
        <w:rPr>
          <w:rFonts w:ascii="Times New Roman" w:hAnsi="Times New Roman" w:cs="Times New Roman"/>
        </w:rPr>
        <w:t>percepisse</w:t>
      </w:r>
      <w:r>
        <w:rPr>
          <w:rFonts w:ascii="Times New Roman" w:hAnsi="Times New Roman" w:cs="Times New Roman"/>
        </w:rPr>
        <w:t xml:space="preserve"> </w:t>
      </w:r>
      <w:r w:rsidRPr="004E3A3F">
        <w:rPr>
          <w:rFonts w:ascii="Times New Roman" w:hAnsi="Times New Roman" w:cs="Times New Roman"/>
        </w:rPr>
        <w:t>un</w:t>
      </w:r>
      <w:r>
        <w:rPr>
          <w:rFonts w:ascii="Times New Roman" w:hAnsi="Times New Roman" w:cs="Times New Roman"/>
        </w:rPr>
        <w:t xml:space="preserve"> </w:t>
      </w:r>
      <w:r w:rsidRPr="004E3A3F">
        <w:rPr>
          <w:rFonts w:ascii="Times New Roman" w:hAnsi="Times New Roman" w:cs="Times New Roman"/>
        </w:rPr>
        <w:t>clima</w:t>
      </w:r>
      <w:r>
        <w:rPr>
          <w:rFonts w:ascii="Times New Roman" w:hAnsi="Times New Roman" w:cs="Times New Roman"/>
        </w:rPr>
        <w:t xml:space="preserve"> </w:t>
      </w:r>
      <w:r w:rsidRPr="004E3A3F">
        <w:rPr>
          <w:rFonts w:ascii="Times New Roman" w:hAnsi="Times New Roman" w:cs="Times New Roman"/>
        </w:rPr>
        <w:t>di</w:t>
      </w:r>
      <w:r>
        <w:rPr>
          <w:rFonts w:ascii="Times New Roman" w:hAnsi="Times New Roman" w:cs="Times New Roman"/>
        </w:rPr>
        <w:t xml:space="preserve"> </w:t>
      </w:r>
      <w:r w:rsidRPr="004E3A3F">
        <w:rPr>
          <w:rFonts w:ascii="Times New Roman" w:hAnsi="Times New Roman" w:cs="Times New Roman"/>
        </w:rPr>
        <w:t>generale</w:t>
      </w:r>
      <w:r>
        <w:rPr>
          <w:rFonts w:ascii="Times New Roman" w:hAnsi="Times New Roman" w:cs="Times New Roman"/>
        </w:rPr>
        <w:t xml:space="preserve"> </w:t>
      </w:r>
      <w:r w:rsidRPr="004E3A3F">
        <w:rPr>
          <w:rFonts w:ascii="Times New Roman" w:hAnsi="Times New Roman" w:cs="Times New Roman"/>
        </w:rPr>
        <w:t>imbarazzo,</w:t>
      </w:r>
      <w:r>
        <w:rPr>
          <w:rFonts w:ascii="Times New Roman" w:hAnsi="Times New Roman" w:cs="Times New Roman"/>
        </w:rPr>
        <w:t xml:space="preserve"> </w:t>
      </w:r>
      <w:r w:rsidRPr="004E3A3F">
        <w:rPr>
          <w:rFonts w:ascii="Times New Roman" w:hAnsi="Times New Roman" w:cs="Times New Roman"/>
        </w:rPr>
        <w:t>cautela</w:t>
      </w:r>
      <w:r>
        <w:rPr>
          <w:rFonts w:ascii="Times New Roman" w:hAnsi="Times New Roman" w:cs="Times New Roman"/>
        </w:rPr>
        <w:t xml:space="preserve"> </w:t>
      </w:r>
      <w:r w:rsidRPr="004E3A3F">
        <w:rPr>
          <w:rFonts w:ascii="Times New Roman" w:hAnsi="Times New Roman" w:cs="Times New Roman"/>
        </w:rPr>
        <w:t>e</w:t>
      </w:r>
      <w:r>
        <w:rPr>
          <w:rFonts w:ascii="Times New Roman" w:hAnsi="Times New Roman" w:cs="Times New Roman"/>
        </w:rPr>
        <w:t xml:space="preserve"> </w:t>
      </w:r>
      <w:r w:rsidRPr="004E3A3F">
        <w:rPr>
          <w:rFonts w:ascii="Times New Roman" w:hAnsi="Times New Roman" w:cs="Times New Roman"/>
        </w:rPr>
        <w:t>riservatezza.</w:t>
      </w:r>
      <w:r>
        <w:rPr>
          <w:rFonts w:ascii="Times New Roman" w:hAnsi="Times New Roman" w:cs="Times New Roman"/>
        </w:rPr>
        <w:t xml:space="preserve"> </w:t>
      </w:r>
      <w:r w:rsidRPr="004E3A3F">
        <w:rPr>
          <w:rFonts w:ascii="Times New Roman" w:hAnsi="Times New Roman" w:cs="Times New Roman"/>
        </w:rPr>
        <w:t>Si</w:t>
      </w:r>
      <w:r>
        <w:rPr>
          <w:rFonts w:ascii="Times New Roman" w:hAnsi="Times New Roman" w:cs="Times New Roman"/>
        </w:rPr>
        <w:t xml:space="preserve"> </w:t>
      </w:r>
      <w:r w:rsidRPr="004E3A3F">
        <w:rPr>
          <w:rFonts w:ascii="Times New Roman" w:hAnsi="Times New Roman" w:cs="Times New Roman"/>
        </w:rPr>
        <w:t>trattava</w:t>
      </w:r>
      <w:r>
        <w:rPr>
          <w:rFonts w:ascii="Times New Roman" w:hAnsi="Times New Roman" w:cs="Times New Roman"/>
        </w:rPr>
        <w:t xml:space="preserve"> </w:t>
      </w:r>
      <w:r w:rsidRPr="004E3A3F">
        <w:rPr>
          <w:rFonts w:ascii="Times New Roman" w:hAnsi="Times New Roman" w:cs="Times New Roman"/>
        </w:rPr>
        <w:t>infatti</w:t>
      </w:r>
      <w:r>
        <w:rPr>
          <w:rFonts w:ascii="Times New Roman" w:hAnsi="Times New Roman" w:cs="Times New Roman"/>
        </w:rPr>
        <w:t xml:space="preserve"> </w:t>
      </w:r>
      <w:r w:rsidRPr="004E3A3F">
        <w:rPr>
          <w:rFonts w:ascii="Times New Roman" w:hAnsi="Times New Roman" w:cs="Times New Roman"/>
        </w:rPr>
        <w:t>di</w:t>
      </w:r>
      <w:r>
        <w:rPr>
          <w:rFonts w:ascii="Times New Roman" w:hAnsi="Times New Roman" w:cs="Times New Roman"/>
        </w:rPr>
        <w:t xml:space="preserve"> </w:t>
      </w:r>
      <w:r w:rsidRPr="004E3A3F">
        <w:rPr>
          <w:rFonts w:ascii="Times New Roman" w:hAnsi="Times New Roman" w:cs="Times New Roman"/>
        </w:rPr>
        <w:t>una</w:t>
      </w:r>
      <w:r>
        <w:rPr>
          <w:rFonts w:ascii="Times New Roman" w:hAnsi="Times New Roman" w:cs="Times New Roman"/>
        </w:rPr>
        <w:t xml:space="preserve"> </w:t>
      </w:r>
      <w:r w:rsidRPr="004E3A3F">
        <w:rPr>
          <w:rFonts w:ascii="Times New Roman" w:hAnsi="Times New Roman" w:cs="Times New Roman"/>
        </w:rPr>
        <w:t>situazione</w:t>
      </w:r>
      <w:r>
        <w:rPr>
          <w:rFonts w:ascii="Times New Roman" w:hAnsi="Times New Roman" w:cs="Times New Roman"/>
        </w:rPr>
        <w:t xml:space="preserve"> </w:t>
      </w:r>
      <w:r w:rsidRPr="004E3A3F">
        <w:rPr>
          <w:rFonts w:ascii="Times New Roman" w:hAnsi="Times New Roman" w:cs="Times New Roman"/>
        </w:rPr>
        <w:t>molto</w:t>
      </w:r>
      <w:r>
        <w:rPr>
          <w:rFonts w:ascii="Times New Roman" w:hAnsi="Times New Roman" w:cs="Times New Roman"/>
        </w:rPr>
        <w:t xml:space="preserve"> </w:t>
      </w:r>
      <w:r w:rsidRPr="004E3A3F">
        <w:rPr>
          <w:rFonts w:ascii="Times New Roman" w:hAnsi="Times New Roman" w:cs="Times New Roman"/>
        </w:rPr>
        <w:t>imbarazzante</w:t>
      </w:r>
      <w:r>
        <w:rPr>
          <w:rFonts w:ascii="Times New Roman" w:hAnsi="Times New Roman" w:cs="Times New Roman"/>
        </w:rPr>
        <w:t xml:space="preserve"> </w:t>
      </w:r>
      <w:r w:rsidRPr="004E3A3F">
        <w:rPr>
          <w:rFonts w:ascii="Times New Roman" w:hAnsi="Times New Roman" w:cs="Times New Roman"/>
        </w:rPr>
        <w:t>per</w:t>
      </w:r>
      <w:r>
        <w:rPr>
          <w:rFonts w:ascii="Times New Roman" w:hAnsi="Times New Roman" w:cs="Times New Roman"/>
        </w:rPr>
        <w:t xml:space="preserve"> </w:t>
      </w:r>
      <w:r w:rsidRPr="004E3A3F">
        <w:rPr>
          <w:rFonts w:ascii="Times New Roman" w:hAnsi="Times New Roman" w:cs="Times New Roman"/>
        </w:rPr>
        <w:t>la</w:t>
      </w:r>
      <w:r>
        <w:rPr>
          <w:rFonts w:ascii="Times New Roman" w:hAnsi="Times New Roman" w:cs="Times New Roman"/>
        </w:rPr>
        <w:t xml:space="preserve"> </w:t>
      </w:r>
      <w:r w:rsidRPr="004E3A3F">
        <w:rPr>
          <w:rFonts w:ascii="Times New Roman" w:hAnsi="Times New Roman" w:cs="Times New Roman"/>
        </w:rPr>
        <w:t>Questura,</w:t>
      </w:r>
      <w:r>
        <w:rPr>
          <w:rFonts w:ascii="Times New Roman" w:hAnsi="Times New Roman" w:cs="Times New Roman"/>
        </w:rPr>
        <w:t xml:space="preserve"> </w:t>
      </w:r>
      <w:r w:rsidRPr="004E3A3F">
        <w:rPr>
          <w:rFonts w:ascii="Times New Roman" w:hAnsi="Times New Roman" w:cs="Times New Roman"/>
        </w:rPr>
        <w:t>atteso</w:t>
      </w:r>
      <w:r>
        <w:rPr>
          <w:rFonts w:ascii="Times New Roman" w:hAnsi="Times New Roman" w:cs="Times New Roman"/>
        </w:rPr>
        <w:t xml:space="preserve"> </w:t>
      </w:r>
      <w:r w:rsidRPr="004E3A3F">
        <w:rPr>
          <w:rFonts w:ascii="Times New Roman" w:hAnsi="Times New Roman" w:cs="Times New Roman"/>
        </w:rPr>
        <w:t>che</w:t>
      </w:r>
      <w:r>
        <w:rPr>
          <w:rFonts w:ascii="Times New Roman" w:hAnsi="Times New Roman" w:cs="Times New Roman"/>
        </w:rPr>
        <w:t xml:space="preserve"> </w:t>
      </w:r>
      <w:r w:rsidRPr="004E3A3F">
        <w:rPr>
          <w:rFonts w:ascii="Times New Roman" w:hAnsi="Times New Roman" w:cs="Times New Roman"/>
        </w:rPr>
        <w:t>cinque</w:t>
      </w:r>
      <w:r>
        <w:rPr>
          <w:rFonts w:ascii="Times New Roman" w:hAnsi="Times New Roman" w:cs="Times New Roman"/>
        </w:rPr>
        <w:t xml:space="preserve"> </w:t>
      </w:r>
      <w:r w:rsidRPr="004E3A3F">
        <w:rPr>
          <w:rFonts w:ascii="Times New Roman" w:hAnsi="Times New Roman" w:cs="Times New Roman"/>
        </w:rPr>
        <w:t>appartenenti</w:t>
      </w:r>
      <w:r>
        <w:rPr>
          <w:rFonts w:ascii="Times New Roman" w:hAnsi="Times New Roman" w:cs="Times New Roman"/>
        </w:rPr>
        <w:t xml:space="preserve"> </w:t>
      </w:r>
      <w:r w:rsidRPr="004E3A3F">
        <w:rPr>
          <w:rFonts w:ascii="Times New Roman" w:hAnsi="Times New Roman" w:cs="Times New Roman"/>
        </w:rPr>
        <w:t>erano</w:t>
      </w:r>
      <w:r>
        <w:rPr>
          <w:rFonts w:ascii="Times New Roman" w:hAnsi="Times New Roman" w:cs="Times New Roman"/>
        </w:rPr>
        <w:t xml:space="preserve"> </w:t>
      </w:r>
      <w:r w:rsidRPr="004E3A3F">
        <w:rPr>
          <w:rFonts w:ascii="Times New Roman" w:hAnsi="Times New Roman" w:cs="Times New Roman"/>
        </w:rPr>
        <w:t>morti</w:t>
      </w:r>
      <w:r>
        <w:rPr>
          <w:rFonts w:ascii="Times New Roman" w:hAnsi="Times New Roman" w:cs="Times New Roman"/>
        </w:rPr>
        <w:t xml:space="preserve"> </w:t>
      </w:r>
      <w:r w:rsidRPr="004E3A3F">
        <w:rPr>
          <w:rFonts w:ascii="Times New Roman" w:hAnsi="Times New Roman" w:cs="Times New Roman"/>
        </w:rPr>
        <w:t>e</w:t>
      </w:r>
      <w:r>
        <w:rPr>
          <w:rFonts w:ascii="Times New Roman" w:hAnsi="Times New Roman" w:cs="Times New Roman"/>
        </w:rPr>
        <w:t xml:space="preserve"> </w:t>
      </w:r>
      <w:r w:rsidRPr="004E3A3F">
        <w:rPr>
          <w:rFonts w:ascii="Times New Roman" w:hAnsi="Times New Roman" w:cs="Times New Roman"/>
        </w:rPr>
        <w:t>l</w:t>
      </w:r>
      <w:r>
        <w:rPr>
          <w:rFonts w:ascii="Times New Roman" w:hAnsi="Times New Roman" w:cs="Times New Roman"/>
        </w:rPr>
        <w:t>’</w:t>
      </w:r>
      <w:r w:rsidRPr="004E3A3F">
        <w:rPr>
          <w:rFonts w:ascii="Times New Roman" w:hAnsi="Times New Roman" w:cs="Times New Roman"/>
        </w:rPr>
        <w:t>On.</w:t>
      </w:r>
      <w:r>
        <w:rPr>
          <w:rFonts w:ascii="Times New Roman" w:hAnsi="Times New Roman" w:cs="Times New Roman"/>
        </w:rPr>
        <w:t xml:space="preserve"> </w:t>
      </w:r>
      <w:r w:rsidRPr="004E3A3F">
        <w:rPr>
          <w:rFonts w:ascii="Times New Roman" w:hAnsi="Times New Roman" w:cs="Times New Roman"/>
        </w:rPr>
        <w:t>Moro</w:t>
      </w:r>
      <w:r>
        <w:rPr>
          <w:rFonts w:ascii="Times New Roman" w:hAnsi="Times New Roman" w:cs="Times New Roman"/>
        </w:rPr>
        <w:t xml:space="preserve"> </w:t>
      </w:r>
      <w:r w:rsidRPr="004E3A3F">
        <w:rPr>
          <w:rFonts w:ascii="Times New Roman" w:hAnsi="Times New Roman" w:cs="Times New Roman"/>
        </w:rPr>
        <w:t>era</w:t>
      </w:r>
      <w:r>
        <w:rPr>
          <w:rFonts w:ascii="Times New Roman" w:hAnsi="Times New Roman" w:cs="Times New Roman"/>
        </w:rPr>
        <w:t xml:space="preserve"> </w:t>
      </w:r>
      <w:r w:rsidRPr="004E3A3F">
        <w:rPr>
          <w:rFonts w:ascii="Times New Roman" w:hAnsi="Times New Roman" w:cs="Times New Roman"/>
        </w:rPr>
        <w:t>stato</w:t>
      </w:r>
      <w:r>
        <w:rPr>
          <w:rFonts w:ascii="Times New Roman" w:hAnsi="Times New Roman" w:cs="Times New Roman"/>
        </w:rPr>
        <w:t xml:space="preserve"> </w:t>
      </w:r>
      <w:r w:rsidRPr="004E3A3F">
        <w:rPr>
          <w:rFonts w:ascii="Times New Roman" w:hAnsi="Times New Roman" w:cs="Times New Roman"/>
        </w:rPr>
        <w:t>rapito.</w:t>
      </w:r>
      <w:r>
        <w:rPr>
          <w:rFonts w:ascii="Times New Roman" w:hAnsi="Times New Roman" w:cs="Times New Roman"/>
        </w:rPr>
        <w:t xml:space="preserve"> </w:t>
      </w:r>
      <w:r w:rsidRPr="004E3A3F">
        <w:rPr>
          <w:rFonts w:ascii="Times New Roman" w:hAnsi="Times New Roman" w:cs="Times New Roman"/>
        </w:rPr>
        <w:t>Qualche</w:t>
      </w:r>
      <w:r>
        <w:rPr>
          <w:rFonts w:ascii="Times New Roman" w:hAnsi="Times New Roman" w:cs="Times New Roman"/>
        </w:rPr>
        <w:t xml:space="preserve"> </w:t>
      </w:r>
      <w:r w:rsidRPr="004E3A3F">
        <w:rPr>
          <w:rFonts w:ascii="Times New Roman" w:hAnsi="Times New Roman" w:cs="Times New Roman"/>
        </w:rPr>
        <w:t>collega,</w:t>
      </w:r>
      <w:r>
        <w:rPr>
          <w:rFonts w:ascii="Times New Roman" w:hAnsi="Times New Roman" w:cs="Times New Roman"/>
        </w:rPr>
        <w:t xml:space="preserve"> </w:t>
      </w:r>
      <w:r w:rsidRPr="004E3A3F">
        <w:rPr>
          <w:rFonts w:ascii="Times New Roman" w:hAnsi="Times New Roman" w:cs="Times New Roman"/>
        </w:rPr>
        <w:t>credo</w:t>
      </w:r>
      <w:r>
        <w:rPr>
          <w:rFonts w:ascii="Times New Roman" w:hAnsi="Times New Roman" w:cs="Times New Roman"/>
        </w:rPr>
        <w:t xml:space="preserve"> </w:t>
      </w:r>
      <w:r w:rsidRPr="004E3A3F">
        <w:rPr>
          <w:rFonts w:ascii="Times New Roman" w:hAnsi="Times New Roman" w:cs="Times New Roman"/>
        </w:rPr>
        <w:t>fosse</w:t>
      </w:r>
      <w:r>
        <w:rPr>
          <w:rFonts w:ascii="Times New Roman" w:hAnsi="Times New Roman" w:cs="Times New Roman"/>
        </w:rPr>
        <w:t xml:space="preserve"> </w:t>
      </w:r>
      <w:r w:rsidRPr="004E3A3F">
        <w:rPr>
          <w:rFonts w:ascii="Times New Roman" w:hAnsi="Times New Roman" w:cs="Times New Roman"/>
        </w:rPr>
        <w:t>il</w:t>
      </w:r>
      <w:r>
        <w:rPr>
          <w:rFonts w:ascii="Times New Roman" w:hAnsi="Times New Roman" w:cs="Times New Roman"/>
        </w:rPr>
        <w:t xml:space="preserve"> </w:t>
      </w:r>
      <w:r w:rsidRPr="004E3A3F">
        <w:rPr>
          <w:rFonts w:ascii="Times New Roman" w:hAnsi="Times New Roman" w:cs="Times New Roman"/>
        </w:rPr>
        <w:t>dottor</w:t>
      </w:r>
      <w:r>
        <w:rPr>
          <w:rFonts w:ascii="Times New Roman" w:hAnsi="Times New Roman" w:cs="Times New Roman"/>
        </w:rPr>
        <w:t xml:space="preserve"> </w:t>
      </w:r>
      <w:r w:rsidRPr="004E3A3F">
        <w:rPr>
          <w:rFonts w:ascii="Times New Roman" w:hAnsi="Times New Roman" w:cs="Times New Roman"/>
        </w:rPr>
        <w:t>Lazzerini,</w:t>
      </w:r>
      <w:r>
        <w:rPr>
          <w:rFonts w:ascii="Times New Roman" w:hAnsi="Times New Roman" w:cs="Times New Roman"/>
        </w:rPr>
        <w:t xml:space="preserve"> </w:t>
      </w:r>
      <w:r w:rsidRPr="004E3A3F">
        <w:rPr>
          <w:rFonts w:ascii="Times New Roman" w:hAnsi="Times New Roman" w:cs="Times New Roman"/>
        </w:rPr>
        <w:t>arrivò</w:t>
      </w:r>
      <w:r>
        <w:rPr>
          <w:rFonts w:ascii="Times New Roman" w:hAnsi="Times New Roman" w:cs="Times New Roman"/>
        </w:rPr>
        <w:t xml:space="preserve"> </w:t>
      </w:r>
      <w:r w:rsidRPr="004E3A3F">
        <w:rPr>
          <w:rFonts w:ascii="Times New Roman" w:hAnsi="Times New Roman" w:cs="Times New Roman"/>
        </w:rPr>
        <w:t>addirittura</w:t>
      </w:r>
      <w:r>
        <w:rPr>
          <w:rFonts w:ascii="Times New Roman" w:hAnsi="Times New Roman" w:cs="Times New Roman"/>
        </w:rPr>
        <w:t xml:space="preserve"> </w:t>
      </w:r>
      <w:r w:rsidRPr="004E3A3F">
        <w:rPr>
          <w:rFonts w:ascii="Times New Roman" w:hAnsi="Times New Roman" w:cs="Times New Roman"/>
        </w:rPr>
        <w:t>ad</w:t>
      </w:r>
      <w:r>
        <w:rPr>
          <w:rFonts w:ascii="Times New Roman" w:hAnsi="Times New Roman" w:cs="Times New Roman"/>
        </w:rPr>
        <w:t xml:space="preserve"> </w:t>
      </w:r>
      <w:r w:rsidRPr="004E3A3F">
        <w:rPr>
          <w:rFonts w:ascii="Times New Roman" w:hAnsi="Times New Roman" w:cs="Times New Roman"/>
        </w:rPr>
        <w:t>affermare,</w:t>
      </w:r>
      <w:r>
        <w:rPr>
          <w:rFonts w:ascii="Times New Roman" w:hAnsi="Times New Roman" w:cs="Times New Roman"/>
        </w:rPr>
        <w:t xml:space="preserve"> </w:t>
      </w:r>
      <w:r w:rsidRPr="004E3A3F">
        <w:rPr>
          <w:rFonts w:ascii="Times New Roman" w:hAnsi="Times New Roman" w:cs="Times New Roman"/>
        </w:rPr>
        <w:t>in</w:t>
      </w:r>
      <w:r>
        <w:rPr>
          <w:rFonts w:ascii="Times New Roman" w:hAnsi="Times New Roman" w:cs="Times New Roman"/>
        </w:rPr>
        <w:t xml:space="preserve"> </w:t>
      </w:r>
      <w:r w:rsidRPr="004E3A3F">
        <w:rPr>
          <w:rFonts w:ascii="Times New Roman" w:hAnsi="Times New Roman" w:cs="Times New Roman"/>
        </w:rPr>
        <w:t>modo</w:t>
      </w:r>
      <w:r>
        <w:rPr>
          <w:rFonts w:ascii="Times New Roman" w:hAnsi="Times New Roman" w:cs="Times New Roman"/>
        </w:rPr>
        <w:t xml:space="preserve"> </w:t>
      </w:r>
      <w:r w:rsidRPr="004E3A3F">
        <w:rPr>
          <w:rFonts w:ascii="Times New Roman" w:hAnsi="Times New Roman" w:cs="Times New Roman"/>
        </w:rPr>
        <w:t>tanto</w:t>
      </w:r>
      <w:r>
        <w:rPr>
          <w:rFonts w:ascii="Times New Roman" w:hAnsi="Times New Roman" w:cs="Times New Roman"/>
        </w:rPr>
        <w:t xml:space="preserve"> </w:t>
      </w:r>
      <w:r w:rsidRPr="004E3A3F">
        <w:rPr>
          <w:rFonts w:ascii="Times New Roman" w:hAnsi="Times New Roman" w:cs="Times New Roman"/>
        </w:rPr>
        <w:t>banale</w:t>
      </w:r>
      <w:r>
        <w:rPr>
          <w:rFonts w:ascii="Times New Roman" w:hAnsi="Times New Roman" w:cs="Times New Roman"/>
        </w:rPr>
        <w:t xml:space="preserve"> </w:t>
      </w:r>
      <w:r w:rsidRPr="004E3A3F">
        <w:rPr>
          <w:rFonts w:ascii="Times New Roman" w:hAnsi="Times New Roman" w:cs="Times New Roman"/>
        </w:rPr>
        <w:t>quanto</w:t>
      </w:r>
      <w:r>
        <w:rPr>
          <w:rFonts w:ascii="Times New Roman" w:hAnsi="Times New Roman" w:cs="Times New Roman"/>
        </w:rPr>
        <w:t xml:space="preserve"> </w:t>
      </w:r>
      <w:r w:rsidRPr="004E3A3F">
        <w:rPr>
          <w:rFonts w:ascii="Times New Roman" w:hAnsi="Times New Roman" w:cs="Times New Roman"/>
        </w:rPr>
        <w:t>assurdo,</w:t>
      </w:r>
      <w:r>
        <w:rPr>
          <w:rFonts w:ascii="Times New Roman" w:hAnsi="Times New Roman" w:cs="Times New Roman"/>
        </w:rPr>
        <w:t xml:space="preserve"> </w:t>
      </w:r>
      <w:r w:rsidRPr="004E3A3F">
        <w:rPr>
          <w:rFonts w:ascii="Times New Roman" w:hAnsi="Times New Roman" w:cs="Times New Roman"/>
        </w:rPr>
        <w:t>che</w:t>
      </w:r>
      <w:r>
        <w:rPr>
          <w:rFonts w:ascii="Times New Roman" w:hAnsi="Times New Roman" w:cs="Times New Roman"/>
        </w:rPr>
        <w:t xml:space="preserve"> </w:t>
      </w:r>
      <w:r w:rsidRPr="004E3A3F">
        <w:rPr>
          <w:rFonts w:ascii="Times New Roman" w:hAnsi="Times New Roman" w:cs="Times New Roman"/>
        </w:rPr>
        <w:t>potesse</w:t>
      </w:r>
      <w:r>
        <w:rPr>
          <w:rFonts w:ascii="Times New Roman" w:hAnsi="Times New Roman" w:cs="Times New Roman"/>
        </w:rPr>
        <w:t xml:space="preserve"> </w:t>
      </w:r>
      <w:r w:rsidRPr="004E3A3F">
        <w:rPr>
          <w:rFonts w:ascii="Times New Roman" w:hAnsi="Times New Roman" w:cs="Times New Roman"/>
        </w:rPr>
        <w:t>essersi</w:t>
      </w:r>
      <w:r>
        <w:rPr>
          <w:rFonts w:ascii="Times New Roman" w:hAnsi="Times New Roman" w:cs="Times New Roman"/>
        </w:rPr>
        <w:t xml:space="preserve"> </w:t>
      </w:r>
      <w:r w:rsidRPr="004E3A3F">
        <w:rPr>
          <w:rFonts w:ascii="Times New Roman" w:hAnsi="Times New Roman" w:cs="Times New Roman"/>
        </w:rPr>
        <w:t>trattato</w:t>
      </w:r>
      <w:r>
        <w:rPr>
          <w:rFonts w:ascii="Times New Roman" w:hAnsi="Times New Roman" w:cs="Times New Roman"/>
        </w:rPr>
        <w:t xml:space="preserve"> </w:t>
      </w:r>
      <w:r w:rsidRPr="004E3A3F">
        <w:rPr>
          <w:rFonts w:ascii="Times New Roman" w:hAnsi="Times New Roman" w:cs="Times New Roman"/>
        </w:rPr>
        <w:t>di</w:t>
      </w:r>
      <w:r>
        <w:rPr>
          <w:rFonts w:ascii="Times New Roman" w:hAnsi="Times New Roman" w:cs="Times New Roman"/>
        </w:rPr>
        <w:t xml:space="preserve"> </w:t>
      </w:r>
      <w:r w:rsidRPr="004E3A3F">
        <w:rPr>
          <w:rFonts w:ascii="Times New Roman" w:hAnsi="Times New Roman" w:cs="Times New Roman"/>
        </w:rPr>
        <w:t>una</w:t>
      </w:r>
      <w:r>
        <w:rPr>
          <w:rFonts w:ascii="Times New Roman" w:hAnsi="Times New Roman" w:cs="Times New Roman"/>
        </w:rPr>
        <w:t xml:space="preserve"> </w:t>
      </w:r>
      <w:r w:rsidRPr="004E3A3F">
        <w:rPr>
          <w:rFonts w:ascii="Times New Roman" w:hAnsi="Times New Roman" w:cs="Times New Roman"/>
        </w:rPr>
        <w:t>straordinaria</w:t>
      </w:r>
      <w:r>
        <w:rPr>
          <w:rFonts w:ascii="Times New Roman" w:hAnsi="Times New Roman" w:cs="Times New Roman"/>
        </w:rPr>
        <w:t xml:space="preserve"> </w:t>
      </w:r>
      <w:r w:rsidRPr="004E3A3F">
        <w:rPr>
          <w:rFonts w:ascii="Times New Roman" w:hAnsi="Times New Roman" w:cs="Times New Roman"/>
        </w:rPr>
        <w:t>coincidenza.</w:t>
      </w:r>
      <w:r>
        <w:rPr>
          <w:rFonts w:ascii="Times New Roman" w:hAnsi="Times New Roman" w:cs="Times New Roman"/>
        </w:rPr>
        <w:t xml:space="preserve"> </w:t>
      </w:r>
      <w:r w:rsidRPr="004E3A3F">
        <w:rPr>
          <w:rFonts w:ascii="Times New Roman" w:hAnsi="Times New Roman" w:cs="Times New Roman"/>
        </w:rPr>
        <w:t>Di</w:t>
      </w:r>
      <w:r>
        <w:rPr>
          <w:rFonts w:ascii="Times New Roman" w:hAnsi="Times New Roman" w:cs="Times New Roman"/>
        </w:rPr>
        <w:t xml:space="preserve"> </w:t>
      </w:r>
      <w:r w:rsidRPr="004E3A3F">
        <w:rPr>
          <w:rFonts w:ascii="Times New Roman" w:hAnsi="Times New Roman" w:cs="Times New Roman"/>
        </w:rPr>
        <w:t>questo</w:t>
      </w:r>
      <w:r>
        <w:rPr>
          <w:rFonts w:ascii="Times New Roman" w:hAnsi="Times New Roman" w:cs="Times New Roman"/>
        </w:rPr>
        <w:t xml:space="preserve"> </w:t>
      </w:r>
      <w:r w:rsidRPr="004E3A3F">
        <w:rPr>
          <w:rFonts w:ascii="Times New Roman" w:hAnsi="Times New Roman" w:cs="Times New Roman"/>
        </w:rPr>
        <w:t>imbarazzo</w:t>
      </w:r>
      <w:r>
        <w:rPr>
          <w:rFonts w:ascii="Times New Roman" w:hAnsi="Times New Roman" w:cs="Times New Roman"/>
        </w:rPr>
        <w:t xml:space="preserve"> </w:t>
      </w:r>
      <w:r w:rsidRPr="004E3A3F">
        <w:rPr>
          <w:rFonts w:ascii="Times New Roman" w:hAnsi="Times New Roman" w:cs="Times New Roman"/>
        </w:rPr>
        <w:t>e</w:t>
      </w:r>
      <w:r>
        <w:rPr>
          <w:rFonts w:ascii="Times New Roman" w:hAnsi="Times New Roman" w:cs="Times New Roman"/>
        </w:rPr>
        <w:t xml:space="preserve"> </w:t>
      </w:r>
      <w:r w:rsidRPr="004E3A3F">
        <w:rPr>
          <w:rFonts w:ascii="Times New Roman" w:hAnsi="Times New Roman" w:cs="Times New Roman"/>
        </w:rPr>
        <w:t>di</w:t>
      </w:r>
      <w:r>
        <w:rPr>
          <w:rFonts w:ascii="Times New Roman" w:hAnsi="Times New Roman" w:cs="Times New Roman"/>
        </w:rPr>
        <w:t xml:space="preserve"> </w:t>
      </w:r>
      <w:r w:rsidRPr="004E3A3F">
        <w:rPr>
          <w:rFonts w:ascii="Times New Roman" w:hAnsi="Times New Roman" w:cs="Times New Roman"/>
        </w:rPr>
        <w:t>queste</w:t>
      </w:r>
      <w:r>
        <w:rPr>
          <w:rFonts w:ascii="Times New Roman" w:hAnsi="Times New Roman" w:cs="Times New Roman"/>
        </w:rPr>
        <w:t xml:space="preserve"> </w:t>
      </w:r>
      <w:r w:rsidRPr="004E3A3F">
        <w:rPr>
          <w:rFonts w:ascii="Times New Roman" w:hAnsi="Times New Roman" w:cs="Times New Roman"/>
        </w:rPr>
        <w:t>mie</w:t>
      </w:r>
      <w:r>
        <w:rPr>
          <w:rFonts w:ascii="Times New Roman" w:hAnsi="Times New Roman" w:cs="Times New Roman"/>
        </w:rPr>
        <w:t xml:space="preserve"> </w:t>
      </w:r>
      <w:r w:rsidRPr="004E3A3F">
        <w:rPr>
          <w:rFonts w:ascii="Times New Roman" w:hAnsi="Times New Roman" w:cs="Times New Roman"/>
        </w:rPr>
        <w:t>perplessità</w:t>
      </w:r>
      <w:r>
        <w:rPr>
          <w:rFonts w:ascii="Times New Roman" w:hAnsi="Times New Roman" w:cs="Times New Roman"/>
        </w:rPr>
        <w:t xml:space="preserve"> </w:t>
      </w:r>
      <w:r w:rsidRPr="004E3A3F">
        <w:rPr>
          <w:rFonts w:ascii="Times New Roman" w:hAnsi="Times New Roman" w:cs="Times New Roman"/>
        </w:rPr>
        <w:t>non</w:t>
      </w:r>
      <w:r>
        <w:rPr>
          <w:rFonts w:ascii="Times New Roman" w:hAnsi="Times New Roman" w:cs="Times New Roman"/>
        </w:rPr>
        <w:t xml:space="preserve"> </w:t>
      </w:r>
      <w:r w:rsidRPr="004E3A3F">
        <w:rPr>
          <w:rFonts w:ascii="Times New Roman" w:hAnsi="Times New Roman" w:cs="Times New Roman"/>
        </w:rPr>
        <w:t>ho</w:t>
      </w:r>
      <w:r>
        <w:rPr>
          <w:rFonts w:ascii="Times New Roman" w:hAnsi="Times New Roman" w:cs="Times New Roman"/>
        </w:rPr>
        <w:t xml:space="preserve"> </w:t>
      </w:r>
      <w:r w:rsidRPr="004E3A3F">
        <w:rPr>
          <w:rFonts w:ascii="Times New Roman" w:hAnsi="Times New Roman" w:cs="Times New Roman"/>
        </w:rPr>
        <w:t>più</w:t>
      </w:r>
      <w:r>
        <w:rPr>
          <w:rFonts w:ascii="Times New Roman" w:hAnsi="Times New Roman" w:cs="Times New Roman"/>
        </w:rPr>
        <w:t xml:space="preserve"> </w:t>
      </w:r>
      <w:r w:rsidRPr="004E3A3F">
        <w:rPr>
          <w:rFonts w:ascii="Times New Roman" w:hAnsi="Times New Roman" w:cs="Times New Roman"/>
        </w:rPr>
        <w:t>fatto</w:t>
      </w:r>
      <w:r>
        <w:rPr>
          <w:rFonts w:ascii="Times New Roman" w:hAnsi="Times New Roman" w:cs="Times New Roman"/>
        </w:rPr>
        <w:t xml:space="preserve"> </w:t>
      </w:r>
      <w:r w:rsidRPr="004E3A3F">
        <w:rPr>
          <w:rFonts w:ascii="Times New Roman" w:hAnsi="Times New Roman" w:cs="Times New Roman"/>
        </w:rPr>
        <w:t>cenno</w:t>
      </w:r>
      <w:r>
        <w:rPr>
          <w:rFonts w:ascii="Times New Roman" w:hAnsi="Times New Roman" w:cs="Times New Roman"/>
        </w:rPr>
        <w:t xml:space="preserve"> </w:t>
      </w:r>
      <w:r w:rsidRPr="004E3A3F">
        <w:rPr>
          <w:rFonts w:ascii="Times New Roman" w:hAnsi="Times New Roman" w:cs="Times New Roman"/>
        </w:rPr>
        <w:t>ad</w:t>
      </w:r>
      <w:r>
        <w:rPr>
          <w:rFonts w:ascii="Times New Roman" w:hAnsi="Times New Roman" w:cs="Times New Roman"/>
        </w:rPr>
        <w:t xml:space="preserve"> </w:t>
      </w:r>
      <w:r w:rsidRPr="004E3A3F">
        <w:rPr>
          <w:rFonts w:ascii="Times New Roman" w:hAnsi="Times New Roman" w:cs="Times New Roman"/>
        </w:rPr>
        <w:t>alcuno</w:t>
      </w:r>
      <w:r>
        <w:rPr>
          <w:rFonts w:ascii="Times New Roman" w:hAnsi="Times New Roman" w:cs="Times New Roman"/>
        </w:rPr>
        <w:t xml:space="preserve"> </w:t>
      </w:r>
      <w:r w:rsidRPr="004E3A3F">
        <w:rPr>
          <w:rFonts w:ascii="Times New Roman" w:hAnsi="Times New Roman" w:cs="Times New Roman"/>
        </w:rPr>
        <w:t>in</w:t>
      </w:r>
      <w:r>
        <w:rPr>
          <w:rFonts w:ascii="Times New Roman" w:hAnsi="Times New Roman" w:cs="Times New Roman"/>
        </w:rPr>
        <w:t xml:space="preserve"> </w:t>
      </w:r>
      <w:r w:rsidRPr="004E3A3F">
        <w:rPr>
          <w:rFonts w:ascii="Times New Roman" w:hAnsi="Times New Roman" w:cs="Times New Roman"/>
        </w:rPr>
        <w:t>quei</w:t>
      </w:r>
      <w:r>
        <w:rPr>
          <w:rFonts w:ascii="Times New Roman" w:hAnsi="Times New Roman" w:cs="Times New Roman"/>
        </w:rPr>
        <w:t xml:space="preserve"> </w:t>
      </w:r>
      <w:r w:rsidRPr="004E3A3F">
        <w:rPr>
          <w:rFonts w:ascii="Times New Roman" w:hAnsi="Times New Roman" w:cs="Times New Roman"/>
        </w:rPr>
        <w:t>giorni,</w:t>
      </w:r>
      <w:r>
        <w:rPr>
          <w:rFonts w:ascii="Times New Roman" w:hAnsi="Times New Roman" w:cs="Times New Roman"/>
        </w:rPr>
        <w:t xml:space="preserve"> </w:t>
      </w:r>
      <w:r w:rsidRPr="004E3A3F">
        <w:rPr>
          <w:rFonts w:ascii="Times New Roman" w:hAnsi="Times New Roman" w:cs="Times New Roman"/>
        </w:rPr>
        <w:t>anche</w:t>
      </w:r>
      <w:r>
        <w:rPr>
          <w:rFonts w:ascii="Times New Roman" w:hAnsi="Times New Roman" w:cs="Times New Roman"/>
        </w:rPr>
        <w:t xml:space="preserve"> </w:t>
      </w:r>
      <w:r w:rsidRPr="004E3A3F">
        <w:rPr>
          <w:rFonts w:ascii="Times New Roman" w:hAnsi="Times New Roman" w:cs="Times New Roman"/>
        </w:rPr>
        <w:t>perché,</w:t>
      </w:r>
      <w:r>
        <w:rPr>
          <w:rFonts w:ascii="Times New Roman" w:hAnsi="Times New Roman" w:cs="Times New Roman"/>
        </w:rPr>
        <w:t xml:space="preserve"> </w:t>
      </w:r>
      <w:r w:rsidRPr="004E3A3F">
        <w:rPr>
          <w:rFonts w:ascii="Times New Roman" w:hAnsi="Times New Roman" w:cs="Times New Roman"/>
        </w:rPr>
        <w:t>come</w:t>
      </w:r>
      <w:r>
        <w:rPr>
          <w:rFonts w:ascii="Times New Roman" w:hAnsi="Times New Roman" w:cs="Times New Roman"/>
        </w:rPr>
        <w:t xml:space="preserve"> </w:t>
      </w:r>
      <w:r w:rsidRPr="004E3A3F">
        <w:rPr>
          <w:rFonts w:ascii="Times New Roman" w:hAnsi="Times New Roman" w:cs="Times New Roman"/>
        </w:rPr>
        <w:t>ho</w:t>
      </w:r>
      <w:r>
        <w:rPr>
          <w:rFonts w:ascii="Times New Roman" w:hAnsi="Times New Roman" w:cs="Times New Roman"/>
        </w:rPr>
        <w:t xml:space="preserve"> </w:t>
      </w:r>
      <w:r w:rsidRPr="004E3A3F">
        <w:rPr>
          <w:rFonts w:ascii="Times New Roman" w:hAnsi="Times New Roman" w:cs="Times New Roman"/>
        </w:rPr>
        <w:t>detto,</w:t>
      </w:r>
      <w:r>
        <w:rPr>
          <w:rFonts w:ascii="Times New Roman" w:hAnsi="Times New Roman" w:cs="Times New Roman"/>
        </w:rPr>
        <w:t xml:space="preserve"> </w:t>
      </w:r>
      <w:r w:rsidRPr="004E3A3F">
        <w:rPr>
          <w:rFonts w:ascii="Times New Roman" w:hAnsi="Times New Roman" w:cs="Times New Roman"/>
        </w:rPr>
        <w:t>di</w:t>
      </w:r>
      <w:r>
        <w:rPr>
          <w:rFonts w:ascii="Times New Roman" w:hAnsi="Times New Roman" w:cs="Times New Roman"/>
        </w:rPr>
        <w:t xml:space="preserve"> </w:t>
      </w:r>
      <w:r w:rsidRPr="004E3A3F">
        <w:rPr>
          <w:rFonts w:ascii="Times New Roman" w:hAnsi="Times New Roman" w:cs="Times New Roman"/>
        </w:rPr>
        <w:t>lì</w:t>
      </w:r>
      <w:r>
        <w:rPr>
          <w:rFonts w:ascii="Times New Roman" w:hAnsi="Times New Roman" w:cs="Times New Roman"/>
        </w:rPr>
        <w:t xml:space="preserve"> </w:t>
      </w:r>
      <w:r w:rsidRPr="004E3A3F">
        <w:rPr>
          <w:rFonts w:ascii="Times New Roman" w:hAnsi="Times New Roman" w:cs="Times New Roman"/>
        </w:rPr>
        <w:t>a</w:t>
      </w:r>
      <w:r>
        <w:rPr>
          <w:rFonts w:ascii="Times New Roman" w:hAnsi="Times New Roman" w:cs="Times New Roman"/>
        </w:rPr>
        <w:t xml:space="preserve"> </w:t>
      </w:r>
      <w:r w:rsidRPr="004E3A3F">
        <w:rPr>
          <w:rFonts w:ascii="Times New Roman" w:hAnsi="Times New Roman" w:cs="Times New Roman"/>
        </w:rPr>
        <w:t>poco</w:t>
      </w:r>
      <w:r>
        <w:rPr>
          <w:rFonts w:ascii="Times New Roman" w:hAnsi="Times New Roman" w:cs="Times New Roman"/>
        </w:rPr>
        <w:t xml:space="preserve"> </w:t>
      </w:r>
      <w:r w:rsidRPr="004E3A3F">
        <w:rPr>
          <w:rFonts w:ascii="Times New Roman" w:hAnsi="Times New Roman" w:cs="Times New Roman"/>
        </w:rPr>
        <w:t>tempo</w:t>
      </w:r>
      <w:r>
        <w:rPr>
          <w:rFonts w:ascii="Times New Roman" w:hAnsi="Times New Roman" w:cs="Times New Roman"/>
        </w:rPr>
        <w:t xml:space="preserve"> </w:t>
      </w:r>
      <w:r w:rsidRPr="004E3A3F">
        <w:rPr>
          <w:rFonts w:ascii="Times New Roman" w:hAnsi="Times New Roman" w:cs="Times New Roman"/>
        </w:rPr>
        <w:t>mi</w:t>
      </w:r>
      <w:r>
        <w:rPr>
          <w:rFonts w:ascii="Times New Roman" w:hAnsi="Times New Roman" w:cs="Times New Roman"/>
        </w:rPr>
        <w:t xml:space="preserve"> </w:t>
      </w:r>
      <w:r w:rsidRPr="004E3A3F">
        <w:rPr>
          <w:rFonts w:ascii="Times New Roman" w:hAnsi="Times New Roman" w:cs="Times New Roman"/>
        </w:rPr>
        <w:t>sono</w:t>
      </w:r>
      <w:r>
        <w:rPr>
          <w:rFonts w:ascii="Times New Roman" w:hAnsi="Times New Roman" w:cs="Times New Roman"/>
        </w:rPr>
        <w:t xml:space="preserve"> </w:t>
      </w:r>
      <w:r w:rsidRPr="004E3A3F">
        <w:rPr>
          <w:rFonts w:ascii="Times New Roman" w:hAnsi="Times New Roman" w:cs="Times New Roman"/>
        </w:rPr>
        <w:t>messo</w:t>
      </w:r>
      <w:r>
        <w:rPr>
          <w:rFonts w:ascii="Times New Roman" w:hAnsi="Times New Roman" w:cs="Times New Roman"/>
        </w:rPr>
        <w:t xml:space="preserve"> </w:t>
      </w:r>
      <w:r w:rsidRPr="004E3A3F">
        <w:rPr>
          <w:rFonts w:ascii="Times New Roman" w:hAnsi="Times New Roman" w:cs="Times New Roman"/>
        </w:rPr>
        <w:t>in</w:t>
      </w:r>
      <w:r>
        <w:rPr>
          <w:rFonts w:ascii="Times New Roman" w:hAnsi="Times New Roman" w:cs="Times New Roman"/>
        </w:rPr>
        <w:t xml:space="preserve"> </w:t>
      </w:r>
      <w:r w:rsidRPr="004E3A3F">
        <w:rPr>
          <w:rFonts w:ascii="Times New Roman" w:hAnsi="Times New Roman" w:cs="Times New Roman"/>
        </w:rPr>
        <w:t>aspettativa</w:t>
      </w:r>
      <w:r>
        <w:rPr>
          <w:rFonts w:ascii="Times New Roman" w:hAnsi="Times New Roman" w:cs="Times New Roman"/>
        </w:rPr>
        <w:t xml:space="preserve"> </w:t>
      </w:r>
      <w:r w:rsidRPr="004E3A3F">
        <w:rPr>
          <w:rFonts w:ascii="Times New Roman" w:hAnsi="Times New Roman" w:cs="Times New Roman"/>
        </w:rPr>
        <w:t>pre-dimissioni</w:t>
      </w:r>
      <w:r>
        <w:rPr>
          <w:rFonts w:ascii="Times New Roman" w:hAnsi="Times New Roman" w:cs="Times New Roman"/>
        </w:rPr>
        <w:t>”</w:t>
      </w:r>
    </w:p>
  </w:footnote>
  <w:footnote w:id="57">
    <w:p w:rsidR="00182027" w:rsidRPr="00F20D37" w:rsidRDefault="00182027" w:rsidP="00F20D37">
      <w:pPr>
        <w:pStyle w:val="Testonotaapidipagina"/>
        <w:jc w:val="both"/>
        <w:rPr>
          <w:rFonts w:ascii="Times New Roman" w:hAnsi="Times New Roman" w:cs="Times New Roman"/>
        </w:rPr>
      </w:pPr>
      <w:r w:rsidRPr="00F20D37">
        <w:rPr>
          <w:rStyle w:val="Rimandonotaapidipagina"/>
          <w:rFonts w:ascii="Times New Roman" w:hAnsi="Times New Roman" w:cs="Times New Roman"/>
        </w:rPr>
        <w:footnoteRef/>
      </w:r>
      <w:r>
        <w:rPr>
          <w:rFonts w:ascii="Times New Roman" w:hAnsi="Times New Roman" w:cs="Times New Roman"/>
        </w:rPr>
        <w:t xml:space="preserve"> </w:t>
      </w:r>
      <w:r w:rsidRPr="00F20D37">
        <w:rPr>
          <w:rFonts w:ascii="Times New Roman" w:hAnsi="Times New Roman" w:cs="Times New Roman"/>
        </w:rPr>
        <w:tab/>
        <w:t>Quanto</w:t>
      </w:r>
      <w:r>
        <w:rPr>
          <w:rFonts w:ascii="Times New Roman" w:hAnsi="Times New Roman" w:cs="Times New Roman"/>
        </w:rPr>
        <w:t xml:space="preserve"> </w:t>
      </w:r>
      <w:r w:rsidRPr="00F20D37">
        <w:rPr>
          <w:rFonts w:ascii="Times New Roman" w:hAnsi="Times New Roman" w:cs="Times New Roman"/>
        </w:rPr>
        <w:t>al</w:t>
      </w:r>
      <w:r>
        <w:rPr>
          <w:rFonts w:ascii="Times New Roman" w:hAnsi="Times New Roman" w:cs="Times New Roman"/>
        </w:rPr>
        <w:t xml:space="preserve"> </w:t>
      </w:r>
      <w:r w:rsidRPr="00F20D37">
        <w:rPr>
          <w:rFonts w:ascii="Times New Roman" w:hAnsi="Times New Roman" w:cs="Times New Roman"/>
        </w:rPr>
        <w:t>riferito</w:t>
      </w:r>
      <w:r>
        <w:rPr>
          <w:rFonts w:ascii="Times New Roman" w:hAnsi="Times New Roman" w:cs="Times New Roman"/>
        </w:rPr>
        <w:t xml:space="preserve"> </w:t>
      </w:r>
      <w:r w:rsidRPr="00F20D37">
        <w:rPr>
          <w:rFonts w:ascii="Times New Roman" w:hAnsi="Times New Roman" w:cs="Times New Roman"/>
        </w:rPr>
        <w:t>imbarazzo</w:t>
      </w:r>
      <w:r>
        <w:rPr>
          <w:rFonts w:ascii="Times New Roman" w:hAnsi="Times New Roman" w:cs="Times New Roman"/>
        </w:rPr>
        <w:t xml:space="preserve"> </w:t>
      </w:r>
      <w:r w:rsidRPr="00F20D37">
        <w:rPr>
          <w:rFonts w:ascii="Times New Roman" w:hAnsi="Times New Roman" w:cs="Times New Roman"/>
        </w:rPr>
        <w:t>che</w:t>
      </w:r>
      <w:r>
        <w:rPr>
          <w:rFonts w:ascii="Times New Roman" w:hAnsi="Times New Roman" w:cs="Times New Roman"/>
        </w:rPr>
        <w:t xml:space="preserve"> </w:t>
      </w:r>
      <w:r w:rsidRPr="00F20D37">
        <w:rPr>
          <w:rFonts w:ascii="Times New Roman" w:hAnsi="Times New Roman" w:cs="Times New Roman"/>
        </w:rPr>
        <w:t>serpeggiava</w:t>
      </w:r>
      <w:r>
        <w:rPr>
          <w:rFonts w:ascii="Times New Roman" w:hAnsi="Times New Roman" w:cs="Times New Roman"/>
        </w:rPr>
        <w:t xml:space="preserve"> </w:t>
      </w:r>
      <w:r w:rsidRPr="00F20D37">
        <w:rPr>
          <w:rFonts w:ascii="Times New Roman" w:hAnsi="Times New Roman" w:cs="Times New Roman"/>
        </w:rPr>
        <w:t>negli</w:t>
      </w:r>
      <w:r>
        <w:rPr>
          <w:rFonts w:ascii="Times New Roman" w:hAnsi="Times New Roman" w:cs="Times New Roman"/>
        </w:rPr>
        <w:t xml:space="preserve"> </w:t>
      </w:r>
      <w:r w:rsidRPr="00F20D37">
        <w:rPr>
          <w:rFonts w:ascii="Times New Roman" w:hAnsi="Times New Roman" w:cs="Times New Roman"/>
        </w:rPr>
        <w:t>uffici</w:t>
      </w:r>
      <w:r>
        <w:rPr>
          <w:rFonts w:ascii="Times New Roman" w:hAnsi="Times New Roman" w:cs="Times New Roman"/>
        </w:rPr>
        <w:t xml:space="preserve"> </w:t>
      </w:r>
      <w:r w:rsidRPr="00F20D37">
        <w:rPr>
          <w:rFonts w:ascii="Times New Roman" w:hAnsi="Times New Roman" w:cs="Times New Roman"/>
        </w:rPr>
        <w:t>della</w:t>
      </w:r>
      <w:r>
        <w:rPr>
          <w:rFonts w:ascii="Times New Roman" w:hAnsi="Times New Roman" w:cs="Times New Roman"/>
        </w:rPr>
        <w:t xml:space="preserve"> </w:t>
      </w:r>
      <w:r w:rsidRPr="00F20D37">
        <w:rPr>
          <w:rFonts w:ascii="Times New Roman" w:hAnsi="Times New Roman" w:cs="Times New Roman"/>
        </w:rPr>
        <w:t>DIGOS,</w:t>
      </w:r>
      <w:r>
        <w:rPr>
          <w:rFonts w:ascii="Times New Roman" w:hAnsi="Times New Roman" w:cs="Times New Roman"/>
        </w:rPr>
        <w:t xml:space="preserve"> </w:t>
      </w:r>
      <w:r w:rsidRPr="00F20D37">
        <w:rPr>
          <w:rFonts w:ascii="Times New Roman" w:hAnsi="Times New Roman" w:cs="Times New Roman"/>
        </w:rPr>
        <w:t>meritano</w:t>
      </w:r>
      <w:r>
        <w:rPr>
          <w:rFonts w:ascii="Times New Roman" w:hAnsi="Times New Roman" w:cs="Times New Roman"/>
        </w:rPr>
        <w:t xml:space="preserve"> </w:t>
      </w:r>
      <w:r w:rsidRPr="00F20D37">
        <w:rPr>
          <w:rFonts w:ascii="Times New Roman" w:hAnsi="Times New Roman" w:cs="Times New Roman"/>
        </w:rPr>
        <w:t>di</w:t>
      </w:r>
      <w:r>
        <w:rPr>
          <w:rFonts w:ascii="Times New Roman" w:hAnsi="Times New Roman" w:cs="Times New Roman"/>
        </w:rPr>
        <w:t xml:space="preserve"> </w:t>
      </w:r>
      <w:r w:rsidRPr="00F20D37">
        <w:rPr>
          <w:rFonts w:ascii="Times New Roman" w:hAnsi="Times New Roman" w:cs="Times New Roman"/>
        </w:rPr>
        <w:t>essere</w:t>
      </w:r>
      <w:r>
        <w:rPr>
          <w:rFonts w:ascii="Times New Roman" w:hAnsi="Times New Roman" w:cs="Times New Roman"/>
        </w:rPr>
        <w:t xml:space="preserve"> </w:t>
      </w:r>
      <w:r w:rsidRPr="00F20D37">
        <w:rPr>
          <w:rFonts w:ascii="Times New Roman" w:hAnsi="Times New Roman" w:cs="Times New Roman"/>
        </w:rPr>
        <w:t>richiamate</w:t>
      </w:r>
      <w:r>
        <w:rPr>
          <w:rFonts w:ascii="Times New Roman" w:hAnsi="Times New Roman" w:cs="Times New Roman"/>
        </w:rPr>
        <w:t xml:space="preserve"> </w:t>
      </w:r>
      <w:r w:rsidRPr="00F20D37">
        <w:rPr>
          <w:rFonts w:ascii="Times New Roman" w:hAnsi="Times New Roman" w:cs="Times New Roman"/>
        </w:rPr>
        <w:t>le</w:t>
      </w:r>
      <w:r>
        <w:rPr>
          <w:rFonts w:ascii="Times New Roman" w:hAnsi="Times New Roman" w:cs="Times New Roman"/>
        </w:rPr>
        <w:t xml:space="preserve"> </w:t>
      </w:r>
      <w:r w:rsidRPr="00F20D37">
        <w:rPr>
          <w:rFonts w:ascii="Times New Roman" w:hAnsi="Times New Roman" w:cs="Times New Roman"/>
        </w:rPr>
        <w:t>circostanziate</w:t>
      </w:r>
      <w:r>
        <w:rPr>
          <w:rFonts w:ascii="Times New Roman" w:hAnsi="Times New Roman" w:cs="Times New Roman"/>
        </w:rPr>
        <w:t xml:space="preserve"> </w:t>
      </w:r>
      <w:r w:rsidRPr="00F20D37">
        <w:rPr>
          <w:rFonts w:ascii="Times New Roman" w:hAnsi="Times New Roman" w:cs="Times New Roman"/>
        </w:rPr>
        <w:t>dichiarazioni</w:t>
      </w:r>
      <w:r>
        <w:rPr>
          <w:rFonts w:ascii="Times New Roman" w:hAnsi="Times New Roman" w:cs="Times New Roman"/>
        </w:rPr>
        <w:t xml:space="preserve"> </w:t>
      </w:r>
      <w:r w:rsidRPr="00F20D37">
        <w:rPr>
          <w:rFonts w:ascii="Times New Roman" w:hAnsi="Times New Roman" w:cs="Times New Roman"/>
        </w:rPr>
        <w:t>rese</w:t>
      </w:r>
      <w:r>
        <w:rPr>
          <w:rFonts w:ascii="Times New Roman" w:hAnsi="Times New Roman" w:cs="Times New Roman"/>
        </w:rPr>
        <w:t xml:space="preserve"> </w:t>
      </w:r>
      <w:r w:rsidRPr="00F20D37">
        <w:rPr>
          <w:rFonts w:ascii="Times New Roman" w:hAnsi="Times New Roman" w:cs="Times New Roman"/>
        </w:rPr>
        <w:t>a</w:t>
      </w:r>
      <w:r>
        <w:rPr>
          <w:rFonts w:ascii="Times New Roman" w:hAnsi="Times New Roman" w:cs="Times New Roman"/>
        </w:rPr>
        <w:t xml:space="preserve"> </w:t>
      </w:r>
      <w:r w:rsidRPr="00F20D37">
        <w:rPr>
          <w:rFonts w:ascii="Times New Roman" w:hAnsi="Times New Roman" w:cs="Times New Roman"/>
        </w:rPr>
        <w:t>collaboratori</w:t>
      </w:r>
      <w:r>
        <w:rPr>
          <w:rFonts w:ascii="Times New Roman" w:hAnsi="Times New Roman" w:cs="Times New Roman"/>
        </w:rPr>
        <w:t xml:space="preserve"> </w:t>
      </w:r>
      <w:r w:rsidRPr="00F20D37">
        <w:rPr>
          <w:rFonts w:ascii="Times New Roman" w:hAnsi="Times New Roman" w:cs="Times New Roman"/>
        </w:rPr>
        <w:t>della</w:t>
      </w:r>
      <w:r>
        <w:rPr>
          <w:rFonts w:ascii="Times New Roman" w:hAnsi="Times New Roman" w:cs="Times New Roman"/>
        </w:rPr>
        <w:t xml:space="preserve"> </w:t>
      </w:r>
      <w:r w:rsidRPr="00F20D37">
        <w:rPr>
          <w:rFonts w:ascii="Times New Roman" w:hAnsi="Times New Roman" w:cs="Times New Roman"/>
        </w:rPr>
        <w:t>Commissione</w:t>
      </w:r>
      <w:r>
        <w:rPr>
          <w:rFonts w:ascii="Times New Roman" w:hAnsi="Times New Roman" w:cs="Times New Roman"/>
        </w:rPr>
        <w:t xml:space="preserve"> </w:t>
      </w:r>
      <w:r w:rsidRPr="00F20D37">
        <w:rPr>
          <w:rFonts w:ascii="Times New Roman" w:hAnsi="Times New Roman" w:cs="Times New Roman"/>
        </w:rPr>
        <w:t>da</w:t>
      </w:r>
      <w:r>
        <w:rPr>
          <w:rFonts w:ascii="Times New Roman" w:hAnsi="Times New Roman" w:cs="Times New Roman"/>
        </w:rPr>
        <w:t xml:space="preserve"> </w:t>
      </w:r>
      <w:r w:rsidRPr="00F20D37">
        <w:rPr>
          <w:rFonts w:ascii="Times New Roman" w:hAnsi="Times New Roman" w:cs="Times New Roman"/>
        </w:rPr>
        <w:t>Sergio</w:t>
      </w:r>
      <w:r>
        <w:rPr>
          <w:rFonts w:ascii="Times New Roman" w:hAnsi="Times New Roman" w:cs="Times New Roman"/>
        </w:rPr>
        <w:t xml:space="preserve"> </w:t>
      </w:r>
      <w:r w:rsidRPr="00F20D37">
        <w:rPr>
          <w:rFonts w:ascii="Times New Roman" w:hAnsi="Times New Roman" w:cs="Times New Roman"/>
        </w:rPr>
        <w:t>Criscuolo,</w:t>
      </w:r>
      <w:r>
        <w:rPr>
          <w:rFonts w:ascii="Times New Roman" w:hAnsi="Times New Roman" w:cs="Times New Roman"/>
        </w:rPr>
        <w:t xml:space="preserve"> </w:t>
      </w:r>
      <w:r w:rsidRPr="00F20D37">
        <w:rPr>
          <w:rFonts w:ascii="Times New Roman" w:hAnsi="Times New Roman" w:cs="Times New Roman"/>
        </w:rPr>
        <w:t>all</w:t>
      </w:r>
      <w:r>
        <w:rPr>
          <w:rFonts w:ascii="Times New Roman" w:hAnsi="Times New Roman" w:cs="Times New Roman"/>
        </w:rPr>
        <w:t>’</w:t>
      </w:r>
      <w:r w:rsidRPr="00F20D37">
        <w:rPr>
          <w:rFonts w:ascii="Times New Roman" w:hAnsi="Times New Roman" w:cs="Times New Roman"/>
        </w:rPr>
        <w:t>epoca</w:t>
      </w:r>
      <w:r>
        <w:rPr>
          <w:rFonts w:ascii="Times New Roman" w:hAnsi="Times New Roman" w:cs="Times New Roman"/>
        </w:rPr>
        <w:t xml:space="preserve"> </w:t>
      </w:r>
      <w:r w:rsidRPr="00F20D37">
        <w:rPr>
          <w:rFonts w:ascii="Times New Roman" w:hAnsi="Times New Roman" w:cs="Times New Roman"/>
        </w:rPr>
        <w:t>cronista</w:t>
      </w:r>
      <w:r>
        <w:rPr>
          <w:rFonts w:ascii="Times New Roman" w:hAnsi="Times New Roman" w:cs="Times New Roman"/>
        </w:rPr>
        <w:t xml:space="preserve"> </w:t>
      </w:r>
      <w:r w:rsidRPr="00F20D37">
        <w:rPr>
          <w:rFonts w:ascii="Times New Roman" w:hAnsi="Times New Roman" w:cs="Times New Roman"/>
        </w:rPr>
        <w:t>del</w:t>
      </w:r>
      <w:r>
        <w:rPr>
          <w:rFonts w:ascii="Times New Roman" w:hAnsi="Times New Roman" w:cs="Times New Roman"/>
        </w:rPr>
        <w:t xml:space="preserve"> </w:t>
      </w:r>
      <w:r w:rsidRPr="00F20D37">
        <w:rPr>
          <w:rFonts w:ascii="Times New Roman" w:hAnsi="Times New Roman" w:cs="Times New Roman"/>
        </w:rPr>
        <w:t>quotidiano</w:t>
      </w:r>
      <w:r>
        <w:rPr>
          <w:rFonts w:ascii="Times New Roman" w:hAnsi="Times New Roman" w:cs="Times New Roman"/>
        </w:rPr>
        <w:t xml:space="preserve"> </w:t>
      </w:r>
      <w:r w:rsidRPr="005531C7">
        <w:rPr>
          <w:rFonts w:ascii="Times New Roman" w:hAnsi="Times New Roman" w:cs="Times New Roman"/>
          <w:i/>
        </w:rPr>
        <w:t>l</w:t>
      </w:r>
      <w:r>
        <w:rPr>
          <w:rFonts w:ascii="Times New Roman" w:hAnsi="Times New Roman" w:cs="Times New Roman"/>
          <w:i/>
        </w:rPr>
        <w:t>’</w:t>
      </w:r>
      <w:r w:rsidRPr="005531C7">
        <w:rPr>
          <w:rFonts w:ascii="Times New Roman" w:hAnsi="Times New Roman" w:cs="Times New Roman"/>
          <w:i/>
        </w:rPr>
        <w:t>Unità</w:t>
      </w:r>
      <w:r>
        <w:rPr>
          <w:rFonts w:ascii="Times New Roman" w:hAnsi="Times New Roman" w:cs="Times New Roman"/>
        </w:rPr>
        <w:t xml:space="preserve"> </w:t>
      </w:r>
      <w:r w:rsidRPr="00F20D37">
        <w:rPr>
          <w:rFonts w:ascii="Times New Roman" w:hAnsi="Times New Roman" w:cs="Times New Roman"/>
        </w:rPr>
        <w:t>e,</w:t>
      </w:r>
      <w:r>
        <w:rPr>
          <w:rFonts w:ascii="Times New Roman" w:hAnsi="Times New Roman" w:cs="Times New Roman"/>
        </w:rPr>
        <w:t xml:space="preserve"> </w:t>
      </w:r>
      <w:r w:rsidRPr="00F20D37">
        <w:rPr>
          <w:rFonts w:ascii="Times New Roman" w:hAnsi="Times New Roman" w:cs="Times New Roman"/>
        </w:rPr>
        <w:t>fin</w:t>
      </w:r>
      <w:r>
        <w:rPr>
          <w:rFonts w:ascii="Times New Roman" w:hAnsi="Times New Roman" w:cs="Times New Roman"/>
        </w:rPr>
        <w:t xml:space="preserve"> </w:t>
      </w:r>
      <w:r w:rsidRPr="00F20D37">
        <w:rPr>
          <w:rFonts w:ascii="Times New Roman" w:hAnsi="Times New Roman" w:cs="Times New Roman"/>
        </w:rPr>
        <w:t>dal</w:t>
      </w:r>
      <w:r>
        <w:rPr>
          <w:rFonts w:ascii="Times New Roman" w:hAnsi="Times New Roman" w:cs="Times New Roman"/>
        </w:rPr>
        <w:t xml:space="preserve"> </w:t>
      </w:r>
      <w:r w:rsidRPr="00F20D37">
        <w:rPr>
          <w:rFonts w:ascii="Times New Roman" w:hAnsi="Times New Roman" w:cs="Times New Roman"/>
        </w:rPr>
        <w:t>pomeriggio</w:t>
      </w:r>
      <w:r>
        <w:rPr>
          <w:rFonts w:ascii="Times New Roman" w:hAnsi="Times New Roman" w:cs="Times New Roman"/>
        </w:rPr>
        <w:t xml:space="preserve"> </w:t>
      </w:r>
      <w:r w:rsidRPr="00F20D37">
        <w:rPr>
          <w:rFonts w:ascii="Times New Roman" w:hAnsi="Times New Roman" w:cs="Times New Roman"/>
        </w:rPr>
        <w:t>di</w:t>
      </w:r>
      <w:r>
        <w:rPr>
          <w:rFonts w:ascii="Times New Roman" w:hAnsi="Times New Roman" w:cs="Times New Roman"/>
        </w:rPr>
        <w:t xml:space="preserve"> </w:t>
      </w:r>
      <w:r w:rsidRPr="00F20D37">
        <w:rPr>
          <w:rFonts w:ascii="Times New Roman" w:hAnsi="Times New Roman" w:cs="Times New Roman"/>
        </w:rPr>
        <w:t>quel</w:t>
      </w:r>
      <w:r>
        <w:rPr>
          <w:rFonts w:ascii="Times New Roman" w:hAnsi="Times New Roman" w:cs="Times New Roman"/>
        </w:rPr>
        <w:t xml:space="preserve"> </w:t>
      </w:r>
      <w:r w:rsidRPr="00F20D37">
        <w:rPr>
          <w:rFonts w:ascii="Times New Roman" w:hAnsi="Times New Roman" w:cs="Times New Roman"/>
        </w:rPr>
        <w:t>tragico</w:t>
      </w:r>
      <w:r>
        <w:rPr>
          <w:rFonts w:ascii="Times New Roman" w:hAnsi="Times New Roman" w:cs="Times New Roman"/>
        </w:rPr>
        <w:t xml:space="preserve"> </w:t>
      </w:r>
      <w:r w:rsidRPr="00F20D37">
        <w:rPr>
          <w:rFonts w:ascii="Times New Roman" w:hAnsi="Times New Roman" w:cs="Times New Roman"/>
        </w:rPr>
        <w:t>16</w:t>
      </w:r>
      <w:r>
        <w:rPr>
          <w:rFonts w:ascii="Times New Roman" w:hAnsi="Times New Roman" w:cs="Times New Roman"/>
        </w:rPr>
        <w:t xml:space="preserve"> </w:t>
      </w:r>
      <w:r w:rsidRPr="00F20D37">
        <w:rPr>
          <w:rFonts w:ascii="Times New Roman" w:hAnsi="Times New Roman" w:cs="Times New Roman"/>
        </w:rPr>
        <w:t>marzo</w:t>
      </w:r>
      <w:r>
        <w:rPr>
          <w:rFonts w:ascii="Times New Roman" w:hAnsi="Times New Roman" w:cs="Times New Roman"/>
        </w:rPr>
        <w:t xml:space="preserve"> </w:t>
      </w:r>
      <w:r w:rsidRPr="00F20D37">
        <w:rPr>
          <w:rFonts w:ascii="Times New Roman" w:hAnsi="Times New Roman" w:cs="Times New Roman"/>
        </w:rPr>
        <w:t>1978,</w:t>
      </w:r>
      <w:r>
        <w:rPr>
          <w:rFonts w:ascii="Times New Roman" w:hAnsi="Times New Roman" w:cs="Times New Roman"/>
        </w:rPr>
        <w:t xml:space="preserve"> </w:t>
      </w:r>
      <w:r w:rsidRPr="00F20D37">
        <w:rPr>
          <w:rFonts w:ascii="Times New Roman" w:hAnsi="Times New Roman" w:cs="Times New Roman"/>
        </w:rPr>
        <w:t>assiduo</w:t>
      </w:r>
      <w:r>
        <w:rPr>
          <w:rFonts w:ascii="Times New Roman" w:hAnsi="Times New Roman" w:cs="Times New Roman"/>
        </w:rPr>
        <w:t xml:space="preserve"> </w:t>
      </w:r>
      <w:r w:rsidRPr="00F20D37">
        <w:rPr>
          <w:rFonts w:ascii="Times New Roman" w:hAnsi="Times New Roman" w:cs="Times New Roman"/>
        </w:rPr>
        <w:t>frequentatore</w:t>
      </w:r>
      <w:r>
        <w:rPr>
          <w:rFonts w:ascii="Times New Roman" w:hAnsi="Times New Roman" w:cs="Times New Roman"/>
        </w:rPr>
        <w:t xml:space="preserve"> </w:t>
      </w:r>
      <w:r w:rsidRPr="00F20D37">
        <w:rPr>
          <w:rFonts w:ascii="Times New Roman" w:hAnsi="Times New Roman" w:cs="Times New Roman"/>
        </w:rPr>
        <w:t>dell</w:t>
      </w:r>
      <w:r>
        <w:rPr>
          <w:rFonts w:ascii="Times New Roman" w:hAnsi="Times New Roman" w:cs="Times New Roman"/>
        </w:rPr>
        <w:t>’</w:t>
      </w:r>
      <w:r w:rsidRPr="00F20D37">
        <w:rPr>
          <w:rFonts w:ascii="Times New Roman" w:hAnsi="Times New Roman" w:cs="Times New Roman"/>
        </w:rPr>
        <w:t>ufficio</w:t>
      </w:r>
      <w:r>
        <w:rPr>
          <w:rFonts w:ascii="Times New Roman" w:hAnsi="Times New Roman" w:cs="Times New Roman"/>
        </w:rPr>
        <w:t xml:space="preserve"> </w:t>
      </w:r>
      <w:r w:rsidRPr="00F20D37">
        <w:rPr>
          <w:rFonts w:ascii="Times New Roman" w:hAnsi="Times New Roman" w:cs="Times New Roman"/>
        </w:rPr>
        <w:t>del</w:t>
      </w:r>
      <w:r>
        <w:rPr>
          <w:rFonts w:ascii="Times New Roman" w:hAnsi="Times New Roman" w:cs="Times New Roman"/>
        </w:rPr>
        <w:t xml:space="preserve"> </w:t>
      </w:r>
      <w:r w:rsidRPr="00F20D37">
        <w:rPr>
          <w:rFonts w:ascii="Times New Roman" w:hAnsi="Times New Roman" w:cs="Times New Roman"/>
        </w:rPr>
        <w:t>dottor</w:t>
      </w:r>
      <w:r>
        <w:rPr>
          <w:rFonts w:ascii="Times New Roman" w:hAnsi="Times New Roman" w:cs="Times New Roman"/>
        </w:rPr>
        <w:t xml:space="preserve"> </w:t>
      </w:r>
      <w:r w:rsidRPr="00F20D37">
        <w:rPr>
          <w:rFonts w:ascii="Times New Roman" w:hAnsi="Times New Roman" w:cs="Times New Roman"/>
        </w:rPr>
        <w:t>Spinella:</w:t>
      </w:r>
      <w:r>
        <w:rPr>
          <w:rFonts w:ascii="Times New Roman" w:hAnsi="Times New Roman" w:cs="Times New Roman"/>
        </w:rPr>
        <w:t xml:space="preserve"> “</w:t>
      </w:r>
      <w:r w:rsidRPr="00F20D37">
        <w:rPr>
          <w:rFonts w:ascii="Times New Roman" w:hAnsi="Times New Roman" w:cs="Times New Roman"/>
        </w:rPr>
        <w:t>Ricordo</w:t>
      </w:r>
      <w:r>
        <w:rPr>
          <w:rFonts w:ascii="Times New Roman" w:hAnsi="Times New Roman" w:cs="Times New Roman"/>
        </w:rPr>
        <w:t xml:space="preserve"> </w:t>
      </w:r>
      <w:r w:rsidRPr="00F20D37">
        <w:rPr>
          <w:rFonts w:ascii="Times New Roman" w:hAnsi="Times New Roman" w:cs="Times New Roman"/>
        </w:rPr>
        <w:t>che</w:t>
      </w:r>
      <w:r>
        <w:rPr>
          <w:rFonts w:ascii="Times New Roman" w:hAnsi="Times New Roman" w:cs="Times New Roman"/>
        </w:rPr>
        <w:t xml:space="preserve"> </w:t>
      </w:r>
      <w:r w:rsidRPr="00F20D37">
        <w:rPr>
          <w:rFonts w:ascii="Times New Roman" w:hAnsi="Times New Roman" w:cs="Times New Roman"/>
        </w:rPr>
        <w:t>mi</w:t>
      </w:r>
      <w:r>
        <w:rPr>
          <w:rFonts w:ascii="Times New Roman" w:hAnsi="Times New Roman" w:cs="Times New Roman"/>
        </w:rPr>
        <w:t xml:space="preserve"> </w:t>
      </w:r>
      <w:r w:rsidRPr="00F20D37">
        <w:rPr>
          <w:rFonts w:ascii="Times New Roman" w:hAnsi="Times New Roman" w:cs="Times New Roman"/>
        </w:rPr>
        <w:t>fu</w:t>
      </w:r>
      <w:r>
        <w:rPr>
          <w:rFonts w:ascii="Times New Roman" w:hAnsi="Times New Roman" w:cs="Times New Roman"/>
        </w:rPr>
        <w:t xml:space="preserve"> </w:t>
      </w:r>
      <w:r w:rsidRPr="00F20D37">
        <w:rPr>
          <w:rFonts w:ascii="Times New Roman" w:hAnsi="Times New Roman" w:cs="Times New Roman"/>
        </w:rPr>
        <w:t>detto</w:t>
      </w:r>
      <w:r>
        <w:rPr>
          <w:rFonts w:ascii="Times New Roman" w:hAnsi="Times New Roman" w:cs="Times New Roman"/>
        </w:rPr>
        <w:t xml:space="preserve"> </w:t>
      </w:r>
      <w:r w:rsidRPr="00F20D37">
        <w:rPr>
          <w:rFonts w:ascii="Times New Roman" w:hAnsi="Times New Roman" w:cs="Times New Roman"/>
        </w:rPr>
        <w:t>che</w:t>
      </w:r>
      <w:r>
        <w:rPr>
          <w:rFonts w:ascii="Times New Roman" w:hAnsi="Times New Roman" w:cs="Times New Roman"/>
        </w:rPr>
        <w:t xml:space="preserve"> </w:t>
      </w:r>
      <w:r w:rsidRPr="00F20D37">
        <w:rPr>
          <w:rFonts w:ascii="Times New Roman" w:hAnsi="Times New Roman" w:cs="Times New Roman"/>
        </w:rPr>
        <w:t>in</w:t>
      </w:r>
      <w:r>
        <w:rPr>
          <w:rFonts w:ascii="Times New Roman" w:hAnsi="Times New Roman" w:cs="Times New Roman"/>
        </w:rPr>
        <w:t xml:space="preserve"> </w:t>
      </w:r>
      <w:r w:rsidRPr="00F20D37">
        <w:rPr>
          <w:rFonts w:ascii="Times New Roman" w:hAnsi="Times New Roman" w:cs="Times New Roman"/>
        </w:rPr>
        <w:t>una</w:t>
      </w:r>
      <w:r>
        <w:rPr>
          <w:rFonts w:ascii="Times New Roman" w:hAnsi="Times New Roman" w:cs="Times New Roman"/>
        </w:rPr>
        <w:t xml:space="preserve"> </w:t>
      </w:r>
      <w:r w:rsidRPr="00F20D37">
        <w:rPr>
          <w:rFonts w:ascii="Times New Roman" w:hAnsi="Times New Roman" w:cs="Times New Roman"/>
        </w:rPr>
        <w:t>trasmissione</w:t>
      </w:r>
      <w:r>
        <w:rPr>
          <w:rFonts w:ascii="Times New Roman" w:hAnsi="Times New Roman" w:cs="Times New Roman"/>
        </w:rPr>
        <w:t xml:space="preserve"> </w:t>
      </w:r>
      <w:r w:rsidRPr="00F20D37">
        <w:rPr>
          <w:rFonts w:ascii="Times New Roman" w:hAnsi="Times New Roman" w:cs="Times New Roman"/>
        </w:rPr>
        <w:t>della</w:t>
      </w:r>
      <w:r>
        <w:rPr>
          <w:rFonts w:ascii="Times New Roman" w:hAnsi="Times New Roman" w:cs="Times New Roman"/>
        </w:rPr>
        <w:t xml:space="preserve"> </w:t>
      </w:r>
      <w:r w:rsidRPr="00F20D37">
        <w:rPr>
          <w:rFonts w:ascii="Times New Roman" w:hAnsi="Times New Roman" w:cs="Times New Roman"/>
        </w:rPr>
        <w:t>predetta</w:t>
      </w:r>
      <w:r>
        <w:rPr>
          <w:rFonts w:ascii="Times New Roman" w:hAnsi="Times New Roman" w:cs="Times New Roman"/>
        </w:rPr>
        <w:t xml:space="preserve"> </w:t>
      </w:r>
      <w:r w:rsidRPr="00F20D37">
        <w:rPr>
          <w:rFonts w:ascii="Times New Roman" w:hAnsi="Times New Roman" w:cs="Times New Roman"/>
        </w:rPr>
        <w:t>Radio,</w:t>
      </w:r>
      <w:r>
        <w:rPr>
          <w:rFonts w:ascii="Times New Roman" w:hAnsi="Times New Roman" w:cs="Times New Roman"/>
        </w:rPr>
        <w:t xml:space="preserve"> </w:t>
      </w:r>
      <w:r w:rsidRPr="00F20D37">
        <w:rPr>
          <w:rFonts w:ascii="Times New Roman" w:hAnsi="Times New Roman" w:cs="Times New Roman"/>
        </w:rPr>
        <w:t>andata</w:t>
      </w:r>
      <w:r>
        <w:rPr>
          <w:rFonts w:ascii="Times New Roman" w:hAnsi="Times New Roman" w:cs="Times New Roman"/>
        </w:rPr>
        <w:t xml:space="preserve"> </w:t>
      </w:r>
      <w:r w:rsidRPr="00F20D37">
        <w:rPr>
          <w:rFonts w:ascii="Times New Roman" w:hAnsi="Times New Roman" w:cs="Times New Roman"/>
        </w:rPr>
        <w:t>in</w:t>
      </w:r>
      <w:r>
        <w:rPr>
          <w:rFonts w:ascii="Times New Roman" w:hAnsi="Times New Roman" w:cs="Times New Roman"/>
        </w:rPr>
        <w:t xml:space="preserve"> </w:t>
      </w:r>
      <w:r w:rsidRPr="00F20D37">
        <w:rPr>
          <w:rFonts w:ascii="Times New Roman" w:hAnsi="Times New Roman" w:cs="Times New Roman"/>
        </w:rPr>
        <w:t>onda</w:t>
      </w:r>
      <w:r>
        <w:rPr>
          <w:rFonts w:ascii="Times New Roman" w:hAnsi="Times New Roman" w:cs="Times New Roman"/>
        </w:rPr>
        <w:t xml:space="preserve"> </w:t>
      </w:r>
      <w:r w:rsidRPr="00F20D37">
        <w:rPr>
          <w:rFonts w:ascii="Times New Roman" w:hAnsi="Times New Roman" w:cs="Times New Roman"/>
        </w:rPr>
        <w:t>mi</w:t>
      </w:r>
      <w:r>
        <w:rPr>
          <w:rFonts w:ascii="Times New Roman" w:hAnsi="Times New Roman" w:cs="Times New Roman"/>
        </w:rPr>
        <w:t xml:space="preserve"> </w:t>
      </w:r>
      <w:r w:rsidRPr="00F20D37">
        <w:rPr>
          <w:rFonts w:ascii="Times New Roman" w:hAnsi="Times New Roman" w:cs="Times New Roman"/>
        </w:rPr>
        <w:t>sembra</w:t>
      </w:r>
      <w:r>
        <w:rPr>
          <w:rFonts w:ascii="Times New Roman" w:hAnsi="Times New Roman" w:cs="Times New Roman"/>
        </w:rPr>
        <w:t xml:space="preserve"> </w:t>
      </w:r>
      <w:r w:rsidRPr="00F20D37">
        <w:rPr>
          <w:rFonts w:ascii="Times New Roman" w:hAnsi="Times New Roman" w:cs="Times New Roman"/>
        </w:rPr>
        <w:t>verso</w:t>
      </w:r>
      <w:r>
        <w:rPr>
          <w:rFonts w:ascii="Times New Roman" w:hAnsi="Times New Roman" w:cs="Times New Roman"/>
        </w:rPr>
        <w:t xml:space="preserve"> </w:t>
      </w:r>
      <w:r w:rsidRPr="00F20D37">
        <w:rPr>
          <w:rFonts w:ascii="Times New Roman" w:hAnsi="Times New Roman" w:cs="Times New Roman"/>
        </w:rPr>
        <w:t>le</w:t>
      </w:r>
      <w:r>
        <w:rPr>
          <w:rFonts w:ascii="Times New Roman" w:hAnsi="Times New Roman" w:cs="Times New Roman"/>
        </w:rPr>
        <w:t xml:space="preserve"> </w:t>
      </w:r>
      <w:r w:rsidRPr="00F20D37">
        <w:rPr>
          <w:rFonts w:ascii="Times New Roman" w:hAnsi="Times New Roman" w:cs="Times New Roman"/>
        </w:rPr>
        <w:t>08.15,</w:t>
      </w:r>
      <w:r>
        <w:rPr>
          <w:rFonts w:ascii="Times New Roman" w:hAnsi="Times New Roman" w:cs="Times New Roman"/>
        </w:rPr>
        <w:t xml:space="preserve"> </w:t>
      </w:r>
      <w:r w:rsidRPr="00F20D37">
        <w:rPr>
          <w:rFonts w:ascii="Times New Roman" w:hAnsi="Times New Roman" w:cs="Times New Roman"/>
        </w:rPr>
        <w:t>fu</w:t>
      </w:r>
      <w:r>
        <w:rPr>
          <w:rFonts w:ascii="Times New Roman" w:hAnsi="Times New Roman" w:cs="Times New Roman"/>
        </w:rPr>
        <w:t xml:space="preserve"> </w:t>
      </w:r>
      <w:r w:rsidRPr="00F20D37">
        <w:rPr>
          <w:rFonts w:ascii="Times New Roman" w:hAnsi="Times New Roman" w:cs="Times New Roman"/>
        </w:rPr>
        <w:t>annunciato</w:t>
      </w:r>
      <w:r>
        <w:rPr>
          <w:rFonts w:ascii="Times New Roman" w:hAnsi="Times New Roman" w:cs="Times New Roman"/>
        </w:rPr>
        <w:t xml:space="preserve"> </w:t>
      </w:r>
      <w:r w:rsidRPr="00F20D37">
        <w:rPr>
          <w:rFonts w:ascii="Times New Roman" w:hAnsi="Times New Roman" w:cs="Times New Roman"/>
        </w:rPr>
        <w:t>che</w:t>
      </w:r>
      <w:r>
        <w:rPr>
          <w:rFonts w:ascii="Times New Roman" w:hAnsi="Times New Roman" w:cs="Times New Roman"/>
        </w:rPr>
        <w:t xml:space="preserve"> </w:t>
      </w:r>
      <w:r w:rsidRPr="00F20D37">
        <w:rPr>
          <w:rFonts w:ascii="Times New Roman" w:hAnsi="Times New Roman" w:cs="Times New Roman"/>
        </w:rPr>
        <w:t>ci</w:t>
      </w:r>
      <w:r>
        <w:rPr>
          <w:rFonts w:ascii="Times New Roman" w:hAnsi="Times New Roman" w:cs="Times New Roman"/>
        </w:rPr>
        <w:t xml:space="preserve"> </w:t>
      </w:r>
      <w:r w:rsidRPr="00F20D37">
        <w:rPr>
          <w:rFonts w:ascii="Times New Roman" w:hAnsi="Times New Roman" w:cs="Times New Roman"/>
        </w:rPr>
        <w:t>sarebbe</w:t>
      </w:r>
      <w:r>
        <w:rPr>
          <w:rFonts w:ascii="Times New Roman" w:hAnsi="Times New Roman" w:cs="Times New Roman"/>
        </w:rPr>
        <w:t xml:space="preserve"> </w:t>
      </w:r>
      <w:r w:rsidRPr="00F20D37">
        <w:rPr>
          <w:rFonts w:ascii="Times New Roman" w:hAnsi="Times New Roman" w:cs="Times New Roman"/>
        </w:rPr>
        <w:t>stato</w:t>
      </w:r>
      <w:r>
        <w:rPr>
          <w:rFonts w:ascii="Times New Roman" w:hAnsi="Times New Roman" w:cs="Times New Roman"/>
        </w:rPr>
        <w:t xml:space="preserve"> </w:t>
      </w:r>
      <w:r w:rsidRPr="00F20D37">
        <w:rPr>
          <w:rFonts w:ascii="Times New Roman" w:hAnsi="Times New Roman" w:cs="Times New Roman"/>
        </w:rPr>
        <w:t>un</w:t>
      </w:r>
      <w:r>
        <w:rPr>
          <w:rFonts w:ascii="Times New Roman" w:hAnsi="Times New Roman" w:cs="Times New Roman"/>
        </w:rPr>
        <w:t xml:space="preserve"> </w:t>
      </w:r>
      <w:r w:rsidRPr="00F20D37">
        <w:rPr>
          <w:rFonts w:ascii="Times New Roman" w:hAnsi="Times New Roman" w:cs="Times New Roman"/>
        </w:rPr>
        <w:t>attentato</w:t>
      </w:r>
      <w:r>
        <w:rPr>
          <w:rFonts w:ascii="Times New Roman" w:hAnsi="Times New Roman" w:cs="Times New Roman"/>
        </w:rPr>
        <w:t xml:space="preserve"> </w:t>
      </w:r>
      <w:r w:rsidRPr="00F20D37">
        <w:rPr>
          <w:rFonts w:ascii="Times New Roman" w:hAnsi="Times New Roman" w:cs="Times New Roman"/>
        </w:rPr>
        <w:t>ad</w:t>
      </w:r>
      <w:r>
        <w:rPr>
          <w:rFonts w:ascii="Times New Roman" w:hAnsi="Times New Roman" w:cs="Times New Roman"/>
        </w:rPr>
        <w:t xml:space="preserve"> </w:t>
      </w:r>
      <w:r w:rsidRPr="00F20D37">
        <w:rPr>
          <w:rFonts w:ascii="Times New Roman" w:hAnsi="Times New Roman" w:cs="Times New Roman"/>
        </w:rPr>
        <w:t>una</w:t>
      </w:r>
      <w:r>
        <w:rPr>
          <w:rFonts w:ascii="Times New Roman" w:hAnsi="Times New Roman" w:cs="Times New Roman"/>
        </w:rPr>
        <w:t xml:space="preserve"> </w:t>
      </w:r>
      <w:r w:rsidRPr="00F20D37">
        <w:rPr>
          <w:rFonts w:ascii="Times New Roman" w:hAnsi="Times New Roman" w:cs="Times New Roman"/>
        </w:rPr>
        <w:t>importante</w:t>
      </w:r>
      <w:r>
        <w:rPr>
          <w:rFonts w:ascii="Times New Roman" w:hAnsi="Times New Roman" w:cs="Times New Roman"/>
        </w:rPr>
        <w:t xml:space="preserve"> </w:t>
      </w:r>
      <w:r w:rsidRPr="00F20D37">
        <w:rPr>
          <w:rFonts w:ascii="Times New Roman" w:hAnsi="Times New Roman" w:cs="Times New Roman"/>
        </w:rPr>
        <w:t>personalità</w:t>
      </w:r>
      <w:r>
        <w:rPr>
          <w:rFonts w:ascii="Times New Roman" w:hAnsi="Times New Roman" w:cs="Times New Roman"/>
        </w:rPr>
        <w:t xml:space="preserve"> </w:t>
      </w:r>
      <w:r w:rsidRPr="00F20D37">
        <w:rPr>
          <w:rFonts w:ascii="Times New Roman" w:hAnsi="Times New Roman" w:cs="Times New Roman"/>
        </w:rPr>
        <w:t>politica.</w:t>
      </w:r>
      <w:r>
        <w:rPr>
          <w:rFonts w:ascii="Times New Roman" w:hAnsi="Times New Roman" w:cs="Times New Roman"/>
        </w:rPr>
        <w:t xml:space="preserve"> </w:t>
      </w:r>
      <w:r w:rsidRPr="00F20D37">
        <w:rPr>
          <w:rFonts w:ascii="Times New Roman" w:hAnsi="Times New Roman" w:cs="Times New Roman"/>
        </w:rPr>
        <w:t>Non</w:t>
      </w:r>
      <w:r>
        <w:rPr>
          <w:rFonts w:ascii="Times New Roman" w:hAnsi="Times New Roman" w:cs="Times New Roman"/>
        </w:rPr>
        <w:t xml:space="preserve"> </w:t>
      </w:r>
      <w:r w:rsidRPr="00F20D37">
        <w:rPr>
          <w:rFonts w:ascii="Times New Roman" w:hAnsi="Times New Roman" w:cs="Times New Roman"/>
        </w:rPr>
        <w:t>rammento</w:t>
      </w:r>
      <w:r>
        <w:rPr>
          <w:rFonts w:ascii="Times New Roman" w:hAnsi="Times New Roman" w:cs="Times New Roman"/>
        </w:rPr>
        <w:t xml:space="preserve"> </w:t>
      </w:r>
      <w:r w:rsidRPr="00F20D37">
        <w:rPr>
          <w:rFonts w:ascii="Times New Roman" w:hAnsi="Times New Roman" w:cs="Times New Roman"/>
        </w:rPr>
        <w:t>se</w:t>
      </w:r>
      <w:r>
        <w:rPr>
          <w:rFonts w:ascii="Times New Roman" w:hAnsi="Times New Roman" w:cs="Times New Roman"/>
        </w:rPr>
        <w:t xml:space="preserve"> </w:t>
      </w:r>
      <w:r w:rsidRPr="00F20D37">
        <w:rPr>
          <w:rFonts w:ascii="Times New Roman" w:hAnsi="Times New Roman" w:cs="Times New Roman"/>
        </w:rPr>
        <w:t>si</w:t>
      </w:r>
      <w:r>
        <w:rPr>
          <w:rFonts w:ascii="Times New Roman" w:hAnsi="Times New Roman" w:cs="Times New Roman"/>
        </w:rPr>
        <w:t xml:space="preserve"> </w:t>
      </w:r>
      <w:r w:rsidRPr="00F20D37">
        <w:rPr>
          <w:rFonts w:ascii="Times New Roman" w:hAnsi="Times New Roman" w:cs="Times New Roman"/>
        </w:rPr>
        <w:t>parlò</w:t>
      </w:r>
      <w:r>
        <w:rPr>
          <w:rFonts w:ascii="Times New Roman" w:hAnsi="Times New Roman" w:cs="Times New Roman"/>
        </w:rPr>
        <w:t xml:space="preserve"> </w:t>
      </w:r>
      <w:r w:rsidRPr="00F20D37">
        <w:rPr>
          <w:rFonts w:ascii="Times New Roman" w:hAnsi="Times New Roman" w:cs="Times New Roman"/>
        </w:rPr>
        <w:t>o</w:t>
      </w:r>
      <w:r>
        <w:rPr>
          <w:rFonts w:ascii="Times New Roman" w:hAnsi="Times New Roman" w:cs="Times New Roman"/>
        </w:rPr>
        <w:t xml:space="preserve"> </w:t>
      </w:r>
      <w:r w:rsidRPr="00F20D37">
        <w:rPr>
          <w:rFonts w:ascii="Times New Roman" w:hAnsi="Times New Roman" w:cs="Times New Roman"/>
        </w:rPr>
        <w:t>meno</w:t>
      </w:r>
      <w:r>
        <w:rPr>
          <w:rFonts w:ascii="Times New Roman" w:hAnsi="Times New Roman" w:cs="Times New Roman"/>
        </w:rPr>
        <w:t xml:space="preserve"> </w:t>
      </w:r>
      <w:r w:rsidRPr="00F20D37">
        <w:rPr>
          <w:rFonts w:ascii="Times New Roman" w:hAnsi="Times New Roman" w:cs="Times New Roman"/>
        </w:rPr>
        <w:t>specificatamente</w:t>
      </w:r>
      <w:r>
        <w:rPr>
          <w:rFonts w:ascii="Times New Roman" w:hAnsi="Times New Roman" w:cs="Times New Roman"/>
        </w:rPr>
        <w:t xml:space="preserve"> </w:t>
      </w:r>
      <w:r w:rsidRPr="00F20D37">
        <w:rPr>
          <w:rFonts w:ascii="Times New Roman" w:hAnsi="Times New Roman" w:cs="Times New Roman"/>
        </w:rPr>
        <w:t>dell</w:t>
      </w:r>
      <w:r>
        <w:rPr>
          <w:rFonts w:ascii="Times New Roman" w:hAnsi="Times New Roman" w:cs="Times New Roman"/>
        </w:rPr>
        <w:t>’</w:t>
      </w:r>
      <w:r w:rsidRPr="00F20D37">
        <w:rPr>
          <w:rFonts w:ascii="Times New Roman" w:hAnsi="Times New Roman" w:cs="Times New Roman"/>
        </w:rPr>
        <w:t>On.</w:t>
      </w:r>
      <w:r>
        <w:rPr>
          <w:rFonts w:ascii="Times New Roman" w:hAnsi="Times New Roman" w:cs="Times New Roman"/>
        </w:rPr>
        <w:t xml:space="preserve"> </w:t>
      </w:r>
      <w:r w:rsidRPr="00F20D37">
        <w:rPr>
          <w:rFonts w:ascii="Times New Roman" w:hAnsi="Times New Roman" w:cs="Times New Roman"/>
        </w:rPr>
        <w:t>Moro.</w:t>
      </w:r>
      <w:r>
        <w:rPr>
          <w:rFonts w:ascii="Times New Roman" w:hAnsi="Times New Roman" w:cs="Times New Roman"/>
        </w:rPr>
        <w:t xml:space="preserve"> </w:t>
      </w:r>
      <w:r w:rsidRPr="00F20D37">
        <w:rPr>
          <w:rFonts w:ascii="Times New Roman" w:hAnsi="Times New Roman" w:cs="Times New Roman"/>
        </w:rPr>
        <w:t>Rammento</w:t>
      </w:r>
      <w:r>
        <w:rPr>
          <w:rFonts w:ascii="Times New Roman" w:hAnsi="Times New Roman" w:cs="Times New Roman"/>
        </w:rPr>
        <w:t xml:space="preserve"> </w:t>
      </w:r>
      <w:r w:rsidRPr="00F20D37">
        <w:rPr>
          <w:rFonts w:ascii="Times New Roman" w:hAnsi="Times New Roman" w:cs="Times New Roman"/>
        </w:rPr>
        <w:t>che</w:t>
      </w:r>
      <w:r>
        <w:rPr>
          <w:rFonts w:ascii="Times New Roman" w:hAnsi="Times New Roman" w:cs="Times New Roman"/>
        </w:rPr>
        <w:t xml:space="preserve"> </w:t>
      </w:r>
      <w:r w:rsidRPr="00F20D37">
        <w:rPr>
          <w:rFonts w:ascii="Times New Roman" w:hAnsi="Times New Roman" w:cs="Times New Roman"/>
        </w:rPr>
        <w:t>il</w:t>
      </w:r>
      <w:r>
        <w:rPr>
          <w:rFonts w:ascii="Times New Roman" w:hAnsi="Times New Roman" w:cs="Times New Roman"/>
        </w:rPr>
        <w:t xml:space="preserve"> </w:t>
      </w:r>
      <w:r w:rsidRPr="00F20D37">
        <w:rPr>
          <w:rFonts w:ascii="Times New Roman" w:hAnsi="Times New Roman" w:cs="Times New Roman"/>
        </w:rPr>
        <w:t>Rossellini</w:t>
      </w:r>
      <w:r>
        <w:rPr>
          <w:rFonts w:ascii="Times New Roman" w:hAnsi="Times New Roman" w:cs="Times New Roman"/>
        </w:rPr>
        <w:t xml:space="preserve"> </w:t>
      </w:r>
      <w:r w:rsidRPr="00F20D37">
        <w:rPr>
          <w:rFonts w:ascii="Times New Roman" w:hAnsi="Times New Roman" w:cs="Times New Roman"/>
        </w:rPr>
        <w:t>venne</w:t>
      </w:r>
      <w:r>
        <w:rPr>
          <w:rFonts w:ascii="Times New Roman" w:hAnsi="Times New Roman" w:cs="Times New Roman"/>
        </w:rPr>
        <w:t xml:space="preserve"> </w:t>
      </w:r>
      <w:r w:rsidRPr="00F20D37">
        <w:rPr>
          <w:rFonts w:ascii="Times New Roman" w:hAnsi="Times New Roman" w:cs="Times New Roman"/>
        </w:rPr>
        <w:t>interrogato</w:t>
      </w:r>
      <w:r>
        <w:rPr>
          <w:rFonts w:ascii="Times New Roman" w:hAnsi="Times New Roman" w:cs="Times New Roman"/>
        </w:rPr>
        <w:t xml:space="preserve"> </w:t>
      </w:r>
      <w:r w:rsidRPr="00F20D37">
        <w:rPr>
          <w:rFonts w:ascii="Times New Roman" w:hAnsi="Times New Roman" w:cs="Times New Roman"/>
        </w:rPr>
        <w:t>dal</w:t>
      </w:r>
      <w:r>
        <w:rPr>
          <w:rFonts w:ascii="Times New Roman" w:hAnsi="Times New Roman" w:cs="Times New Roman"/>
        </w:rPr>
        <w:t xml:space="preserve"> </w:t>
      </w:r>
      <w:r w:rsidRPr="00F20D37">
        <w:rPr>
          <w:rFonts w:ascii="Times New Roman" w:hAnsi="Times New Roman" w:cs="Times New Roman"/>
        </w:rPr>
        <w:t>Gallucci</w:t>
      </w:r>
      <w:r>
        <w:rPr>
          <w:rFonts w:ascii="Times New Roman" w:hAnsi="Times New Roman" w:cs="Times New Roman"/>
        </w:rPr>
        <w:t xml:space="preserve"> </w:t>
      </w:r>
      <w:r w:rsidRPr="00F20D37">
        <w:rPr>
          <w:rFonts w:ascii="Times New Roman" w:hAnsi="Times New Roman" w:cs="Times New Roman"/>
        </w:rPr>
        <w:t>senza</w:t>
      </w:r>
      <w:r>
        <w:rPr>
          <w:rFonts w:ascii="Times New Roman" w:hAnsi="Times New Roman" w:cs="Times New Roman"/>
        </w:rPr>
        <w:t xml:space="preserve"> </w:t>
      </w:r>
      <w:r w:rsidRPr="00F20D37">
        <w:rPr>
          <w:rFonts w:ascii="Times New Roman" w:hAnsi="Times New Roman" w:cs="Times New Roman"/>
        </w:rPr>
        <w:t>che</w:t>
      </w:r>
      <w:r>
        <w:rPr>
          <w:rFonts w:ascii="Times New Roman" w:hAnsi="Times New Roman" w:cs="Times New Roman"/>
        </w:rPr>
        <w:t xml:space="preserve"> </w:t>
      </w:r>
      <w:r w:rsidRPr="00F20D37">
        <w:rPr>
          <w:rFonts w:ascii="Times New Roman" w:hAnsi="Times New Roman" w:cs="Times New Roman"/>
        </w:rPr>
        <w:t>emergessero</w:t>
      </w:r>
      <w:r>
        <w:rPr>
          <w:rFonts w:ascii="Times New Roman" w:hAnsi="Times New Roman" w:cs="Times New Roman"/>
        </w:rPr>
        <w:t xml:space="preserve"> </w:t>
      </w:r>
      <w:r w:rsidRPr="00F20D37">
        <w:rPr>
          <w:rFonts w:ascii="Times New Roman" w:hAnsi="Times New Roman" w:cs="Times New Roman"/>
        </w:rPr>
        <w:t>notizie</w:t>
      </w:r>
      <w:r>
        <w:rPr>
          <w:rFonts w:ascii="Times New Roman" w:hAnsi="Times New Roman" w:cs="Times New Roman"/>
        </w:rPr>
        <w:t xml:space="preserve"> </w:t>
      </w:r>
      <w:r w:rsidRPr="00F20D37">
        <w:rPr>
          <w:rFonts w:ascii="Times New Roman" w:hAnsi="Times New Roman" w:cs="Times New Roman"/>
        </w:rPr>
        <w:t>significative.</w:t>
      </w:r>
      <w:r>
        <w:rPr>
          <w:rFonts w:ascii="Times New Roman" w:hAnsi="Times New Roman" w:cs="Times New Roman"/>
        </w:rPr>
        <w:t xml:space="preserve"> </w:t>
      </w:r>
      <w:r w:rsidRPr="00F20D37">
        <w:rPr>
          <w:rFonts w:ascii="Times New Roman" w:hAnsi="Times New Roman" w:cs="Times New Roman"/>
        </w:rPr>
        <w:t>Non</w:t>
      </w:r>
      <w:r>
        <w:rPr>
          <w:rFonts w:ascii="Times New Roman" w:hAnsi="Times New Roman" w:cs="Times New Roman"/>
        </w:rPr>
        <w:t xml:space="preserve"> </w:t>
      </w:r>
      <w:r w:rsidRPr="00F20D37">
        <w:rPr>
          <w:rFonts w:ascii="Times New Roman" w:hAnsi="Times New Roman" w:cs="Times New Roman"/>
        </w:rPr>
        <w:t>posso</w:t>
      </w:r>
      <w:r>
        <w:rPr>
          <w:rFonts w:ascii="Times New Roman" w:hAnsi="Times New Roman" w:cs="Times New Roman"/>
        </w:rPr>
        <w:t xml:space="preserve"> </w:t>
      </w:r>
      <w:r w:rsidRPr="00F20D37">
        <w:rPr>
          <w:rFonts w:ascii="Times New Roman" w:hAnsi="Times New Roman" w:cs="Times New Roman"/>
        </w:rPr>
        <w:t>essere</w:t>
      </w:r>
      <w:r>
        <w:rPr>
          <w:rFonts w:ascii="Times New Roman" w:hAnsi="Times New Roman" w:cs="Times New Roman"/>
        </w:rPr>
        <w:t xml:space="preserve"> </w:t>
      </w:r>
      <w:r w:rsidRPr="00F20D37">
        <w:rPr>
          <w:rFonts w:ascii="Times New Roman" w:hAnsi="Times New Roman" w:cs="Times New Roman"/>
        </w:rPr>
        <w:t>certo</w:t>
      </w:r>
      <w:r>
        <w:rPr>
          <w:rFonts w:ascii="Times New Roman" w:hAnsi="Times New Roman" w:cs="Times New Roman"/>
        </w:rPr>
        <w:t xml:space="preserve"> </w:t>
      </w:r>
      <w:r w:rsidRPr="00F20D37">
        <w:rPr>
          <w:rFonts w:ascii="Times New Roman" w:hAnsi="Times New Roman" w:cs="Times New Roman"/>
        </w:rPr>
        <w:t>sugli</w:t>
      </w:r>
      <w:r>
        <w:rPr>
          <w:rFonts w:ascii="Times New Roman" w:hAnsi="Times New Roman" w:cs="Times New Roman"/>
        </w:rPr>
        <w:t xml:space="preserve"> </w:t>
      </w:r>
      <w:r w:rsidRPr="00F20D37">
        <w:rPr>
          <w:rFonts w:ascii="Times New Roman" w:hAnsi="Times New Roman" w:cs="Times New Roman"/>
        </w:rPr>
        <w:t>orari,</w:t>
      </w:r>
      <w:r>
        <w:rPr>
          <w:rFonts w:ascii="Times New Roman" w:hAnsi="Times New Roman" w:cs="Times New Roman"/>
        </w:rPr>
        <w:t xml:space="preserve"> </w:t>
      </w:r>
      <w:r w:rsidRPr="00F20D37">
        <w:rPr>
          <w:rFonts w:ascii="Times New Roman" w:hAnsi="Times New Roman" w:cs="Times New Roman"/>
        </w:rPr>
        <w:t>ma</w:t>
      </w:r>
      <w:r>
        <w:rPr>
          <w:rFonts w:ascii="Times New Roman" w:hAnsi="Times New Roman" w:cs="Times New Roman"/>
        </w:rPr>
        <w:t xml:space="preserve"> </w:t>
      </w:r>
      <w:r w:rsidRPr="00F20D37">
        <w:rPr>
          <w:rFonts w:ascii="Times New Roman" w:hAnsi="Times New Roman" w:cs="Times New Roman"/>
        </w:rPr>
        <w:t>l</w:t>
      </w:r>
      <w:r>
        <w:rPr>
          <w:rFonts w:ascii="Times New Roman" w:hAnsi="Times New Roman" w:cs="Times New Roman"/>
        </w:rPr>
        <w:t>’</w:t>
      </w:r>
      <w:r w:rsidRPr="00F20D37">
        <w:rPr>
          <w:rFonts w:ascii="Times New Roman" w:hAnsi="Times New Roman" w:cs="Times New Roman"/>
        </w:rPr>
        <w:t>annuncio</w:t>
      </w:r>
      <w:r>
        <w:rPr>
          <w:rFonts w:ascii="Times New Roman" w:hAnsi="Times New Roman" w:cs="Times New Roman"/>
        </w:rPr>
        <w:t xml:space="preserve"> </w:t>
      </w:r>
      <w:r w:rsidRPr="00F20D37">
        <w:rPr>
          <w:rFonts w:ascii="Times New Roman" w:hAnsi="Times New Roman" w:cs="Times New Roman"/>
        </w:rPr>
        <w:t>fu</w:t>
      </w:r>
      <w:r>
        <w:rPr>
          <w:rFonts w:ascii="Times New Roman" w:hAnsi="Times New Roman" w:cs="Times New Roman"/>
        </w:rPr>
        <w:t xml:space="preserve"> </w:t>
      </w:r>
      <w:r w:rsidRPr="00F20D37">
        <w:rPr>
          <w:rFonts w:ascii="Times New Roman" w:hAnsi="Times New Roman" w:cs="Times New Roman"/>
        </w:rPr>
        <w:t>in</w:t>
      </w:r>
      <w:r>
        <w:rPr>
          <w:rFonts w:ascii="Times New Roman" w:hAnsi="Times New Roman" w:cs="Times New Roman"/>
        </w:rPr>
        <w:t xml:space="preserve"> </w:t>
      </w:r>
      <w:r w:rsidRPr="00F20D37">
        <w:rPr>
          <w:rFonts w:ascii="Times New Roman" w:hAnsi="Times New Roman" w:cs="Times New Roman"/>
        </w:rPr>
        <w:t>netto</w:t>
      </w:r>
      <w:r>
        <w:rPr>
          <w:rFonts w:ascii="Times New Roman" w:hAnsi="Times New Roman" w:cs="Times New Roman"/>
        </w:rPr>
        <w:t xml:space="preserve"> </w:t>
      </w:r>
      <w:r w:rsidRPr="00F20D37">
        <w:rPr>
          <w:rFonts w:ascii="Times New Roman" w:hAnsi="Times New Roman" w:cs="Times New Roman"/>
        </w:rPr>
        <w:t>anticipo</w:t>
      </w:r>
      <w:r>
        <w:rPr>
          <w:rFonts w:ascii="Times New Roman" w:hAnsi="Times New Roman" w:cs="Times New Roman"/>
        </w:rPr>
        <w:t xml:space="preserve"> </w:t>
      </w:r>
      <w:r w:rsidRPr="00F20D37">
        <w:rPr>
          <w:rFonts w:ascii="Times New Roman" w:hAnsi="Times New Roman" w:cs="Times New Roman"/>
        </w:rPr>
        <w:t>sugli</w:t>
      </w:r>
      <w:r>
        <w:rPr>
          <w:rFonts w:ascii="Times New Roman" w:hAnsi="Times New Roman" w:cs="Times New Roman"/>
        </w:rPr>
        <w:t xml:space="preserve"> </w:t>
      </w:r>
      <w:r w:rsidRPr="00F20D37">
        <w:rPr>
          <w:rFonts w:ascii="Times New Roman" w:hAnsi="Times New Roman" w:cs="Times New Roman"/>
        </w:rPr>
        <w:t>eventi.</w:t>
      </w:r>
      <w:r>
        <w:rPr>
          <w:rFonts w:ascii="Times New Roman" w:hAnsi="Times New Roman" w:cs="Times New Roman"/>
        </w:rPr>
        <w:t xml:space="preserve"> </w:t>
      </w:r>
      <w:r w:rsidRPr="00F20D37">
        <w:rPr>
          <w:rFonts w:ascii="Times New Roman" w:hAnsi="Times New Roman" w:cs="Times New Roman"/>
        </w:rPr>
        <w:t>Certamente</w:t>
      </w:r>
      <w:r>
        <w:rPr>
          <w:rFonts w:ascii="Times New Roman" w:hAnsi="Times New Roman" w:cs="Times New Roman"/>
        </w:rPr>
        <w:t xml:space="preserve"> </w:t>
      </w:r>
      <w:r w:rsidRPr="00F20D37">
        <w:rPr>
          <w:rFonts w:ascii="Times New Roman" w:hAnsi="Times New Roman" w:cs="Times New Roman"/>
        </w:rPr>
        <w:t>di</w:t>
      </w:r>
      <w:r>
        <w:rPr>
          <w:rFonts w:ascii="Times New Roman" w:hAnsi="Times New Roman" w:cs="Times New Roman"/>
        </w:rPr>
        <w:t xml:space="preserve"> </w:t>
      </w:r>
      <w:r w:rsidRPr="00F20D37">
        <w:rPr>
          <w:rFonts w:ascii="Times New Roman" w:hAnsi="Times New Roman" w:cs="Times New Roman"/>
        </w:rPr>
        <w:t>questo</w:t>
      </w:r>
      <w:r>
        <w:rPr>
          <w:rFonts w:ascii="Times New Roman" w:hAnsi="Times New Roman" w:cs="Times New Roman"/>
        </w:rPr>
        <w:t xml:space="preserve"> </w:t>
      </w:r>
      <w:r w:rsidRPr="00F20D37">
        <w:rPr>
          <w:rFonts w:ascii="Times New Roman" w:hAnsi="Times New Roman" w:cs="Times New Roman"/>
        </w:rPr>
        <w:t>annuncio</w:t>
      </w:r>
      <w:r>
        <w:rPr>
          <w:rFonts w:ascii="Times New Roman" w:hAnsi="Times New Roman" w:cs="Times New Roman"/>
        </w:rPr>
        <w:t xml:space="preserve"> </w:t>
      </w:r>
      <w:r w:rsidRPr="00F20D37">
        <w:rPr>
          <w:rFonts w:ascii="Times New Roman" w:hAnsi="Times New Roman" w:cs="Times New Roman"/>
        </w:rPr>
        <w:t>sapevano</w:t>
      </w:r>
      <w:r>
        <w:rPr>
          <w:rFonts w:ascii="Times New Roman" w:hAnsi="Times New Roman" w:cs="Times New Roman"/>
        </w:rPr>
        <w:t xml:space="preserve"> </w:t>
      </w:r>
      <w:r w:rsidRPr="00F20D37">
        <w:rPr>
          <w:rFonts w:ascii="Times New Roman" w:hAnsi="Times New Roman" w:cs="Times New Roman"/>
        </w:rPr>
        <w:t>un</w:t>
      </w:r>
      <w:r>
        <w:rPr>
          <w:rFonts w:ascii="Times New Roman" w:hAnsi="Times New Roman" w:cs="Times New Roman"/>
        </w:rPr>
        <w:t xml:space="preserve"> </w:t>
      </w:r>
      <w:r w:rsidRPr="00F20D37">
        <w:rPr>
          <w:rFonts w:ascii="Times New Roman" w:hAnsi="Times New Roman" w:cs="Times New Roman"/>
        </w:rPr>
        <w:t>po</w:t>
      </w:r>
      <w:r>
        <w:rPr>
          <w:rFonts w:ascii="Times New Roman" w:hAnsi="Times New Roman" w:cs="Times New Roman"/>
        </w:rPr>
        <w:t xml:space="preserve">’ </w:t>
      </w:r>
      <w:r w:rsidRPr="00F20D37">
        <w:rPr>
          <w:rFonts w:ascii="Times New Roman" w:hAnsi="Times New Roman" w:cs="Times New Roman"/>
        </w:rPr>
        <w:t>tutti.</w:t>
      </w:r>
      <w:r>
        <w:rPr>
          <w:rFonts w:ascii="Times New Roman" w:hAnsi="Times New Roman" w:cs="Times New Roman"/>
        </w:rPr>
        <w:t xml:space="preserve"> […] </w:t>
      </w:r>
      <w:r w:rsidRPr="00F20D37">
        <w:rPr>
          <w:rFonts w:ascii="Times New Roman" w:hAnsi="Times New Roman" w:cs="Times New Roman"/>
        </w:rPr>
        <w:t>Ricordo</w:t>
      </w:r>
      <w:r>
        <w:rPr>
          <w:rFonts w:ascii="Times New Roman" w:hAnsi="Times New Roman" w:cs="Times New Roman"/>
        </w:rPr>
        <w:t xml:space="preserve"> </w:t>
      </w:r>
      <w:r w:rsidRPr="00F20D37">
        <w:rPr>
          <w:rFonts w:ascii="Times New Roman" w:hAnsi="Times New Roman" w:cs="Times New Roman"/>
        </w:rPr>
        <w:t>che</w:t>
      </w:r>
      <w:r>
        <w:rPr>
          <w:rFonts w:ascii="Times New Roman" w:hAnsi="Times New Roman" w:cs="Times New Roman"/>
        </w:rPr>
        <w:t xml:space="preserve"> </w:t>
      </w:r>
      <w:r w:rsidRPr="00F20D37">
        <w:rPr>
          <w:rFonts w:ascii="Times New Roman" w:hAnsi="Times New Roman" w:cs="Times New Roman"/>
        </w:rPr>
        <w:t>chiedere</w:t>
      </w:r>
      <w:r>
        <w:rPr>
          <w:rFonts w:ascii="Times New Roman" w:hAnsi="Times New Roman" w:cs="Times New Roman"/>
        </w:rPr>
        <w:t xml:space="preserve"> </w:t>
      </w:r>
      <w:r w:rsidRPr="00F20D37">
        <w:rPr>
          <w:rFonts w:ascii="Times New Roman" w:hAnsi="Times New Roman" w:cs="Times New Roman"/>
        </w:rPr>
        <w:t>qualcosa</w:t>
      </w:r>
      <w:r>
        <w:rPr>
          <w:rFonts w:ascii="Times New Roman" w:hAnsi="Times New Roman" w:cs="Times New Roman"/>
        </w:rPr>
        <w:t xml:space="preserve"> </w:t>
      </w:r>
      <w:r w:rsidRPr="00F20D37">
        <w:rPr>
          <w:rFonts w:ascii="Times New Roman" w:hAnsi="Times New Roman" w:cs="Times New Roman"/>
        </w:rPr>
        <w:t>su</w:t>
      </w:r>
      <w:r>
        <w:rPr>
          <w:rFonts w:ascii="Times New Roman" w:hAnsi="Times New Roman" w:cs="Times New Roman"/>
        </w:rPr>
        <w:t xml:space="preserve"> </w:t>
      </w:r>
      <w:r w:rsidRPr="00F20D37">
        <w:rPr>
          <w:rFonts w:ascii="Times New Roman" w:hAnsi="Times New Roman" w:cs="Times New Roman"/>
        </w:rPr>
        <w:t>Rossellini</w:t>
      </w:r>
      <w:r>
        <w:rPr>
          <w:rFonts w:ascii="Times New Roman" w:hAnsi="Times New Roman" w:cs="Times New Roman"/>
        </w:rPr>
        <w:t xml:space="preserve"> </w:t>
      </w:r>
      <w:r w:rsidRPr="00F20D37">
        <w:rPr>
          <w:rFonts w:ascii="Times New Roman" w:hAnsi="Times New Roman" w:cs="Times New Roman"/>
        </w:rPr>
        <w:t>provocava</w:t>
      </w:r>
      <w:r>
        <w:rPr>
          <w:rFonts w:ascii="Times New Roman" w:hAnsi="Times New Roman" w:cs="Times New Roman"/>
        </w:rPr>
        <w:t xml:space="preserve"> </w:t>
      </w:r>
      <w:r w:rsidRPr="00F20D37">
        <w:rPr>
          <w:rFonts w:ascii="Times New Roman" w:hAnsi="Times New Roman" w:cs="Times New Roman"/>
        </w:rPr>
        <w:t>imbarazzo</w:t>
      </w:r>
      <w:r>
        <w:rPr>
          <w:rFonts w:ascii="Times New Roman" w:hAnsi="Times New Roman" w:cs="Times New Roman"/>
        </w:rPr>
        <w:t xml:space="preserve"> </w:t>
      </w:r>
      <w:r w:rsidRPr="00F20D37">
        <w:rPr>
          <w:rFonts w:ascii="Times New Roman" w:hAnsi="Times New Roman" w:cs="Times New Roman"/>
        </w:rPr>
        <w:t>nella</w:t>
      </w:r>
      <w:r>
        <w:rPr>
          <w:rFonts w:ascii="Times New Roman" w:hAnsi="Times New Roman" w:cs="Times New Roman"/>
        </w:rPr>
        <w:t xml:space="preserve"> </w:t>
      </w:r>
      <w:r w:rsidRPr="00F20D37">
        <w:rPr>
          <w:rFonts w:ascii="Times New Roman" w:hAnsi="Times New Roman" w:cs="Times New Roman"/>
        </w:rPr>
        <w:t>Polizia,</w:t>
      </w:r>
      <w:r>
        <w:rPr>
          <w:rFonts w:ascii="Times New Roman" w:hAnsi="Times New Roman" w:cs="Times New Roman"/>
        </w:rPr>
        <w:t xml:space="preserve"> </w:t>
      </w:r>
      <w:r w:rsidRPr="00F20D37">
        <w:rPr>
          <w:rFonts w:ascii="Times New Roman" w:hAnsi="Times New Roman" w:cs="Times New Roman"/>
        </w:rPr>
        <w:t>non</w:t>
      </w:r>
      <w:r>
        <w:rPr>
          <w:rFonts w:ascii="Times New Roman" w:hAnsi="Times New Roman" w:cs="Times New Roman"/>
        </w:rPr>
        <w:t xml:space="preserve"> </w:t>
      </w:r>
      <w:r w:rsidRPr="00F20D37">
        <w:rPr>
          <w:rFonts w:ascii="Times New Roman" w:hAnsi="Times New Roman" w:cs="Times New Roman"/>
        </w:rPr>
        <w:t>ne</w:t>
      </w:r>
      <w:r>
        <w:rPr>
          <w:rFonts w:ascii="Times New Roman" w:hAnsi="Times New Roman" w:cs="Times New Roman"/>
        </w:rPr>
        <w:t xml:space="preserve"> </w:t>
      </w:r>
      <w:r w:rsidRPr="00F20D37">
        <w:rPr>
          <w:rFonts w:ascii="Times New Roman" w:hAnsi="Times New Roman" w:cs="Times New Roman"/>
        </w:rPr>
        <w:t>parlavano</w:t>
      </w:r>
      <w:r>
        <w:rPr>
          <w:rFonts w:ascii="Times New Roman" w:hAnsi="Times New Roman" w:cs="Times New Roman"/>
        </w:rPr>
        <w:t xml:space="preserve"> </w:t>
      </w:r>
      <w:r w:rsidRPr="00F20D37">
        <w:rPr>
          <w:rFonts w:ascii="Times New Roman" w:hAnsi="Times New Roman" w:cs="Times New Roman"/>
        </w:rPr>
        <w:t>volentieri,</w:t>
      </w:r>
      <w:r>
        <w:rPr>
          <w:rFonts w:ascii="Times New Roman" w:hAnsi="Times New Roman" w:cs="Times New Roman"/>
        </w:rPr>
        <w:t xml:space="preserve"> […] </w:t>
      </w:r>
      <w:r w:rsidRPr="00F20D37">
        <w:rPr>
          <w:rFonts w:ascii="Times New Roman" w:hAnsi="Times New Roman" w:cs="Times New Roman"/>
        </w:rPr>
        <w:t>i</w:t>
      </w:r>
      <w:r>
        <w:rPr>
          <w:rFonts w:ascii="Times New Roman" w:hAnsi="Times New Roman" w:cs="Times New Roman"/>
        </w:rPr>
        <w:t xml:space="preserve"> </w:t>
      </w:r>
      <w:r w:rsidRPr="00F20D37">
        <w:rPr>
          <w:rFonts w:ascii="Times New Roman" w:hAnsi="Times New Roman" w:cs="Times New Roman"/>
        </w:rPr>
        <w:t>poliziotti</w:t>
      </w:r>
      <w:r>
        <w:rPr>
          <w:rFonts w:ascii="Times New Roman" w:hAnsi="Times New Roman" w:cs="Times New Roman"/>
        </w:rPr>
        <w:t xml:space="preserve"> </w:t>
      </w:r>
      <w:r w:rsidRPr="00F20D37">
        <w:rPr>
          <w:rFonts w:ascii="Times New Roman" w:hAnsi="Times New Roman" w:cs="Times New Roman"/>
        </w:rPr>
        <w:t>si</w:t>
      </w:r>
      <w:r>
        <w:rPr>
          <w:rFonts w:ascii="Times New Roman" w:hAnsi="Times New Roman" w:cs="Times New Roman"/>
        </w:rPr>
        <w:t xml:space="preserve"> </w:t>
      </w:r>
      <w:r w:rsidRPr="00F20D37">
        <w:rPr>
          <w:rFonts w:ascii="Times New Roman" w:hAnsi="Times New Roman" w:cs="Times New Roman"/>
        </w:rPr>
        <w:t>limitavano</w:t>
      </w:r>
      <w:r>
        <w:rPr>
          <w:rFonts w:ascii="Times New Roman" w:hAnsi="Times New Roman" w:cs="Times New Roman"/>
        </w:rPr>
        <w:t xml:space="preserve"> </w:t>
      </w:r>
      <w:r w:rsidRPr="00F20D37">
        <w:rPr>
          <w:rFonts w:ascii="Times New Roman" w:hAnsi="Times New Roman" w:cs="Times New Roman"/>
        </w:rPr>
        <w:t>a</w:t>
      </w:r>
      <w:r>
        <w:rPr>
          <w:rFonts w:ascii="Times New Roman" w:hAnsi="Times New Roman" w:cs="Times New Roman"/>
        </w:rPr>
        <w:t xml:space="preserve"> </w:t>
      </w:r>
      <w:r w:rsidRPr="00F20D37">
        <w:rPr>
          <w:rFonts w:ascii="Times New Roman" w:hAnsi="Times New Roman" w:cs="Times New Roman"/>
        </w:rPr>
        <w:t>evitare</w:t>
      </w:r>
      <w:r>
        <w:rPr>
          <w:rFonts w:ascii="Times New Roman" w:hAnsi="Times New Roman" w:cs="Times New Roman"/>
        </w:rPr>
        <w:t xml:space="preserve"> </w:t>
      </w:r>
      <w:r w:rsidRPr="00F20D37">
        <w:rPr>
          <w:rFonts w:ascii="Times New Roman" w:hAnsi="Times New Roman" w:cs="Times New Roman"/>
        </w:rPr>
        <w:t>l</w:t>
      </w:r>
      <w:r>
        <w:rPr>
          <w:rFonts w:ascii="Times New Roman" w:hAnsi="Times New Roman" w:cs="Times New Roman"/>
        </w:rPr>
        <w:t>’</w:t>
      </w:r>
      <w:r w:rsidRPr="00F20D37">
        <w:rPr>
          <w:rFonts w:ascii="Times New Roman" w:hAnsi="Times New Roman" w:cs="Times New Roman"/>
        </w:rPr>
        <w:t>argomento,</w:t>
      </w:r>
      <w:r>
        <w:rPr>
          <w:rFonts w:ascii="Times New Roman" w:hAnsi="Times New Roman" w:cs="Times New Roman"/>
        </w:rPr>
        <w:t xml:space="preserve"> </w:t>
      </w:r>
      <w:r w:rsidRPr="00F20D37">
        <w:rPr>
          <w:rFonts w:ascii="Times New Roman" w:hAnsi="Times New Roman" w:cs="Times New Roman"/>
        </w:rPr>
        <w:t>minimizzavano</w:t>
      </w:r>
      <w:r>
        <w:rPr>
          <w:rFonts w:ascii="Times New Roman" w:hAnsi="Times New Roman" w:cs="Times New Roman"/>
        </w:rPr>
        <w:t xml:space="preserve"> </w:t>
      </w:r>
      <w:r w:rsidRPr="00F20D37">
        <w:rPr>
          <w:rFonts w:ascii="Times New Roman" w:hAnsi="Times New Roman" w:cs="Times New Roman"/>
        </w:rPr>
        <w:t>e</w:t>
      </w:r>
      <w:r>
        <w:rPr>
          <w:rFonts w:ascii="Times New Roman" w:hAnsi="Times New Roman" w:cs="Times New Roman"/>
        </w:rPr>
        <w:t xml:space="preserve"> </w:t>
      </w:r>
      <w:r w:rsidRPr="00F20D37">
        <w:rPr>
          <w:rFonts w:ascii="Times New Roman" w:hAnsi="Times New Roman" w:cs="Times New Roman"/>
        </w:rPr>
        <w:t>non</w:t>
      </w:r>
      <w:r>
        <w:rPr>
          <w:rFonts w:ascii="Times New Roman" w:hAnsi="Times New Roman" w:cs="Times New Roman"/>
        </w:rPr>
        <w:t xml:space="preserve"> </w:t>
      </w:r>
      <w:r w:rsidRPr="00F20D37">
        <w:rPr>
          <w:rFonts w:ascii="Times New Roman" w:hAnsi="Times New Roman" w:cs="Times New Roman"/>
        </w:rPr>
        <w:t>gradivano</w:t>
      </w:r>
      <w:r>
        <w:rPr>
          <w:rFonts w:ascii="Times New Roman" w:hAnsi="Times New Roman" w:cs="Times New Roman"/>
        </w:rPr>
        <w:t xml:space="preserve"> </w:t>
      </w:r>
      <w:r w:rsidRPr="00F20D37">
        <w:rPr>
          <w:rFonts w:ascii="Times New Roman" w:hAnsi="Times New Roman" w:cs="Times New Roman"/>
        </w:rPr>
        <w:t>parlarne.</w:t>
      </w:r>
      <w:r>
        <w:rPr>
          <w:rFonts w:ascii="Times New Roman" w:hAnsi="Times New Roman" w:cs="Times New Roman"/>
        </w:rPr>
        <w:t xml:space="preserve"> […]</w:t>
      </w:r>
      <w:r w:rsidRPr="00F20D37">
        <w:rPr>
          <w:rFonts w:ascii="Times New Roman" w:hAnsi="Times New Roman" w:cs="Times New Roman"/>
        </w:rPr>
        <w:t>.</w:t>
      </w:r>
      <w:r>
        <w:rPr>
          <w:rFonts w:ascii="Times New Roman" w:hAnsi="Times New Roman" w:cs="Times New Roman"/>
        </w:rPr>
        <w:t xml:space="preserve"> </w:t>
      </w:r>
      <w:r w:rsidRPr="00F20D37">
        <w:rPr>
          <w:rFonts w:ascii="Times New Roman" w:hAnsi="Times New Roman" w:cs="Times New Roman"/>
        </w:rPr>
        <w:t>La</w:t>
      </w:r>
      <w:r>
        <w:rPr>
          <w:rFonts w:ascii="Times New Roman" w:hAnsi="Times New Roman" w:cs="Times New Roman"/>
        </w:rPr>
        <w:t xml:space="preserve"> </w:t>
      </w:r>
      <w:r w:rsidRPr="00F20D37">
        <w:rPr>
          <w:rFonts w:ascii="Times New Roman" w:hAnsi="Times New Roman" w:cs="Times New Roman"/>
        </w:rPr>
        <w:t>sensazione</w:t>
      </w:r>
      <w:r>
        <w:rPr>
          <w:rFonts w:ascii="Times New Roman" w:hAnsi="Times New Roman" w:cs="Times New Roman"/>
        </w:rPr>
        <w:t xml:space="preserve"> </w:t>
      </w:r>
      <w:r w:rsidRPr="00F20D37">
        <w:rPr>
          <w:rFonts w:ascii="Times New Roman" w:hAnsi="Times New Roman" w:cs="Times New Roman"/>
        </w:rPr>
        <w:t>era</w:t>
      </w:r>
      <w:r>
        <w:rPr>
          <w:rFonts w:ascii="Times New Roman" w:hAnsi="Times New Roman" w:cs="Times New Roman"/>
        </w:rPr>
        <w:t xml:space="preserve"> </w:t>
      </w:r>
      <w:r w:rsidRPr="00F20D37">
        <w:rPr>
          <w:rFonts w:ascii="Times New Roman" w:hAnsi="Times New Roman" w:cs="Times New Roman"/>
        </w:rPr>
        <w:t>che</w:t>
      </w:r>
      <w:r>
        <w:rPr>
          <w:rFonts w:ascii="Times New Roman" w:hAnsi="Times New Roman" w:cs="Times New Roman"/>
        </w:rPr>
        <w:t xml:space="preserve"> </w:t>
      </w:r>
      <w:r w:rsidRPr="00F20D37">
        <w:rPr>
          <w:rFonts w:ascii="Times New Roman" w:hAnsi="Times New Roman" w:cs="Times New Roman"/>
        </w:rPr>
        <w:t>l</w:t>
      </w:r>
      <w:r>
        <w:rPr>
          <w:rFonts w:ascii="Times New Roman" w:hAnsi="Times New Roman" w:cs="Times New Roman"/>
        </w:rPr>
        <w:t>’</w:t>
      </w:r>
      <w:r w:rsidRPr="00F20D37">
        <w:rPr>
          <w:rFonts w:ascii="Times New Roman" w:hAnsi="Times New Roman" w:cs="Times New Roman"/>
        </w:rPr>
        <w:t>argomento</w:t>
      </w:r>
      <w:r>
        <w:rPr>
          <w:rFonts w:ascii="Times New Roman" w:hAnsi="Times New Roman" w:cs="Times New Roman"/>
        </w:rPr>
        <w:t xml:space="preserve"> </w:t>
      </w:r>
      <w:r w:rsidRPr="00F20D37">
        <w:rPr>
          <w:rFonts w:ascii="Times New Roman" w:hAnsi="Times New Roman" w:cs="Times New Roman"/>
        </w:rPr>
        <w:t>fosse</w:t>
      </w:r>
      <w:r>
        <w:rPr>
          <w:rFonts w:ascii="Times New Roman" w:hAnsi="Times New Roman" w:cs="Times New Roman"/>
        </w:rPr>
        <w:t xml:space="preserve"> </w:t>
      </w:r>
      <w:r w:rsidRPr="00F20D37">
        <w:rPr>
          <w:rFonts w:ascii="Times New Roman" w:hAnsi="Times New Roman" w:cs="Times New Roman"/>
        </w:rPr>
        <w:t>spinoso.</w:t>
      </w:r>
      <w:r>
        <w:rPr>
          <w:rFonts w:ascii="Times New Roman" w:hAnsi="Times New Roman" w:cs="Times New Roman"/>
        </w:rPr>
        <w:t xml:space="preserve"> </w:t>
      </w:r>
      <w:r w:rsidRPr="00F20D37">
        <w:rPr>
          <w:rFonts w:ascii="Times New Roman" w:hAnsi="Times New Roman" w:cs="Times New Roman"/>
        </w:rPr>
        <w:t>Preciso</w:t>
      </w:r>
      <w:r>
        <w:rPr>
          <w:rFonts w:ascii="Times New Roman" w:hAnsi="Times New Roman" w:cs="Times New Roman"/>
        </w:rPr>
        <w:t xml:space="preserve"> </w:t>
      </w:r>
      <w:r w:rsidRPr="00F20D37">
        <w:rPr>
          <w:rFonts w:ascii="Times New Roman" w:hAnsi="Times New Roman" w:cs="Times New Roman"/>
        </w:rPr>
        <w:t>che</w:t>
      </w:r>
      <w:r>
        <w:rPr>
          <w:rFonts w:ascii="Times New Roman" w:hAnsi="Times New Roman" w:cs="Times New Roman"/>
        </w:rPr>
        <w:t xml:space="preserve"> </w:t>
      </w:r>
      <w:r w:rsidRPr="00F20D37">
        <w:rPr>
          <w:rFonts w:ascii="Times New Roman" w:hAnsi="Times New Roman" w:cs="Times New Roman"/>
        </w:rPr>
        <w:t>lo</w:t>
      </w:r>
      <w:r>
        <w:rPr>
          <w:rFonts w:ascii="Times New Roman" w:hAnsi="Times New Roman" w:cs="Times New Roman"/>
        </w:rPr>
        <w:t xml:space="preserve"> </w:t>
      </w:r>
      <w:r w:rsidRPr="00F20D37">
        <w:rPr>
          <w:rFonts w:ascii="Times New Roman" w:hAnsi="Times New Roman" w:cs="Times New Roman"/>
        </w:rPr>
        <w:t>stupore</w:t>
      </w:r>
      <w:r>
        <w:rPr>
          <w:rFonts w:ascii="Times New Roman" w:hAnsi="Times New Roman" w:cs="Times New Roman"/>
        </w:rPr>
        <w:t xml:space="preserve"> </w:t>
      </w:r>
      <w:r w:rsidRPr="00F20D37">
        <w:rPr>
          <w:rFonts w:ascii="Times New Roman" w:hAnsi="Times New Roman" w:cs="Times New Roman"/>
        </w:rPr>
        <w:t>non</w:t>
      </w:r>
      <w:r>
        <w:rPr>
          <w:rFonts w:ascii="Times New Roman" w:hAnsi="Times New Roman" w:cs="Times New Roman"/>
        </w:rPr>
        <w:t xml:space="preserve"> </w:t>
      </w:r>
      <w:r w:rsidRPr="00F20D37">
        <w:rPr>
          <w:rFonts w:ascii="Times New Roman" w:hAnsi="Times New Roman" w:cs="Times New Roman"/>
        </w:rPr>
        <w:t>riguardava</w:t>
      </w:r>
      <w:r>
        <w:rPr>
          <w:rFonts w:ascii="Times New Roman" w:hAnsi="Times New Roman" w:cs="Times New Roman"/>
        </w:rPr>
        <w:t xml:space="preserve"> </w:t>
      </w:r>
      <w:r w:rsidRPr="00F20D37">
        <w:rPr>
          <w:rFonts w:ascii="Times New Roman" w:hAnsi="Times New Roman" w:cs="Times New Roman"/>
        </w:rPr>
        <w:t>soltanto</w:t>
      </w:r>
      <w:r>
        <w:rPr>
          <w:rFonts w:ascii="Times New Roman" w:hAnsi="Times New Roman" w:cs="Times New Roman"/>
        </w:rPr>
        <w:t xml:space="preserve"> </w:t>
      </w:r>
      <w:r w:rsidRPr="00F20D37">
        <w:rPr>
          <w:rFonts w:ascii="Times New Roman" w:hAnsi="Times New Roman" w:cs="Times New Roman"/>
        </w:rPr>
        <w:t>il</w:t>
      </w:r>
      <w:r>
        <w:rPr>
          <w:rFonts w:ascii="Times New Roman" w:hAnsi="Times New Roman" w:cs="Times New Roman"/>
        </w:rPr>
        <w:t xml:space="preserve"> </w:t>
      </w:r>
      <w:r w:rsidRPr="00F20D37">
        <w:rPr>
          <w:rFonts w:ascii="Times New Roman" w:hAnsi="Times New Roman" w:cs="Times New Roman"/>
        </w:rPr>
        <w:t>contenuto,</w:t>
      </w:r>
      <w:r>
        <w:rPr>
          <w:rFonts w:ascii="Times New Roman" w:hAnsi="Times New Roman" w:cs="Times New Roman"/>
        </w:rPr>
        <w:t xml:space="preserve"> </w:t>
      </w:r>
      <w:r w:rsidRPr="00F20D37">
        <w:rPr>
          <w:rFonts w:ascii="Times New Roman" w:hAnsi="Times New Roman" w:cs="Times New Roman"/>
        </w:rPr>
        <w:t>ma</w:t>
      </w:r>
      <w:r>
        <w:rPr>
          <w:rFonts w:ascii="Times New Roman" w:hAnsi="Times New Roman" w:cs="Times New Roman"/>
        </w:rPr>
        <w:t xml:space="preserve"> </w:t>
      </w:r>
      <w:r w:rsidRPr="00F20D37">
        <w:rPr>
          <w:rFonts w:ascii="Times New Roman" w:hAnsi="Times New Roman" w:cs="Times New Roman"/>
        </w:rPr>
        <w:t>le</w:t>
      </w:r>
      <w:r>
        <w:rPr>
          <w:rFonts w:ascii="Times New Roman" w:hAnsi="Times New Roman" w:cs="Times New Roman"/>
        </w:rPr>
        <w:t xml:space="preserve"> </w:t>
      </w:r>
      <w:r w:rsidRPr="00F20D37">
        <w:rPr>
          <w:rFonts w:ascii="Times New Roman" w:hAnsi="Times New Roman" w:cs="Times New Roman"/>
        </w:rPr>
        <w:t>ragioni</w:t>
      </w:r>
      <w:r>
        <w:rPr>
          <w:rFonts w:ascii="Times New Roman" w:hAnsi="Times New Roman" w:cs="Times New Roman"/>
        </w:rPr>
        <w:t xml:space="preserve"> </w:t>
      </w:r>
      <w:r w:rsidRPr="00F20D37">
        <w:rPr>
          <w:rFonts w:ascii="Times New Roman" w:hAnsi="Times New Roman" w:cs="Times New Roman"/>
        </w:rPr>
        <w:t>che</w:t>
      </w:r>
      <w:r>
        <w:rPr>
          <w:rFonts w:ascii="Times New Roman" w:hAnsi="Times New Roman" w:cs="Times New Roman"/>
        </w:rPr>
        <w:t xml:space="preserve"> </w:t>
      </w:r>
      <w:r w:rsidRPr="00F20D37">
        <w:rPr>
          <w:rFonts w:ascii="Times New Roman" w:hAnsi="Times New Roman" w:cs="Times New Roman"/>
        </w:rPr>
        <w:t>lo</w:t>
      </w:r>
      <w:r>
        <w:rPr>
          <w:rFonts w:ascii="Times New Roman" w:hAnsi="Times New Roman" w:cs="Times New Roman"/>
        </w:rPr>
        <w:t xml:space="preserve"> </w:t>
      </w:r>
      <w:r w:rsidRPr="00F20D37">
        <w:rPr>
          <w:rFonts w:ascii="Times New Roman" w:hAnsi="Times New Roman" w:cs="Times New Roman"/>
        </w:rPr>
        <w:t>avevano</w:t>
      </w:r>
      <w:r>
        <w:rPr>
          <w:rFonts w:ascii="Times New Roman" w:hAnsi="Times New Roman" w:cs="Times New Roman"/>
        </w:rPr>
        <w:t xml:space="preserve"> </w:t>
      </w:r>
      <w:r w:rsidRPr="00F20D37">
        <w:rPr>
          <w:rFonts w:ascii="Times New Roman" w:hAnsi="Times New Roman" w:cs="Times New Roman"/>
        </w:rPr>
        <w:t>spinto</w:t>
      </w:r>
      <w:r>
        <w:rPr>
          <w:rFonts w:ascii="Times New Roman" w:hAnsi="Times New Roman" w:cs="Times New Roman"/>
        </w:rPr>
        <w:t xml:space="preserve"> </w:t>
      </w:r>
      <w:r w:rsidRPr="00F20D37">
        <w:rPr>
          <w:rFonts w:ascii="Times New Roman" w:hAnsi="Times New Roman" w:cs="Times New Roman"/>
        </w:rPr>
        <w:t>a</w:t>
      </w:r>
      <w:r>
        <w:rPr>
          <w:rFonts w:ascii="Times New Roman" w:hAnsi="Times New Roman" w:cs="Times New Roman"/>
        </w:rPr>
        <w:t xml:space="preserve"> </w:t>
      </w:r>
      <w:r w:rsidRPr="00F20D37">
        <w:rPr>
          <w:rFonts w:ascii="Times New Roman" w:hAnsi="Times New Roman" w:cs="Times New Roman"/>
        </w:rPr>
        <w:t>fare</w:t>
      </w:r>
      <w:r>
        <w:rPr>
          <w:rFonts w:ascii="Times New Roman" w:hAnsi="Times New Roman" w:cs="Times New Roman"/>
        </w:rPr>
        <w:t xml:space="preserve"> </w:t>
      </w:r>
      <w:r w:rsidRPr="00F20D37">
        <w:rPr>
          <w:rFonts w:ascii="Times New Roman" w:hAnsi="Times New Roman" w:cs="Times New Roman"/>
        </w:rPr>
        <w:t>il</w:t>
      </w:r>
      <w:r>
        <w:rPr>
          <w:rFonts w:ascii="Times New Roman" w:hAnsi="Times New Roman" w:cs="Times New Roman"/>
        </w:rPr>
        <w:t xml:space="preserve"> </w:t>
      </w:r>
      <w:r w:rsidRPr="00F20D37">
        <w:rPr>
          <w:rFonts w:ascii="Times New Roman" w:hAnsi="Times New Roman" w:cs="Times New Roman"/>
        </w:rPr>
        <w:t>noto</w:t>
      </w:r>
      <w:r>
        <w:rPr>
          <w:rFonts w:ascii="Times New Roman" w:hAnsi="Times New Roman" w:cs="Times New Roman"/>
        </w:rPr>
        <w:t xml:space="preserve"> </w:t>
      </w:r>
      <w:r w:rsidRPr="00F20D37">
        <w:rPr>
          <w:rFonts w:ascii="Times New Roman" w:hAnsi="Times New Roman" w:cs="Times New Roman"/>
        </w:rPr>
        <w:t>annuncio.</w:t>
      </w:r>
      <w:r>
        <w:rPr>
          <w:rFonts w:ascii="Times New Roman" w:hAnsi="Times New Roman" w:cs="Times New Roman"/>
        </w:rPr>
        <w:t xml:space="preserve"> </w:t>
      </w:r>
      <w:r w:rsidRPr="00F20D37">
        <w:rPr>
          <w:rFonts w:ascii="Times New Roman" w:hAnsi="Times New Roman" w:cs="Times New Roman"/>
        </w:rPr>
        <w:t>La</w:t>
      </w:r>
      <w:r>
        <w:rPr>
          <w:rFonts w:ascii="Times New Roman" w:hAnsi="Times New Roman" w:cs="Times New Roman"/>
        </w:rPr>
        <w:t xml:space="preserve"> </w:t>
      </w:r>
      <w:r w:rsidRPr="00F20D37">
        <w:rPr>
          <w:rFonts w:ascii="Times New Roman" w:hAnsi="Times New Roman" w:cs="Times New Roman"/>
        </w:rPr>
        <w:t>notizia</w:t>
      </w:r>
      <w:r>
        <w:rPr>
          <w:rFonts w:ascii="Times New Roman" w:hAnsi="Times New Roman" w:cs="Times New Roman"/>
        </w:rPr>
        <w:t xml:space="preserve"> </w:t>
      </w:r>
      <w:r w:rsidRPr="00F20D37">
        <w:rPr>
          <w:rFonts w:ascii="Times New Roman" w:hAnsi="Times New Roman" w:cs="Times New Roman"/>
        </w:rPr>
        <w:t>non</w:t>
      </w:r>
      <w:r>
        <w:rPr>
          <w:rFonts w:ascii="Times New Roman" w:hAnsi="Times New Roman" w:cs="Times New Roman"/>
        </w:rPr>
        <w:t xml:space="preserve"> </w:t>
      </w:r>
      <w:r w:rsidRPr="00F20D37">
        <w:rPr>
          <w:rFonts w:ascii="Times New Roman" w:hAnsi="Times New Roman" w:cs="Times New Roman"/>
        </w:rPr>
        <w:t>fu</w:t>
      </w:r>
      <w:r>
        <w:rPr>
          <w:rFonts w:ascii="Times New Roman" w:hAnsi="Times New Roman" w:cs="Times New Roman"/>
        </w:rPr>
        <w:t xml:space="preserve"> </w:t>
      </w:r>
      <w:r w:rsidRPr="00F20D37">
        <w:rPr>
          <w:rFonts w:ascii="Times New Roman" w:hAnsi="Times New Roman" w:cs="Times New Roman"/>
        </w:rPr>
        <w:t>taciuta,</w:t>
      </w:r>
      <w:r>
        <w:rPr>
          <w:rFonts w:ascii="Times New Roman" w:hAnsi="Times New Roman" w:cs="Times New Roman"/>
        </w:rPr>
        <w:t xml:space="preserve"> </w:t>
      </w:r>
      <w:r w:rsidRPr="00F20D37">
        <w:rPr>
          <w:rFonts w:ascii="Times New Roman" w:hAnsi="Times New Roman" w:cs="Times New Roman"/>
        </w:rPr>
        <w:t>ma</w:t>
      </w:r>
      <w:r>
        <w:rPr>
          <w:rFonts w:ascii="Times New Roman" w:hAnsi="Times New Roman" w:cs="Times New Roman"/>
        </w:rPr>
        <w:t xml:space="preserve"> </w:t>
      </w:r>
      <w:r w:rsidRPr="00F20D37">
        <w:rPr>
          <w:rFonts w:ascii="Times New Roman" w:hAnsi="Times New Roman" w:cs="Times New Roman"/>
        </w:rPr>
        <w:t>trattata</w:t>
      </w:r>
      <w:r>
        <w:rPr>
          <w:rFonts w:ascii="Times New Roman" w:hAnsi="Times New Roman" w:cs="Times New Roman"/>
        </w:rPr>
        <w:t xml:space="preserve"> </w:t>
      </w:r>
      <w:r w:rsidRPr="00F20D37">
        <w:rPr>
          <w:rFonts w:ascii="Times New Roman" w:hAnsi="Times New Roman" w:cs="Times New Roman"/>
        </w:rPr>
        <w:t>con</w:t>
      </w:r>
      <w:r>
        <w:rPr>
          <w:rFonts w:ascii="Times New Roman" w:hAnsi="Times New Roman" w:cs="Times New Roman"/>
        </w:rPr>
        <w:t xml:space="preserve"> </w:t>
      </w:r>
      <w:r w:rsidRPr="00F20D37">
        <w:rPr>
          <w:rFonts w:ascii="Times New Roman" w:hAnsi="Times New Roman" w:cs="Times New Roman"/>
        </w:rPr>
        <w:t>profilo</w:t>
      </w:r>
      <w:r>
        <w:rPr>
          <w:rFonts w:ascii="Times New Roman" w:hAnsi="Times New Roman" w:cs="Times New Roman"/>
        </w:rPr>
        <w:t xml:space="preserve"> </w:t>
      </w:r>
      <w:r w:rsidRPr="00F20D37">
        <w:rPr>
          <w:rFonts w:ascii="Times New Roman" w:hAnsi="Times New Roman" w:cs="Times New Roman"/>
        </w:rPr>
        <w:t>molto</w:t>
      </w:r>
      <w:r>
        <w:rPr>
          <w:rFonts w:ascii="Times New Roman" w:hAnsi="Times New Roman" w:cs="Times New Roman"/>
        </w:rPr>
        <w:t xml:space="preserve"> </w:t>
      </w:r>
      <w:r w:rsidRPr="00F20D37">
        <w:rPr>
          <w:rFonts w:ascii="Times New Roman" w:hAnsi="Times New Roman" w:cs="Times New Roman"/>
        </w:rPr>
        <w:t>prudente,</w:t>
      </w:r>
      <w:r>
        <w:rPr>
          <w:rFonts w:ascii="Times New Roman" w:hAnsi="Times New Roman" w:cs="Times New Roman"/>
        </w:rPr>
        <w:t xml:space="preserve"> </w:t>
      </w:r>
      <w:r w:rsidRPr="00F20D37">
        <w:rPr>
          <w:rFonts w:ascii="Times New Roman" w:hAnsi="Times New Roman" w:cs="Times New Roman"/>
        </w:rPr>
        <w:t>non</w:t>
      </w:r>
      <w:r>
        <w:rPr>
          <w:rFonts w:ascii="Times New Roman" w:hAnsi="Times New Roman" w:cs="Times New Roman"/>
        </w:rPr>
        <w:t xml:space="preserve"> </w:t>
      </w:r>
      <w:r w:rsidRPr="00F20D37">
        <w:rPr>
          <w:rFonts w:ascii="Times New Roman" w:hAnsi="Times New Roman" w:cs="Times New Roman"/>
        </w:rPr>
        <w:t>disponendo</w:t>
      </w:r>
      <w:r>
        <w:rPr>
          <w:rFonts w:ascii="Times New Roman" w:hAnsi="Times New Roman" w:cs="Times New Roman"/>
        </w:rPr>
        <w:t xml:space="preserve"> </w:t>
      </w:r>
      <w:r w:rsidRPr="00F20D37">
        <w:rPr>
          <w:rFonts w:ascii="Times New Roman" w:hAnsi="Times New Roman" w:cs="Times New Roman"/>
        </w:rPr>
        <w:t>di</w:t>
      </w:r>
      <w:r>
        <w:rPr>
          <w:rFonts w:ascii="Times New Roman" w:hAnsi="Times New Roman" w:cs="Times New Roman"/>
        </w:rPr>
        <w:t xml:space="preserve"> </w:t>
      </w:r>
      <w:r w:rsidRPr="00F20D37">
        <w:rPr>
          <w:rFonts w:ascii="Times New Roman" w:hAnsi="Times New Roman" w:cs="Times New Roman"/>
        </w:rPr>
        <w:t>prove.</w:t>
      </w:r>
      <w:r>
        <w:rPr>
          <w:rFonts w:ascii="Times New Roman" w:hAnsi="Times New Roman" w:cs="Times New Roman"/>
        </w:rPr>
        <w:t xml:space="preserve"> </w:t>
      </w:r>
      <w:r w:rsidRPr="00F20D37">
        <w:rPr>
          <w:rFonts w:ascii="Times New Roman" w:hAnsi="Times New Roman" w:cs="Times New Roman"/>
        </w:rPr>
        <w:t>Poiché</w:t>
      </w:r>
      <w:r>
        <w:rPr>
          <w:rFonts w:ascii="Times New Roman" w:hAnsi="Times New Roman" w:cs="Times New Roman"/>
        </w:rPr>
        <w:t xml:space="preserve"> </w:t>
      </w:r>
      <w:r w:rsidRPr="00F20D37">
        <w:rPr>
          <w:rFonts w:ascii="Times New Roman" w:hAnsi="Times New Roman" w:cs="Times New Roman"/>
        </w:rPr>
        <w:t>mi</w:t>
      </w:r>
      <w:r>
        <w:rPr>
          <w:rFonts w:ascii="Times New Roman" w:hAnsi="Times New Roman" w:cs="Times New Roman"/>
        </w:rPr>
        <w:t xml:space="preserve"> </w:t>
      </w:r>
      <w:r w:rsidRPr="00F20D37">
        <w:rPr>
          <w:rFonts w:ascii="Times New Roman" w:hAnsi="Times New Roman" w:cs="Times New Roman"/>
        </w:rPr>
        <w:t>viene</w:t>
      </w:r>
      <w:r>
        <w:rPr>
          <w:rFonts w:ascii="Times New Roman" w:hAnsi="Times New Roman" w:cs="Times New Roman"/>
        </w:rPr>
        <w:t xml:space="preserve"> </w:t>
      </w:r>
      <w:r w:rsidRPr="00F20D37">
        <w:rPr>
          <w:rFonts w:ascii="Times New Roman" w:hAnsi="Times New Roman" w:cs="Times New Roman"/>
        </w:rPr>
        <w:t>chiesto,</w:t>
      </w:r>
      <w:r>
        <w:rPr>
          <w:rFonts w:ascii="Times New Roman" w:hAnsi="Times New Roman" w:cs="Times New Roman"/>
        </w:rPr>
        <w:t xml:space="preserve"> </w:t>
      </w:r>
      <w:r w:rsidRPr="00F20D37">
        <w:rPr>
          <w:rFonts w:ascii="Times New Roman" w:hAnsi="Times New Roman" w:cs="Times New Roman"/>
        </w:rPr>
        <w:t>certamente</w:t>
      </w:r>
      <w:r>
        <w:rPr>
          <w:rFonts w:ascii="Times New Roman" w:hAnsi="Times New Roman" w:cs="Times New Roman"/>
        </w:rPr>
        <w:t xml:space="preserve"> </w:t>
      </w:r>
      <w:r w:rsidRPr="00F20D37">
        <w:rPr>
          <w:rFonts w:ascii="Times New Roman" w:hAnsi="Times New Roman" w:cs="Times New Roman"/>
        </w:rPr>
        <w:t>io</w:t>
      </w:r>
      <w:r>
        <w:rPr>
          <w:rFonts w:ascii="Times New Roman" w:hAnsi="Times New Roman" w:cs="Times New Roman"/>
        </w:rPr>
        <w:t xml:space="preserve"> </w:t>
      </w:r>
      <w:r w:rsidRPr="00F20D37">
        <w:rPr>
          <w:rFonts w:ascii="Times New Roman" w:hAnsi="Times New Roman" w:cs="Times New Roman"/>
        </w:rPr>
        <w:t>ne</w:t>
      </w:r>
      <w:r>
        <w:rPr>
          <w:rFonts w:ascii="Times New Roman" w:hAnsi="Times New Roman" w:cs="Times New Roman"/>
        </w:rPr>
        <w:t xml:space="preserve"> </w:t>
      </w:r>
      <w:r w:rsidRPr="00F20D37">
        <w:rPr>
          <w:rFonts w:ascii="Times New Roman" w:hAnsi="Times New Roman" w:cs="Times New Roman"/>
        </w:rPr>
        <w:t>parlai</w:t>
      </w:r>
      <w:r>
        <w:rPr>
          <w:rFonts w:ascii="Times New Roman" w:hAnsi="Times New Roman" w:cs="Times New Roman"/>
        </w:rPr>
        <w:t xml:space="preserve"> </w:t>
      </w:r>
      <w:r w:rsidRPr="00F20D37">
        <w:rPr>
          <w:rFonts w:ascii="Times New Roman" w:hAnsi="Times New Roman" w:cs="Times New Roman"/>
        </w:rPr>
        <w:t>con</w:t>
      </w:r>
      <w:r>
        <w:rPr>
          <w:rFonts w:ascii="Times New Roman" w:hAnsi="Times New Roman" w:cs="Times New Roman"/>
        </w:rPr>
        <w:t xml:space="preserve"> </w:t>
      </w:r>
      <w:r w:rsidRPr="00F20D37">
        <w:rPr>
          <w:rFonts w:ascii="Times New Roman" w:hAnsi="Times New Roman" w:cs="Times New Roman"/>
        </w:rPr>
        <w:t>altri</w:t>
      </w:r>
      <w:r>
        <w:rPr>
          <w:rFonts w:ascii="Times New Roman" w:hAnsi="Times New Roman" w:cs="Times New Roman"/>
        </w:rPr>
        <w:t xml:space="preserve"> </w:t>
      </w:r>
      <w:r w:rsidRPr="00F20D37">
        <w:rPr>
          <w:rFonts w:ascii="Times New Roman" w:hAnsi="Times New Roman" w:cs="Times New Roman"/>
        </w:rPr>
        <w:t>giornalisti,</w:t>
      </w:r>
      <w:r>
        <w:rPr>
          <w:rFonts w:ascii="Times New Roman" w:hAnsi="Times New Roman" w:cs="Times New Roman"/>
        </w:rPr>
        <w:t xml:space="preserve"> </w:t>
      </w:r>
      <w:r w:rsidRPr="00F20D37">
        <w:rPr>
          <w:rFonts w:ascii="Times New Roman" w:hAnsi="Times New Roman" w:cs="Times New Roman"/>
        </w:rPr>
        <w:t>sicuramente</w:t>
      </w:r>
      <w:r>
        <w:rPr>
          <w:rFonts w:ascii="Times New Roman" w:hAnsi="Times New Roman" w:cs="Times New Roman"/>
        </w:rPr>
        <w:t xml:space="preserve"> </w:t>
      </w:r>
      <w:r w:rsidRPr="00F20D37">
        <w:rPr>
          <w:rFonts w:ascii="Times New Roman" w:hAnsi="Times New Roman" w:cs="Times New Roman"/>
        </w:rPr>
        <w:t>con</w:t>
      </w:r>
      <w:r>
        <w:rPr>
          <w:rFonts w:ascii="Times New Roman" w:hAnsi="Times New Roman" w:cs="Times New Roman"/>
        </w:rPr>
        <w:t xml:space="preserve"> </w:t>
      </w:r>
      <w:r w:rsidRPr="00F20D37">
        <w:rPr>
          <w:rFonts w:ascii="Times New Roman" w:hAnsi="Times New Roman" w:cs="Times New Roman"/>
        </w:rPr>
        <w:t>la</w:t>
      </w:r>
      <w:r>
        <w:rPr>
          <w:rFonts w:ascii="Times New Roman" w:hAnsi="Times New Roman" w:cs="Times New Roman"/>
        </w:rPr>
        <w:t xml:space="preserve"> </w:t>
      </w:r>
      <w:r w:rsidRPr="00F20D37">
        <w:rPr>
          <w:rFonts w:ascii="Times New Roman" w:hAnsi="Times New Roman" w:cs="Times New Roman"/>
        </w:rPr>
        <w:t>Bonsanti,</w:t>
      </w:r>
      <w:r>
        <w:rPr>
          <w:rFonts w:ascii="Times New Roman" w:hAnsi="Times New Roman" w:cs="Times New Roman"/>
        </w:rPr>
        <w:t xml:space="preserve"> </w:t>
      </w:r>
      <w:r w:rsidRPr="00F20D37">
        <w:rPr>
          <w:rFonts w:ascii="Times New Roman" w:hAnsi="Times New Roman" w:cs="Times New Roman"/>
        </w:rPr>
        <w:t>ma</w:t>
      </w:r>
      <w:r>
        <w:rPr>
          <w:rFonts w:ascii="Times New Roman" w:hAnsi="Times New Roman" w:cs="Times New Roman"/>
        </w:rPr>
        <w:t xml:space="preserve"> </w:t>
      </w:r>
      <w:r w:rsidRPr="00F20D37">
        <w:rPr>
          <w:rFonts w:ascii="Times New Roman" w:hAnsi="Times New Roman" w:cs="Times New Roman"/>
        </w:rPr>
        <w:t>senza</w:t>
      </w:r>
      <w:r>
        <w:rPr>
          <w:rFonts w:ascii="Times New Roman" w:hAnsi="Times New Roman" w:cs="Times New Roman"/>
        </w:rPr>
        <w:t xml:space="preserve"> </w:t>
      </w:r>
      <w:r w:rsidRPr="00F20D37">
        <w:rPr>
          <w:rFonts w:ascii="Times New Roman" w:hAnsi="Times New Roman" w:cs="Times New Roman"/>
        </w:rPr>
        <w:t>esiti</w:t>
      </w:r>
      <w:r>
        <w:rPr>
          <w:rFonts w:ascii="Times New Roman" w:hAnsi="Times New Roman" w:cs="Times New Roman"/>
        </w:rPr>
        <w:t xml:space="preserve"> </w:t>
      </w:r>
      <w:r w:rsidRPr="00F20D37">
        <w:rPr>
          <w:rFonts w:ascii="Times New Roman" w:hAnsi="Times New Roman" w:cs="Times New Roman"/>
        </w:rPr>
        <w:t>particolari</w:t>
      </w:r>
      <w:r>
        <w:rPr>
          <w:rFonts w:ascii="Times New Roman" w:hAnsi="Times New Roman" w:cs="Times New Roman"/>
        </w:rPr>
        <w:t>”</w:t>
      </w:r>
      <w:r w:rsidRPr="00F20D37">
        <w:rPr>
          <w:rFonts w:ascii="Times New Roman" w:hAnsi="Times New Roman" w:cs="Times New Roman"/>
        </w:rPr>
        <w:t>.</w:t>
      </w:r>
    </w:p>
  </w:footnote>
  <w:footnote w:id="58">
    <w:p w:rsidR="00182027" w:rsidRPr="0007479E" w:rsidRDefault="00182027" w:rsidP="00E73119">
      <w:pPr>
        <w:pStyle w:val="Testonotaapidipagina"/>
        <w:jc w:val="both"/>
        <w:rPr>
          <w:rFonts w:ascii="Times New Roman" w:hAnsi="Times New Roman" w:cs="Times New Roman"/>
        </w:rPr>
      </w:pPr>
      <w:r w:rsidRPr="0007479E">
        <w:rPr>
          <w:rStyle w:val="Rimandonotaapidipagina"/>
          <w:rFonts w:ascii="Times New Roman" w:hAnsi="Times New Roman" w:cs="Times New Roman"/>
        </w:rPr>
        <w:footnoteRef/>
      </w:r>
      <w:r>
        <w:rPr>
          <w:rFonts w:ascii="Times New Roman" w:hAnsi="Times New Roman" w:cs="Times New Roman"/>
        </w:rPr>
        <w:t xml:space="preserve"> </w:t>
      </w:r>
      <w:r w:rsidRPr="0007479E">
        <w:rPr>
          <w:rFonts w:ascii="Times New Roman" w:hAnsi="Times New Roman" w:cs="Times New Roman"/>
        </w:rPr>
        <w:tab/>
        <w:t>Cfr.</w:t>
      </w:r>
      <w:r>
        <w:rPr>
          <w:rFonts w:ascii="Times New Roman" w:hAnsi="Times New Roman" w:cs="Times New Roman"/>
        </w:rPr>
        <w:t xml:space="preserve"> </w:t>
      </w:r>
      <w:r w:rsidRPr="0007479E">
        <w:rPr>
          <w:rFonts w:ascii="Times New Roman" w:hAnsi="Times New Roman" w:cs="Times New Roman"/>
        </w:rPr>
        <w:t>il</w:t>
      </w:r>
      <w:r>
        <w:rPr>
          <w:rFonts w:ascii="Times New Roman" w:hAnsi="Times New Roman" w:cs="Times New Roman"/>
        </w:rPr>
        <w:t xml:space="preserve"> </w:t>
      </w:r>
      <w:r w:rsidRPr="0007479E">
        <w:rPr>
          <w:rFonts w:ascii="Times New Roman" w:hAnsi="Times New Roman" w:cs="Times New Roman"/>
        </w:rPr>
        <w:t>verbale</w:t>
      </w:r>
      <w:r>
        <w:rPr>
          <w:rFonts w:ascii="Times New Roman" w:hAnsi="Times New Roman" w:cs="Times New Roman"/>
        </w:rPr>
        <w:t xml:space="preserve"> </w:t>
      </w:r>
      <w:r w:rsidRPr="0007479E">
        <w:rPr>
          <w:rFonts w:ascii="Times New Roman" w:hAnsi="Times New Roman" w:cs="Times New Roman"/>
        </w:rPr>
        <w:t>di</w:t>
      </w:r>
      <w:r>
        <w:rPr>
          <w:rFonts w:ascii="Times New Roman" w:hAnsi="Times New Roman" w:cs="Times New Roman"/>
        </w:rPr>
        <w:t xml:space="preserve"> </w:t>
      </w:r>
      <w:r w:rsidRPr="0007479E">
        <w:rPr>
          <w:rFonts w:ascii="Times New Roman" w:hAnsi="Times New Roman" w:cs="Times New Roman"/>
        </w:rPr>
        <w:t>sommarie</w:t>
      </w:r>
      <w:r>
        <w:rPr>
          <w:rFonts w:ascii="Times New Roman" w:hAnsi="Times New Roman" w:cs="Times New Roman"/>
        </w:rPr>
        <w:t xml:space="preserve"> </w:t>
      </w:r>
      <w:r w:rsidRPr="0007479E">
        <w:rPr>
          <w:rFonts w:ascii="Times New Roman" w:hAnsi="Times New Roman" w:cs="Times New Roman"/>
        </w:rPr>
        <w:t>informazioni</w:t>
      </w:r>
      <w:r>
        <w:rPr>
          <w:rFonts w:ascii="Times New Roman" w:hAnsi="Times New Roman" w:cs="Times New Roman"/>
        </w:rPr>
        <w:t xml:space="preserve"> </w:t>
      </w:r>
      <w:r w:rsidRPr="0007479E">
        <w:rPr>
          <w:rFonts w:ascii="Times New Roman" w:hAnsi="Times New Roman" w:cs="Times New Roman"/>
        </w:rPr>
        <w:t>testimoniali</w:t>
      </w:r>
      <w:r>
        <w:rPr>
          <w:rFonts w:ascii="Times New Roman" w:hAnsi="Times New Roman" w:cs="Times New Roman"/>
        </w:rPr>
        <w:t xml:space="preserve"> </w:t>
      </w:r>
      <w:r w:rsidRPr="0007479E">
        <w:rPr>
          <w:rFonts w:ascii="Times New Roman" w:hAnsi="Times New Roman" w:cs="Times New Roman"/>
        </w:rPr>
        <w:t>sui</w:t>
      </w:r>
      <w:r>
        <w:rPr>
          <w:rFonts w:ascii="Times New Roman" w:hAnsi="Times New Roman" w:cs="Times New Roman"/>
        </w:rPr>
        <w:t xml:space="preserve"> </w:t>
      </w:r>
      <w:r w:rsidRPr="0007479E">
        <w:rPr>
          <w:rFonts w:ascii="Times New Roman" w:hAnsi="Times New Roman" w:cs="Times New Roman"/>
        </w:rPr>
        <w:t>fatti</w:t>
      </w:r>
      <w:r>
        <w:rPr>
          <w:rFonts w:ascii="Times New Roman" w:hAnsi="Times New Roman" w:cs="Times New Roman"/>
        </w:rPr>
        <w:t xml:space="preserve"> </w:t>
      </w:r>
      <w:r w:rsidRPr="0007479E">
        <w:rPr>
          <w:rFonts w:ascii="Times New Roman" w:hAnsi="Times New Roman" w:cs="Times New Roman"/>
        </w:rPr>
        <w:t>del</w:t>
      </w:r>
      <w:r>
        <w:rPr>
          <w:rFonts w:ascii="Times New Roman" w:hAnsi="Times New Roman" w:cs="Times New Roman"/>
        </w:rPr>
        <w:t xml:space="preserve"> </w:t>
      </w:r>
      <w:r w:rsidRPr="0007479E">
        <w:rPr>
          <w:rFonts w:ascii="Times New Roman" w:hAnsi="Times New Roman" w:cs="Times New Roman"/>
        </w:rPr>
        <w:t>14</w:t>
      </w:r>
      <w:r>
        <w:rPr>
          <w:rFonts w:ascii="Times New Roman" w:hAnsi="Times New Roman" w:cs="Times New Roman"/>
        </w:rPr>
        <w:t xml:space="preserve"> </w:t>
      </w:r>
      <w:r w:rsidRPr="0007479E">
        <w:rPr>
          <w:rFonts w:ascii="Times New Roman" w:hAnsi="Times New Roman" w:cs="Times New Roman"/>
        </w:rPr>
        <w:t>luglio</w:t>
      </w:r>
      <w:r>
        <w:rPr>
          <w:rFonts w:ascii="Times New Roman" w:hAnsi="Times New Roman" w:cs="Times New Roman"/>
        </w:rPr>
        <w:t xml:space="preserve"> </w:t>
      </w:r>
      <w:r w:rsidRPr="0007479E">
        <w:rPr>
          <w:rFonts w:ascii="Times New Roman" w:hAnsi="Times New Roman" w:cs="Times New Roman"/>
        </w:rPr>
        <w:t>2015.</w:t>
      </w:r>
    </w:p>
  </w:footnote>
  <w:footnote w:id="59">
    <w:p w:rsidR="00182027" w:rsidRPr="0073645C" w:rsidRDefault="00182027" w:rsidP="0073645C">
      <w:pPr>
        <w:pStyle w:val="Testonotaapidipagina"/>
        <w:jc w:val="both"/>
        <w:rPr>
          <w:rFonts w:ascii="Times New Roman" w:hAnsi="Times New Roman" w:cs="Times New Roman"/>
        </w:rPr>
      </w:pPr>
      <w:r w:rsidRPr="0073645C">
        <w:rPr>
          <w:rStyle w:val="Rimandonotaapidipagina"/>
          <w:rFonts w:ascii="Times New Roman" w:hAnsi="Times New Roman" w:cs="Times New Roman"/>
        </w:rPr>
        <w:footnoteRef/>
      </w:r>
      <w:r>
        <w:rPr>
          <w:rFonts w:ascii="Times New Roman" w:hAnsi="Times New Roman" w:cs="Times New Roman"/>
        </w:rPr>
        <w:t xml:space="preserve"> </w:t>
      </w:r>
      <w:r w:rsidRPr="0073645C">
        <w:rPr>
          <w:rFonts w:ascii="Times New Roman" w:hAnsi="Times New Roman" w:cs="Times New Roman"/>
        </w:rPr>
        <w:tab/>
        <w:t>Cfr.</w:t>
      </w:r>
      <w:r>
        <w:rPr>
          <w:rFonts w:ascii="Times New Roman" w:hAnsi="Times New Roman" w:cs="Times New Roman"/>
        </w:rPr>
        <w:t xml:space="preserve"> </w:t>
      </w:r>
      <w:r w:rsidRPr="0073645C">
        <w:rPr>
          <w:rFonts w:ascii="Times New Roman" w:hAnsi="Times New Roman" w:cs="Times New Roman"/>
        </w:rPr>
        <w:t>il</w:t>
      </w:r>
      <w:r>
        <w:rPr>
          <w:rFonts w:ascii="Times New Roman" w:hAnsi="Times New Roman" w:cs="Times New Roman"/>
        </w:rPr>
        <w:t xml:space="preserve"> </w:t>
      </w:r>
      <w:r w:rsidRPr="0073645C">
        <w:rPr>
          <w:rFonts w:ascii="Times New Roman" w:hAnsi="Times New Roman" w:cs="Times New Roman"/>
        </w:rPr>
        <w:t>paragrafo</w:t>
      </w:r>
      <w:r>
        <w:rPr>
          <w:rFonts w:ascii="Times New Roman" w:hAnsi="Times New Roman" w:cs="Times New Roman"/>
        </w:rPr>
        <w:t xml:space="preserve"> </w:t>
      </w:r>
      <w:r w:rsidRPr="0073645C">
        <w:rPr>
          <w:rFonts w:ascii="Times New Roman" w:hAnsi="Times New Roman" w:cs="Times New Roman"/>
        </w:rPr>
        <w:t>6.4.9.</w:t>
      </w:r>
    </w:p>
  </w:footnote>
  <w:footnote w:id="60">
    <w:p w:rsidR="00182027" w:rsidRPr="0007479E" w:rsidRDefault="00182027" w:rsidP="0007479E">
      <w:pPr>
        <w:pStyle w:val="Testonotaapidipagina"/>
        <w:jc w:val="both"/>
        <w:rPr>
          <w:rFonts w:ascii="Times New Roman" w:hAnsi="Times New Roman" w:cs="Times New Roman"/>
        </w:rPr>
      </w:pPr>
      <w:r w:rsidRPr="0007479E">
        <w:rPr>
          <w:rStyle w:val="Rimandonotaapidipagina"/>
          <w:rFonts w:ascii="Times New Roman" w:hAnsi="Times New Roman" w:cs="Times New Roman"/>
        </w:rPr>
        <w:footnoteRef/>
      </w:r>
      <w:r>
        <w:rPr>
          <w:rFonts w:ascii="Times New Roman" w:hAnsi="Times New Roman" w:cs="Times New Roman"/>
        </w:rPr>
        <w:t xml:space="preserve"> </w:t>
      </w:r>
      <w:r w:rsidRPr="0007479E">
        <w:rPr>
          <w:rFonts w:ascii="Times New Roman" w:hAnsi="Times New Roman" w:cs="Times New Roman"/>
        </w:rPr>
        <w:tab/>
        <w:t>Cfr.</w:t>
      </w:r>
      <w:r>
        <w:rPr>
          <w:rFonts w:ascii="Times New Roman" w:hAnsi="Times New Roman" w:cs="Times New Roman"/>
        </w:rPr>
        <w:t xml:space="preserve"> </w:t>
      </w:r>
      <w:r w:rsidRPr="0007479E">
        <w:rPr>
          <w:rFonts w:ascii="Times New Roman" w:hAnsi="Times New Roman" w:cs="Times New Roman"/>
        </w:rPr>
        <w:t>il</w:t>
      </w:r>
      <w:r>
        <w:rPr>
          <w:rFonts w:ascii="Times New Roman" w:hAnsi="Times New Roman" w:cs="Times New Roman"/>
        </w:rPr>
        <w:t xml:space="preserve"> </w:t>
      </w:r>
      <w:r w:rsidRPr="0007479E">
        <w:rPr>
          <w:rFonts w:ascii="Times New Roman" w:hAnsi="Times New Roman" w:cs="Times New Roman"/>
        </w:rPr>
        <w:t>precedente</w:t>
      </w:r>
      <w:r>
        <w:rPr>
          <w:rFonts w:ascii="Times New Roman" w:hAnsi="Times New Roman" w:cs="Times New Roman"/>
        </w:rPr>
        <w:t xml:space="preserve"> </w:t>
      </w:r>
      <w:r w:rsidRPr="0007479E">
        <w:rPr>
          <w:rFonts w:ascii="Times New Roman" w:hAnsi="Times New Roman" w:cs="Times New Roman"/>
        </w:rPr>
        <w:t>paragrafo</w:t>
      </w:r>
      <w:r>
        <w:rPr>
          <w:rFonts w:ascii="Times New Roman" w:hAnsi="Times New Roman" w:cs="Times New Roman"/>
        </w:rPr>
        <w:t xml:space="preserve"> </w:t>
      </w:r>
      <w:r w:rsidRPr="0007479E">
        <w:rPr>
          <w:rFonts w:ascii="Times New Roman" w:hAnsi="Times New Roman" w:cs="Times New Roman"/>
        </w:rPr>
        <w:t>9.7.</w:t>
      </w:r>
    </w:p>
  </w:footnote>
  <w:footnote w:id="61">
    <w:p w:rsidR="00182027" w:rsidRPr="0046376A" w:rsidRDefault="00182027" w:rsidP="0078388B">
      <w:pPr>
        <w:pStyle w:val="Testonotaapidipagina"/>
        <w:jc w:val="both"/>
        <w:rPr>
          <w:rFonts w:ascii="Times New Roman" w:hAnsi="Times New Roman" w:cs="Times New Roman"/>
        </w:rPr>
      </w:pPr>
      <w:r w:rsidRPr="0046376A">
        <w:rPr>
          <w:rStyle w:val="Rimandonotaapidipagina"/>
          <w:rFonts w:ascii="Times New Roman" w:hAnsi="Times New Roman" w:cs="Times New Roman"/>
        </w:rPr>
        <w:footnoteRef/>
      </w:r>
      <w:r w:rsidRPr="0046376A">
        <w:rPr>
          <w:rFonts w:ascii="Times New Roman" w:hAnsi="Times New Roman" w:cs="Times New Roman"/>
        </w:rPr>
        <w:t xml:space="preserve"> </w:t>
      </w:r>
      <w:r w:rsidRPr="0046376A">
        <w:rPr>
          <w:rFonts w:ascii="Times New Roman" w:hAnsi="Times New Roman" w:cs="Times New Roman"/>
        </w:rPr>
        <w:tab/>
        <w:t>Cfr. l’audizione di Nicola Rana presso la Prima Commissione Moro del 30 settembre 1980.</w:t>
      </w:r>
    </w:p>
  </w:footnote>
  <w:footnote w:id="62">
    <w:p w:rsidR="00182027" w:rsidRPr="001130F6" w:rsidRDefault="00182027" w:rsidP="001130F6">
      <w:pPr>
        <w:pStyle w:val="Testonotaapidipagina"/>
        <w:jc w:val="both"/>
        <w:rPr>
          <w:rFonts w:ascii="Times New Roman" w:hAnsi="Times New Roman" w:cs="Times New Roman"/>
        </w:rPr>
      </w:pPr>
      <w:r w:rsidRPr="001130F6">
        <w:rPr>
          <w:rStyle w:val="Rimandonotaapidipagina"/>
          <w:rFonts w:ascii="Times New Roman" w:hAnsi="Times New Roman" w:cs="Times New Roman"/>
        </w:rPr>
        <w:footnoteRef/>
      </w:r>
      <w:r>
        <w:rPr>
          <w:rFonts w:ascii="Times New Roman" w:hAnsi="Times New Roman" w:cs="Times New Roman"/>
        </w:rPr>
        <w:t xml:space="preserve"> </w:t>
      </w:r>
      <w:r w:rsidRPr="001130F6">
        <w:rPr>
          <w:rFonts w:ascii="Times New Roman" w:hAnsi="Times New Roman" w:cs="Times New Roman"/>
        </w:rPr>
        <w:tab/>
      </w:r>
      <w:r>
        <w:rPr>
          <w:rFonts w:ascii="Times New Roman" w:hAnsi="Times New Roman" w:cs="Times New Roman"/>
        </w:rPr>
        <w:t>A</w:t>
      </w:r>
      <w:r w:rsidRPr="001130F6">
        <w:rPr>
          <w:rFonts w:ascii="Times New Roman" w:hAnsi="Times New Roman" w:cs="Times New Roman"/>
        </w:rPr>
        <w:t>rticolazione</w:t>
      </w:r>
      <w:r>
        <w:rPr>
          <w:rFonts w:ascii="Times New Roman" w:hAnsi="Times New Roman" w:cs="Times New Roman"/>
        </w:rPr>
        <w:t xml:space="preserve"> </w:t>
      </w:r>
      <w:r w:rsidRPr="001130F6">
        <w:rPr>
          <w:rFonts w:ascii="Times New Roman" w:hAnsi="Times New Roman" w:cs="Times New Roman"/>
        </w:rPr>
        <w:t>1,</w:t>
      </w:r>
      <w:r>
        <w:rPr>
          <w:rFonts w:ascii="Times New Roman" w:hAnsi="Times New Roman" w:cs="Times New Roman"/>
        </w:rPr>
        <w:t xml:space="preserve"> </w:t>
      </w:r>
      <w:r w:rsidRPr="001130F6">
        <w:rPr>
          <w:rFonts w:ascii="Times New Roman" w:hAnsi="Times New Roman" w:cs="Times New Roman"/>
        </w:rPr>
        <w:t>faldone</w:t>
      </w:r>
      <w:r>
        <w:rPr>
          <w:rFonts w:ascii="Times New Roman" w:hAnsi="Times New Roman" w:cs="Times New Roman"/>
        </w:rPr>
        <w:t xml:space="preserve"> </w:t>
      </w:r>
      <w:r w:rsidRPr="001130F6">
        <w:rPr>
          <w:rFonts w:ascii="Times New Roman" w:hAnsi="Times New Roman" w:cs="Times New Roman"/>
        </w:rPr>
        <w:t>14,</w:t>
      </w:r>
      <w:r>
        <w:rPr>
          <w:rFonts w:ascii="Times New Roman" w:hAnsi="Times New Roman" w:cs="Times New Roman"/>
        </w:rPr>
        <w:t xml:space="preserve"> </w:t>
      </w:r>
      <w:r w:rsidRPr="001130F6">
        <w:rPr>
          <w:rFonts w:ascii="Times New Roman" w:hAnsi="Times New Roman" w:cs="Times New Roman"/>
        </w:rPr>
        <w:t>volume</w:t>
      </w:r>
      <w:r>
        <w:rPr>
          <w:rFonts w:ascii="Times New Roman" w:hAnsi="Times New Roman" w:cs="Times New Roman"/>
        </w:rPr>
        <w:t xml:space="preserve"> </w:t>
      </w:r>
      <w:r w:rsidRPr="001130F6">
        <w:rPr>
          <w:rFonts w:ascii="Times New Roman" w:hAnsi="Times New Roman" w:cs="Times New Roman"/>
        </w:rPr>
        <w:t>2,</w:t>
      </w:r>
      <w:r>
        <w:rPr>
          <w:rFonts w:ascii="Times New Roman" w:hAnsi="Times New Roman" w:cs="Times New Roman"/>
        </w:rPr>
        <w:t xml:space="preserve"> </w:t>
      </w:r>
      <w:r w:rsidRPr="001130F6">
        <w:rPr>
          <w:rFonts w:ascii="Times New Roman" w:hAnsi="Times New Roman" w:cs="Times New Roman"/>
        </w:rPr>
        <w:t>fascicolo</w:t>
      </w:r>
      <w:r>
        <w:rPr>
          <w:rFonts w:ascii="Times New Roman" w:hAnsi="Times New Roman" w:cs="Times New Roman"/>
        </w:rPr>
        <w:t xml:space="preserve"> </w:t>
      </w:r>
      <w:r w:rsidRPr="001130F6">
        <w:rPr>
          <w:rFonts w:ascii="Times New Roman" w:hAnsi="Times New Roman" w:cs="Times New Roman"/>
        </w:rPr>
        <w:t>4309.</w:t>
      </w:r>
      <w:r>
        <w:rPr>
          <w:rFonts w:ascii="Times New Roman" w:hAnsi="Times New Roman" w:cs="Times New Roman"/>
        </w:rPr>
        <w:t xml:space="preserve"> Il documento è stato segnalato anche dal professor Marco Clementi nel corso della sua audizione del 17 giugno 2015.</w:t>
      </w:r>
    </w:p>
  </w:footnote>
  <w:footnote w:id="63">
    <w:p w:rsidR="00182027" w:rsidRPr="002B7300" w:rsidRDefault="00182027" w:rsidP="002B7300">
      <w:pPr>
        <w:pStyle w:val="Testonotaapidipagina"/>
        <w:jc w:val="both"/>
        <w:rPr>
          <w:rFonts w:ascii="Times New Roman" w:hAnsi="Times New Roman" w:cs="Times New Roman"/>
          <w:color w:val="000000"/>
        </w:rPr>
      </w:pPr>
      <w:r w:rsidRPr="002B7300">
        <w:rPr>
          <w:rStyle w:val="Rimandonotaapidipagina"/>
          <w:rFonts w:ascii="Times New Roman" w:hAnsi="Times New Roman" w:cs="Times New Roman"/>
        </w:rPr>
        <w:footnoteRef/>
      </w:r>
      <w:r>
        <w:rPr>
          <w:rFonts w:ascii="Times New Roman" w:hAnsi="Times New Roman" w:cs="Times New Roman"/>
        </w:rPr>
        <w:t xml:space="preserve"> </w:t>
      </w:r>
      <w:r w:rsidRPr="002B7300">
        <w:rPr>
          <w:rFonts w:ascii="Times New Roman" w:hAnsi="Times New Roman" w:cs="Times New Roman"/>
        </w:rPr>
        <w:tab/>
      </w:r>
      <w:r>
        <w:rPr>
          <w:rFonts w:ascii="Times New Roman" w:hAnsi="Times New Roman" w:cs="Times New Roman"/>
        </w:rPr>
        <w:t>Il documento reca anche alcune annotazioni manoscritte, non sempre di agevole decifrazione, ma che sembrano potersi così ricostruire: “</w:t>
      </w:r>
      <w:r w:rsidRPr="002B7300">
        <w:rPr>
          <w:rFonts w:ascii="Times New Roman" w:hAnsi="Times New Roman" w:cs="Times New Roman"/>
          <w:color w:val="000000"/>
        </w:rPr>
        <w:t>Dire</w:t>
      </w:r>
      <w:r>
        <w:rPr>
          <w:rFonts w:ascii="Times New Roman" w:hAnsi="Times New Roman" w:cs="Times New Roman"/>
          <w:color w:val="000000"/>
        </w:rPr>
        <w:t xml:space="preserve"> </w:t>
      </w:r>
      <w:r w:rsidRPr="002B7300">
        <w:rPr>
          <w:rFonts w:ascii="Times New Roman" w:hAnsi="Times New Roman" w:cs="Times New Roman"/>
          <w:color w:val="000000"/>
        </w:rPr>
        <w:t>a</w:t>
      </w:r>
      <w:r>
        <w:rPr>
          <w:rFonts w:ascii="Times New Roman" w:hAnsi="Times New Roman" w:cs="Times New Roman"/>
          <w:color w:val="000000"/>
        </w:rPr>
        <w:t xml:space="preserve"> </w:t>
      </w:r>
      <w:r w:rsidRPr="002B7300">
        <w:rPr>
          <w:rFonts w:ascii="Times New Roman" w:hAnsi="Times New Roman" w:cs="Times New Roman"/>
          <w:color w:val="000000"/>
        </w:rPr>
        <w:t>R</w:t>
      </w:r>
      <w:r>
        <w:rPr>
          <w:rFonts w:ascii="Times New Roman" w:hAnsi="Times New Roman" w:cs="Times New Roman"/>
          <w:color w:val="000000"/>
        </w:rPr>
        <w:t xml:space="preserve"> </w:t>
      </w:r>
      <w:r w:rsidRPr="002B7300">
        <w:rPr>
          <w:rFonts w:ascii="Times New Roman" w:hAnsi="Times New Roman" w:cs="Times New Roman"/>
          <w:color w:val="000000"/>
        </w:rPr>
        <w:t>che</w:t>
      </w:r>
      <w:r>
        <w:rPr>
          <w:rFonts w:ascii="Times New Roman" w:hAnsi="Times New Roman" w:cs="Times New Roman"/>
          <w:color w:val="000000"/>
        </w:rPr>
        <w:t xml:space="preserve"> </w:t>
      </w:r>
      <w:r w:rsidRPr="002B7300">
        <w:rPr>
          <w:rFonts w:ascii="Times New Roman" w:hAnsi="Times New Roman" w:cs="Times New Roman"/>
          <w:color w:val="000000"/>
        </w:rPr>
        <w:t>ci</w:t>
      </w:r>
      <w:r>
        <w:rPr>
          <w:rFonts w:ascii="Times New Roman" w:hAnsi="Times New Roman" w:cs="Times New Roman"/>
          <w:color w:val="000000"/>
        </w:rPr>
        <w:t xml:space="preserve"> </w:t>
      </w:r>
      <w:r w:rsidRPr="002B7300">
        <w:rPr>
          <w:rFonts w:ascii="Times New Roman" w:hAnsi="Times New Roman" w:cs="Times New Roman"/>
          <w:color w:val="000000"/>
        </w:rPr>
        <w:t>tenga</w:t>
      </w:r>
      <w:r>
        <w:rPr>
          <w:rFonts w:ascii="Times New Roman" w:hAnsi="Times New Roman" w:cs="Times New Roman"/>
          <w:color w:val="000000"/>
        </w:rPr>
        <w:t xml:space="preserve"> </w:t>
      </w:r>
      <w:r w:rsidRPr="002B7300">
        <w:rPr>
          <w:rFonts w:ascii="Times New Roman" w:hAnsi="Times New Roman" w:cs="Times New Roman"/>
          <w:color w:val="000000"/>
        </w:rPr>
        <w:t>comunque</w:t>
      </w:r>
      <w:r>
        <w:rPr>
          <w:rFonts w:ascii="Times New Roman" w:hAnsi="Times New Roman" w:cs="Times New Roman"/>
          <w:color w:val="000000"/>
        </w:rPr>
        <w:t xml:space="preserve"> </w:t>
      </w:r>
      <w:r w:rsidRPr="002B7300">
        <w:rPr>
          <w:rFonts w:ascii="Times New Roman" w:hAnsi="Times New Roman" w:cs="Times New Roman"/>
          <w:color w:val="000000"/>
        </w:rPr>
        <w:t>al</w:t>
      </w:r>
      <w:r>
        <w:rPr>
          <w:rFonts w:ascii="Times New Roman" w:hAnsi="Times New Roman" w:cs="Times New Roman"/>
          <w:color w:val="000000"/>
        </w:rPr>
        <w:t xml:space="preserve"> </w:t>
      </w:r>
      <w:r w:rsidRPr="002B7300">
        <w:rPr>
          <w:rFonts w:ascii="Times New Roman" w:hAnsi="Times New Roman" w:cs="Times New Roman"/>
          <w:color w:val="000000"/>
        </w:rPr>
        <w:t>corrente</w:t>
      </w:r>
      <w:r>
        <w:rPr>
          <w:rFonts w:ascii="Times New Roman" w:hAnsi="Times New Roman" w:cs="Times New Roman"/>
          <w:color w:val="000000"/>
        </w:rPr>
        <w:t xml:space="preserve"> </w:t>
      </w:r>
      <w:r w:rsidRPr="002B7300">
        <w:rPr>
          <w:rFonts w:ascii="Times New Roman" w:hAnsi="Times New Roman" w:cs="Times New Roman"/>
          <w:color w:val="000000"/>
        </w:rPr>
        <w:t>di</w:t>
      </w:r>
      <w:r>
        <w:rPr>
          <w:rFonts w:ascii="Times New Roman" w:hAnsi="Times New Roman" w:cs="Times New Roman"/>
          <w:color w:val="000000"/>
        </w:rPr>
        <w:t xml:space="preserve"> </w:t>
      </w:r>
      <w:r w:rsidRPr="002B7300">
        <w:rPr>
          <w:rFonts w:ascii="Times New Roman" w:hAnsi="Times New Roman" w:cs="Times New Roman"/>
          <w:color w:val="000000"/>
        </w:rPr>
        <w:t>eventuali</w:t>
      </w:r>
      <w:r>
        <w:rPr>
          <w:rFonts w:ascii="Times New Roman" w:hAnsi="Times New Roman" w:cs="Times New Roman"/>
          <w:color w:val="000000"/>
        </w:rPr>
        <w:t xml:space="preserve"> </w:t>
      </w:r>
      <w:r w:rsidRPr="002B7300">
        <w:rPr>
          <w:rFonts w:ascii="Times New Roman" w:hAnsi="Times New Roman" w:cs="Times New Roman"/>
          <w:color w:val="000000"/>
        </w:rPr>
        <w:t>altre</w:t>
      </w:r>
      <w:r>
        <w:rPr>
          <w:rFonts w:ascii="Times New Roman" w:hAnsi="Times New Roman" w:cs="Times New Roman"/>
          <w:color w:val="000000"/>
        </w:rPr>
        <w:t xml:space="preserve"> </w:t>
      </w:r>
      <w:r w:rsidRPr="002B7300">
        <w:rPr>
          <w:rFonts w:ascii="Times New Roman" w:hAnsi="Times New Roman" w:cs="Times New Roman"/>
          <w:color w:val="000000"/>
        </w:rPr>
        <w:t>notizie.</w:t>
      </w:r>
      <w:r>
        <w:rPr>
          <w:rFonts w:ascii="Times New Roman" w:hAnsi="Times New Roman" w:cs="Times New Roman"/>
          <w:color w:val="000000"/>
        </w:rPr>
        <w:t xml:space="preserve"> </w:t>
      </w:r>
      <w:r w:rsidRPr="002B7300">
        <w:rPr>
          <w:rFonts w:ascii="Times New Roman" w:hAnsi="Times New Roman" w:cs="Times New Roman"/>
          <w:color w:val="000000"/>
        </w:rPr>
        <w:t>Attivare</w:t>
      </w:r>
      <w:r>
        <w:rPr>
          <w:rFonts w:ascii="Times New Roman" w:hAnsi="Times New Roman" w:cs="Times New Roman"/>
          <w:color w:val="000000"/>
        </w:rPr>
        <w:t xml:space="preserve"> </w:t>
      </w:r>
      <w:r w:rsidRPr="002B7300">
        <w:rPr>
          <w:rFonts w:ascii="Times New Roman" w:hAnsi="Times New Roman" w:cs="Times New Roman"/>
          <w:color w:val="000000"/>
        </w:rPr>
        <w:t>R/C</w:t>
      </w:r>
      <w:r>
        <w:rPr>
          <w:rFonts w:ascii="Times New Roman" w:hAnsi="Times New Roman" w:cs="Times New Roman"/>
          <w:color w:val="000000"/>
        </w:rPr>
        <w:t xml:space="preserve"> </w:t>
      </w:r>
      <w:r w:rsidRPr="002B7300">
        <w:rPr>
          <w:rFonts w:ascii="Times New Roman" w:hAnsi="Times New Roman" w:cs="Times New Roman"/>
          <w:color w:val="000000"/>
        </w:rPr>
        <w:t>unendo</w:t>
      </w:r>
      <w:r>
        <w:rPr>
          <w:rFonts w:ascii="Times New Roman" w:hAnsi="Times New Roman" w:cs="Times New Roman"/>
          <w:color w:val="000000"/>
        </w:rPr>
        <w:t xml:space="preserve"> </w:t>
      </w:r>
      <w:r w:rsidRPr="002B7300">
        <w:rPr>
          <w:rFonts w:ascii="Times New Roman" w:hAnsi="Times New Roman" w:cs="Times New Roman"/>
          <w:color w:val="000000"/>
        </w:rPr>
        <w:t>copia</w:t>
      </w:r>
      <w:r>
        <w:rPr>
          <w:rFonts w:ascii="Times New Roman" w:hAnsi="Times New Roman" w:cs="Times New Roman"/>
          <w:color w:val="000000"/>
        </w:rPr>
        <w:t xml:space="preserve"> </w:t>
      </w:r>
      <w:r w:rsidRPr="002B7300">
        <w:rPr>
          <w:rFonts w:ascii="Times New Roman" w:hAnsi="Times New Roman" w:cs="Times New Roman"/>
          <w:color w:val="000000"/>
        </w:rPr>
        <w:t>adattata</w:t>
      </w:r>
      <w:r>
        <w:rPr>
          <w:rFonts w:ascii="Times New Roman" w:hAnsi="Times New Roman" w:cs="Times New Roman"/>
          <w:color w:val="000000"/>
        </w:rPr>
        <w:t xml:space="preserve"> </w:t>
      </w:r>
      <w:r w:rsidRPr="002B7300">
        <w:rPr>
          <w:rFonts w:ascii="Times New Roman" w:hAnsi="Times New Roman" w:cs="Times New Roman"/>
          <w:color w:val="000000"/>
        </w:rPr>
        <w:t>del</w:t>
      </w:r>
      <w:r>
        <w:rPr>
          <w:rFonts w:ascii="Times New Roman" w:hAnsi="Times New Roman" w:cs="Times New Roman"/>
          <w:color w:val="000000"/>
        </w:rPr>
        <w:t xml:space="preserve"> </w:t>
      </w:r>
      <w:r w:rsidRPr="002B7300">
        <w:rPr>
          <w:rFonts w:ascii="Times New Roman" w:hAnsi="Times New Roman" w:cs="Times New Roman"/>
          <w:color w:val="000000"/>
        </w:rPr>
        <w:t>mesg</w:t>
      </w:r>
      <w:r>
        <w:rPr>
          <w:rFonts w:ascii="Times New Roman" w:hAnsi="Times New Roman" w:cs="Times New Roman"/>
          <w:color w:val="000000"/>
        </w:rPr>
        <w:t xml:space="preserve"> </w:t>
      </w:r>
      <w:r w:rsidRPr="002B7300">
        <w:rPr>
          <w:rFonts w:ascii="Times New Roman" w:hAnsi="Times New Roman" w:cs="Times New Roman"/>
          <w:color w:val="000000"/>
        </w:rPr>
        <w:t>(</w:t>
      </w:r>
      <w:r>
        <w:rPr>
          <w:rFonts w:ascii="Times New Roman" w:hAnsi="Times New Roman" w:cs="Times New Roman"/>
          <w:color w:val="000000"/>
        </w:rPr>
        <w:t>«</w:t>
      </w:r>
      <w:r w:rsidRPr="002B7300">
        <w:rPr>
          <w:rFonts w:ascii="Times New Roman" w:hAnsi="Times New Roman" w:cs="Times New Roman"/>
          <w:color w:val="000000"/>
        </w:rPr>
        <w:t>Da</w:t>
      </w:r>
      <w:r>
        <w:rPr>
          <w:rFonts w:ascii="Times New Roman" w:hAnsi="Times New Roman" w:cs="Times New Roman"/>
          <w:color w:val="000000"/>
        </w:rPr>
        <w:t xml:space="preserve"> </w:t>
      </w:r>
      <w:r w:rsidRPr="002B7300">
        <w:rPr>
          <w:rFonts w:ascii="Times New Roman" w:hAnsi="Times New Roman" w:cs="Times New Roman"/>
          <w:color w:val="000000"/>
        </w:rPr>
        <w:t>fonte</w:t>
      </w:r>
      <w:r>
        <w:rPr>
          <w:rFonts w:ascii="Times New Roman" w:hAnsi="Times New Roman" w:cs="Times New Roman"/>
          <w:color w:val="000000"/>
        </w:rPr>
        <w:t xml:space="preserve"> </w:t>
      </w:r>
      <w:r w:rsidRPr="002B7300">
        <w:rPr>
          <w:rFonts w:ascii="Times New Roman" w:hAnsi="Times New Roman" w:cs="Times New Roman"/>
          <w:color w:val="000000"/>
        </w:rPr>
        <w:t>estera</w:t>
      </w:r>
      <w:r>
        <w:rPr>
          <w:rFonts w:ascii="Times New Roman" w:hAnsi="Times New Roman" w:cs="Times New Roman"/>
          <w:color w:val="000000"/>
        </w:rPr>
        <w:t xml:space="preserve"> si apprende</w:t>
      </w:r>
      <w:r w:rsidRPr="002B7300">
        <w:rPr>
          <w:rFonts w:ascii="Times New Roman" w:hAnsi="Times New Roman" w:cs="Times New Roman"/>
          <w:color w:val="000000"/>
        </w:rPr>
        <w:t>...</w:t>
      </w:r>
      <w:r>
        <w:rPr>
          <w:rFonts w:ascii="Times New Roman" w:hAnsi="Times New Roman" w:cs="Times New Roman"/>
          <w:color w:val="000000"/>
        </w:rPr>
        <w:t xml:space="preserve"> »</w:t>
      </w:r>
      <w:r w:rsidRPr="002B7300">
        <w:rPr>
          <w:rFonts w:ascii="Times New Roman" w:hAnsi="Times New Roman" w:cs="Times New Roman"/>
          <w:color w:val="000000"/>
        </w:rPr>
        <w:t>)</w:t>
      </w:r>
      <w:r>
        <w:rPr>
          <w:rFonts w:ascii="Times New Roman" w:hAnsi="Times New Roman" w:cs="Times New Roman"/>
          <w:color w:val="000000"/>
        </w:rPr>
        <w:t xml:space="preserve"> </w:t>
      </w:r>
      <w:r w:rsidRPr="002B7300">
        <w:rPr>
          <w:rFonts w:ascii="Times New Roman" w:hAnsi="Times New Roman" w:cs="Times New Roman"/>
          <w:color w:val="000000"/>
        </w:rPr>
        <w:t>perché</w:t>
      </w:r>
      <w:r>
        <w:rPr>
          <w:rFonts w:ascii="Times New Roman" w:hAnsi="Times New Roman" w:cs="Times New Roman"/>
          <w:color w:val="000000"/>
        </w:rPr>
        <w:t xml:space="preserve"> </w:t>
      </w:r>
      <w:r w:rsidRPr="002B7300">
        <w:rPr>
          <w:rFonts w:ascii="Times New Roman" w:hAnsi="Times New Roman" w:cs="Times New Roman"/>
          <w:color w:val="000000"/>
        </w:rPr>
        <w:t>a</w:t>
      </w:r>
      <w:r>
        <w:rPr>
          <w:rFonts w:ascii="Times New Roman" w:hAnsi="Times New Roman" w:cs="Times New Roman"/>
          <w:color w:val="000000"/>
        </w:rPr>
        <w:t xml:space="preserve"> </w:t>
      </w:r>
      <w:r w:rsidRPr="002B7300">
        <w:rPr>
          <w:rFonts w:ascii="Times New Roman" w:hAnsi="Times New Roman" w:cs="Times New Roman"/>
          <w:color w:val="000000"/>
        </w:rPr>
        <w:t>sua</w:t>
      </w:r>
      <w:r>
        <w:rPr>
          <w:rFonts w:ascii="Times New Roman" w:hAnsi="Times New Roman" w:cs="Times New Roman"/>
          <w:color w:val="000000"/>
        </w:rPr>
        <w:t xml:space="preserve"> </w:t>
      </w:r>
      <w:r w:rsidRPr="002B7300">
        <w:rPr>
          <w:rFonts w:ascii="Times New Roman" w:hAnsi="Times New Roman" w:cs="Times New Roman"/>
          <w:color w:val="000000"/>
        </w:rPr>
        <w:t>volta</w:t>
      </w:r>
      <w:r>
        <w:rPr>
          <w:rFonts w:ascii="Times New Roman" w:hAnsi="Times New Roman" w:cs="Times New Roman"/>
          <w:color w:val="000000"/>
        </w:rPr>
        <w:t xml:space="preserve"> </w:t>
      </w:r>
      <w:r w:rsidRPr="002B7300">
        <w:rPr>
          <w:rFonts w:ascii="Times New Roman" w:hAnsi="Times New Roman" w:cs="Times New Roman"/>
          <w:color w:val="000000"/>
        </w:rPr>
        <w:t>attivi</w:t>
      </w:r>
      <w:r>
        <w:rPr>
          <w:rFonts w:ascii="Times New Roman" w:hAnsi="Times New Roman" w:cs="Times New Roman"/>
          <w:color w:val="000000"/>
        </w:rPr>
        <w:t xml:space="preserve"> </w:t>
      </w:r>
      <w:r w:rsidRPr="002B7300">
        <w:rPr>
          <w:rFonts w:ascii="Times New Roman" w:hAnsi="Times New Roman" w:cs="Times New Roman"/>
          <w:color w:val="000000"/>
        </w:rPr>
        <w:t>fonti</w:t>
      </w:r>
      <w:r>
        <w:rPr>
          <w:rFonts w:ascii="Times New Roman" w:hAnsi="Times New Roman" w:cs="Times New Roman"/>
          <w:color w:val="000000"/>
        </w:rPr>
        <w:t xml:space="preserve"> </w:t>
      </w:r>
      <w:r w:rsidRPr="002B7300">
        <w:rPr>
          <w:rFonts w:ascii="Times New Roman" w:hAnsi="Times New Roman" w:cs="Times New Roman"/>
          <w:color w:val="000000"/>
        </w:rPr>
        <w:t>d</w:t>
      </w:r>
      <w:r>
        <w:rPr>
          <w:rFonts w:ascii="Times New Roman" w:hAnsi="Times New Roman" w:cs="Times New Roman"/>
          <w:color w:val="000000"/>
        </w:rPr>
        <w:t>’</w:t>
      </w:r>
      <w:r w:rsidRPr="002B7300">
        <w:rPr>
          <w:rFonts w:ascii="Times New Roman" w:hAnsi="Times New Roman" w:cs="Times New Roman"/>
          <w:color w:val="000000"/>
        </w:rPr>
        <w:t>ambiente</w:t>
      </w:r>
      <w:r>
        <w:rPr>
          <w:rFonts w:ascii="Times New Roman" w:hAnsi="Times New Roman" w:cs="Times New Roman"/>
          <w:color w:val="000000"/>
        </w:rPr>
        <w:t xml:space="preserve">. </w:t>
      </w:r>
      <w:r w:rsidRPr="002B7300">
        <w:rPr>
          <w:rFonts w:ascii="Times New Roman" w:hAnsi="Times New Roman" w:cs="Times New Roman"/>
          <w:color w:val="000000"/>
        </w:rPr>
        <w:t>Se</w:t>
      </w:r>
      <w:r>
        <w:rPr>
          <w:rFonts w:ascii="Times New Roman" w:hAnsi="Times New Roman" w:cs="Times New Roman"/>
          <w:color w:val="000000"/>
        </w:rPr>
        <w:t xml:space="preserve"> </w:t>
      </w:r>
      <w:r w:rsidRPr="002B7300">
        <w:rPr>
          <w:rFonts w:ascii="Times New Roman" w:hAnsi="Times New Roman" w:cs="Times New Roman"/>
          <w:color w:val="000000"/>
        </w:rPr>
        <w:t>non</w:t>
      </w:r>
      <w:r>
        <w:rPr>
          <w:rFonts w:ascii="Times New Roman" w:hAnsi="Times New Roman" w:cs="Times New Roman"/>
          <w:color w:val="000000"/>
        </w:rPr>
        <w:t xml:space="preserve"> </w:t>
      </w:r>
      <w:r w:rsidRPr="002B7300">
        <w:rPr>
          <w:rFonts w:ascii="Times New Roman" w:hAnsi="Times New Roman" w:cs="Times New Roman"/>
          <w:color w:val="000000"/>
        </w:rPr>
        <w:t>si</w:t>
      </w:r>
      <w:r>
        <w:rPr>
          <w:rFonts w:ascii="Times New Roman" w:hAnsi="Times New Roman" w:cs="Times New Roman"/>
          <w:color w:val="000000"/>
        </w:rPr>
        <w:t xml:space="preserve"> </w:t>
      </w:r>
      <w:r w:rsidRPr="002B7300">
        <w:rPr>
          <w:rFonts w:ascii="Times New Roman" w:hAnsi="Times New Roman" w:cs="Times New Roman"/>
          <w:color w:val="000000"/>
        </w:rPr>
        <w:t>hanno</w:t>
      </w:r>
      <w:r>
        <w:rPr>
          <w:rFonts w:ascii="Times New Roman" w:hAnsi="Times New Roman" w:cs="Times New Roman"/>
          <w:color w:val="000000"/>
        </w:rPr>
        <w:t xml:space="preserve"> </w:t>
      </w:r>
      <w:r w:rsidRPr="002B7300">
        <w:rPr>
          <w:rFonts w:ascii="Times New Roman" w:hAnsi="Times New Roman" w:cs="Times New Roman"/>
          <w:color w:val="000000"/>
        </w:rPr>
        <w:t>altri</w:t>
      </w:r>
      <w:r>
        <w:rPr>
          <w:rFonts w:ascii="Times New Roman" w:hAnsi="Times New Roman" w:cs="Times New Roman"/>
          <w:color w:val="000000"/>
        </w:rPr>
        <w:t xml:space="preserve"> </w:t>
      </w:r>
      <w:r w:rsidRPr="002B7300">
        <w:rPr>
          <w:rFonts w:ascii="Times New Roman" w:hAnsi="Times New Roman" w:cs="Times New Roman"/>
          <w:color w:val="000000"/>
        </w:rPr>
        <w:t>elementi</w:t>
      </w:r>
      <w:r>
        <w:rPr>
          <w:rFonts w:ascii="Times New Roman" w:hAnsi="Times New Roman" w:cs="Times New Roman"/>
          <w:color w:val="000000"/>
        </w:rPr>
        <w:t xml:space="preserve"> </w:t>
      </w:r>
      <w:r w:rsidRPr="002B7300">
        <w:rPr>
          <w:rFonts w:ascii="Times New Roman" w:hAnsi="Times New Roman" w:cs="Times New Roman"/>
          <w:color w:val="000000"/>
        </w:rPr>
        <w:t>è</w:t>
      </w:r>
      <w:r>
        <w:rPr>
          <w:rFonts w:ascii="Times New Roman" w:hAnsi="Times New Roman" w:cs="Times New Roman"/>
          <w:color w:val="000000"/>
        </w:rPr>
        <w:t xml:space="preserve"> </w:t>
      </w:r>
      <w:r w:rsidRPr="002B7300">
        <w:rPr>
          <w:rFonts w:ascii="Times New Roman" w:hAnsi="Times New Roman" w:cs="Times New Roman"/>
          <w:color w:val="000000"/>
        </w:rPr>
        <w:t>inutile</w:t>
      </w:r>
      <w:r>
        <w:rPr>
          <w:rFonts w:ascii="Times New Roman" w:hAnsi="Times New Roman" w:cs="Times New Roman"/>
          <w:color w:val="000000"/>
        </w:rPr>
        <w:t xml:space="preserve"> </w:t>
      </w:r>
      <w:r w:rsidRPr="002B7300">
        <w:rPr>
          <w:rFonts w:ascii="Times New Roman" w:hAnsi="Times New Roman" w:cs="Times New Roman"/>
          <w:color w:val="000000"/>
        </w:rPr>
        <w:t>estendere</w:t>
      </w:r>
      <w:r>
        <w:rPr>
          <w:rFonts w:ascii="Times New Roman" w:hAnsi="Times New Roman" w:cs="Times New Roman"/>
          <w:color w:val="000000"/>
        </w:rPr>
        <w:t>. S</w:t>
      </w:r>
      <w:r w:rsidRPr="002B7300">
        <w:rPr>
          <w:rFonts w:ascii="Times New Roman" w:hAnsi="Times New Roman" w:cs="Times New Roman"/>
          <w:color w:val="000000"/>
        </w:rPr>
        <w:t>egue</w:t>
      </w:r>
      <w:r>
        <w:rPr>
          <w:rFonts w:ascii="Times New Roman" w:hAnsi="Times New Roman" w:cs="Times New Roman"/>
          <w:color w:val="000000"/>
        </w:rPr>
        <w:t xml:space="preserve"> </w:t>
      </w:r>
      <w:r w:rsidRPr="002B7300">
        <w:rPr>
          <w:rFonts w:ascii="Times New Roman" w:hAnsi="Times New Roman" w:cs="Times New Roman"/>
          <w:color w:val="000000"/>
        </w:rPr>
        <w:t>la</w:t>
      </w:r>
      <w:r>
        <w:rPr>
          <w:rFonts w:ascii="Times New Roman" w:hAnsi="Times New Roman" w:cs="Times New Roman"/>
          <w:color w:val="000000"/>
        </w:rPr>
        <w:t xml:space="preserve"> </w:t>
      </w:r>
      <w:r w:rsidRPr="002B7300">
        <w:rPr>
          <w:rFonts w:ascii="Times New Roman" w:hAnsi="Times New Roman" w:cs="Times New Roman"/>
          <w:color w:val="000000"/>
        </w:rPr>
        <w:t>sigla</w:t>
      </w:r>
      <w:r>
        <w:rPr>
          <w:rFonts w:ascii="Times New Roman" w:hAnsi="Times New Roman" w:cs="Times New Roman"/>
          <w:color w:val="000000"/>
        </w:rPr>
        <w:t xml:space="preserve"> </w:t>
      </w:r>
      <w:r w:rsidRPr="002B7300">
        <w:rPr>
          <w:rFonts w:ascii="Times New Roman" w:hAnsi="Times New Roman" w:cs="Times New Roman"/>
          <w:color w:val="000000"/>
        </w:rPr>
        <w:t>dello</w:t>
      </w:r>
      <w:r>
        <w:rPr>
          <w:rFonts w:ascii="Times New Roman" w:hAnsi="Times New Roman" w:cs="Times New Roman"/>
          <w:color w:val="000000"/>
        </w:rPr>
        <w:t xml:space="preserve"> </w:t>
      </w:r>
      <w:r w:rsidRPr="002B7300">
        <w:rPr>
          <w:rFonts w:ascii="Times New Roman" w:hAnsi="Times New Roman" w:cs="Times New Roman"/>
          <w:color w:val="000000"/>
        </w:rPr>
        <w:t>scrivente,</w:t>
      </w:r>
      <w:r>
        <w:rPr>
          <w:rFonts w:ascii="Times New Roman" w:hAnsi="Times New Roman" w:cs="Times New Roman"/>
          <w:color w:val="000000"/>
        </w:rPr>
        <w:t xml:space="preserve"> </w:t>
      </w:r>
      <w:r w:rsidRPr="002B7300">
        <w:rPr>
          <w:rFonts w:ascii="Times New Roman" w:hAnsi="Times New Roman" w:cs="Times New Roman"/>
          <w:color w:val="000000"/>
        </w:rPr>
        <w:t>di</w:t>
      </w:r>
      <w:r>
        <w:rPr>
          <w:rFonts w:ascii="Times New Roman" w:hAnsi="Times New Roman" w:cs="Times New Roman"/>
          <w:color w:val="000000"/>
        </w:rPr>
        <w:t xml:space="preserve"> </w:t>
      </w:r>
      <w:r w:rsidRPr="002B7300">
        <w:rPr>
          <w:rFonts w:ascii="Times New Roman" w:hAnsi="Times New Roman" w:cs="Times New Roman"/>
          <w:color w:val="000000"/>
        </w:rPr>
        <w:t>difficile</w:t>
      </w:r>
      <w:r>
        <w:rPr>
          <w:rFonts w:ascii="Times New Roman" w:hAnsi="Times New Roman" w:cs="Times New Roman"/>
          <w:color w:val="000000"/>
        </w:rPr>
        <w:t xml:space="preserve"> </w:t>
      </w:r>
      <w:r w:rsidRPr="002B7300">
        <w:rPr>
          <w:rFonts w:ascii="Times New Roman" w:hAnsi="Times New Roman" w:cs="Times New Roman"/>
          <w:color w:val="000000"/>
        </w:rPr>
        <w:t>lettura</w:t>
      </w:r>
      <w:r>
        <w:rPr>
          <w:rFonts w:ascii="Times New Roman" w:hAnsi="Times New Roman" w:cs="Times New Roman"/>
          <w:color w:val="000000"/>
        </w:rPr>
        <w:t xml:space="preserve"> </w:t>
      </w:r>
      <w:r w:rsidRPr="002B7300">
        <w:rPr>
          <w:rFonts w:ascii="Times New Roman" w:hAnsi="Times New Roman" w:cs="Times New Roman"/>
          <w:color w:val="000000"/>
        </w:rPr>
        <w:t>ma</w:t>
      </w:r>
      <w:r>
        <w:rPr>
          <w:rFonts w:ascii="Times New Roman" w:hAnsi="Times New Roman" w:cs="Times New Roman"/>
          <w:color w:val="000000"/>
        </w:rPr>
        <w:t xml:space="preserve"> </w:t>
      </w:r>
      <w:r w:rsidRPr="002B7300">
        <w:rPr>
          <w:rFonts w:ascii="Times New Roman" w:hAnsi="Times New Roman" w:cs="Times New Roman"/>
          <w:color w:val="000000"/>
        </w:rPr>
        <w:t>che</w:t>
      </w:r>
      <w:r>
        <w:rPr>
          <w:rFonts w:ascii="Times New Roman" w:hAnsi="Times New Roman" w:cs="Times New Roman"/>
          <w:color w:val="000000"/>
        </w:rPr>
        <w:t xml:space="preserve"> </w:t>
      </w:r>
      <w:r w:rsidRPr="002B7300">
        <w:rPr>
          <w:rFonts w:ascii="Times New Roman" w:hAnsi="Times New Roman" w:cs="Times New Roman"/>
          <w:color w:val="000000"/>
        </w:rPr>
        <w:t>potrebbe</w:t>
      </w:r>
      <w:r>
        <w:rPr>
          <w:rFonts w:ascii="Times New Roman" w:hAnsi="Times New Roman" w:cs="Times New Roman"/>
          <w:color w:val="000000"/>
        </w:rPr>
        <w:t xml:space="preserve"> </w:t>
      </w:r>
      <w:r w:rsidRPr="002B7300">
        <w:rPr>
          <w:rFonts w:ascii="Times New Roman" w:hAnsi="Times New Roman" w:cs="Times New Roman"/>
          <w:color w:val="000000"/>
        </w:rPr>
        <w:t>leggersi</w:t>
      </w:r>
      <w:r>
        <w:rPr>
          <w:rFonts w:ascii="Times New Roman" w:hAnsi="Times New Roman" w:cs="Times New Roman"/>
          <w:color w:val="000000"/>
        </w:rPr>
        <w:t xml:space="preserve"> “</w:t>
      </w:r>
      <w:r w:rsidRPr="002B7300">
        <w:rPr>
          <w:rFonts w:ascii="Times New Roman" w:hAnsi="Times New Roman" w:cs="Times New Roman"/>
          <w:color w:val="000000"/>
        </w:rPr>
        <w:t>GM</w:t>
      </w:r>
      <w:r>
        <w:rPr>
          <w:rFonts w:ascii="Times New Roman" w:hAnsi="Times New Roman" w:cs="Times New Roman"/>
          <w:color w:val="000000"/>
        </w:rPr>
        <w:t xml:space="preserve">” </w:t>
      </w:r>
      <w:r w:rsidRPr="00474854">
        <w:rPr>
          <w:rFonts w:ascii="Times New Roman" w:hAnsi="Times New Roman" w:cs="Times New Roman"/>
          <w:color w:val="000000"/>
        </w:rPr>
        <w:t>o “GR”</w:t>
      </w:r>
      <w:r w:rsidRPr="002B7300">
        <w:rPr>
          <w:rFonts w:ascii="Times New Roman" w:hAnsi="Times New Roman" w:cs="Times New Roman"/>
          <w:color w:val="000000"/>
        </w:rPr>
        <w:t>,</w:t>
      </w:r>
      <w:r>
        <w:rPr>
          <w:rFonts w:ascii="Times New Roman" w:hAnsi="Times New Roman" w:cs="Times New Roman"/>
          <w:color w:val="000000"/>
        </w:rPr>
        <w:t xml:space="preserve"> seguita dal</w:t>
      </w:r>
      <w:r w:rsidRPr="002B7300">
        <w:rPr>
          <w:rFonts w:ascii="Times New Roman" w:hAnsi="Times New Roman" w:cs="Times New Roman"/>
          <w:color w:val="000000"/>
        </w:rPr>
        <w:t>la</w:t>
      </w:r>
      <w:r>
        <w:rPr>
          <w:rFonts w:ascii="Times New Roman" w:hAnsi="Times New Roman" w:cs="Times New Roman"/>
          <w:color w:val="000000"/>
        </w:rPr>
        <w:t xml:space="preserve"> </w:t>
      </w:r>
      <w:r w:rsidRPr="002B7300">
        <w:rPr>
          <w:rFonts w:ascii="Times New Roman" w:hAnsi="Times New Roman" w:cs="Times New Roman"/>
          <w:color w:val="000000"/>
        </w:rPr>
        <w:t>data</w:t>
      </w:r>
      <w:r>
        <w:rPr>
          <w:rFonts w:ascii="Times New Roman" w:hAnsi="Times New Roman" w:cs="Times New Roman"/>
          <w:color w:val="000000"/>
        </w:rPr>
        <w:t xml:space="preserve"> “</w:t>
      </w:r>
      <w:r w:rsidRPr="002B7300">
        <w:rPr>
          <w:rFonts w:ascii="Times New Roman" w:hAnsi="Times New Roman" w:cs="Times New Roman"/>
          <w:color w:val="000000"/>
        </w:rPr>
        <w:t>18/2</w:t>
      </w:r>
      <w:r>
        <w:rPr>
          <w:rFonts w:ascii="Times New Roman" w:hAnsi="Times New Roman" w:cs="Times New Roman"/>
          <w:color w:val="000000"/>
        </w:rPr>
        <w:t>”</w:t>
      </w:r>
      <w:r w:rsidRPr="002B7300">
        <w:rPr>
          <w:rFonts w:ascii="Times New Roman" w:hAnsi="Times New Roman" w:cs="Times New Roman"/>
          <w:color w:val="000000"/>
        </w:rPr>
        <w:t>,</w:t>
      </w:r>
      <w:r>
        <w:rPr>
          <w:rFonts w:ascii="Times New Roman" w:hAnsi="Times New Roman" w:cs="Times New Roman"/>
          <w:color w:val="000000"/>
        </w:rPr>
        <w:t xml:space="preserve"> </w:t>
      </w:r>
      <w:r w:rsidRPr="002B7300">
        <w:rPr>
          <w:rFonts w:ascii="Times New Roman" w:hAnsi="Times New Roman" w:cs="Times New Roman"/>
          <w:color w:val="000000"/>
        </w:rPr>
        <w:t>e</w:t>
      </w:r>
      <w:r>
        <w:rPr>
          <w:rFonts w:ascii="Times New Roman" w:hAnsi="Times New Roman" w:cs="Times New Roman"/>
          <w:color w:val="000000"/>
        </w:rPr>
        <w:t xml:space="preserve"> </w:t>
      </w:r>
      <w:r w:rsidRPr="002B7300">
        <w:rPr>
          <w:rFonts w:ascii="Times New Roman" w:hAnsi="Times New Roman" w:cs="Times New Roman"/>
          <w:color w:val="000000"/>
        </w:rPr>
        <w:t>altre</w:t>
      </w:r>
      <w:r>
        <w:rPr>
          <w:rFonts w:ascii="Times New Roman" w:hAnsi="Times New Roman" w:cs="Times New Roman"/>
          <w:color w:val="000000"/>
        </w:rPr>
        <w:t xml:space="preserve"> </w:t>
      </w:r>
      <w:r w:rsidRPr="002B7300">
        <w:rPr>
          <w:rFonts w:ascii="Times New Roman" w:hAnsi="Times New Roman" w:cs="Times New Roman"/>
          <w:color w:val="000000"/>
        </w:rPr>
        <w:t>due</w:t>
      </w:r>
      <w:r>
        <w:rPr>
          <w:rFonts w:ascii="Times New Roman" w:hAnsi="Times New Roman" w:cs="Times New Roman"/>
          <w:color w:val="000000"/>
        </w:rPr>
        <w:t xml:space="preserve"> </w:t>
      </w:r>
      <w:r w:rsidRPr="002B7300">
        <w:rPr>
          <w:rFonts w:ascii="Times New Roman" w:hAnsi="Times New Roman" w:cs="Times New Roman"/>
          <w:color w:val="000000"/>
        </w:rPr>
        <w:t>sigle,</w:t>
      </w:r>
      <w:r>
        <w:rPr>
          <w:rFonts w:ascii="Times New Roman" w:hAnsi="Times New Roman" w:cs="Times New Roman"/>
          <w:color w:val="000000"/>
        </w:rPr>
        <w:t xml:space="preserve"> </w:t>
      </w:r>
      <w:r w:rsidRPr="002B7300">
        <w:rPr>
          <w:rFonts w:ascii="Times New Roman" w:hAnsi="Times New Roman" w:cs="Times New Roman"/>
          <w:color w:val="000000"/>
        </w:rPr>
        <w:t>con</w:t>
      </w:r>
      <w:r>
        <w:rPr>
          <w:rFonts w:ascii="Times New Roman" w:hAnsi="Times New Roman" w:cs="Times New Roman"/>
          <w:color w:val="000000"/>
        </w:rPr>
        <w:t xml:space="preserve"> </w:t>
      </w:r>
      <w:r w:rsidRPr="002B7300">
        <w:rPr>
          <w:rFonts w:ascii="Times New Roman" w:hAnsi="Times New Roman" w:cs="Times New Roman"/>
          <w:color w:val="000000"/>
        </w:rPr>
        <w:t>l</w:t>
      </w:r>
      <w:r>
        <w:rPr>
          <w:rFonts w:ascii="Times New Roman" w:hAnsi="Times New Roman" w:cs="Times New Roman"/>
          <w:color w:val="000000"/>
        </w:rPr>
        <w:t>’</w:t>
      </w:r>
      <w:r w:rsidRPr="002B7300">
        <w:rPr>
          <w:rFonts w:ascii="Times New Roman" w:hAnsi="Times New Roman" w:cs="Times New Roman"/>
          <w:color w:val="000000"/>
        </w:rPr>
        <w:t>annotazione</w:t>
      </w:r>
      <w:r>
        <w:rPr>
          <w:rFonts w:ascii="Times New Roman" w:hAnsi="Times New Roman" w:cs="Times New Roman"/>
          <w:color w:val="000000"/>
        </w:rPr>
        <w:t xml:space="preserve"> “</w:t>
      </w:r>
      <w:r w:rsidRPr="002B7300">
        <w:rPr>
          <w:rFonts w:ascii="Times New Roman" w:hAnsi="Times New Roman" w:cs="Times New Roman"/>
          <w:color w:val="000000"/>
        </w:rPr>
        <w:t>fare</w:t>
      </w:r>
      <w:r>
        <w:rPr>
          <w:rFonts w:ascii="Times New Roman" w:hAnsi="Times New Roman" w:cs="Times New Roman"/>
          <w:color w:val="000000"/>
        </w:rPr>
        <w:t xml:space="preserve"> </w:t>
      </w:r>
      <w:r w:rsidRPr="002B7300">
        <w:rPr>
          <w:rFonts w:ascii="Times New Roman" w:hAnsi="Times New Roman" w:cs="Times New Roman"/>
          <w:color w:val="000000"/>
        </w:rPr>
        <w:t>subito</w:t>
      </w:r>
      <w:r>
        <w:rPr>
          <w:rFonts w:ascii="Times New Roman" w:hAnsi="Times New Roman" w:cs="Times New Roman"/>
          <w:color w:val="000000"/>
        </w:rPr>
        <w:t xml:space="preserve">” </w:t>
      </w:r>
      <w:r w:rsidRPr="002B7300">
        <w:rPr>
          <w:rFonts w:ascii="Times New Roman" w:hAnsi="Times New Roman" w:cs="Times New Roman"/>
          <w:color w:val="000000"/>
        </w:rPr>
        <w:t>e</w:t>
      </w:r>
      <w:r>
        <w:rPr>
          <w:rFonts w:ascii="Times New Roman" w:hAnsi="Times New Roman" w:cs="Times New Roman"/>
          <w:color w:val="000000"/>
        </w:rPr>
        <w:t xml:space="preserve"> </w:t>
      </w:r>
      <w:r w:rsidRPr="002B7300">
        <w:rPr>
          <w:rFonts w:ascii="Times New Roman" w:hAnsi="Times New Roman" w:cs="Times New Roman"/>
          <w:color w:val="000000"/>
        </w:rPr>
        <w:t>la</w:t>
      </w:r>
      <w:r>
        <w:rPr>
          <w:rFonts w:ascii="Times New Roman" w:hAnsi="Times New Roman" w:cs="Times New Roman"/>
          <w:color w:val="000000"/>
        </w:rPr>
        <w:t xml:space="preserve"> </w:t>
      </w:r>
      <w:r w:rsidRPr="002B7300">
        <w:rPr>
          <w:rFonts w:ascii="Times New Roman" w:hAnsi="Times New Roman" w:cs="Times New Roman"/>
          <w:color w:val="000000"/>
        </w:rPr>
        <w:t>data</w:t>
      </w:r>
      <w:r>
        <w:rPr>
          <w:rFonts w:ascii="Times New Roman" w:hAnsi="Times New Roman" w:cs="Times New Roman"/>
          <w:color w:val="000000"/>
        </w:rPr>
        <w:t xml:space="preserve"> “</w:t>
      </w:r>
      <w:r w:rsidRPr="002B7300">
        <w:rPr>
          <w:rFonts w:ascii="Times New Roman" w:hAnsi="Times New Roman" w:cs="Times New Roman"/>
          <w:color w:val="000000"/>
        </w:rPr>
        <w:t>18.2.78</w:t>
      </w:r>
      <w:r>
        <w:rPr>
          <w:rFonts w:ascii="Times New Roman" w:hAnsi="Times New Roman" w:cs="Times New Roman"/>
          <w:color w:val="000000"/>
        </w:rPr>
        <w:t>”</w:t>
      </w:r>
      <w:r w:rsidRPr="002B7300">
        <w:rPr>
          <w:rFonts w:ascii="Times New Roman" w:hAnsi="Times New Roman" w:cs="Times New Roman"/>
          <w:color w:val="000000"/>
        </w:rPr>
        <w:t>;</w:t>
      </w:r>
      <w:r>
        <w:rPr>
          <w:rFonts w:ascii="Times New Roman" w:hAnsi="Times New Roman" w:cs="Times New Roman"/>
          <w:color w:val="000000"/>
        </w:rPr>
        <w:t xml:space="preserve"> </w:t>
      </w:r>
      <w:r w:rsidRPr="002B7300">
        <w:rPr>
          <w:rFonts w:ascii="Times New Roman" w:hAnsi="Times New Roman" w:cs="Times New Roman"/>
          <w:color w:val="000000"/>
        </w:rPr>
        <w:t>queste</w:t>
      </w:r>
      <w:r>
        <w:rPr>
          <w:rFonts w:ascii="Times New Roman" w:hAnsi="Times New Roman" w:cs="Times New Roman"/>
          <w:color w:val="000000"/>
        </w:rPr>
        <w:t xml:space="preserve"> </w:t>
      </w:r>
      <w:r w:rsidRPr="002B7300">
        <w:rPr>
          <w:rFonts w:ascii="Times New Roman" w:hAnsi="Times New Roman" w:cs="Times New Roman"/>
          <w:color w:val="000000"/>
        </w:rPr>
        <w:t>due</w:t>
      </w:r>
      <w:r>
        <w:rPr>
          <w:rFonts w:ascii="Times New Roman" w:hAnsi="Times New Roman" w:cs="Times New Roman"/>
          <w:color w:val="000000"/>
        </w:rPr>
        <w:t xml:space="preserve"> </w:t>
      </w:r>
      <w:r w:rsidRPr="002B7300">
        <w:rPr>
          <w:rFonts w:ascii="Times New Roman" w:hAnsi="Times New Roman" w:cs="Times New Roman"/>
          <w:color w:val="000000"/>
        </w:rPr>
        <w:t>sigle</w:t>
      </w:r>
      <w:r>
        <w:rPr>
          <w:rFonts w:ascii="Times New Roman" w:hAnsi="Times New Roman" w:cs="Times New Roman"/>
          <w:color w:val="000000"/>
        </w:rPr>
        <w:t xml:space="preserve"> potrebbero forse </w:t>
      </w:r>
      <w:r w:rsidRPr="002B7300">
        <w:rPr>
          <w:rFonts w:ascii="Times New Roman" w:hAnsi="Times New Roman" w:cs="Times New Roman"/>
          <w:color w:val="000000"/>
        </w:rPr>
        <w:t>legger</w:t>
      </w:r>
      <w:r>
        <w:rPr>
          <w:rFonts w:ascii="Times New Roman" w:hAnsi="Times New Roman" w:cs="Times New Roman"/>
          <w:color w:val="000000"/>
        </w:rPr>
        <w:t xml:space="preserve">si </w:t>
      </w:r>
      <w:r w:rsidRPr="002B7300">
        <w:rPr>
          <w:rFonts w:ascii="Times New Roman" w:hAnsi="Times New Roman" w:cs="Times New Roman"/>
          <w:color w:val="000000"/>
        </w:rPr>
        <w:t>come</w:t>
      </w:r>
      <w:r>
        <w:rPr>
          <w:rFonts w:ascii="Times New Roman" w:hAnsi="Times New Roman" w:cs="Times New Roman"/>
          <w:color w:val="000000"/>
        </w:rPr>
        <w:t xml:space="preserve"> “</w:t>
      </w:r>
      <w:r w:rsidRPr="002B7300">
        <w:rPr>
          <w:rFonts w:ascii="Times New Roman" w:hAnsi="Times New Roman" w:cs="Times New Roman"/>
          <w:color w:val="000000"/>
        </w:rPr>
        <w:t>AC</w:t>
      </w:r>
      <w:r>
        <w:rPr>
          <w:rFonts w:ascii="Times New Roman" w:hAnsi="Times New Roman" w:cs="Times New Roman"/>
          <w:color w:val="000000"/>
        </w:rPr>
        <w:t xml:space="preserve">” </w:t>
      </w:r>
      <w:r w:rsidRPr="002B7300">
        <w:rPr>
          <w:rFonts w:ascii="Times New Roman" w:hAnsi="Times New Roman" w:cs="Times New Roman"/>
          <w:color w:val="000000"/>
        </w:rPr>
        <w:t>e</w:t>
      </w:r>
      <w:r>
        <w:rPr>
          <w:rFonts w:ascii="Times New Roman" w:hAnsi="Times New Roman" w:cs="Times New Roman"/>
          <w:color w:val="000000"/>
        </w:rPr>
        <w:t xml:space="preserve"> “</w:t>
      </w:r>
      <w:r w:rsidRPr="002B7300">
        <w:rPr>
          <w:rFonts w:ascii="Times New Roman" w:hAnsi="Times New Roman" w:cs="Times New Roman"/>
          <w:color w:val="000000"/>
        </w:rPr>
        <w:t>GS</w:t>
      </w:r>
      <w:r>
        <w:rPr>
          <w:rFonts w:ascii="Times New Roman" w:hAnsi="Times New Roman" w:cs="Times New Roman"/>
          <w:color w:val="000000"/>
        </w:rPr>
        <w:t>”</w:t>
      </w:r>
      <w:r w:rsidRPr="002B7300">
        <w:rPr>
          <w:rFonts w:ascii="Times New Roman" w:hAnsi="Times New Roman" w:cs="Times New Roman"/>
          <w:color w:val="000000"/>
        </w:rPr>
        <w:t>)</w:t>
      </w:r>
      <w:r>
        <w:rPr>
          <w:rFonts w:ascii="Times New Roman" w:hAnsi="Times New Roman" w:cs="Times New Roman"/>
          <w:color w:val="000000"/>
        </w:rPr>
        <w:t>.</w:t>
      </w:r>
    </w:p>
  </w:footnote>
  <w:footnote w:id="64">
    <w:p w:rsidR="00182027" w:rsidRPr="00EF77D2" w:rsidRDefault="00182027" w:rsidP="00180B75">
      <w:pPr>
        <w:pStyle w:val="Testonotaapidipagina"/>
        <w:jc w:val="both"/>
        <w:rPr>
          <w:rFonts w:ascii="Times New Roman" w:hAnsi="Times New Roman" w:cs="Times New Roman"/>
        </w:rPr>
      </w:pPr>
      <w:r w:rsidRPr="00EF77D2">
        <w:rPr>
          <w:rStyle w:val="Rimandonotaapidipagina"/>
          <w:rFonts w:ascii="Times New Roman" w:hAnsi="Times New Roman" w:cs="Times New Roman"/>
        </w:rPr>
        <w:footnoteRef/>
      </w:r>
      <w:r w:rsidRPr="00EF77D2">
        <w:rPr>
          <w:rFonts w:ascii="Times New Roman" w:hAnsi="Times New Roman" w:cs="Times New Roman"/>
        </w:rPr>
        <w:t xml:space="preserve"> </w:t>
      </w:r>
      <w:r w:rsidRPr="00EF77D2">
        <w:rPr>
          <w:rFonts w:ascii="Times New Roman" w:hAnsi="Times New Roman" w:cs="Times New Roman"/>
        </w:rPr>
        <w:tab/>
        <w:t xml:space="preserve">In proposito, il deputato Grassi ha ricordato il clima di tensione generato da una pluralità di eventi che hanno preceduto, anche di alcuni anni, il rapimento di Moro: il teso colloquio negli Stati Uniti tra Moro e Kissinger del 1974; gli articoli pubblicati da Pecorelli su </w:t>
      </w:r>
      <w:r w:rsidRPr="00EF77D2">
        <w:rPr>
          <w:rFonts w:ascii="Times New Roman" w:hAnsi="Times New Roman" w:cs="Times New Roman"/>
          <w:i/>
        </w:rPr>
        <w:t>OP</w:t>
      </w:r>
      <w:r w:rsidRPr="00EF77D2">
        <w:rPr>
          <w:rFonts w:ascii="Times New Roman" w:hAnsi="Times New Roman" w:cs="Times New Roman"/>
        </w:rPr>
        <w:t xml:space="preserve"> tra il 1975 e il 1977, nei quali ci si chiedeva se “è proprio solo Moro il ministro che deve morire” (1975) o “se Moro vivrà ancora” (1975) e si indicava Moro come “Moro-bondo” (1977); il noto incidente al vertice di Puertorico, nel quale venne impedito a Moro di partecipare al </w:t>
      </w:r>
      <w:r w:rsidRPr="00EF77D2">
        <w:rPr>
          <w:rFonts w:ascii="Times New Roman" w:hAnsi="Times New Roman" w:cs="Times New Roman"/>
          <w:i/>
        </w:rPr>
        <w:t>lunch</w:t>
      </w:r>
      <w:r w:rsidRPr="00EF77D2">
        <w:rPr>
          <w:rFonts w:ascii="Times New Roman" w:hAnsi="Times New Roman" w:cs="Times New Roman"/>
        </w:rPr>
        <w:t xml:space="preserve"> con gli altri rappresentanti delle nazioni più industrializzate (1976); la lettera del 1977 al senatore Vittorio Cervone, nella quale Moro afferma: “Caro Vittorio, ci faranno pagare caramente la nostra linea politica”; le minacce indirizzate a Moro dopo l’attentato al deputato Publio Fiori (1977); l’attentato del 4 agosto 1974 al treno Roma-Monaco, dal quale Moro fu fatto scendere poco prima della partenza da funzionari del Ministero degli esteri che gli sottoposero alcuni documenti da firmare.</w:t>
      </w:r>
    </w:p>
  </w:footnote>
  <w:footnote w:id="65">
    <w:p w:rsidR="00182027" w:rsidRPr="0017164F" w:rsidRDefault="00182027" w:rsidP="0017164F">
      <w:pPr>
        <w:pStyle w:val="Testonotaapidipagina"/>
        <w:jc w:val="both"/>
        <w:rPr>
          <w:rFonts w:ascii="Times New Roman" w:hAnsi="Times New Roman" w:cs="Times New Roman"/>
        </w:rPr>
      </w:pPr>
      <w:r w:rsidRPr="0017164F">
        <w:rPr>
          <w:rStyle w:val="Rimandonotaapidipagina"/>
          <w:rFonts w:ascii="Times New Roman" w:hAnsi="Times New Roman" w:cs="Times New Roman"/>
        </w:rPr>
        <w:footnoteRef/>
      </w:r>
      <w:r>
        <w:rPr>
          <w:rFonts w:ascii="Times New Roman" w:hAnsi="Times New Roman" w:cs="Times New Roman"/>
        </w:rPr>
        <w:t xml:space="preserve"> </w:t>
      </w:r>
      <w:r w:rsidRPr="0017164F">
        <w:rPr>
          <w:rFonts w:ascii="Times New Roman" w:hAnsi="Times New Roman" w:cs="Times New Roman"/>
        </w:rPr>
        <w:tab/>
        <w:t>Nell</w:t>
      </w:r>
      <w:r>
        <w:rPr>
          <w:rFonts w:ascii="Times New Roman" w:hAnsi="Times New Roman" w:cs="Times New Roman"/>
        </w:rPr>
        <w:t>’</w:t>
      </w:r>
      <w:r w:rsidRPr="0017164F">
        <w:rPr>
          <w:rFonts w:ascii="Times New Roman" w:hAnsi="Times New Roman" w:cs="Times New Roman"/>
        </w:rPr>
        <w:t>ordinanza</w:t>
      </w:r>
      <w:r>
        <w:rPr>
          <w:rFonts w:ascii="Times New Roman" w:hAnsi="Times New Roman" w:cs="Times New Roman"/>
        </w:rPr>
        <w:t xml:space="preserve"> </w:t>
      </w:r>
      <w:r w:rsidRPr="0017164F">
        <w:rPr>
          <w:rFonts w:ascii="Times New Roman" w:hAnsi="Times New Roman" w:cs="Times New Roman"/>
        </w:rPr>
        <w:t>di</w:t>
      </w:r>
      <w:r>
        <w:rPr>
          <w:rFonts w:ascii="Times New Roman" w:hAnsi="Times New Roman" w:cs="Times New Roman"/>
        </w:rPr>
        <w:t xml:space="preserve"> </w:t>
      </w:r>
      <w:r w:rsidRPr="0017164F">
        <w:rPr>
          <w:rFonts w:ascii="Times New Roman" w:hAnsi="Times New Roman" w:cs="Times New Roman"/>
        </w:rPr>
        <w:t>rinvio</w:t>
      </w:r>
      <w:r>
        <w:rPr>
          <w:rFonts w:ascii="Times New Roman" w:hAnsi="Times New Roman" w:cs="Times New Roman"/>
        </w:rPr>
        <w:t xml:space="preserve"> </w:t>
      </w:r>
      <w:r w:rsidRPr="0017164F">
        <w:rPr>
          <w:rFonts w:ascii="Times New Roman" w:hAnsi="Times New Roman" w:cs="Times New Roman"/>
        </w:rPr>
        <w:t>a</w:t>
      </w:r>
      <w:r>
        <w:rPr>
          <w:rFonts w:ascii="Times New Roman" w:hAnsi="Times New Roman" w:cs="Times New Roman"/>
        </w:rPr>
        <w:t xml:space="preserve"> </w:t>
      </w:r>
      <w:r w:rsidRPr="0017164F">
        <w:rPr>
          <w:rFonts w:ascii="Times New Roman" w:hAnsi="Times New Roman" w:cs="Times New Roman"/>
        </w:rPr>
        <w:t>giudizio</w:t>
      </w:r>
      <w:r>
        <w:rPr>
          <w:rFonts w:ascii="Times New Roman" w:hAnsi="Times New Roman" w:cs="Times New Roman"/>
        </w:rPr>
        <w:t xml:space="preserve"> </w:t>
      </w:r>
      <w:r w:rsidRPr="0017164F">
        <w:rPr>
          <w:rFonts w:ascii="Times New Roman" w:hAnsi="Times New Roman" w:cs="Times New Roman"/>
        </w:rPr>
        <w:t>del</w:t>
      </w:r>
      <w:r>
        <w:rPr>
          <w:rFonts w:ascii="Times New Roman" w:hAnsi="Times New Roman" w:cs="Times New Roman"/>
        </w:rPr>
        <w:t xml:space="preserve"> </w:t>
      </w:r>
      <w:r w:rsidRPr="0017164F">
        <w:rPr>
          <w:rFonts w:ascii="Times New Roman" w:hAnsi="Times New Roman" w:cs="Times New Roman"/>
        </w:rPr>
        <w:t>giudice</w:t>
      </w:r>
      <w:r>
        <w:rPr>
          <w:rFonts w:ascii="Times New Roman" w:hAnsi="Times New Roman" w:cs="Times New Roman"/>
        </w:rPr>
        <w:t xml:space="preserve"> </w:t>
      </w:r>
      <w:r w:rsidRPr="0017164F">
        <w:rPr>
          <w:rFonts w:ascii="Times New Roman" w:hAnsi="Times New Roman" w:cs="Times New Roman"/>
        </w:rPr>
        <w:t>istruttore</w:t>
      </w:r>
      <w:r>
        <w:rPr>
          <w:rFonts w:ascii="Times New Roman" w:hAnsi="Times New Roman" w:cs="Times New Roman"/>
        </w:rPr>
        <w:t xml:space="preserve"> </w:t>
      </w:r>
      <w:r w:rsidRPr="0017164F">
        <w:rPr>
          <w:rFonts w:ascii="Times New Roman" w:hAnsi="Times New Roman" w:cs="Times New Roman"/>
        </w:rPr>
        <w:t>Imposimato</w:t>
      </w:r>
      <w:r>
        <w:rPr>
          <w:rFonts w:ascii="Times New Roman" w:hAnsi="Times New Roman" w:cs="Times New Roman"/>
        </w:rPr>
        <w:t xml:space="preserve"> </w:t>
      </w:r>
      <w:r w:rsidRPr="0017164F">
        <w:rPr>
          <w:rFonts w:ascii="Times New Roman" w:hAnsi="Times New Roman" w:cs="Times New Roman"/>
        </w:rPr>
        <w:t>dell</w:t>
      </w:r>
      <w:r>
        <w:rPr>
          <w:rFonts w:ascii="Times New Roman" w:hAnsi="Times New Roman" w:cs="Times New Roman"/>
        </w:rPr>
        <w:t>’</w:t>
      </w:r>
      <w:r w:rsidRPr="0017164F">
        <w:rPr>
          <w:rFonts w:ascii="Times New Roman" w:hAnsi="Times New Roman" w:cs="Times New Roman"/>
        </w:rPr>
        <w:t>11</w:t>
      </w:r>
      <w:r>
        <w:rPr>
          <w:rFonts w:ascii="Times New Roman" w:hAnsi="Times New Roman" w:cs="Times New Roman"/>
        </w:rPr>
        <w:t xml:space="preserve"> </w:t>
      </w:r>
      <w:r w:rsidRPr="0017164F">
        <w:rPr>
          <w:rFonts w:ascii="Times New Roman" w:hAnsi="Times New Roman" w:cs="Times New Roman"/>
        </w:rPr>
        <w:t>gennaio</w:t>
      </w:r>
      <w:r>
        <w:rPr>
          <w:rFonts w:ascii="Times New Roman" w:hAnsi="Times New Roman" w:cs="Times New Roman"/>
        </w:rPr>
        <w:t xml:space="preserve"> </w:t>
      </w:r>
      <w:r w:rsidRPr="0017164F">
        <w:rPr>
          <w:rFonts w:ascii="Times New Roman" w:hAnsi="Times New Roman" w:cs="Times New Roman"/>
        </w:rPr>
        <w:t>1982</w:t>
      </w:r>
      <w:r>
        <w:rPr>
          <w:rFonts w:ascii="Times New Roman" w:hAnsi="Times New Roman" w:cs="Times New Roman"/>
        </w:rPr>
        <w:t xml:space="preserve"> </w:t>
      </w:r>
      <w:r w:rsidRPr="0017164F">
        <w:rPr>
          <w:rFonts w:ascii="Times New Roman" w:hAnsi="Times New Roman" w:cs="Times New Roman"/>
        </w:rPr>
        <w:t>si</w:t>
      </w:r>
      <w:r>
        <w:rPr>
          <w:rFonts w:ascii="Times New Roman" w:hAnsi="Times New Roman" w:cs="Times New Roman"/>
        </w:rPr>
        <w:t xml:space="preserve"> </w:t>
      </w:r>
      <w:r w:rsidRPr="0017164F">
        <w:rPr>
          <w:rFonts w:ascii="Times New Roman" w:hAnsi="Times New Roman" w:cs="Times New Roman"/>
        </w:rPr>
        <w:t>dà,</w:t>
      </w:r>
      <w:r>
        <w:rPr>
          <w:rFonts w:ascii="Times New Roman" w:hAnsi="Times New Roman" w:cs="Times New Roman"/>
        </w:rPr>
        <w:t xml:space="preserve"> </w:t>
      </w:r>
      <w:r w:rsidRPr="0017164F">
        <w:rPr>
          <w:rFonts w:ascii="Times New Roman" w:hAnsi="Times New Roman" w:cs="Times New Roman"/>
        </w:rPr>
        <w:t>comunque,</w:t>
      </w:r>
      <w:r>
        <w:rPr>
          <w:rFonts w:ascii="Times New Roman" w:hAnsi="Times New Roman" w:cs="Times New Roman"/>
        </w:rPr>
        <w:t xml:space="preserve"> </w:t>
      </w:r>
      <w:r w:rsidRPr="0017164F">
        <w:rPr>
          <w:rFonts w:ascii="Times New Roman" w:hAnsi="Times New Roman" w:cs="Times New Roman"/>
        </w:rPr>
        <w:t>conto</w:t>
      </w:r>
      <w:r>
        <w:rPr>
          <w:rFonts w:ascii="Times New Roman" w:hAnsi="Times New Roman" w:cs="Times New Roman"/>
        </w:rPr>
        <w:t xml:space="preserve"> </w:t>
      </w:r>
      <w:r w:rsidRPr="0017164F">
        <w:rPr>
          <w:rFonts w:ascii="Times New Roman" w:hAnsi="Times New Roman" w:cs="Times New Roman"/>
        </w:rPr>
        <w:t>di</w:t>
      </w:r>
      <w:r>
        <w:rPr>
          <w:rFonts w:ascii="Times New Roman" w:hAnsi="Times New Roman" w:cs="Times New Roman"/>
        </w:rPr>
        <w:t xml:space="preserve"> </w:t>
      </w:r>
      <w:r w:rsidRPr="0017164F">
        <w:rPr>
          <w:rFonts w:ascii="Times New Roman" w:hAnsi="Times New Roman" w:cs="Times New Roman"/>
        </w:rPr>
        <w:t>contatti</w:t>
      </w:r>
      <w:r>
        <w:rPr>
          <w:rFonts w:ascii="Times New Roman" w:hAnsi="Times New Roman" w:cs="Times New Roman"/>
        </w:rPr>
        <w:t xml:space="preserve"> </w:t>
      </w:r>
      <w:r w:rsidRPr="0017164F">
        <w:rPr>
          <w:rFonts w:ascii="Times New Roman" w:hAnsi="Times New Roman" w:cs="Times New Roman"/>
        </w:rPr>
        <w:t>tra</w:t>
      </w:r>
      <w:r>
        <w:rPr>
          <w:rFonts w:ascii="Times New Roman" w:hAnsi="Times New Roman" w:cs="Times New Roman"/>
        </w:rPr>
        <w:t xml:space="preserve"> </w:t>
      </w:r>
      <w:r w:rsidRPr="0017164F">
        <w:rPr>
          <w:rFonts w:ascii="Times New Roman" w:hAnsi="Times New Roman" w:cs="Times New Roman"/>
        </w:rPr>
        <w:t>gli</w:t>
      </w:r>
      <w:r>
        <w:rPr>
          <w:rFonts w:ascii="Times New Roman" w:hAnsi="Times New Roman" w:cs="Times New Roman"/>
        </w:rPr>
        <w:t xml:space="preserve"> </w:t>
      </w:r>
      <w:r w:rsidRPr="0017164F">
        <w:rPr>
          <w:rFonts w:ascii="Times New Roman" w:hAnsi="Times New Roman" w:cs="Times New Roman"/>
        </w:rPr>
        <w:t>occupanti</w:t>
      </w:r>
      <w:r>
        <w:rPr>
          <w:rFonts w:ascii="Times New Roman" w:hAnsi="Times New Roman" w:cs="Times New Roman"/>
        </w:rPr>
        <w:t xml:space="preserve"> </w:t>
      </w:r>
      <w:r w:rsidRPr="0017164F">
        <w:rPr>
          <w:rFonts w:ascii="Times New Roman" w:hAnsi="Times New Roman" w:cs="Times New Roman"/>
        </w:rPr>
        <w:t>di</w:t>
      </w:r>
      <w:r>
        <w:rPr>
          <w:rFonts w:ascii="Times New Roman" w:hAnsi="Times New Roman" w:cs="Times New Roman"/>
        </w:rPr>
        <w:t xml:space="preserve"> </w:t>
      </w:r>
      <w:r w:rsidRPr="0017164F">
        <w:rPr>
          <w:rFonts w:ascii="Times New Roman" w:hAnsi="Times New Roman" w:cs="Times New Roman"/>
        </w:rPr>
        <w:t>un</w:t>
      </w:r>
      <w:r>
        <w:rPr>
          <w:rFonts w:ascii="Times New Roman" w:hAnsi="Times New Roman" w:cs="Times New Roman"/>
        </w:rPr>
        <w:t>’</w:t>
      </w:r>
      <w:r w:rsidRPr="0017164F">
        <w:rPr>
          <w:rFonts w:ascii="Times New Roman" w:hAnsi="Times New Roman" w:cs="Times New Roman"/>
        </w:rPr>
        <w:t>auto</w:t>
      </w:r>
      <w:r>
        <w:rPr>
          <w:rFonts w:ascii="Times New Roman" w:hAnsi="Times New Roman" w:cs="Times New Roman"/>
        </w:rPr>
        <w:t xml:space="preserve"> </w:t>
      </w:r>
      <w:r w:rsidRPr="0017164F">
        <w:rPr>
          <w:rFonts w:ascii="Times New Roman" w:hAnsi="Times New Roman" w:cs="Times New Roman"/>
        </w:rPr>
        <w:t>Opel</w:t>
      </w:r>
      <w:r>
        <w:rPr>
          <w:rFonts w:ascii="Times New Roman" w:hAnsi="Times New Roman" w:cs="Times New Roman"/>
        </w:rPr>
        <w:t xml:space="preserve"> </w:t>
      </w:r>
      <w:r w:rsidRPr="0017164F">
        <w:rPr>
          <w:rFonts w:ascii="Times New Roman" w:hAnsi="Times New Roman" w:cs="Times New Roman"/>
        </w:rPr>
        <w:t>Kadett</w:t>
      </w:r>
      <w:r>
        <w:rPr>
          <w:rFonts w:ascii="Times New Roman" w:hAnsi="Times New Roman" w:cs="Times New Roman"/>
        </w:rPr>
        <w:t xml:space="preserve"> </w:t>
      </w:r>
      <w:r w:rsidRPr="0017164F">
        <w:rPr>
          <w:rFonts w:ascii="Times New Roman" w:hAnsi="Times New Roman" w:cs="Times New Roman"/>
        </w:rPr>
        <w:t>intestata</w:t>
      </w:r>
      <w:r>
        <w:rPr>
          <w:rFonts w:ascii="Times New Roman" w:hAnsi="Times New Roman" w:cs="Times New Roman"/>
        </w:rPr>
        <w:t xml:space="preserve"> </w:t>
      </w:r>
      <w:r w:rsidRPr="0017164F">
        <w:rPr>
          <w:rFonts w:ascii="Times New Roman" w:hAnsi="Times New Roman" w:cs="Times New Roman"/>
        </w:rPr>
        <w:t>a</w:t>
      </w:r>
      <w:r>
        <w:rPr>
          <w:rFonts w:ascii="Times New Roman" w:hAnsi="Times New Roman" w:cs="Times New Roman"/>
        </w:rPr>
        <w:t xml:space="preserve"> </w:t>
      </w:r>
      <w:r w:rsidRPr="0017164F">
        <w:rPr>
          <w:rFonts w:ascii="Times New Roman" w:hAnsi="Times New Roman" w:cs="Times New Roman"/>
        </w:rPr>
        <w:t>Ehehalt</w:t>
      </w:r>
      <w:r>
        <w:rPr>
          <w:rFonts w:ascii="Times New Roman" w:hAnsi="Times New Roman" w:cs="Times New Roman"/>
        </w:rPr>
        <w:t xml:space="preserve"> </w:t>
      </w:r>
      <w:r w:rsidRPr="0017164F">
        <w:rPr>
          <w:rFonts w:ascii="Times New Roman" w:hAnsi="Times New Roman" w:cs="Times New Roman"/>
        </w:rPr>
        <w:t>e</w:t>
      </w:r>
      <w:r>
        <w:rPr>
          <w:rFonts w:ascii="Times New Roman" w:hAnsi="Times New Roman" w:cs="Times New Roman"/>
        </w:rPr>
        <w:t xml:space="preserve"> </w:t>
      </w:r>
      <w:r w:rsidRPr="0017164F">
        <w:rPr>
          <w:rFonts w:ascii="Times New Roman" w:hAnsi="Times New Roman" w:cs="Times New Roman"/>
        </w:rPr>
        <w:t>il</w:t>
      </w:r>
      <w:r>
        <w:rPr>
          <w:rFonts w:ascii="Times New Roman" w:hAnsi="Times New Roman" w:cs="Times New Roman"/>
        </w:rPr>
        <w:t xml:space="preserve"> </w:t>
      </w:r>
      <w:r w:rsidRPr="0017164F">
        <w:rPr>
          <w:rFonts w:ascii="Times New Roman" w:hAnsi="Times New Roman" w:cs="Times New Roman"/>
        </w:rPr>
        <w:t>terrorista</w:t>
      </w:r>
      <w:r>
        <w:rPr>
          <w:rFonts w:ascii="Times New Roman" w:hAnsi="Times New Roman" w:cs="Times New Roman"/>
        </w:rPr>
        <w:t xml:space="preserve"> </w:t>
      </w:r>
      <w:r w:rsidRPr="0017164F">
        <w:rPr>
          <w:rFonts w:ascii="Times New Roman" w:hAnsi="Times New Roman" w:cs="Times New Roman"/>
        </w:rPr>
        <w:t>tedesco</w:t>
      </w:r>
      <w:r>
        <w:rPr>
          <w:rFonts w:ascii="Times New Roman" w:hAnsi="Times New Roman" w:cs="Times New Roman"/>
        </w:rPr>
        <w:t xml:space="preserve"> </w:t>
      </w:r>
      <w:r w:rsidRPr="0017164F">
        <w:rPr>
          <w:rFonts w:ascii="Times New Roman" w:hAnsi="Times New Roman" w:cs="Times New Roman"/>
        </w:rPr>
        <w:t>Willy</w:t>
      </w:r>
      <w:r>
        <w:rPr>
          <w:rFonts w:ascii="Times New Roman" w:hAnsi="Times New Roman" w:cs="Times New Roman"/>
        </w:rPr>
        <w:t xml:space="preserve"> </w:t>
      </w:r>
      <w:r w:rsidRPr="0017164F">
        <w:rPr>
          <w:rFonts w:ascii="Times New Roman" w:hAnsi="Times New Roman" w:cs="Times New Roman"/>
        </w:rPr>
        <w:t>Peter</w:t>
      </w:r>
      <w:r>
        <w:rPr>
          <w:rFonts w:ascii="Times New Roman" w:hAnsi="Times New Roman" w:cs="Times New Roman"/>
        </w:rPr>
        <w:t xml:space="preserve"> </w:t>
      </w:r>
      <w:r w:rsidRPr="0017164F">
        <w:rPr>
          <w:rFonts w:ascii="Times New Roman" w:hAnsi="Times New Roman" w:cs="Times New Roman"/>
        </w:rPr>
        <w:t>Stoll,</w:t>
      </w:r>
      <w:r>
        <w:rPr>
          <w:rFonts w:ascii="Times New Roman" w:hAnsi="Times New Roman" w:cs="Times New Roman"/>
        </w:rPr>
        <w:t xml:space="preserve"> </w:t>
      </w:r>
      <w:r w:rsidRPr="0017164F">
        <w:rPr>
          <w:rFonts w:ascii="Times New Roman" w:hAnsi="Times New Roman" w:cs="Times New Roman"/>
        </w:rPr>
        <w:t>deceduto</w:t>
      </w:r>
      <w:r>
        <w:rPr>
          <w:rFonts w:ascii="Times New Roman" w:hAnsi="Times New Roman" w:cs="Times New Roman"/>
        </w:rPr>
        <w:t xml:space="preserve"> </w:t>
      </w:r>
      <w:r w:rsidRPr="0017164F">
        <w:rPr>
          <w:rFonts w:ascii="Times New Roman" w:hAnsi="Times New Roman" w:cs="Times New Roman"/>
        </w:rPr>
        <w:t>a</w:t>
      </w:r>
      <w:r>
        <w:rPr>
          <w:rFonts w:ascii="Times New Roman" w:hAnsi="Times New Roman" w:cs="Times New Roman"/>
        </w:rPr>
        <w:t xml:space="preserve"> </w:t>
      </w:r>
      <w:r w:rsidRPr="0017164F">
        <w:rPr>
          <w:rFonts w:ascii="Times New Roman" w:hAnsi="Times New Roman" w:cs="Times New Roman"/>
        </w:rPr>
        <w:t>Düsseldorf</w:t>
      </w:r>
      <w:r>
        <w:rPr>
          <w:rFonts w:ascii="Times New Roman" w:hAnsi="Times New Roman" w:cs="Times New Roman"/>
        </w:rPr>
        <w:t xml:space="preserve"> </w:t>
      </w:r>
      <w:r w:rsidRPr="0017164F">
        <w:rPr>
          <w:rFonts w:ascii="Times New Roman" w:hAnsi="Times New Roman" w:cs="Times New Roman"/>
        </w:rPr>
        <w:t>il</w:t>
      </w:r>
      <w:r>
        <w:rPr>
          <w:rFonts w:ascii="Times New Roman" w:hAnsi="Times New Roman" w:cs="Times New Roman"/>
        </w:rPr>
        <w:t xml:space="preserve"> </w:t>
      </w:r>
      <w:r w:rsidRPr="0017164F">
        <w:rPr>
          <w:rFonts w:ascii="Times New Roman" w:hAnsi="Times New Roman" w:cs="Times New Roman"/>
        </w:rPr>
        <w:t>6</w:t>
      </w:r>
      <w:r>
        <w:rPr>
          <w:rFonts w:ascii="Times New Roman" w:hAnsi="Times New Roman" w:cs="Times New Roman"/>
        </w:rPr>
        <w:t xml:space="preserve"> </w:t>
      </w:r>
      <w:r w:rsidRPr="0017164F">
        <w:rPr>
          <w:rFonts w:ascii="Times New Roman" w:hAnsi="Times New Roman" w:cs="Times New Roman"/>
        </w:rPr>
        <w:t>settembre</w:t>
      </w:r>
      <w:r>
        <w:rPr>
          <w:rFonts w:ascii="Times New Roman" w:hAnsi="Times New Roman" w:cs="Times New Roman"/>
        </w:rPr>
        <w:t xml:space="preserve"> </w:t>
      </w:r>
      <w:r w:rsidRPr="0017164F">
        <w:rPr>
          <w:rFonts w:ascii="Times New Roman" w:hAnsi="Times New Roman" w:cs="Times New Roman"/>
        </w:rPr>
        <w:t>1978</w:t>
      </w:r>
      <w:r>
        <w:rPr>
          <w:rFonts w:ascii="Times New Roman" w:hAnsi="Times New Roman" w:cs="Times New Roman"/>
        </w:rPr>
        <w:t xml:space="preserve"> </w:t>
      </w:r>
      <w:r w:rsidRPr="0017164F">
        <w:rPr>
          <w:rFonts w:ascii="Times New Roman" w:hAnsi="Times New Roman" w:cs="Times New Roman"/>
        </w:rPr>
        <w:t>in</w:t>
      </w:r>
      <w:r>
        <w:rPr>
          <w:rFonts w:ascii="Times New Roman" w:hAnsi="Times New Roman" w:cs="Times New Roman"/>
        </w:rPr>
        <w:t xml:space="preserve"> </w:t>
      </w:r>
      <w:r w:rsidRPr="0017164F">
        <w:rPr>
          <w:rFonts w:ascii="Times New Roman" w:hAnsi="Times New Roman" w:cs="Times New Roman"/>
        </w:rPr>
        <w:t>uno</w:t>
      </w:r>
      <w:r>
        <w:rPr>
          <w:rFonts w:ascii="Times New Roman" w:hAnsi="Times New Roman" w:cs="Times New Roman"/>
        </w:rPr>
        <w:t xml:space="preserve"> </w:t>
      </w:r>
      <w:r w:rsidRPr="0017164F">
        <w:rPr>
          <w:rFonts w:ascii="Times New Roman" w:hAnsi="Times New Roman" w:cs="Times New Roman"/>
        </w:rPr>
        <w:t>scontro</w:t>
      </w:r>
      <w:r>
        <w:rPr>
          <w:rFonts w:ascii="Times New Roman" w:hAnsi="Times New Roman" w:cs="Times New Roman"/>
        </w:rPr>
        <w:t xml:space="preserve"> </w:t>
      </w:r>
      <w:r w:rsidRPr="0017164F">
        <w:rPr>
          <w:rFonts w:ascii="Times New Roman" w:hAnsi="Times New Roman" w:cs="Times New Roman"/>
        </w:rPr>
        <w:t>a</w:t>
      </w:r>
      <w:r>
        <w:rPr>
          <w:rFonts w:ascii="Times New Roman" w:hAnsi="Times New Roman" w:cs="Times New Roman"/>
        </w:rPr>
        <w:t xml:space="preserve"> </w:t>
      </w:r>
      <w:r w:rsidRPr="0017164F">
        <w:rPr>
          <w:rFonts w:ascii="Times New Roman" w:hAnsi="Times New Roman" w:cs="Times New Roman"/>
        </w:rPr>
        <w:t>fuoco</w:t>
      </w:r>
      <w:r>
        <w:rPr>
          <w:rFonts w:ascii="Times New Roman" w:hAnsi="Times New Roman" w:cs="Times New Roman"/>
        </w:rPr>
        <w:t xml:space="preserve"> </w:t>
      </w:r>
      <w:r w:rsidRPr="0017164F">
        <w:rPr>
          <w:rFonts w:ascii="Times New Roman" w:hAnsi="Times New Roman" w:cs="Times New Roman"/>
        </w:rPr>
        <w:t>con</w:t>
      </w:r>
      <w:r>
        <w:rPr>
          <w:rFonts w:ascii="Times New Roman" w:hAnsi="Times New Roman" w:cs="Times New Roman"/>
        </w:rPr>
        <w:t xml:space="preserve"> </w:t>
      </w:r>
      <w:r w:rsidRPr="0017164F">
        <w:rPr>
          <w:rFonts w:ascii="Times New Roman" w:hAnsi="Times New Roman" w:cs="Times New Roman"/>
        </w:rPr>
        <w:t>la</w:t>
      </w:r>
      <w:r>
        <w:rPr>
          <w:rFonts w:ascii="Times New Roman" w:hAnsi="Times New Roman" w:cs="Times New Roman"/>
        </w:rPr>
        <w:t xml:space="preserve"> </w:t>
      </w:r>
      <w:r w:rsidRPr="0017164F">
        <w:rPr>
          <w:rFonts w:ascii="Times New Roman" w:hAnsi="Times New Roman" w:cs="Times New Roman"/>
        </w:rPr>
        <w:t>polizia</w:t>
      </w:r>
      <w:r>
        <w:rPr>
          <w:rFonts w:ascii="Times New Roman" w:hAnsi="Times New Roman" w:cs="Times New Roman"/>
        </w:rPr>
        <w:t xml:space="preserve"> </w:t>
      </w:r>
      <w:r w:rsidRPr="0017164F">
        <w:rPr>
          <w:rFonts w:ascii="Times New Roman" w:hAnsi="Times New Roman" w:cs="Times New Roman"/>
        </w:rPr>
        <w:t>tedesca;</w:t>
      </w:r>
      <w:r>
        <w:rPr>
          <w:rFonts w:ascii="Times New Roman" w:hAnsi="Times New Roman" w:cs="Times New Roman"/>
        </w:rPr>
        <w:t xml:space="preserve"> </w:t>
      </w:r>
      <w:r w:rsidRPr="0017164F">
        <w:rPr>
          <w:rFonts w:ascii="Times New Roman" w:hAnsi="Times New Roman" w:cs="Times New Roman"/>
        </w:rPr>
        <w:t>sempre</w:t>
      </w:r>
      <w:r>
        <w:rPr>
          <w:rFonts w:ascii="Times New Roman" w:hAnsi="Times New Roman" w:cs="Times New Roman"/>
        </w:rPr>
        <w:t xml:space="preserve"> </w:t>
      </w:r>
      <w:r w:rsidRPr="0017164F">
        <w:rPr>
          <w:rFonts w:ascii="Times New Roman" w:hAnsi="Times New Roman" w:cs="Times New Roman"/>
        </w:rPr>
        <w:t>nella</w:t>
      </w:r>
      <w:r>
        <w:rPr>
          <w:rFonts w:ascii="Times New Roman" w:hAnsi="Times New Roman" w:cs="Times New Roman"/>
        </w:rPr>
        <w:t xml:space="preserve"> </w:t>
      </w:r>
      <w:r w:rsidRPr="0017164F">
        <w:rPr>
          <w:rFonts w:ascii="Times New Roman" w:hAnsi="Times New Roman" w:cs="Times New Roman"/>
        </w:rPr>
        <w:t>stessa</w:t>
      </w:r>
      <w:r>
        <w:rPr>
          <w:rFonts w:ascii="Times New Roman" w:hAnsi="Times New Roman" w:cs="Times New Roman"/>
        </w:rPr>
        <w:t xml:space="preserve"> </w:t>
      </w:r>
      <w:r w:rsidRPr="0017164F">
        <w:rPr>
          <w:rFonts w:ascii="Times New Roman" w:hAnsi="Times New Roman" w:cs="Times New Roman"/>
        </w:rPr>
        <w:t>ordinanza</w:t>
      </w:r>
      <w:r>
        <w:rPr>
          <w:rFonts w:ascii="Times New Roman" w:hAnsi="Times New Roman" w:cs="Times New Roman"/>
        </w:rPr>
        <w:t xml:space="preserve"> </w:t>
      </w:r>
      <w:r w:rsidRPr="0017164F">
        <w:rPr>
          <w:rFonts w:ascii="Times New Roman" w:hAnsi="Times New Roman" w:cs="Times New Roman"/>
        </w:rPr>
        <w:t>si</w:t>
      </w:r>
      <w:r>
        <w:rPr>
          <w:rFonts w:ascii="Times New Roman" w:hAnsi="Times New Roman" w:cs="Times New Roman"/>
        </w:rPr>
        <w:t xml:space="preserve"> </w:t>
      </w:r>
      <w:r w:rsidRPr="0017164F">
        <w:rPr>
          <w:rFonts w:ascii="Times New Roman" w:hAnsi="Times New Roman" w:cs="Times New Roman"/>
        </w:rPr>
        <w:t>riferisce</w:t>
      </w:r>
      <w:r>
        <w:rPr>
          <w:rFonts w:ascii="Times New Roman" w:hAnsi="Times New Roman" w:cs="Times New Roman"/>
        </w:rPr>
        <w:t xml:space="preserve"> </w:t>
      </w:r>
      <w:r w:rsidRPr="0017164F">
        <w:rPr>
          <w:rFonts w:ascii="Times New Roman" w:hAnsi="Times New Roman" w:cs="Times New Roman"/>
        </w:rPr>
        <w:t>che</w:t>
      </w:r>
      <w:r>
        <w:rPr>
          <w:rFonts w:ascii="Times New Roman" w:hAnsi="Times New Roman" w:cs="Times New Roman"/>
        </w:rPr>
        <w:t xml:space="preserve"> </w:t>
      </w:r>
      <w:r w:rsidRPr="0017164F">
        <w:rPr>
          <w:rFonts w:ascii="Times New Roman" w:hAnsi="Times New Roman" w:cs="Times New Roman"/>
        </w:rPr>
        <w:t>Stoll</w:t>
      </w:r>
      <w:r>
        <w:rPr>
          <w:rFonts w:ascii="Times New Roman" w:hAnsi="Times New Roman" w:cs="Times New Roman"/>
        </w:rPr>
        <w:t xml:space="preserve"> </w:t>
      </w:r>
      <w:r w:rsidRPr="0017164F">
        <w:rPr>
          <w:rFonts w:ascii="Times New Roman" w:hAnsi="Times New Roman" w:cs="Times New Roman"/>
        </w:rPr>
        <w:t>aveva</w:t>
      </w:r>
      <w:r>
        <w:rPr>
          <w:rFonts w:ascii="Times New Roman" w:hAnsi="Times New Roman" w:cs="Times New Roman"/>
        </w:rPr>
        <w:t xml:space="preserve"> </w:t>
      </w:r>
      <w:r w:rsidRPr="0017164F">
        <w:rPr>
          <w:rFonts w:ascii="Times New Roman" w:hAnsi="Times New Roman" w:cs="Times New Roman"/>
        </w:rPr>
        <w:t>con</w:t>
      </w:r>
      <w:r>
        <w:rPr>
          <w:rFonts w:ascii="Times New Roman" w:hAnsi="Times New Roman" w:cs="Times New Roman"/>
        </w:rPr>
        <w:t xml:space="preserve"> </w:t>
      </w:r>
      <w:r w:rsidRPr="0017164F">
        <w:rPr>
          <w:rFonts w:ascii="Times New Roman" w:hAnsi="Times New Roman" w:cs="Times New Roman"/>
        </w:rPr>
        <w:t>sé,</w:t>
      </w:r>
      <w:r>
        <w:rPr>
          <w:rFonts w:ascii="Times New Roman" w:hAnsi="Times New Roman" w:cs="Times New Roman"/>
        </w:rPr>
        <w:t xml:space="preserve"> </w:t>
      </w:r>
      <w:r w:rsidRPr="0017164F">
        <w:rPr>
          <w:rFonts w:ascii="Times New Roman" w:hAnsi="Times New Roman" w:cs="Times New Roman"/>
        </w:rPr>
        <w:t>quando</w:t>
      </w:r>
      <w:r>
        <w:rPr>
          <w:rFonts w:ascii="Times New Roman" w:hAnsi="Times New Roman" w:cs="Times New Roman"/>
        </w:rPr>
        <w:t xml:space="preserve"> </w:t>
      </w:r>
      <w:r w:rsidRPr="0017164F">
        <w:rPr>
          <w:rFonts w:ascii="Times New Roman" w:hAnsi="Times New Roman" w:cs="Times New Roman"/>
        </w:rPr>
        <w:t>è</w:t>
      </w:r>
      <w:r>
        <w:rPr>
          <w:rFonts w:ascii="Times New Roman" w:hAnsi="Times New Roman" w:cs="Times New Roman"/>
        </w:rPr>
        <w:t xml:space="preserve"> </w:t>
      </w:r>
      <w:r w:rsidRPr="0017164F">
        <w:rPr>
          <w:rFonts w:ascii="Times New Roman" w:hAnsi="Times New Roman" w:cs="Times New Roman"/>
        </w:rPr>
        <w:t>stato</w:t>
      </w:r>
      <w:r>
        <w:rPr>
          <w:rFonts w:ascii="Times New Roman" w:hAnsi="Times New Roman" w:cs="Times New Roman"/>
        </w:rPr>
        <w:t xml:space="preserve"> </w:t>
      </w:r>
      <w:r w:rsidRPr="0017164F">
        <w:rPr>
          <w:rFonts w:ascii="Times New Roman" w:hAnsi="Times New Roman" w:cs="Times New Roman"/>
        </w:rPr>
        <w:t>ucciso,</w:t>
      </w:r>
      <w:r>
        <w:rPr>
          <w:rFonts w:ascii="Times New Roman" w:hAnsi="Times New Roman" w:cs="Times New Roman"/>
        </w:rPr>
        <w:t xml:space="preserve"> </w:t>
      </w:r>
      <w:r w:rsidRPr="0017164F">
        <w:rPr>
          <w:rFonts w:ascii="Times New Roman" w:hAnsi="Times New Roman" w:cs="Times New Roman"/>
        </w:rPr>
        <w:t>documenti</w:t>
      </w:r>
      <w:r>
        <w:rPr>
          <w:rFonts w:ascii="Times New Roman" w:hAnsi="Times New Roman" w:cs="Times New Roman"/>
        </w:rPr>
        <w:t xml:space="preserve"> </w:t>
      </w:r>
      <w:r w:rsidRPr="0017164F">
        <w:rPr>
          <w:rFonts w:ascii="Times New Roman" w:hAnsi="Times New Roman" w:cs="Times New Roman"/>
        </w:rPr>
        <w:t>concernenti</w:t>
      </w:r>
      <w:r>
        <w:rPr>
          <w:rFonts w:ascii="Times New Roman" w:hAnsi="Times New Roman" w:cs="Times New Roman"/>
        </w:rPr>
        <w:t xml:space="preserve"> </w:t>
      </w:r>
      <w:r w:rsidRPr="0017164F">
        <w:rPr>
          <w:rFonts w:ascii="Times New Roman" w:hAnsi="Times New Roman" w:cs="Times New Roman"/>
        </w:rPr>
        <w:t>rapporti</w:t>
      </w:r>
      <w:r>
        <w:rPr>
          <w:rFonts w:ascii="Times New Roman" w:hAnsi="Times New Roman" w:cs="Times New Roman"/>
        </w:rPr>
        <w:t xml:space="preserve"> </w:t>
      </w:r>
      <w:r w:rsidRPr="0017164F">
        <w:rPr>
          <w:rFonts w:ascii="Times New Roman" w:hAnsi="Times New Roman" w:cs="Times New Roman"/>
        </w:rPr>
        <w:t>con</w:t>
      </w:r>
      <w:r>
        <w:rPr>
          <w:rFonts w:ascii="Times New Roman" w:hAnsi="Times New Roman" w:cs="Times New Roman"/>
        </w:rPr>
        <w:t xml:space="preserve"> </w:t>
      </w:r>
      <w:r w:rsidRPr="0017164F">
        <w:rPr>
          <w:rFonts w:ascii="Times New Roman" w:hAnsi="Times New Roman" w:cs="Times New Roman"/>
        </w:rPr>
        <w:t>l</w:t>
      </w:r>
      <w:r>
        <w:rPr>
          <w:rFonts w:ascii="Times New Roman" w:hAnsi="Times New Roman" w:cs="Times New Roman"/>
        </w:rPr>
        <w:t>’</w:t>
      </w:r>
      <w:r w:rsidRPr="0017164F">
        <w:rPr>
          <w:rFonts w:ascii="Times New Roman" w:hAnsi="Times New Roman" w:cs="Times New Roman"/>
        </w:rPr>
        <w:t>Italia.</w:t>
      </w:r>
      <w:r>
        <w:rPr>
          <w:rFonts w:ascii="Times New Roman" w:hAnsi="Times New Roman" w:cs="Times New Roman"/>
        </w:rPr>
        <w:t xml:space="preserve"> </w:t>
      </w:r>
      <w:r w:rsidRPr="0017164F">
        <w:rPr>
          <w:rFonts w:ascii="Times New Roman" w:hAnsi="Times New Roman" w:cs="Times New Roman"/>
        </w:rPr>
        <w:t>Il</w:t>
      </w:r>
      <w:r>
        <w:rPr>
          <w:rFonts w:ascii="Times New Roman" w:hAnsi="Times New Roman" w:cs="Times New Roman"/>
        </w:rPr>
        <w:t xml:space="preserve"> </w:t>
      </w:r>
      <w:r w:rsidRPr="0017164F">
        <w:rPr>
          <w:rFonts w:ascii="Times New Roman" w:hAnsi="Times New Roman" w:cs="Times New Roman"/>
        </w:rPr>
        <w:t>giudice</w:t>
      </w:r>
      <w:r>
        <w:rPr>
          <w:rFonts w:ascii="Times New Roman" w:hAnsi="Times New Roman" w:cs="Times New Roman"/>
        </w:rPr>
        <w:t xml:space="preserve"> </w:t>
      </w:r>
      <w:r w:rsidRPr="0017164F">
        <w:rPr>
          <w:rFonts w:ascii="Times New Roman" w:hAnsi="Times New Roman" w:cs="Times New Roman"/>
        </w:rPr>
        <w:t>istruttore</w:t>
      </w:r>
      <w:r>
        <w:rPr>
          <w:rFonts w:ascii="Times New Roman" w:hAnsi="Times New Roman" w:cs="Times New Roman"/>
        </w:rPr>
        <w:t xml:space="preserve"> </w:t>
      </w:r>
      <w:r w:rsidRPr="0017164F">
        <w:rPr>
          <w:rFonts w:ascii="Times New Roman" w:hAnsi="Times New Roman" w:cs="Times New Roman"/>
        </w:rPr>
        <w:t>di</w:t>
      </w:r>
      <w:r>
        <w:rPr>
          <w:rFonts w:ascii="Times New Roman" w:hAnsi="Times New Roman" w:cs="Times New Roman"/>
        </w:rPr>
        <w:t xml:space="preserve"> </w:t>
      </w:r>
      <w:r w:rsidRPr="0017164F">
        <w:rPr>
          <w:rFonts w:ascii="Times New Roman" w:hAnsi="Times New Roman" w:cs="Times New Roman"/>
        </w:rPr>
        <w:t>Roma</w:t>
      </w:r>
      <w:r>
        <w:rPr>
          <w:rFonts w:ascii="Times New Roman" w:hAnsi="Times New Roman" w:cs="Times New Roman"/>
        </w:rPr>
        <w:t xml:space="preserve"> </w:t>
      </w:r>
      <w:r w:rsidRPr="0017164F">
        <w:rPr>
          <w:rFonts w:ascii="Times New Roman" w:hAnsi="Times New Roman" w:cs="Times New Roman"/>
        </w:rPr>
        <w:t>Rosario</w:t>
      </w:r>
      <w:r>
        <w:rPr>
          <w:rFonts w:ascii="Times New Roman" w:hAnsi="Times New Roman" w:cs="Times New Roman"/>
        </w:rPr>
        <w:t xml:space="preserve"> </w:t>
      </w:r>
      <w:r w:rsidRPr="0017164F">
        <w:rPr>
          <w:rFonts w:ascii="Times New Roman" w:hAnsi="Times New Roman" w:cs="Times New Roman"/>
        </w:rPr>
        <w:t>Priore</w:t>
      </w:r>
      <w:r>
        <w:rPr>
          <w:rFonts w:ascii="Times New Roman" w:hAnsi="Times New Roman" w:cs="Times New Roman"/>
        </w:rPr>
        <w:t xml:space="preserve"> </w:t>
      </w:r>
      <w:r w:rsidRPr="0017164F">
        <w:rPr>
          <w:rFonts w:ascii="Times New Roman" w:hAnsi="Times New Roman" w:cs="Times New Roman"/>
        </w:rPr>
        <w:t>chiese</w:t>
      </w:r>
      <w:r>
        <w:rPr>
          <w:rFonts w:ascii="Times New Roman" w:hAnsi="Times New Roman" w:cs="Times New Roman"/>
        </w:rPr>
        <w:t xml:space="preserve"> </w:t>
      </w:r>
      <w:r w:rsidRPr="0017164F">
        <w:rPr>
          <w:rFonts w:ascii="Times New Roman" w:hAnsi="Times New Roman" w:cs="Times New Roman"/>
        </w:rPr>
        <w:t>il</w:t>
      </w:r>
      <w:r>
        <w:rPr>
          <w:rFonts w:ascii="Times New Roman" w:hAnsi="Times New Roman" w:cs="Times New Roman"/>
        </w:rPr>
        <w:t xml:space="preserve"> </w:t>
      </w:r>
      <w:r w:rsidRPr="0017164F">
        <w:rPr>
          <w:rFonts w:ascii="Times New Roman" w:hAnsi="Times New Roman" w:cs="Times New Roman"/>
        </w:rPr>
        <w:t>9</w:t>
      </w:r>
      <w:r>
        <w:rPr>
          <w:rFonts w:ascii="Times New Roman" w:hAnsi="Times New Roman" w:cs="Times New Roman"/>
        </w:rPr>
        <w:t xml:space="preserve"> </w:t>
      </w:r>
      <w:r w:rsidRPr="0017164F">
        <w:rPr>
          <w:rFonts w:ascii="Times New Roman" w:hAnsi="Times New Roman" w:cs="Times New Roman"/>
        </w:rPr>
        <w:t>agosto</w:t>
      </w:r>
      <w:r>
        <w:rPr>
          <w:rFonts w:ascii="Times New Roman" w:hAnsi="Times New Roman" w:cs="Times New Roman"/>
        </w:rPr>
        <w:t xml:space="preserve"> </w:t>
      </w:r>
      <w:r w:rsidRPr="0017164F">
        <w:rPr>
          <w:rFonts w:ascii="Times New Roman" w:hAnsi="Times New Roman" w:cs="Times New Roman"/>
        </w:rPr>
        <w:t>1978</w:t>
      </w:r>
      <w:r>
        <w:rPr>
          <w:rFonts w:ascii="Times New Roman" w:hAnsi="Times New Roman" w:cs="Times New Roman"/>
        </w:rPr>
        <w:t xml:space="preserve"> </w:t>
      </w:r>
      <w:r w:rsidRPr="0017164F">
        <w:rPr>
          <w:rFonts w:ascii="Times New Roman" w:hAnsi="Times New Roman" w:cs="Times New Roman"/>
        </w:rPr>
        <w:t>all</w:t>
      </w:r>
      <w:r>
        <w:rPr>
          <w:rFonts w:ascii="Times New Roman" w:hAnsi="Times New Roman" w:cs="Times New Roman"/>
        </w:rPr>
        <w:t>’</w:t>
      </w:r>
      <w:r w:rsidRPr="0017164F">
        <w:rPr>
          <w:rFonts w:ascii="Times New Roman" w:hAnsi="Times New Roman" w:cs="Times New Roman"/>
        </w:rPr>
        <w:t>autorità</w:t>
      </w:r>
      <w:r>
        <w:rPr>
          <w:rFonts w:ascii="Times New Roman" w:hAnsi="Times New Roman" w:cs="Times New Roman"/>
        </w:rPr>
        <w:t xml:space="preserve"> </w:t>
      </w:r>
      <w:r w:rsidRPr="0017164F">
        <w:rPr>
          <w:rFonts w:ascii="Times New Roman" w:hAnsi="Times New Roman" w:cs="Times New Roman"/>
        </w:rPr>
        <w:t>giudiziaria</w:t>
      </w:r>
      <w:r>
        <w:rPr>
          <w:rFonts w:ascii="Times New Roman" w:hAnsi="Times New Roman" w:cs="Times New Roman"/>
        </w:rPr>
        <w:t xml:space="preserve"> </w:t>
      </w:r>
      <w:r w:rsidRPr="0017164F">
        <w:rPr>
          <w:rFonts w:ascii="Times New Roman" w:hAnsi="Times New Roman" w:cs="Times New Roman"/>
        </w:rPr>
        <w:t>della</w:t>
      </w:r>
      <w:r>
        <w:rPr>
          <w:rFonts w:ascii="Times New Roman" w:hAnsi="Times New Roman" w:cs="Times New Roman"/>
        </w:rPr>
        <w:t xml:space="preserve"> </w:t>
      </w:r>
      <w:r w:rsidRPr="0017164F">
        <w:rPr>
          <w:rFonts w:ascii="Times New Roman" w:hAnsi="Times New Roman" w:cs="Times New Roman"/>
        </w:rPr>
        <w:t>Repubblica</w:t>
      </w:r>
      <w:r>
        <w:rPr>
          <w:rFonts w:ascii="Times New Roman" w:hAnsi="Times New Roman" w:cs="Times New Roman"/>
        </w:rPr>
        <w:t xml:space="preserve"> </w:t>
      </w:r>
      <w:r w:rsidRPr="0017164F">
        <w:rPr>
          <w:rFonts w:ascii="Times New Roman" w:hAnsi="Times New Roman" w:cs="Times New Roman"/>
        </w:rPr>
        <w:t>federale</w:t>
      </w:r>
      <w:r>
        <w:rPr>
          <w:rFonts w:ascii="Times New Roman" w:hAnsi="Times New Roman" w:cs="Times New Roman"/>
        </w:rPr>
        <w:t xml:space="preserve"> </w:t>
      </w:r>
      <w:r w:rsidRPr="0017164F">
        <w:rPr>
          <w:rFonts w:ascii="Times New Roman" w:hAnsi="Times New Roman" w:cs="Times New Roman"/>
        </w:rPr>
        <w:t>tedesca,</w:t>
      </w:r>
      <w:r>
        <w:rPr>
          <w:rFonts w:ascii="Times New Roman" w:hAnsi="Times New Roman" w:cs="Times New Roman"/>
        </w:rPr>
        <w:t xml:space="preserve"> </w:t>
      </w:r>
      <w:r w:rsidRPr="0017164F">
        <w:rPr>
          <w:rFonts w:ascii="Times New Roman" w:hAnsi="Times New Roman" w:cs="Times New Roman"/>
        </w:rPr>
        <w:t>mediante</w:t>
      </w:r>
      <w:r>
        <w:rPr>
          <w:rFonts w:ascii="Times New Roman" w:hAnsi="Times New Roman" w:cs="Times New Roman"/>
        </w:rPr>
        <w:t xml:space="preserve"> </w:t>
      </w:r>
      <w:r w:rsidRPr="0017164F">
        <w:rPr>
          <w:rFonts w:ascii="Times New Roman" w:hAnsi="Times New Roman" w:cs="Times New Roman"/>
        </w:rPr>
        <w:t>rogatoria,</w:t>
      </w:r>
      <w:r>
        <w:rPr>
          <w:rFonts w:ascii="Times New Roman" w:hAnsi="Times New Roman" w:cs="Times New Roman"/>
        </w:rPr>
        <w:t xml:space="preserve"> </w:t>
      </w:r>
      <w:r w:rsidRPr="0017164F">
        <w:rPr>
          <w:rFonts w:ascii="Times New Roman" w:hAnsi="Times New Roman" w:cs="Times New Roman"/>
        </w:rPr>
        <w:t>di</w:t>
      </w:r>
      <w:r>
        <w:rPr>
          <w:rFonts w:ascii="Times New Roman" w:hAnsi="Times New Roman" w:cs="Times New Roman"/>
        </w:rPr>
        <w:t xml:space="preserve"> </w:t>
      </w:r>
      <w:r w:rsidRPr="0017164F">
        <w:rPr>
          <w:rFonts w:ascii="Times New Roman" w:hAnsi="Times New Roman" w:cs="Times New Roman"/>
        </w:rPr>
        <w:t>effettuare</w:t>
      </w:r>
      <w:r>
        <w:rPr>
          <w:rFonts w:ascii="Times New Roman" w:hAnsi="Times New Roman" w:cs="Times New Roman"/>
        </w:rPr>
        <w:t xml:space="preserve"> </w:t>
      </w:r>
      <w:r w:rsidRPr="0017164F">
        <w:rPr>
          <w:rFonts w:ascii="Times New Roman" w:hAnsi="Times New Roman" w:cs="Times New Roman"/>
        </w:rPr>
        <w:t>una</w:t>
      </w:r>
      <w:r>
        <w:rPr>
          <w:rFonts w:ascii="Times New Roman" w:hAnsi="Times New Roman" w:cs="Times New Roman"/>
        </w:rPr>
        <w:t xml:space="preserve"> </w:t>
      </w:r>
      <w:r w:rsidRPr="0017164F">
        <w:rPr>
          <w:rFonts w:ascii="Times New Roman" w:hAnsi="Times New Roman" w:cs="Times New Roman"/>
        </w:rPr>
        <w:t>serie</w:t>
      </w:r>
      <w:r>
        <w:rPr>
          <w:rFonts w:ascii="Times New Roman" w:hAnsi="Times New Roman" w:cs="Times New Roman"/>
        </w:rPr>
        <w:t xml:space="preserve"> </w:t>
      </w:r>
      <w:r w:rsidRPr="0017164F">
        <w:rPr>
          <w:rFonts w:ascii="Times New Roman" w:hAnsi="Times New Roman" w:cs="Times New Roman"/>
        </w:rPr>
        <w:t>di</w:t>
      </w:r>
      <w:r>
        <w:rPr>
          <w:rFonts w:ascii="Times New Roman" w:hAnsi="Times New Roman" w:cs="Times New Roman"/>
        </w:rPr>
        <w:t xml:space="preserve"> </w:t>
      </w:r>
      <w:r w:rsidRPr="0017164F">
        <w:rPr>
          <w:rFonts w:ascii="Times New Roman" w:hAnsi="Times New Roman" w:cs="Times New Roman"/>
        </w:rPr>
        <w:t>accertamenti</w:t>
      </w:r>
      <w:r>
        <w:rPr>
          <w:rFonts w:ascii="Times New Roman" w:hAnsi="Times New Roman" w:cs="Times New Roman"/>
        </w:rPr>
        <w:t xml:space="preserve"> </w:t>
      </w:r>
      <w:r w:rsidRPr="0017164F">
        <w:rPr>
          <w:rFonts w:ascii="Times New Roman" w:hAnsi="Times New Roman" w:cs="Times New Roman"/>
        </w:rPr>
        <w:t>per</w:t>
      </w:r>
      <w:r>
        <w:rPr>
          <w:rFonts w:ascii="Times New Roman" w:hAnsi="Times New Roman" w:cs="Times New Roman"/>
        </w:rPr>
        <w:t xml:space="preserve"> </w:t>
      </w:r>
      <w:r w:rsidRPr="0017164F">
        <w:rPr>
          <w:rFonts w:ascii="Times New Roman" w:hAnsi="Times New Roman" w:cs="Times New Roman"/>
        </w:rPr>
        <w:t>appurare</w:t>
      </w:r>
      <w:r>
        <w:rPr>
          <w:rFonts w:ascii="Times New Roman" w:hAnsi="Times New Roman" w:cs="Times New Roman"/>
        </w:rPr>
        <w:t xml:space="preserve"> </w:t>
      </w:r>
      <w:r w:rsidRPr="0017164F">
        <w:rPr>
          <w:rFonts w:ascii="Times New Roman" w:hAnsi="Times New Roman" w:cs="Times New Roman"/>
        </w:rPr>
        <w:t>il</w:t>
      </w:r>
      <w:r>
        <w:rPr>
          <w:rFonts w:ascii="Times New Roman" w:hAnsi="Times New Roman" w:cs="Times New Roman"/>
        </w:rPr>
        <w:t xml:space="preserve"> </w:t>
      </w:r>
      <w:r w:rsidRPr="0017164F">
        <w:rPr>
          <w:rFonts w:ascii="Times New Roman" w:hAnsi="Times New Roman" w:cs="Times New Roman"/>
        </w:rPr>
        <w:t>coinvolgimento</w:t>
      </w:r>
      <w:r>
        <w:rPr>
          <w:rFonts w:ascii="Times New Roman" w:hAnsi="Times New Roman" w:cs="Times New Roman"/>
        </w:rPr>
        <w:t xml:space="preserve"> </w:t>
      </w:r>
      <w:r w:rsidRPr="0017164F">
        <w:rPr>
          <w:rFonts w:ascii="Times New Roman" w:hAnsi="Times New Roman" w:cs="Times New Roman"/>
        </w:rPr>
        <w:t>di</w:t>
      </w:r>
      <w:r>
        <w:rPr>
          <w:rFonts w:ascii="Times New Roman" w:hAnsi="Times New Roman" w:cs="Times New Roman"/>
        </w:rPr>
        <w:t xml:space="preserve"> </w:t>
      </w:r>
      <w:r w:rsidRPr="0017164F">
        <w:rPr>
          <w:rFonts w:ascii="Times New Roman" w:hAnsi="Times New Roman" w:cs="Times New Roman"/>
        </w:rPr>
        <w:t>formazioni</w:t>
      </w:r>
      <w:r>
        <w:rPr>
          <w:rFonts w:ascii="Times New Roman" w:hAnsi="Times New Roman" w:cs="Times New Roman"/>
        </w:rPr>
        <w:t xml:space="preserve"> </w:t>
      </w:r>
      <w:r w:rsidRPr="0017164F">
        <w:rPr>
          <w:rFonts w:ascii="Times New Roman" w:hAnsi="Times New Roman" w:cs="Times New Roman"/>
        </w:rPr>
        <w:t>terroristiche</w:t>
      </w:r>
      <w:r>
        <w:rPr>
          <w:rFonts w:ascii="Times New Roman" w:hAnsi="Times New Roman" w:cs="Times New Roman"/>
        </w:rPr>
        <w:t xml:space="preserve"> </w:t>
      </w:r>
      <w:r w:rsidRPr="0017164F">
        <w:rPr>
          <w:rFonts w:ascii="Times New Roman" w:hAnsi="Times New Roman" w:cs="Times New Roman"/>
        </w:rPr>
        <w:t>tedesche</w:t>
      </w:r>
      <w:r>
        <w:rPr>
          <w:rFonts w:ascii="Times New Roman" w:hAnsi="Times New Roman" w:cs="Times New Roman"/>
        </w:rPr>
        <w:t xml:space="preserve"> </w:t>
      </w:r>
      <w:r w:rsidRPr="0017164F">
        <w:rPr>
          <w:rFonts w:ascii="Times New Roman" w:hAnsi="Times New Roman" w:cs="Times New Roman"/>
        </w:rPr>
        <w:t>nella</w:t>
      </w:r>
      <w:r>
        <w:rPr>
          <w:rFonts w:ascii="Times New Roman" w:hAnsi="Times New Roman" w:cs="Times New Roman"/>
        </w:rPr>
        <w:t xml:space="preserve"> </w:t>
      </w:r>
      <w:r w:rsidRPr="0017164F">
        <w:rPr>
          <w:rFonts w:ascii="Times New Roman" w:hAnsi="Times New Roman" w:cs="Times New Roman"/>
        </w:rPr>
        <w:t>vicenda</w:t>
      </w:r>
      <w:r>
        <w:rPr>
          <w:rFonts w:ascii="Times New Roman" w:hAnsi="Times New Roman" w:cs="Times New Roman"/>
        </w:rPr>
        <w:t xml:space="preserve"> “</w:t>
      </w:r>
      <w:r w:rsidRPr="0017164F">
        <w:rPr>
          <w:rFonts w:ascii="Times New Roman" w:hAnsi="Times New Roman" w:cs="Times New Roman"/>
        </w:rPr>
        <w:t>Moro</w:t>
      </w:r>
      <w:r>
        <w:rPr>
          <w:rFonts w:ascii="Times New Roman" w:hAnsi="Times New Roman" w:cs="Times New Roman"/>
        </w:rPr>
        <w:t>”</w:t>
      </w:r>
      <w:r w:rsidRPr="0017164F">
        <w:rPr>
          <w:rFonts w:ascii="Times New Roman" w:hAnsi="Times New Roman" w:cs="Times New Roman"/>
        </w:rPr>
        <w:t>.</w:t>
      </w:r>
      <w:r>
        <w:rPr>
          <w:rFonts w:ascii="Times New Roman" w:hAnsi="Times New Roman" w:cs="Times New Roman"/>
        </w:rPr>
        <w:t xml:space="preserve"> </w:t>
      </w:r>
      <w:r w:rsidRPr="0017164F">
        <w:rPr>
          <w:rFonts w:ascii="Times New Roman" w:hAnsi="Times New Roman" w:cs="Times New Roman"/>
        </w:rPr>
        <w:t>Tra</w:t>
      </w:r>
      <w:r>
        <w:rPr>
          <w:rFonts w:ascii="Times New Roman" w:hAnsi="Times New Roman" w:cs="Times New Roman"/>
        </w:rPr>
        <w:t xml:space="preserve"> </w:t>
      </w:r>
      <w:r w:rsidRPr="0017164F">
        <w:rPr>
          <w:rFonts w:ascii="Times New Roman" w:hAnsi="Times New Roman" w:cs="Times New Roman"/>
        </w:rPr>
        <w:t>i</w:t>
      </w:r>
      <w:r>
        <w:rPr>
          <w:rFonts w:ascii="Times New Roman" w:hAnsi="Times New Roman" w:cs="Times New Roman"/>
        </w:rPr>
        <w:t xml:space="preserve"> </w:t>
      </w:r>
      <w:r w:rsidRPr="0017164F">
        <w:rPr>
          <w:rFonts w:ascii="Times New Roman" w:hAnsi="Times New Roman" w:cs="Times New Roman"/>
        </w:rPr>
        <w:t>punti</w:t>
      </w:r>
      <w:r>
        <w:rPr>
          <w:rFonts w:ascii="Times New Roman" w:hAnsi="Times New Roman" w:cs="Times New Roman"/>
        </w:rPr>
        <w:t xml:space="preserve"> </w:t>
      </w:r>
      <w:r w:rsidRPr="0017164F">
        <w:rPr>
          <w:rFonts w:ascii="Times New Roman" w:hAnsi="Times New Roman" w:cs="Times New Roman"/>
        </w:rPr>
        <w:t>oggetto</w:t>
      </w:r>
      <w:r>
        <w:rPr>
          <w:rFonts w:ascii="Times New Roman" w:hAnsi="Times New Roman" w:cs="Times New Roman"/>
        </w:rPr>
        <w:t xml:space="preserve"> </w:t>
      </w:r>
      <w:r w:rsidRPr="0017164F">
        <w:rPr>
          <w:rFonts w:ascii="Times New Roman" w:hAnsi="Times New Roman" w:cs="Times New Roman"/>
        </w:rPr>
        <w:t>di</w:t>
      </w:r>
      <w:r>
        <w:rPr>
          <w:rFonts w:ascii="Times New Roman" w:hAnsi="Times New Roman" w:cs="Times New Roman"/>
        </w:rPr>
        <w:t xml:space="preserve"> </w:t>
      </w:r>
      <w:r w:rsidRPr="0017164F">
        <w:rPr>
          <w:rFonts w:ascii="Times New Roman" w:hAnsi="Times New Roman" w:cs="Times New Roman"/>
        </w:rPr>
        <w:t>richiesta</w:t>
      </w:r>
      <w:r>
        <w:rPr>
          <w:rFonts w:ascii="Times New Roman" w:hAnsi="Times New Roman" w:cs="Times New Roman"/>
        </w:rPr>
        <w:t xml:space="preserve"> </w:t>
      </w:r>
      <w:r w:rsidRPr="0017164F">
        <w:rPr>
          <w:rFonts w:ascii="Times New Roman" w:hAnsi="Times New Roman" w:cs="Times New Roman"/>
        </w:rPr>
        <w:t>investigativa</w:t>
      </w:r>
      <w:r>
        <w:rPr>
          <w:rFonts w:ascii="Times New Roman" w:hAnsi="Times New Roman" w:cs="Times New Roman"/>
        </w:rPr>
        <w:t xml:space="preserve"> </w:t>
      </w:r>
      <w:r w:rsidRPr="0017164F">
        <w:rPr>
          <w:rFonts w:ascii="Times New Roman" w:hAnsi="Times New Roman" w:cs="Times New Roman"/>
        </w:rPr>
        <w:t>uno</w:t>
      </w:r>
      <w:r>
        <w:rPr>
          <w:rFonts w:ascii="Times New Roman" w:hAnsi="Times New Roman" w:cs="Times New Roman"/>
        </w:rPr>
        <w:t xml:space="preserve"> </w:t>
      </w:r>
      <w:r w:rsidRPr="0017164F">
        <w:rPr>
          <w:rFonts w:ascii="Times New Roman" w:hAnsi="Times New Roman" w:cs="Times New Roman"/>
        </w:rPr>
        <w:t>riguardava</w:t>
      </w:r>
      <w:r>
        <w:rPr>
          <w:rFonts w:ascii="Times New Roman" w:hAnsi="Times New Roman" w:cs="Times New Roman"/>
        </w:rPr>
        <w:t xml:space="preserve"> </w:t>
      </w:r>
      <w:r w:rsidRPr="0017164F">
        <w:rPr>
          <w:rFonts w:ascii="Times New Roman" w:hAnsi="Times New Roman" w:cs="Times New Roman"/>
        </w:rPr>
        <w:t>la</w:t>
      </w:r>
      <w:r>
        <w:rPr>
          <w:rFonts w:ascii="Times New Roman" w:hAnsi="Times New Roman" w:cs="Times New Roman"/>
        </w:rPr>
        <w:t xml:space="preserve"> </w:t>
      </w:r>
      <w:r w:rsidRPr="0017164F">
        <w:rPr>
          <w:rFonts w:ascii="Times New Roman" w:hAnsi="Times New Roman" w:cs="Times New Roman"/>
        </w:rPr>
        <w:t>presenza</w:t>
      </w:r>
      <w:r>
        <w:rPr>
          <w:rFonts w:ascii="Times New Roman" w:hAnsi="Times New Roman" w:cs="Times New Roman"/>
        </w:rPr>
        <w:t xml:space="preserve"> </w:t>
      </w:r>
      <w:r w:rsidRPr="0017164F">
        <w:rPr>
          <w:rFonts w:ascii="Times New Roman" w:hAnsi="Times New Roman" w:cs="Times New Roman"/>
        </w:rPr>
        <w:t>di</w:t>
      </w:r>
      <w:r>
        <w:rPr>
          <w:rFonts w:ascii="Times New Roman" w:hAnsi="Times New Roman" w:cs="Times New Roman"/>
        </w:rPr>
        <w:t xml:space="preserve"> </w:t>
      </w:r>
      <w:r w:rsidRPr="0017164F">
        <w:rPr>
          <w:rFonts w:ascii="Times New Roman" w:hAnsi="Times New Roman" w:cs="Times New Roman"/>
        </w:rPr>
        <w:t>Ehehalt</w:t>
      </w:r>
      <w:r>
        <w:rPr>
          <w:rFonts w:ascii="Times New Roman" w:hAnsi="Times New Roman" w:cs="Times New Roman"/>
        </w:rPr>
        <w:t xml:space="preserve"> </w:t>
      </w:r>
      <w:r w:rsidRPr="0017164F">
        <w:rPr>
          <w:rFonts w:ascii="Times New Roman" w:hAnsi="Times New Roman" w:cs="Times New Roman"/>
        </w:rPr>
        <w:t>sul</w:t>
      </w:r>
      <w:r>
        <w:rPr>
          <w:rFonts w:ascii="Times New Roman" w:hAnsi="Times New Roman" w:cs="Times New Roman"/>
        </w:rPr>
        <w:t xml:space="preserve"> </w:t>
      </w:r>
      <w:r w:rsidRPr="0017164F">
        <w:rPr>
          <w:rFonts w:ascii="Times New Roman" w:hAnsi="Times New Roman" w:cs="Times New Roman"/>
        </w:rPr>
        <w:t>territorio</w:t>
      </w:r>
      <w:r>
        <w:rPr>
          <w:rFonts w:ascii="Times New Roman" w:hAnsi="Times New Roman" w:cs="Times New Roman"/>
        </w:rPr>
        <w:t xml:space="preserve"> </w:t>
      </w:r>
      <w:r w:rsidRPr="0017164F">
        <w:rPr>
          <w:rFonts w:ascii="Times New Roman" w:hAnsi="Times New Roman" w:cs="Times New Roman"/>
        </w:rPr>
        <w:t>italiano</w:t>
      </w:r>
      <w:r>
        <w:rPr>
          <w:rFonts w:ascii="Times New Roman" w:hAnsi="Times New Roman" w:cs="Times New Roman"/>
        </w:rPr>
        <w:t xml:space="preserve"> </w:t>
      </w:r>
      <w:r w:rsidRPr="0017164F">
        <w:rPr>
          <w:rFonts w:ascii="Times New Roman" w:hAnsi="Times New Roman" w:cs="Times New Roman"/>
        </w:rPr>
        <w:t>in</w:t>
      </w:r>
      <w:r>
        <w:rPr>
          <w:rFonts w:ascii="Times New Roman" w:hAnsi="Times New Roman" w:cs="Times New Roman"/>
        </w:rPr>
        <w:t xml:space="preserve"> </w:t>
      </w:r>
      <w:r w:rsidRPr="0017164F">
        <w:rPr>
          <w:rFonts w:ascii="Times New Roman" w:hAnsi="Times New Roman" w:cs="Times New Roman"/>
        </w:rPr>
        <w:t>relazione</w:t>
      </w:r>
      <w:r>
        <w:rPr>
          <w:rFonts w:ascii="Times New Roman" w:hAnsi="Times New Roman" w:cs="Times New Roman"/>
        </w:rPr>
        <w:t xml:space="preserve"> </w:t>
      </w:r>
      <w:r w:rsidRPr="0017164F">
        <w:rPr>
          <w:rFonts w:ascii="Times New Roman" w:hAnsi="Times New Roman" w:cs="Times New Roman"/>
        </w:rPr>
        <w:t>all</w:t>
      </w:r>
      <w:r>
        <w:rPr>
          <w:rFonts w:ascii="Times New Roman" w:hAnsi="Times New Roman" w:cs="Times New Roman"/>
        </w:rPr>
        <w:t>’</w:t>
      </w:r>
      <w:r w:rsidRPr="0017164F">
        <w:rPr>
          <w:rFonts w:ascii="Times New Roman" w:hAnsi="Times New Roman" w:cs="Times New Roman"/>
        </w:rPr>
        <w:t>avvistamento</w:t>
      </w:r>
      <w:r>
        <w:rPr>
          <w:rFonts w:ascii="Times New Roman" w:hAnsi="Times New Roman" w:cs="Times New Roman"/>
        </w:rPr>
        <w:t xml:space="preserve"> </w:t>
      </w:r>
      <w:r w:rsidRPr="0017164F">
        <w:rPr>
          <w:rFonts w:ascii="Times New Roman" w:hAnsi="Times New Roman" w:cs="Times New Roman"/>
        </w:rPr>
        <w:t>a</w:t>
      </w:r>
      <w:r>
        <w:rPr>
          <w:rFonts w:ascii="Times New Roman" w:hAnsi="Times New Roman" w:cs="Times New Roman"/>
        </w:rPr>
        <w:t xml:space="preserve"> </w:t>
      </w:r>
      <w:r w:rsidRPr="0017164F">
        <w:rPr>
          <w:rFonts w:ascii="Times New Roman" w:hAnsi="Times New Roman" w:cs="Times New Roman"/>
        </w:rPr>
        <w:t>Viterbo</w:t>
      </w:r>
      <w:r>
        <w:rPr>
          <w:rFonts w:ascii="Times New Roman" w:hAnsi="Times New Roman" w:cs="Times New Roman"/>
        </w:rPr>
        <w:t xml:space="preserve"> </w:t>
      </w:r>
      <w:r w:rsidRPr="0017164F">
        <w:rPr>
          <w:rFonts w:ascii="Times New Roman" w:hAnsi="Times New Roman" w:cs="Times New Roman"/>
        </w:rPr>
        <w:t>della</w:t>
      </w:r>
      <w:r>
        <w:rPr>
          <w:rFonts w:ascii="Times New Roman" w:hAnsi="Times New Roman" w:cs="Times New Roman"/>
        </w:rPr>
        <w:t xml:space="preserve"> </w:t>
      </w:r>
      <w:r w:rsidRPr="0017164F">
        <w:rPr>
          <w:rFonts w:ascii="Times New Roman" w:hAnsi="Times New Roman" w:cs="Times New Roman"/>
        </w:rPr>
        <w:t>targa</w:t>
      </w:r>
      <w:r>
        <w:rPr>
          <w:rFonts w:ascii="Times New Roman" w:hAnsi="Times New Roman" w:cs="Times New Roman"/>
        </w:rPr>
        <w:t xml:space="preserve"> </w:t>
      </w:r>
      <w:r w:rsidRPr="0017164F">
        <w:rPr>
          <w:rFonts w:ascii="Times New Roman" w:hAnsi="Times New Roman" w:cs="Times New Roman"/>
        </w:rPr>
        <w:t>PAN-Y</w:t>
      </w:r>
      <w:r>
        <w:rPr>
          <w:rFonts w:ascii="Times New Roman" w:hAnsi="Times New Roman" w:cs="Times New Roman"/>
        </w:rPr>
        <w:t xml:space="preserve"> </w:t>
      </w:r>
      <w:r w:rsidRPr="0017164F">
        <w:rPr>
          <w:rFonts w:ascii="Times New Roman" w:hAnsi="Times New Roman" w:cs="Times New Roman"/>
        </w:rPr>
        <w:t>521,</w:t>
      </w:r>
      <w:r>
        <w:rPr>
          <w:rFonts w:ascii="Times New Roman" w:hAnsi="Times New Roman" w:cs="Times New Roman"/>
        </w:rPr>
        <w:t xml:space="preserve"> </w:t>
      </w:r>
      <w:r w:rsidRPr="0017164F">
        <w:rPr>
          <w:rFonts w:ascii="Times New Roman" w:hAnsi="Times New Roman" w:cs="Times New Roman"/>
        </w:rPr>
        <w:t>riconducibile</w:t>
      </w:r>
      <w:r>
        <w:rPr>
          <w:rFonts w:ascii="Times New Roman" w:hAnsi="Times New Roman" w:cs="Times New Roman"/>
        </w:rPr>
        <w:t xml:space="preserve"> </w:t>
      </w:r>
      <w:r w:rsidRPr="0017164F">
        <w:rPr>
          <w:rFonts w:ascii="Times New Roman" w:hAnsi="Times New Roman" w:cs="Times New Roman"/>
        </w:rPr>
        <w:t>ad</w:t>
      </w:r>
      <w:r>
        <w:rPr>
          <w:rFonts w:ascii="Times New Roman" w:hAnsi="Times New Roman" w:cs="Times New Roman"/>
        </w:rPr>
        <w:t xml:space="preserve"> </w:t>
      </w:r>
      <w:r w:rsidRPr="0017164F">
        <w:rPr>
          <w:rFonts w:ascii="Times New Roman" w:hAnsi="Times New Roman" w:cs="Times New Roman"/>
        </w:rPr>
        <w:t>un</w:t>
      </w:r>
      <w:r>
        <w:rPr>
          <w:rFonts w:ascii="Times New Roman" w:hAnsi="Times New Roman" w:cs="Times New Roman"/>
        </w:rPr>
        <w:t>’</w:t>
      </w:r>
      <w:r w:rsidRPr="0017164F">
        <w:rPr>
          <w:rFonts w:ascii="Times New Roman" w:hAnsi="Times New Roman" w:cs="Times New Roman"/>
        </w:rPr>
        <w:t>autovettura</w:t>
      </w:r>
      <w:r>
        <w:rPr>
          <w:rFonts w:ascii="Times New Roman" w:hAnsi="Times New Roman" w:cs="Times New Roman"/>
        </w:rPr>
        <w:t xml:space="preserve"> </w:t>
      </w:r>
      <w:r w:rsidRPr="0017164F">
        <w:rPr>
          <w:rFonts w:ascii="Times New Roman" w:hAnsi="Times New Roman" w:cs="Times New Roman"/>
        </w:rPr>
        <w:t>della</w:t>
      </w:r>
      <w:r>
        <w:rPr>
          <w:rFonts w:ascii="Times New Roman" w:hAnsi="Times New Roman" w:cs="Times New Roman"/>
        </w:rPr>
        <w:t xml:space="preserve"> </w:t>
      </w:r>
      <w:r w:rsidRPr="0017164F">
        <w:rPr>
          <w:rFonts w:ascii="Times New Roman" w:hAnsi="Times New Roman" w:cs="Times New Roman"/>
        </w:rPr>
        <w:t>quale</w:t>
      </w:r>
      <w:r>
        <w:rPr>
          <w:rFonts w:ascii="Times New Roman" w:hAnsi="Times New Roman" w:cs="Times New Roman"/>
        </w:rPr>
        <w:t xml:space="preserve"> </w:t>
      </w:r>
      <w:r w:rsidRPr="0017164F">
        <w:rPr>
          <w:rFonts w:ascii="Times New Roman" w:hAnsi="Times New Roman" w:cs="Times New Roman"/>
        </w:rPr>
        <w:t>risultava</w:t>
      </w:r>
      <w:r>
        <w:rPr>
          <w:rFonts w:ascii="Times New Roman" w:hAnsi="Times New Roman" w:cs="Times New Roman"/>
        </w:rPr>
        <w:t xml:space="preserve"> </w:t>
      </w:r>
      <w:r w:rsidRPr="0017164F">
        <w:rPr>
          <w:rFonts w:ascii="Times New Roman" w:hAnsi="Times New Roman" w:cs="Times New Roman"/>
        </w:rPr>
        <w:t>intestatario,</w:t>
      </w:r>
      <w:r>
        <w:rPr>
          <w:rFonts w:ascii="Times New Roman" w:hAnsi="Times New Roman" w:cs="Times New Roman"/>
        </w:rPr>
        <w:t xml:space="preserve"> </w:t>
      </w:r>
      <w:r w:rsidRPr="0017164F">
        <w:rPr>
          <w:rFonts w:ascii="Times New Roman" w:hAnsi="Times New Roman" w:cs="Times New Roman"/>
        </w:rPr>
        <w:t>e</w:t>
      </w:r>
      <w:r>
        <w:rPr>
          <w:rFonts w:ascii="Times New Roman" w:hAnsi="Times New Roman" w:cs="Times New Roman"/>
        </w:rPr>
        <w:t xml:space="preserve"> </w:t>
      </w:r>
      <w:r w:rsidRPr="0017164F">
        <w:rPr>
          <w:rFonts w:ascii="Times New Roman" w:hAnsi="Times New Roman" w:cs="Times New Roman"/>
        </w:rPr>
        <w:t>un</w:t>
      </w:r>
      <w:r>
        <w:rPr>
          <w:rFonts w:ascii="Times New Roman" w:hAnsi="Times New Roman" w:cs="Times New Roman"/>
        </w:rPr>
        <w:t xml:space="preserve"> </w:t>
      </w:r>
      <w:r w:rsidRPr="0017164F">
        <w:rPr>
          <w:rFonts w:ascii="Times New Roman" w:hAnsi="Times New Roman" w:cs="Times New Roman"/>
        </w:rPr>
        <w:t>altro</w:t>
      </w:r>
      <w:r>
        <w:rPr>
          <w:rFonts w:ascii="Times New Roman" w:hAnsi="Times New Roman" w:cs="Times New Roman"/>
        </w:rPr>
        <w:t xml:space="preserve"> </w:t>
      </w:r>
      <w:r w:rsidRPr="0017164F">
        <w:rPr>
          <w:rFonts w:ascii="Times New Roman" w:hAnsi="Times New Roman" w:cs="Times New Roman"/>
        </w:rPr>
        <w:t>concerneva</w:t>
      </w:r>
      <w:r>
        <w:rPr>
          <w:rFonts w:ascii="Times New Roman" w:hAnsi="Times New Roman" w:cs="Times New Roman"/>
        </w:rPr>
        <w:t xml:space="preserve"> </w:t>
      </w:r>
      <w:r w:rsidRPr="0017164F">
        <w:rPr>
          <w:rFonts w:ascii="Times New Roman" w:hAnsi="Times New Roman" w:cs="Times New Roman"/>
        </w:rPr>
        <w:t>due</w:t>
      </w:r>
      <w:r>
        <w:rPr>
          <w:rFonts w:ascii="Times New Roman" w:hAnsi="Times New Roman" w:cs="Times New Roman"/>
        </w:rPr>
        <w:t xml:space="preserve"> </w:t>
      </w:r>
      <w:r w:rsidRPr="0017164F">
        <w:rPr>
          <w:rFonts w:ascii="Times New Roman" w:hAnsi="Times New Roman" w:cs="Times New Roman"/>
        </w:rPr>
        <w:t>targhe</w:t>
      </w:r>
      <w:r>
        <w:rPr>
          <w:rFonts w:ascii="Times New Roman" w:hAnsi="Times New Roman" w:cs="Times New Roman"/>
        </w:rPr>
        <w:t xml:space="preserve"> </w:t>
      </w:r>
      <w:r w:rsidRPr="0017164F">
        <w:rPr>
          <w:rFonts w:ascii="Times New Roman" w:hAnsi="Times New Roman" w:cs="Times New Roman"/>
        </w:rPr>
        <w:t>tedesche</w:t>
      </w:r>
      <w:r>
        <w:rPr>
          <w:rFonts w:ascii="Times New Roman" w:hAnsi="Times New Roman" w:cs="Times New Roman"/>
        </w:rPr>
        <w:t xml:space="preserve"> </w:t>
      </w:r>
      <w:r w:rsidRPr="0017164F">
        <w:rPr>
          <w:rFonts w:ascii="Times New Roman" w:hAnsi="Times New Roman" w:cs="Times New Roman"/>
        </w:rPr>
        <w:t>di</w:t>
      </w:r>
      <w:r>
        <w:rPr>
          <w:rFonts w:ascii="Times New Roman" w:hAnsi="Times New Roman" w:cs="Times New Roman"/>
        </w:rPr>
        <w:t xml:space="preserve"> </w:t>
      </w:r>
      <w:r w:rsidRPr="0017164F">
        <w:rPr>
          <w:rFonts w:ascii="Times New Roman" w:hAnsi="Times New Roman" w:cs="Times New Roman"/>
        </w:rPr>
        <w:t>forma</w:t>
      </w:r>
      <w:r>
        <w:rPr>
          <w:rFonts w:ascii="Times New Roman" w:hAnsi="Times New Roman" w:cs="Times New Roman"/>
        </w:rPr>
        <w:t xml:space="preserve"> </w:t>
      </w:r>
      <w:r w:rsidRPr="0017164F">
        <w:rPr>
          <w:rFonts w:ascii="Times New Roman" w:hAnsi="Times New Roman" w:cs="Times New Roman"/>
        </w:rPr>
        <w:t>ovale,</w:t>
      </w:r>
      <w:r>
        <w:rPr>
          <w:rFonts w:ascii="Times New Roman" w:hAnsi="Times New Roman" w:cs="Times New Roman"/>
        </w:rPr>
        <w:t xml:space="preserve"> </w:t>
      </w:r>
      <w:r w:rsidRPr="0017164F">
        <w:rPr>
          <w:rFonts w:ascii="Times New Roman" w:hAnsi="Times New Roman" w:cs="Times New Roman"/>
        </w:rPr>
        <w:t>rinvenute</w:t>
      </w:r>
      <w:r>
        <w:rPr>
          <w:rFonts w:ascii="Times New Roman" w:hAnsi="Times New Roman" w:cs="Times New Roman"/>
        </w:rPr>
        <w:t xml:space="preserve"> </w:t>
      </w:r>
      <w:r w:rsidRPr="0017164F">
        <w:rPr>
          <w:rFonts w:ascii="Times New Roman" w:hAnsi="Times New Roman" w:cs="Times New Roman"/>
        </w:rPr>
        <w:t>nel</w:t>
      </w:r>
      <w:r>
        <w:rPr>
          <w:rFonts w:ascii="Times New Roman" w:hAnsi="Times New Roman" w:cs="Times New Roman"/>
        </w:rPr>
        <w:t xml:space="preserve"> </w:t>
      </w:r>
      <w:r w:rsidRPr="0017164F">
        <w:rPr>
          <w:rFonts w:ascii="Times New Roman" w:hAnsi="Times New Roman" w:cs="Times New Roman"/>
        </w:rPr>
        <w:t>corso</w:t>
      </w:r>
      <w:r>
        <w:rPr>
          <w:rFonts w:ascii="Times New Roman" w:hAnsi="Times New Roman" w:cs="Times New Roman"/>
        </w:rPr>
        <w:t xml:space="preserve"> </w:t>
      </w:r>
      <w:r w:rsidRPr="0017164F">
        <w:rPr>
          <w:rFonts w:ascii="Times New Roman" w:hAnsi="Times New Roman" w:cs="Times New Roman"/>
        </w:rPr>
        <w:t>di</w:t>
      </w:r>
      <w:r>
        <w:rPr>
          <w:rFonts w:ascii="Times New Roman" w:hAnsi="Times New Roman" w:cs="Times New Roman"/>
        </w:rPr>
        <w:t xml:space="preserve"> </w:t>
      </w:r>
      <w:r w:rsidRPr="0017164F">
        <w:rPr>
          <w:rFonts w:ascii="Times New Roman" w:hAnsi="Times New Roman" w:cs="Times New Roman"/>
        </w:rPr>
        <w:t>una</w:t>
      </w:r>
      <w:r>
        <w:rPr>
          <w:rFonts w:ascii="Times New Roman" w:hAnsi="Times New Roman" w:cs="Times New Roman"/>
        </w:rPr>
        <w:t xml:space="preserve"> </w:t>
      </w:r>
      <w:r w:rsidRPr="0017164F">
        <w:rPr>
          <w:rFonts w:ascii="Times New Roman" w:hAnsi="Times New Roman" w:cs="Times New Roman"/>
        </w:rPr>
        <w:t>perquisizione</w:t>
      </w:r>
      <w:r>
        <w:rPr>
          <w:rFonts w:ascii="Times New Roman" w:hAnsi="Times New Roman" w:cs="Times New Roman"/>
        </w:rPr>
        <w:t xml:space="preserve"> </w:t>
      </w:r>
      <w:r w:rsidRPr="0017164F">
        <w:rPr>
          <w:rFonts w:ascii="Times New Roman" w:hAnsi="Times New Roman" w:cs="Times New Roman"/>
        </w:rPr>
        <w:t>nel</w:t>
      </w:r>
      <w:r>
        <w:rPr>
          <w:rFonts w:ascii="Times New Roman" w:hAnsi="Times New Roman" w:cs="Times New Roman"/>
        </w:rPr>
        <w:t xml:space="preserve"> </w:t>
      </w:r>
      <w:r w:rsidRPr="0017164F">
        <w:rPr>
          <w:rFonts w:ascii="Times New Roman" w:hAnsi="Times New Roman" w:cs="Times New Roman"/>
        </w:rPr>
        <w:t>covo</w:t>
      </w:r>
      <w:r>
        <w:rPr>
          <w:rFonts w:ascii="Times New Roman" w:hAnsi="Times New Roman" w:cs="Times New Roman"/>
        </w:rPr>
        <w:t xml:space="preserve"> </w:t>
      </w:r>
      <w:r w:rsidRPr="0017164F">
        <w:rPr>
          <w:rFonts w:ascii="Times New Roman" w:hAnsi="Times New Roman" w:cs="Times New Roman"/>
        </w:rPr>
        <w:t>di</w:t>
      </w:r>
      <w:r>
        <w:rPr>
          <w:rFonts w:ascii="Times New Roman" w:hAnsi="Times New Roman" w:cs="Times New Roman"/>
        </w:rPr>
        <w:t xml:space="preserve"> </w:t>
      </w:r>
      <w:r w:rsidRPr="0017164F">
        <w:rPr>
          <w:rFonts w:ascii="Times New Roman" w:hAnsi="Times New Roman" w:cs="Times New Roman"/>
        </w:rPr>
        <w:t>via</w:t>
      </w:r>
      <w:r>
        <w:rPr>
          <w:rFonts w:ascii="Times New Roman" w:hAnsi="Times New Roman" w:cs="Times New Roman"/>
        </w:rPr>
        <w:t xml:space="preserve"> </w:t>
      </w:r>
      <w:r w:rsidRPr="0017164F">
        <w:rPr>
          <w:rFonts w:ascii="Times New Roman" w:hAnsi="Times New Roman" w:cs="Times New Roman"/>
        </w:rPr>
        <w:t>Gradoli,</w:t>
      </w:r>
      <w:r>
        <w:rPr>
          <w:rFonts w:ascii="Times New Roman" w:hAnsi="Times New Roman" w:cs="Times New Roman"/>
        </w:rPr>
        <w:t xml:space="preserve"> </w:t>
      </w:r>
      <w:r w:rsidRPr="0017164F">
        <w:rPr>
          <w:rFonts w:ascii="Times New Roman" w:hAnsi="Times New Roman" w:cs="Times New Roman"/>
        </w:rPr>
        <w:t>nonché</w:t>
      </w:r>
      <w:r>
        <w:rPr>
          <w:rFonts w:ascii="Times New Roman" w:hAnsi="Times New Roman" w:cs="Times New Roman"/>
        </w:rPr>
        <w:t xml:space="preserve"> </w:t>
      </w:r>
      <w:r w:rsidRPr="0017164F">
        <w:rPr>
          <w:rFonts w:ascii="Times New Roman" w:hAnsi="Times New Roman" w:cs="Times New Roman"/>
        </w:rPr>
        <w:t>la</w:t>
      </w:r>
      <w:r>
        <w:rPr>
          <w:rFonts w:ascii="Times New Roman" w:hAnsi="Times New Roman" w:cs="Times New Roman"/>
        </w:rPr>
        <w:t xml:space="preserve"> </w:t>
      </w:r>
      <w:r w:rsidRPr="0017164F">
        <w:rPr>
          <w:rFonts w:ascii="Times New Roman" w:hAnsi="Times New Roman" w:cs="Times New Roman"/>
        </w:rPr>
        <w:t>borsa</w:t>
      </w:r>
      <w:r>
        <w:rPr>
          <w:rFonts w:ascii="Times New Roman" w:hAnsi="Times New Roman" w:cs="Times New Roman"/>
        </w:rPr>
        <w:t xml:space="preserve"> </w:t>
      </w:r>
      <w:r w:rsidRPr="0017164F">
        <w:rPr>
          <w:rFonts w:ascii="Times New Roman" w:hAnsi="Times New Roman" w:cs="Times New Roman"/>
        </w:rPr>
        <w:t>lasciata</w:t>
      </w:r>
      <w:r>
        <w:rPr>
          <w:rFonts w:ascii="Times New Roman" w:hAnsi="Times New Roman" w:cs="Times New Roman"/>
        </w:rPr>
        <w:t xml:space="preserve"> </w:t>
      </w:r>
      <w:r w:rsidRPr="0017164F">
        <w:rPr>
          <w:rFonts w:ascii="Times New Roman" w:hAnsi="Times New Roman" w:cs="Times New Roman"/>
        </w:rPr>
        <w:t>dai</w:t>
      </w:r>
      <w:r>
        <w:rPr>
          <w:rFonts w:ascii="Times New Roman" w:hAnsi="Times New Roman" w:cs="Times New Roman"/>
        </w:rPr>
        <w:t xml:space="preserve"> </w:t>
      </w:r>
      <w:r w:rsidRPr="0017164F">
        <w:rPr>
          <w:rFonts w:ascii="Times New Roman" w:hAnsi="Times New Roman" w:cs="Times New Roman"/>
        </w:rPr>
        <w:t>terroristi</w:t>
      </w:r>
      <w:r>
        <w:rPr>
          <w:rFonts w:ascii="Times New Roman" w:hAnsi="Times New Roman" w:cs="Times New Roman"/>
        </w:rPr>
        <w:t xml:space="preserve"> </w:t>
      </w:r>
      <w:r w:rsidRPr="0017164F">
        <w:rPr>
          <w:rFonts w:ascii="Times New Roman" w:hAnsi="Times New Roman" w:cs="Times New Roman"/>
        </w:rPr>
        <w:t>a</w:t>
      </w:r>
      <w:r>
        <w:rPr>
          <w:rFonts w:ascii="Times New Roman" w:hAnsi="Times New Roman" w:cs="Times New Roman"/>
        </w:rPr>
        <w:t xml:space="preserve"> </w:t>
      </w:r>
      <w:r w:rsidRPr="0017164F">
        <w:rPr>
          <w:rFonts w:ascii="Times New Roman" w:hAnsi="Times New Roman" w:cs="Times New Roman"/>
        </w:rPr>
        <w:t>via</w:t>
      </w:r>
      <w:r>
        <w:rPr>
          <w:rFonts w:ascii="Times New Roman" w:hAnsi="Times New Roman" w:cs="Times New Roman"/>
        </w:rPr>
        <w:t xml:space="preserve"> </w:t>
      </w:r>
      <w:r w:rsidRPr="0017164F">
        <w:rPr>
          <w:rFonts w:ascii="Times New Roman" w:hAnsi="Times New Roman" w:cs="Times New Roman"/>
        </w:rPr>
        <w:t>Fani</w:t>
      </w:r>
      <w:r>
        <w:rPr>
          <w:rFonts w:ascii="Times New Roman" w:hAnsi="Times New Roman" w:cs="Times New Roman"/>
        </w:rPr>
        <w:t xml:space="preserve"> </w:t>
      </w:r>
      <w:r w:rsidRPr="0017164F">
        <w:rPr>
          <w:rFonts w:ascii="Times New Roman" w:hAnsi="Times New Roman" w:cs="Times New Roman"/>
        </w:rPr>
        <w:t>il</w:t>
      </w:r>
      <w:r>
        <w:rPr>
          <w:rFonts w:ascii="Times New Roman" w:hAnsi="Times New Roman" w:cs="Times New Roman"/>
        </w:rPr>
        <w:t xml:space="preserve"> </w:t>
      </w:r>
      <w:r w:rsidRPr="0017164F">
        <w:rPr>
          <w:rFonts w:ascii="Times New Roman" w:hAnsi="Times New Roman" w:cs="Times New Roman"/>
        </w:rPr>
        <w:t>giorno</w:t>
      </w:r>
      <w:r>
        <w:rPr>
          <w:rFonts w:ascii="Times New Roman" w:hAnsi="Times New Roman" w:cs="Times New Roman"/>
        </w:rPr>
        <w:t xml:space="preserve"> </w:t>
      </w:r>
      <w:r w:rsidRPr="0017164F">
        <w:rPr>
          <w:rFonts w:ascii="Times New Roman" w:hAnsi="Times New Roman" w:cs="Times New Roman"/>
        </w:rPr>
        <w:t>dell</w:t>
      </w:r>
      <w:r>
        <w:rPr>
          <w:rFonts w:ascii="Times New Roman" w:hAnsi="Times New Roman" w:cs="Times New Roman"/>
        </w:rPr>
        <w:t>’</w:t>
      </w:r>
      <w:r w:rsidRPr="0017164F">
        <w:rPr>
          <w:rFonts w:ascii="Times New Roman" w:hAnsi="Times New Roman" w:cs="Times New Roman"/>
        </w:rPr>
        <w:t>agguato.</w:t>
      </w:r>
      <w:r>
        <w:rPr>
          <w:rFonts w:ascii="Times New Roman" w:hAnsi="Times New Roman" w:cs="Times New Roman"/>
        </w:rPr>
        <w:t xml:space="preserve"> </w:t>
      </w:r>
      <w:r w:rsidRPr="0017164F">
        <w:rPr>
          <w:rFonts w:ascii="Times New Roman" w:hAnsi="Times New Roman" w:cs="Times New Roman"/>
        </w:rPr>
        <w:t>L</w:t>
      </w:r>
      <w:r>
        <w:rPr>
          <w:rFonts w:ascii="Times New Roman" w:hAnsi="Times New Roman" w:cs="Times New Roman"/>
        </w:rPr>
        <w:t>’</w:t>
      </w:r>
      <w:r w:rsidRPr="0017164F">
        <w:rPr>
          <w:rFonts w:ascii="Times New Roman" w:hAnsi="Times New Roman" w:cs="Times New Roman"/>
        </w:rPr>
        <w:t>autorità</w:t>
      </w:r>
      <w:r>
        <w:rPr>
          <w:rFonts w:ascii="Times New Roman" w:hAnsi="Times New Roman" w:cs="Times New Roman"/>
        </w:rPr>
        <w:t xml:space="preserve"> </w:t>
      </w:r>
      <w:r w:rsidRPr="0017164F">
        <w:rPr>
          <w:rFonts w:ascii="Times New Roman" w:hAnsi="Times New Roman" w:cs="Times New Roman"/>
        </w:rPr>
        <w:t>giudiziaria</w:t>
      </w:r>
      <w:r>
        <w:rPr>
          <w:rFonts w:ascii="Times New Roman" w:hAnsi="Times New Roman" w:cs="Times New Roman"/>
        </w:rPr>
        <w:t xml:space="preserve"> </w:t>
      </w:r>
      <w:r w:rsidRPr="0017164F">
        <w:rPr>
          <w:rFonts w:ascii="Times New Roman" w:hAnsi="Times New Roman" w:cs="Times New Roman"/>
        </w:rPr>
        <w:t>tedesca</w:t>
      </w:r>
      <w:r>
        <w:rPr>
          <w:rFonts w:ascii="Times New Roman" w:hAnsi="Times New Roman" w:cs="Times New Roman"/>
        </w:rPr>
        <w:t xml:space="preserve"> </w:t>
      </w:r>
      <w:r w:rsidRPr="0017164F">
        <w:rPr>
          <w:rFonts w:ascii="Times New Roman" w:hAnsi="Times New Roman" w:cs="Times New Roman"/>
        </w:rPr>
        <w:t>rispose</w:t>
      </w:r>
      <w:r>
        <w:rPr>
          <w:rFonts w:ascii="Times New Roman" w:hAnsi="Times New Roman" w:cs="Times New Roman"/>
        </w:rPr>
        <w:t xml:space="preserve"> </w:t>
      </w:r>
      <w:r w:rsidRPr="0017164F">
        <w:rPr>
          <w:rFonts w:ascii="Times New Roman" w:hAnsi="Times New Roman" w:cs="Times New Roman"/>
        </w:rPr>
        <w:t>solo</w:t>
      </w:r>
      <w:r>
        <w:rPr>
          <w:rFonts w:ascii="Times New Roman" w:hAnsi="Times New Roman" w:cs="Times New Roman"/>
        </w:rPr>
        <w:t xml:space="preserve"> </w:t>
      </w:r>
      <w:r w:rsidRPr="0017164F">
        <w:rPr>
          <w:rFonts w:ascii="Times New Roman" w:hAnsi="Times New Roman" w:cs="Times New Roman"/>
        </w:rPr>
        <w:t>parzialmente</w:t>
      </w:r>
      <w:r>
        <w:rPr>
          <w:rFonts w:ascii="Times New Roman" w:hAnsi="Times New Roman" w:cs="Times New Roman"/>
        </w:rPr>
        <w:t xml:space="preserve"> </w:t>
      </w:r>
      <w:r w:rsidRPr="0017164F">
        <w:rPr>
          <w:rFonts w:ascii="Times New Roman" w:hAnsi="Times New Roman" w:cs="Times New Roman"/>
        </w:rPr>
        <w:t>rispetto</w:t>
      </w:r>
      <w:r>
        <w:rPr>
          <w:rFonts w:ascii="Times New Roman" w:hAnsi="Times New Roman" w:cs="Times New Roman"/>
        </w:rPr>
        <w:t xml:space="preserve"> </w:t>
      </w:r>
      <w:r w:rsidRPr="0017164F">
        <w:rPr>
          <w:rFonts w:ascii="Times New Roman" w:hAnsi="Times New Roman" w:cs="Times New Roman"/>
        </w:rPr>
        <w:t>alla</w:t>
      </w:r>
      <w:r>
        <w:rPr>
          <w:rFonts w:ascii="Times New Roman" w:hAnsi="Times New Roman" w:cs="Times New Roman"/>
        </w:rPr>
        <w:t xml:space="preserve"> </w:t>
      </w:r>
      <w:r w:rsidRPr="0017164F">
        <w:rPr>
          <w:rFonts w:ascii="Times New Roman" w:hAnsi="Times New Roman" w:cs="Times New Roman"/>
        </w:rPr>
        <w:t>totalità</w:t>
      </w:r>
      <w:r>
        <w:rPr>
          <w:rFonts w:ascii="Times New Roman" w:hAnsi="Times New Roman" w:cs="Times New Roman"/>
        </w:rPr>
        <w:t xml:space="preserve"> </w:t>
      </w:r>
      <w:r w:rsidRPr="0017164F">
        <w:rPr>
          <w:rFonts w:ascii="Times New Roman" w:hAnsi="Times New Roman" w:cs="Times New Roman"/>
        </w:rPr>
        <w:t>degli</w:t>
      </w:r>
      <w:r>
        <w:rPr>
          <w:rFonts w:ascii="Times New Roman" w:hAnsi="Times New Roman" w:cs="Times New Roman"/>
        </w:rPr>
        <w:t xml:space="preserve"> </w:t>
      </w:r>
      <w:r w:rsidRPr="0017164F">
        <w:rPr>
          <w:rFonts w:ascii="Times New Roman" w:hAnsi="Times New Roman" w:cs="Times New Roman"/>
        </w:rPr>
        <w:t>approfondimenti</w:t>
      </w:r>
      <w:r>
        <w:rPr>
          <w:rFonts w:ascii="Times New Roman" w:hAnsi="Times New Roman" w:cs="Times New Roman"/>
        </w:rPr>
        <w:t xml:space="preserve"> </w:t>
      </w:r>
      <w:r w:rsidRPr="0017164F">
        <w:rPr>
          <w:rFonts w:ascii="Times New Roman" w:hAnsi="Times New Roman" w:cs="Times New Roman"/>
        </w:rPr>
        <w:t>richiesti,</w:t>
      </w:r>
      <w:r>
        <w:rPr>
          <w:rFonts w:ascii="Times New Roman" w:hAnsi="Times New Roman" w:cs="Times New Roman"/>
        </w:rPr>
        <w:t xml:space="preserve"> </w:t>
      </w:r>
      <w:r w:rsidRPr="0017164F">
        <w:rPr>
          <w:rFonts w:ascii="Times New Roman" w:hAnsi="Times New Roman" w:cs="Times New Roman"/>
        </w:rPr>
        <w:t>con</w:t>
      </w:r>
      <w:r>
        <w:rPr>
          <w:rFonts w:ascii="Times New Roman" w:hAnsi="Times New Roman" w:cs="Times New Roman"/>
        </w:rPr>
        <w:t xml:space="preserve"> </w:t>
      </w:r>
      <w:r w:rsidRPr="0017164F">
        <w:rPr>
          <w:rFonts w:ascii="Times New Roman" w:hAnsi="Times New Roman" w:cs="Times New Roman"/>
        </w:rPr>
        <w:t>provvedimento</w:t>
      </w:r>
      <w:r>
        <w:rPr>
          <w:rFonts w:ascii="Times New Roman" w:hAnsi="Times New Roman" w:cs="Times New Roman"/>
        </w:rPr>
        <w:t xml:space="preserve"> </w:t>
      </w:r>
      <w:r w:rsidRPr="0017164F">
        <w:rPr>
          <w:rFonts w:ascii="Times New Roman" w:hAnsi="Times New Roman" w:cs="Times New Roman"/>
        </w:rPr>
        <w:t>del</w:t>
      </w:r>
      <w:r>
        <w:rPr>
          <w:rFonts w:ascii="Times New Roman" w:hAnsi="Times New Roman" w:cs="Times New Roman"/>
        </w:rPr>
        <w:t xml:space="preserve"> </w:t>
      </w:r>
      <w:r w:rsidRPr="0017164F">
        <w:rPr>
          <w:rFonts w:ascii="Times New Roman" w:hAnsi="Times New Roman" w:cs="Times New Roman"/>
        </w:rPr>
        <w:t>28</w:t>
      </w:r>
      <w:r>
        <w:rPr>
          <w:rFonts w:ascii="Times New Roman" w:hAnsi="Times New Roman" w:cs="Times New Roman"/>
        </w:rPr>
        <w:t xml:space="preserve"> </w:t>
      </w:r>
      <w:r w:rsidRPr="0017164F">
        <w:rPr>
          <w:rFonts w:ascii="Times New Roman" w:hAnsi="Times New Roman" w:cs="Times New Roman"/>
        </w:rPr>
        <w:t>settembre</w:t>
      </w:r>
      <w:r>
        <w:rPr>
          <w:rFonts w:ascii="Times New Roman" w:hAnsi="Times New Roman" w:cs="Times New Roman"/>
        </w:rPr>
        <w:t xml:space="preserve"> </w:t>
      </w:r>
      <w:r w:rsidRPr="0017164F">
        <w:rPr>
          <w:rFonts w:ascii="Times New Roman" w:hAnsi="Times New Roman" w:cs="Times New Roman"/>
        </w:rPr>
        <w:t>1978.</w:t>
      </w:r>
      <w:r>
        <w:rPr>
          <w:rFonts w:ascii="Times New Roman" w:hAnsi="Times New Roman" w:cs="Times New Roman"/>
        </w:rPr>
        <w:t xml:space="preserve"> </w:t>
      </w:r>
      <w:r w:rsidRPr="0017164F">
        <w:rPr>
          <w:rFonts w:ascii="Times New Roman" w:hAnsi="Times New Roman" w:cs="Times New Roman"/>
        </w:rPr>
        <w:t>In</w:t>
      </w:r>
      <w:r>
        <w:rPr>
          <w:rFonts w:ascii="Times New Roman" w:hAnsi="Times New Roman" w:cs="Times New Roman"/>
        </w:rPr>
        <w:t xml:space="preserve"> </w:t>
      </w:r>
      <w:r w:rsidRPr="0017164F">
        <w:rPr>
          <w:rFonts w:ascii="Times New Roman" w:hAnsi="Times New Roman" w:cs="Times New Roman"/>
        </w:rPr>
        <w:t>particolare,</w:t>
      </w:r>
      <w:r>
        <w:rPr>
          <w:rFonts w:ascii="Times New Roman" w:hAnsi="Times New Roman" w:cs="Times New Roman"/>
        </w:rPr>
        <w:t xml:space="preserve"> </w:t>
      </w:r>
      <w:r w:rsidRPr="0017164F">
        <w:rPr>
          <w:rFonts w:ascii="Times New Roman" w:hAnsi="Times New Roman" w:cs="Times New Roman"/>
        </w:rPr>
        <w:t>riferì</w:t>
      </w:r>
      <w:r>
        <w:rPr>
          <w:rFonts w:ascii="Times New Roman" w:hAnsi="Times New Roman" w:cs="Times New Roman"/>
        </w:rPr>
        <w:t xml:space="preserve"> </w:t>
      </w:r>
      <w:r w:rsidRPr="0017164F">
        <w:rPr>
          <w:rFonts w:ascii="Times New Roman" w:hAnsi="Times New Roman" w:cs="Times New Roman"/>
        </w:rPr>
        <w:t>che</w:t>
      </w:r>
      <w:r>
        <w:rPr>
          <w:rFonts w:ascii="Times New Roman" w:hAnsi="Times New Roman" w:cs="Times New Roman"/>
        </w:rPr>
        <w:t xml:space="preserve"> </w:t>
      </w:r>
      <w:r w:rsidRPr="0017164F">
        <w:rPr>
          <w:rFonts w:ascii="Times New Roman" w:hAnsi="Times New Roman" w:cs="Times New Roman"/>
        </w:rPr>
        <w:t>le</w:t>
      </w:r>
      <w:r>
        <w:rPr>
          <w:rFonts w:ascii="Times New Roman" w:hAnsi="Times New Roman" w:cs="Times New Roman"/>
        </w:rPr>
        <w:t xml:space="preserve"> </w:t>
      </w:r>
      <w:r w:rsidRPr="0017164F">
        <w:rPr>
          <w:rFonts w:ascii="Times New Roman" w:hAnsi="Times New Roman" w:cs="Times New Roman"/>
        </w:rPr>
        <w:t>due</w:t>
      </w:r>
      <w:r>
        <w:rPr>
          <w:rFonts w:ascii="Times New Roman" w:hAnsi="Times New Roman" w:cs="Times New Roman"/>
        </w:rPr>
        <w:t xml:space="preserve"> </w:t>
      </w:r>
      <w:r w:rsidRPr="0017164F">
        <w:rPr>
          <w:rFonts w:ascii="Times New Roman" w:hAnsi="Times New Roman" w:cs="Times New Roman"/>
        </w:rPr>
        <w:t>targhe</w:t>
      </w:r>
      <w:r>
        <w:rPr>
          <w:rFonts w:ascii="Times New Roman" w:hAnsi="Times New Roman" w:cs="Times New Roman"/>
        </w:rPr>
        <w:t xml:space="preserve"> </w:t>
      </w:r>
      <w:r w:rsidRPr="0017164F">
        <w:rPr>
          <w:rFonts w:ascii="Times New Roman" w:hAnsi="Times New Roman" w:cs="Times New Roman"/>
        </w:rPr>
        <w:t>ovali</w:t>
      </w:r>
      <w:r>
        <w:rPr>
          <w:rFonts w:ascii="Times New Roman" w:hAnsi="Times New Roman" w:cs="Times New Roman"/>
        </w:rPr>
        <w:t xml:space="preserve"> </w:t>
      </w:r>
      <w:r w:rsidRPr="0017164F">
        <w:rPr>
          <w:rFonts w:ascii="Times New Roman" w:hAnsi="Times New Roman" w:cs="Times New Roman"/>
        </w:rPr>
        <w:t>erano</w:t>
      </w:r>
      <w:r>
        <w:rPr>
          <w:rFonts w:ascii="Times New Roman" w:hAnsi="Times New Roman" w:cs="Times New Roman"/>
        </w:rPr>
        <w:t xml:space="preserve"> </w:t>
      </w:r>
      <w:r w:rsidRPr="0017164F">
        <w:rPr>
          <w:rFonts w:ascii="Times New Roman" w:hAnsi="Times New Roman" w:cs="Times New Roman"/>
        </w:rPr>
        <w:t>state</w:t>
      </w:r>
      <w:r>
        <w:rPr>
          <w:rFonts w:ascii="Times New Roman" w:hAnsi="Times New Roman" w:cs="Times New Roman"/>
        </w:rPr>
        <w:t xml:space="preserve"> </w:t>
      </w:r>
      <w:r w:rsidRPr="0017164F">
        <w:rPr>
          <w:rFonts w:ascii="Times New Roman" w:hAnsi="Times New Roman" w:cs="Times New Roman"/>
        </w:rPr>
        <w:t>richieste</w:t>
      </w:r>
      <w:r>
        <w:rPr>
          <w:rFonts w:ascii="Times New Roman" w:hAnsi="Times New Roman" w:cs="Times New Roman"/>
        </w:rPr>
        <w:t xml:space="preserve"> </w:t>
      </w:r>
      <w:r w:rsidRPr="0017164F">
        <w:rPr>
          <w:rFonts w:ascii="Times New Roman" w:hAnsi="Times New Roman" w:cs="Times New Roman"/>
        </w:rPr>
        <w:t>nel</w:t>
      </w:r>
      <w:r>
        <w:rPr>
          <w:rFonts w:ascii="Times New Roman" w:hAnsi="Times New Roman" w:cs="Times New Roman"/>
        </w:rPr>
        <w:t xml:space="preserve"> </w:t>
      </w:r>
      <w:r w:rsidRPr="0017164F">
        <w:rPr>
          <w:rFonts w:ascii="Times New Roman" w:hAnsi="Times New Roman" w:cs="Times New Roman"/>
        </w:rPr>
        <w:t>settembre</w:t>
      </w:r>
      <w:r>
        <w:rPr>
          <w:rFonts w:ascii="Times New Roman" w:hAnsi="Times New Roman" w:cs="Times New Roman"/>
        </w:rPr>
        <w:t xml:space="preserve"> </w:t>
      </w:r>
      <w:r w:rsidRPr="0017164F">
        <w:rPr>
          <w:rFonts w:ascii="Times New Roman" w:hAnsi="Times New Roman" w:cs="Times New Roman"/>
        </w:rPr>
        <w:t>del</w:t>
      </w:r>
      <w:r>
        <w:rPr>
          <w:rFonts w:ascii="Times New Roman" w:hAnsi="Times New Roman" w:cs="Times New Roman"/>
        </w:rPr>
        <w:t xml:space="preserve"> </w:t>
      </w:r>
      <w:r w:rsidRPr="0017164F">
        <w:rPr>
          <w:rFonts w:ascii="Times New Roman" w:hAnsi="Times New Roman" w:cs="Times New Roman"/>
        </w:rPr>
        <w:t>1975</w:t>
      </w:r>
      <w:r>
        <w:rPr>
          <w:rFonts w:ascii="Times New Roman" w:hAnsi="Times New Roman" w:cs="Times New Roman"/>
        </w:rPr>
        <w:t xml:space="preserve"> </w:t>
      </w:r>
      <w:r w:rsidRPr="0017164F">
        <w:rPr>
          <w:rFonts w:ascii="Times New Roman" w:hAnsi="Times New Roman" w:cs="Times New Roman"/>
        </w:rPr>
        <w:t>da</w:t>
      </w:r>
      <w:r>
        <w:rPr>
          <w:rFonts w:ascii="Times New Roman" w:hAnsi="Times New Roman" w:cs="Times New Roman"/>
        </w:rPr>
        <w:t xml:space="preserve"> </w:t>
      </w:r>
      <w:r w:rsidRPr="0017164F">
        <w:rPr>
          <w:rFonts w:ascii="Times New Roman" w:hAnsi="Times New Roman" w:cs="Times New Roman"/>
        </w:rPr>
        <w:t>tale</w:t>
      </w:r>
      <w:r>
        <w:rPr>
          <w:rFonts w:ascii="Times New Roman" w:hAnsi="Times New Roman" w:cs="Times New Roman"/>
        </w:rPr>
        <w:t xml:space="preserve"> </w:t>
      </w:r>
      <w:r w:rsidRPr="0017164F">
        <w:rPr>
          <w:rFonts w:ascii="Times New Roman" w:hAnsi="Times New Roman" w:cs="Times New Roman"/>
        </w:rPr>
        <w:t>Adelmo</w:t>
      </w:r>
      <w:r>
        <w:rPr>
          <w:rFonts w:ascii="Times New Roman" w:hAnsi="Times New Roman" w:cs="Times New Roman"/>
        </w:rPr>
        <w:t xml:space="preserve"> </w:t>
      </w:r>
      <w:r w:rsidRPr="0017164F">
        <w:rPr>
          <w:rFonts w:ascii="Times New Roman" w:hAnsi="Times New Roman" w:cs="Times New Roman"/>
        </w:rPr>
        <w:t>Bassi,</w:t>
      </w:r>
      <w:r>
        <w:rPr>
          <w:rFonts w:ascii="Times New Roman" w:hAnsi="Times New Roman" w:cs="Times New Roman"/>
        </w:rPr>
        <w:t xml:space="preserve"> </w:t>
      </w:r>
      <w:r w:rsidRPr="0017164F">
        <w:rPr>
          <w:rFonts w:ascii="Times New Roman" w:hAnsi="Times New Roman" w:cs="Times New Roman"/>
        </w:rPr>
        <w:t>al</w:t>
      </w:r>
      <w:r>
        <w:rPr>
          <w:rFonts w:ascii="Times New Roman" w:hAnsi="Times New Roman" w:cs="Times New Roman"/>
        </w:rPr>
        <w:t xml:space="preserve"> </w:t>
      </w:r>
      <w:r w:rsidRPr="0017164F">
        <w:rPr>
          <w:rFonts w:ascii="Times New Roman" w:hAnsi="Times New Roman" w:cs="Times New Roman"/>
        </w:rPr>
        <w:t>fine</w:t>
      </w:r>
      <w:r>
        <w:rPr>
          <w:rFonts w:ascii="Times New Roman" w:hAnsi="Times New Roman" w:cs="Times New Roman"/>
        </w:rPr>
        <w:t xml:space="preserve"> </w:t>
      </w:r>
      <w:r w:rsidRPr="0017164F">
        <w:rPr>
          <w:rFonts w:ascii="Times New Roman" w:hAnsi="Times New Roman" w:cs="Times New Roman"/>
        </w:rPr>
        <w:t>di</w:t>
      </w:r>
      <w:r>
        <w:rPr>
          <w:rFonts w:ascii="Times New Roman" w:hAnsi="Times New Roman" w:cs="Times New Roman"/>
        </w:rPr>
        <w:t xml:space="preserve"> </w:t>
      </w:r>
      <w:r w:rsidRPr="0017164F">
        <w:rPr>
          <w:rFonts w:ascii="Times New Roman" w:hAnsi="Times New Roman" w:cs="Times New Roman"/>
        </w:rPr>
        <w:t>esportare</w:t>
      </w:r>
      <w:r>
        <w:rPr>
          <w:rFonts w:ascii="Times New Roman" w:hAnsi="Times New Roman" w:cs="Times New Roman"/>
        </w:rPr>
        <w:t xml:space="preserve"> </w:t>
      </w:r>
      <w:r w:rsidRPr="0017164F">
        <w:rPr>
          <w:rFonts w:ascii="Times New Roman" w:hAnsi="Times New Roman" w:cs="Times New Roman"/>
        </w:rPr>
        <w:t>in</w:t>
      </w:r>
      <w:r>
        <w:rPr>
          <w:rFonts w:ascii="Times New Roman" w:hAnsi="Times New Roman" w:cs="Times New Roman"/>
        </w:rPr>
        <w:t xml:space="preserve"> </w:t>
      </w:r>
      <w:r w:rsidRPr="0017164F">
        <w:rPr>
          <w:rFonts w:ascii="Times New Roman" w:hAnsi="Times New Roman" w:cs="Times New Roman"/>
        </w:rPr>
        <w:t>Italia</w:t>
      </w:r>
      <w:r>
        <w:rPr>
          <w:rFonts w:ascii="Times New Roman" w:hAnsi="Times New Roman" w:cs="Times New Roman"/>
        </w:rPr>
        <w:t xml:space="preserve"> </w:t>
      </w:r>
      <w:r w:rsidRPr="0017164F">
        <w:rPr>
          <w:rFonts w:ascii="Times New Roman" w:hAnsi="Times New Roman" w:cs="Times New Roman"/>
        </w:rPr>
        <w:t>un</w:t>
      </w:r>
      <w:r>
        <w:rPr>
          <w:rFonts w:ascii="Times New Roman" w:hAnsi="Times New Roman" w:cs="Times New Roman"/>
        </w:rPr>
        <w:t>’</w:t>
      </w:r>
      <w:r w:rsidRPr="0017164F">
        <w:rPr>
          <w:rFonts w:ascii="Times New Roman" w:hAnsi="Times New Roman" w:cs="Times New Roman"/>
        </w:rPr>
        <w:t>autovettura</w:t>
      </w:r>
      <w:r>
        <w:rPr>
          <w:rFonts w:ascii="Times New Roman" w:hAnsi="Times New Roman" w:cs="Times New Roman"/>
        </w:rPr>
        <w:t xml:space="preserve"> Fiat </w:t>
      </w:r>
      <w:r w:rsidRPr="0017164F">
        <w:rPr>
          <w:rFonts w:ascii="Times New Roman" w:hAnsi="Times New Roman" w:cs="Times New Roman"/>
        </w:rPr>
        <w:t>500;</w:t>
      </w:r>
      <w:r>
        <w:rPr>
          <w:rFonts w:ascii="Times New Roman" w:hAnsi="Times New Roman" w:cs="Times New Roman"/>
        </w:rPr>
        <w:t xml:space="preserve"> </w:t>
      </w:r>
      <w:r w:rsidRPr="0017164F">
        <w:rPr>
          <w:rFonts w:ascii="Times New Roman" w:hAnsi="Times New Roman" w:cs="Times New Roman"/>
        </w:rPr>
        <w:t>i</w:t>
      </w:r>
      <w:r>
        <w:rPr>
          <w:rFonts w:ascii="Times New Roman" w:hAnsi="Times New Roman" w:cs="Times New Roman"/>
        </w:rPr>
        <w:t xml:space="preserve"> </w:t>
      </w:r>
      <w:r w:rsidRPr="0017164F">
        <w:rPr>
          <w:rFonts w:ascii="Times New Roman" w:hAnsi="Times New Roman" w:cs="Times New Roman"/>
        </w:rPr>
        <w:t>documenti</w:t>
      </w:r>
      <w:r>
        <w:rPr>
          <w:rFonts w:ascii="Times New Roman" w:hAnsi="Times New Roman" w:cs="Times New Roman"/>
        </w:rPr>
        <w:t xml:space="preserve"> </w:t>
      </w:r>
      <w:r w:rsidRPr="0017164F">
        <w:rPr>
          <w:rFonts w:ascii="Times New Roman" w:hAnsi="Times New Roman" w:cs="Times New Roman"/>
        </w:rPr>
        <w:t>utilizzati</w:t>
      </w:r>
      <w:r>
        <w:rPr>
          <w:rFonts w:ascii="Times New Roman" w:hAnsi="Times New Roman" w:cs="Times New Roman"/>
        </w:rPr>
        <w:t xml:space="preserve"> </w:t>
      </w:r>
      <w:r w:rsidRPr="0017164F">
        <w:rPr>
          <w:rFonts w:ascii="Times New Roman" w:hAnsi="Times New Roman" w:cs="Times New Roman"/>
        </w:rPr>
        <w:t>per</w:t>
      </w:r>
      <w:r>
        <w:rPr>
          <w:rFonts w:ascii="Times New Roman" w:hAnsi="Times New Roman" w:cs="Times New Roman"/>
        </w:rPr>
        <w:t xml:space="preserve"> </w:t>
      </w:r>
      <w:r w:rsidRPr="0017164F">
        <w:rPr>
          <w:rFonts w:ascii="Times New Roman" w:hAnsi="Times New Roman" w:cs="Times New Roman"/>
        </w:rPr>
        <w:t>richiedere</w:t>
      </w:r>
      <w:r>
        <w:rPr>
          <w:rFonts w:ascii="Times New Roman" w:hAnsi="Times New Roman" w:cs="Times New Roman"/>
        </w:rPr>
        <w:t xml:space="preserve"> </w:t>
      </w:r>
      <w:r w:rsidRPr="0017164F">
        <w:rPr>
          <w:rFonts w:ascii="Times New Roman" w:hAnsi="Times New Roman" w:cs="Times New Roman"/>
        </w:rPr>
        <w:t>il</w:t>
      </w:r>
      <w:r>
        <w:rPr>
          <w:rFonts w:ascii="Times New Roman" w:hAnsi="Times New Roman" w:cs="Times New Roman"/>
        </w:rPr>
        <w:t xml:space="preserve"> </w:t>
      </w:r>
      <w:r w:rsidRPr="0017164F">
        <w:rPr>
          <w:rFonts w:ascii="Times New Roman" w:hAnsi="Times New Roman" w:cs="Times New Roman"/>
        </w:rPr>
        <w:t>rilascio</w:t>
      </w:r>
      <w:r>
        <w:rPr>
          <w:rFonts w:ascii="Times New Roman" w:hAnsi="Times New Roman" w:cs="Times New Roman"/>
        </w:rPr>
        <w:t xml:space="preserve"> </w:t>
      </w:r>
      <w:r w:rsidRPr="0017164F">
        <w:rPr>
          <w:rFonts w:ascii="Times New Roman" w:hAnsi="Times New Roman" w:cs="Times New Roman"/>
        </w:rPr>
        <w:t>delle</w:t>
      </w:r>
      <w:r>
        <w:rPr>
          <w:rFonts w:ascii="Times New Roman" w:hAnsi="Times New Roman" w:cs="Times New Roman"/>
        </w:rPr>
        <w:t xml:space="preserve"> </w:t>
      </w:r>
      <w:r w:rsidRPr="0017164F">
        <w:rPr>
          <w:rFonts w:ascii="Times New Roman" w:hAnsi="Times New Roman" w:cs="Times New Roman"/>
        </w:rPr>
        <w:t>targhe</w:t>
      </w:r>
      <w:r>
        <w:rPr>
          <w:rFonts w:ascii="Times New Roman" w:hAnsi="Times New Roman" w:cs="Times New Roman"/>
        </w:rPr>
        <w:t xml:space="preserve"> </w:t>
      </w:r>
      <w:r w:rsidRPr="0017164F">
        <w:rPr>
          <w:rFonts w:ascii="Times New Roman" w:hAnsi="Times New Roman" w:cs="Times New Roman"/>
        </w:rPr>
        <w:t>erano</w:t>
      </w:r>
      <w:r>
        <w:rPr>
          <w:rFonts w:ascii="Times New Roman" w:hAnsi="Times New Roman" w:cs="Times New Roman"/>
        </w:rPr>
        <w:t xml:space="preserve"> </w:t>
      </w:r>
      <w:r w:rsidRPr="0017164F">
        <w:rPr>
          <w:rFonts w:ascii="Times New Roman" w:hAnsi="Times New Roman" w:cs="Times New Roman"/>
        </w:rPr>
        <w:t>risultati</w:t>
      </w:r>
      <w:r>
        <w:rPr>
          <w:rFonts w:ascii="Times New Roman" w:hAnsi="Times New Roman" w:cs="Times New Roman"/>
        </w:rPr>
        <w:t xml:space="preserve"> </w:t>
      </w:r>
      <w:r w:rsidRPr="0017164F">
        <w:rPr>
          <w:rFonts w:ascii="Times New Roman" w:hAnsi="Times New Roman" w:cs="Times New Roman"/>
        </w:rPr>
        <w:t>contraffatti</w:t>
      </w:r>
      <w:r>
        <w:rPr>
          <w:rFonts w:ascii="Times New Roman" w:hAnsi="Times New Roman" w:cs="Times New Roman"/>
        </w:rPr>
        <w:t xml:space="preserve"> </w:t>
      </w:r>
      <w:r w:rsidRPr="0017164F">
        <w:rPr>
          <w:rFonts w:ascii="Times New Roman" w:hAnsi="Times New Roman" w:cs="Times New Roman"/>
        </w:rPr>
        <w:t>e,</w:t>
      </w:r>
      <w:r>
        <w:rPr>
          <w:rFonts w:ascii="Times New Roman" w:hAnsi="Times New Roman" w:cs="Times New Roman"/>
        </w:rPr>
        <w:t xml:space="preserve"> </w:t>
      </w:r>
      <w:r w:rsidRPr="0017164F">
        <w:rPr>
          <w:rFonts w:ascii="Times New Roman" w:hAnsi="Times New Roman" w:cs="Times New Roman"/>
        </w:rPr>
        <w:t>comunque,</w:t>
      </w:r>
      <w:r>
        <w:rPr>
          <w:rFonts w:ascii="Times New Roman" w:hAnsi="Times New Roman" w:cs="Times New Roman"/>
        </w:rPr>
        <w:t xml:space="preserve"> </w:t>
      </w:r>
      <w:r w:rsidRPr="0017164F">
        <w:rPr>
          <w:rFonts w:ascii="Times New Roman" w:hAnsi="Times New Roman" w:cs="Times New Roman"/>
        </w:rPr>
        <w:t>Adelmo</w:t>
      </w:r>
      <w:r>
        <w:rPr>
          <w:rFonts w:ascii="Times New Roman" w:hAnsi="Times New Roman" w:cs="Times New Roman"/>
        </w:rPr>
        <w:t xml:space="preserve"> </w:t>
      </w:r>
      <w:r w:rsidRPr="0017164F">
        <w:rPr>
          <w:rFonts w:ascii="Times New Roman" w:hAnsi="Times New Roman" w:cs="Times New Roman"/>
        </w:rPr>
        <w:t>Bassi</w:t>
      </w:r>
      <w:r>
        <w:rPr>
          <w:rFonts w:ascii="Times New Roman" w:hAnsi="Times New Roman" w:cs="Times New Roman"/>
        </w:rPr>
        <w:t xml:space="preserve"> </w:t>
      </w:r>
      <w:r w:rsidRPr="0017164F">
        <w:rPr>
          <w:rFonts w:ascii="Times New Roman" w:hAnsi="Times New Roman" w:cs="Times New Roman"/>
        </w:rPr>
        <w:t>escludeva</w:t>
      </w:r>
      <w:r>
        <w:rPr>
          <w:rFonts w:ascii="Times New Roman" w:hAnsi="Times New Roman" w:cs="Times New Roman"/>
        </w:rPr>
        <w:t xml:space="preserve"> </w:t>
      </w:r>
      <w:r w:rsidRPr="0017164F">
        <w:rPr>
          <w:rFonts w:ascii="Times New Roman" w:hAnsi="Times New Roman" w:cs="Times New Roman"/>
        </w:rPr>
        <w:t>di</w:t>
      </w:r>
      <w:r>
        <w:rPr>
          <w:rFonts w:ascii="Times New Roman" w:hAnsi="Times New Roman" w:cs="Times New Roman"/>
        </w:rPr>
        <w:t xml:space="preserve"> </w:t>
      </w:r>
      <w:r w:rsidRPr="0017164F">
        <w:rPr>
          <w:rFonts w:ascii="Times New Roman" w:hAnsi="Times New Roman" w:cs="Times New Roman"/>
        </w:rPr>
        <w:t>essere</w:t>
      </w:r>
      <w:r>
        <w:rPr>
          <w:rFonts w:ascii="Times New Roman" w:hAnsi="Times New Roman" w:cs="Times New Roman"/>
        </w:rPr>
        <w:t xml:space="preserve"> </w:t>
      </w:r>
      <w:r w:rsidRPr="0017164F">
        <w:rPr>
          <w:rFonts w:ascii="Times New Roman" w:hAnsi="Times New Roman" w:cs="Times New Roman"/>
        </w:rPr>
        <w:t>l</w:t>
      </w:r>
      <w:r>
        <w:rPr>
          <w:rFonts w:ascii="Times New Roman" w:hAnsi="Times New Roman" w:cs="Times New Roman"/>
        </w:rPr>
        <w:t>’</w:t>
      </w:r>
      <w:r w:rsidRPr="0017164F">
        <w:rPr>
          <w:rFonts w:ascii="Times New Roman" w:hAnsi="Times New Roman" w:cs="Times New Roman"/>
        </w:rPr>
        <w:t>autore</w:t>
      </w:r>
      <w:r>
        <w:rPr>
          <w:rFonts w:ascii="Times New Roman" w:hAnsi="Times New Roman" w:cs="Times New Roman"/>
        </w:rPr>
        <w:t xml:space="preserve"> </w:t>
      </w:r>
      <w:r w:rsidRPr="0017164F">
        <w:rPr>
          <w:rFonts w:ascii="Times New Roman" w:hAnsi="Times New Roman" w:cs="Times New Roman"/>
        </w:rPr>
        <w:t>della</w:t>
      </w:r>
      <w:r>
        <w:rPr>
          <w:rFonts w:ascii="Times New Roman" w:hAnsi="Times New Roman" w:cs="Times New Roman"/>
        </w:rPr>
        <w:t xml:space="preserve"> </w:t>
      </w:r>
      <w:r w:rsidRPr="0017164F">
        <w:rPr>
          <w:rFonts w:ascii="Times New Roman" w:hAnsi="Times New Roman" w:cs="Times New Roman"/>
        </w:rPr>
        <w:t>richiesta.</w:t>
      </w:r>
      <w:r>
        <w:rPr>
          <w:rFonts w:ascii="Times New Roman" w:hAnsi="Times New Roman" w:cs="Times New Roman"/>
        </w:rPr>
        <w:t xml:space="preserve"> </w:t>
      </w:r>
      <w:r w:rsidRPr="0017164F">
        <w:rPr>
          <w:rFonts w:ascii="Times New Roman" w:hAnsi="Times New Roman" w:cs="Times New Roman"/>
        </w:rPr>
        <w:t>Inoltre,</w:t>
      </w:r>
      <w:r>
        <w:rPr>
          <w:rFonts w:ascii="Times New Roman" w:hAnsi="Times New Roman" w:cs="Times New Roman"/>
        </w:rPr>
        <w:t xml:space="preserve"> </w:t>
      </w:r>
      <w:r w:rsidRPr="0017164F">
        <w:rPr>
          <w:rFonts w:ascii="Times New Roman" w:hAnsi="Times New Roman" w:cs="Times New Roman"/>
        </w:rPr>
        <w:t>riguardo</w:t>
      </w:r>
      <w:r>
        <w:rPr>
          <w:rFonts w:ascii="Times New Roman" w:hAnsi="Times New Roman" w:cs="Times New Roman"/>
        </w:rPr>
        <w:t xml:space="preserve"> </w:t>
      </w:r>
      <w:r w:rsidRPr="0017164F">
        <w:rPr>
          <w:rFonts w:ascii="Times New Roman" w:hAnsi="Times New Roman" w:cs="Times New Roman"/>
        </w:rPr>
        <w:t>alla</w:t>
      </w:r>
      <w:r>
        <w:rPr>
          <w:rFonts w:ascii="Times New Roman" w:hAnsi="Times New Roman" w:cs="Times New Roman"/>
        </w:rPr>
        <w:t xml:space="preserve"> </w:t>
      </w:r>
      <w:r w:rsidRPr="0017164F">
        <w:rPr>
          <w:rFonts w:ascii="Times New Roman" w:hAnsi="Times New Roman" w:cs="Times New Roman"/>
        </w:rPr>
        <w:t>borsa</w:t>
      </w:r>
      <w:r>
        <w:rPr>
          <w:rFonts w:ascii="Times New Roman" w:hAnsi="Times New Roman" w:cs="Times New Roman"/>
        </w:rPr>
        <w:t xml:space="preserve"> </w:t>
      </w:r>
      <w:r w:rsidRPr="0017164F">
        <w:rPr>
          <w:rFonts w:ascii="Times New Roman" w:hAnsi="Times New Roman" w:cs="Times New Roman"/>
        </w:rPr>
        <w:t>rinvenuta</w:t>
      </w:r>
      <w:r>
        <w:rPr>
          <w:rFonts w:ascii="Times New Roman" w:hAnsi="Times New Roman" w:cs="Times New Roman"/>
        </w:rPr>
        <w:t xml:space="preserve"> </w:t>
      </w:r>
      <w:r w:rsidRPr="0017164F">
        <w:rPr>
          <w:rFonts w:ascii="Times New Roman" w:hAnsi="Times New Roman" w:cs="Times New Roman"/>
        </w:rPr>
        <w:t>in</w:t>
      </w:r>
      <w:r>
        <w:rPr>
          <w:rFonts w:ascii="Times New Roman" w:hAnsi="Times New Roman" w:cs="Times New Roman"/>
        </w:rPr>
        <w:t xml:space="preserve"> </w:t>
      </w:r>
      <w:r w:rsidRPr="0017164F">
        <w:rPr>
          <w:rFonts w:ascii="Times New Roman" w:hAnsi="Times New Roman" w:cs="Times New Roman"/>
        </w:rPr>
        <w:t>via</w:t>
      </w:r>
      <w:r>
        <w:rPr>
          <w:rFonts w:ascii="Times New Roman" w:hAnsi="Times New Roman" w:cs="Times New Roman"/>
        </w:rPr>
        <w:t xml:space="preserve"> </w:t>
      </w:r>
      <w:r w:rsidRPr="0017164F">
        <w:rPr>
          <w:rFonts w:ascii="Times New Roman" w:hAnsi="Times New Roman" w:cs="Times New Roman"/>
        </w:rPr>
        <w:t>Fani,</w:t>
      </w:r>
      <w:r>
        <w:rPr>
          <w:rFonts w:ascii="Times New Roman" w:hAnsi="Times New Roman" w:cs="Times New Roman"/>
        </w:rPr>
        <w:t xml:space="preserve"> </w:t>
      </w:r>
      <w:r w:rsidRPr="0017164F">
        <w:rPr>
          <w:rFonts w:ascii="Times New Roman" w:hAnsi="Times New Roman" w:cs="Times New Roman"/>
        </w:rPr>
        <w:t>le</w:t>
      </w:r>
      <w:r>
        <w:rPr>
          <w:rFonts w:ascii="Times New Roman" w:hAnsi="Times New Roman" w:cs="Times New Roman"/>
        </w:rPr>
        <w:t xml:space="preserve"> </w:t>
      </w:r>
      <w:r w:rsidRPr="0017164F">
        <w:rPr>
          <w:rFonts w:ascii="Times New Roman" w:hAnsi="Times New Roman" w:cs="Times New Roman"/>
        </w:rPr>
        <w:t>autorità</w:t>
      </w:r>
      <w:r>
        <w:rPr>
          <w:rFonts w:ascii="Times New Roman" w:hAnsi="Times New Roman" w:cs="Times New Roman"/>
        </w:rPr>
        <w:t xml:space="preserve"> </w:t>
      </w:r>
      <w:r w:rsidRPr="0017164F">
        <w:rPr>
          <w:rFonts w:ascii="Times New Roman" w:hAnsi="Times New Roman" w:cs="Times New Roman"/>
        </w:rPr>
        <w:t>tedesche</w:t>
      </w:r>
      <w:r>
        <w:rPr>
          <w:rFonts w:ascii="Times New Roman" w:hAnsi="Times New Roman" w:cs="Times New Roman"/>
        </w:rPr>
        <w:t xml:space="preserve"> </w:t>
      </w:r>
      <w:r w:rsidRPr="0017164F">
        <w:rPr>
          <w:rFonts w:ascii="Times New Roman" w:hAnsi="Times New Roman" w:cs="Times New Roman"/>
        </w:rPr>
        <w:t>pervennero</w:t>
      </w:r>
      <w:r>
        <w:rPr>
          <w:rFonts w:ascii="Times New Roman" w:hAnsi="Times New Roman" w:cs="Times New Roman"/>
        </w:rPr>
        <w:t xml:space="preserve"> </w:t>
      </w:r>
      <w:r w:rsidRPr="0017164F">
        <w:rPr>
          <w:rFonts w:ascii="Times New Roman" w:hAnsi="Times New Roman" w:cs="Times New Roman"/>
        </w:rPr>
        <w:t>alla</w:t>
      </w:r>
      <w:r>
        <w:rPr>
          <w:rFonts w:ascii="Times New Roman" w:hAnsi="Times New Roman" w:cs="Times New Roman"/>
        </w:rPr>
        <w:t xml:space="preserve"> </w:t>
      </w:r>
      <w:r w:rsidRPr="0017164F">
        <w:rPr>
          <w:rFonts w:ascii="Times New Roman" w:hAnsi="Times New Roman" w:cs="Times New Roman"/>
        </w:rPr>
        <w:t>conclusione</w:t>
      </w:r>
      <w:r>
        <w:rPr>
          <w:rFonts w:ascii="Times New Roman" w:hAnsi="Times New Roman" w:cs="Times New Roman"/>
        </w:rPr>
        <w:t xml:space="preserve"> </w:t>
      </w:r>
      <w:r w:rsidRPr="0017164F">
        <w:rPr>
          <w:rFonts w:ascii="Times New Roman" w:hAnsi="Times New Roman" w:cs="Times New Roman"/>
        </w:rPr>
        <w:t>che</w:t>
      </w:r>
      <w:r>
        <w:rPr>
          <w:rFonts w:ascii="Times New Roman" w:hAnsi="Times New Roman" w:cs="Times New Roman"/>
        </w:rPr>
        <w:t xml:space="preserve"> </w:t>
      </w:r>
      <w:r w:rsidRPr="0017164F">
        <w:rPr>
          <w:rFonts w:ascii="Times New Roman" w:hAnsi="Times New Roman" w:cs="Times New Roman"/>
        </w:rPr>
        <w:t>borse</w:t>
      </w:r>
      <w:r>
        <w:rPr>
          <w:rFonts w:ascii="Times New Roman" w:hAnsi="Times New Roman" w:cs="Times New Roman"/>
        </w:rPr>
        <w:t xml:space="preserve"> </w:t>
      </w:r>
      <w:r w:rsidRPr="0017164F">
        <w:rPr>
          <w:rFonts w:ascii="Times New Roman" w:hAnsi="Times New Roman" w:cs="Times New Roman"/>
        </w:rPr>
        <w:t>di</w:t>
      </w:r>
      <w:r>
        <w:rPr>
          <w:rFonts w:ascii="Times New Roman" w:hAnsi="Times New Roman" w:cs="Times New Roman"/>
        </w:rPr>
        <w:t xml:space="preserve"> </w:t>
      </w:r>
      <w:r w:rsidRPr="0017164F">
        <w:rPr>
          <w:rFonts w:ascii="Times New Roman" w:hAnsi="Times New Roman" w:cs="Times New Roman"/>
        </w:rPr>
        <w:t>quel</w:t>
      </w:r>
      <w:r>
        <w:rPr>
          <w:rFonts w:ascii="Times New Roman" w:hAnsi="Times New Roman" w:cs="Times New Roman"/>
        </w:rPr>
        <w:t xml:space="preserve"> </w:t>
      </w:r>
      <w:r w:rsidRPr="0017164F">
        <w:rPr>
          <w:rFonts w:ascii="Times New Roman" w:hAnsi="Times New Roman" w:cs="Times New Roman"/>
        </w:rPr>
        <w:t>tipo</w:t>
      </w:r>
      <w:r>
        <w:rPr>
          <w:rFonts w:ascii="Times New Roman" w:hAnsi="Times New Roman" w:cs="Times New Roman"/>
        </w:rPr>
        <w:t xml:space="preserve"> </w:t>
      </w:r>
      <w:r w:rsidRPr="0017164F">
        <w:rPr>
          <w:rFonts w:ascii="Times New Roman" w:hAnsi="Times New Roman" w:cs="Times New Roman"/>
        </w:rPr>
        <w:t>non</w:t>
      </w:r>
      <w:r>
        <w:rPr>
          <w:rFonts w:ascii="Times New Roman" w:hAnsi="Times New Roman" w:cs="Times New Roman"/>
        </w:rPr>
        <w:t xml:space="preserve"> </w:t>
      </w:r>
      <w:r w:rsidRPr="0017164F">
        <w:rPr>
          <w:rFonts w:ascii="Times New Roman" w:hAnsi="Times New Roman" w:cs="Times New Roman"/>
        </w:rPr>
        <w:t>venivano</w:t>
      </w:r>
      <w:r>
        <w:rPr>
          <w:rFonts w:ascii="Times New Roman" w:hAnsi="Times New Roman" w:cs="Times New Roman"/>
        </w:rPr>
        <w:t xml:space="preserve"> </w:t>
      </w:r>
      <w:r w:rsidRPr="0017164F">
        <w:rPr>
          <w:rFonts w:ascii="Times New Roman" w:hAnsi="Times New Roman" w:cs="Times New Roman"/>
        </w:rPr>
        <w:t>commercializzate</w:t>
      </w:r>
      <w:r>
        <w:rPr>
          <w:rFonts w:ascii="Times New Roman" w:hAnsi="Times New Roman" w:cs="Times New Roman"/>
        </w:rPr>
        <w:t xml:space="preserve"> </w:t>
      </w:r>
      <w:r w:rsidRPr="0017164F">
        <w:rPr>
          <w:rFonts w:ascii="Times New Roman" w:hAnsi="Times New Roman" w:cs="Times New Roman"/>
        </w:rPr>
        <w:t>in</w:t>
      </w:r>
      <w:r>
        <w:rPr>
          <w:rFonts w:ascii="Times New Roman" w:hAnsi="Times New Roman" w:cs="Times New Roman"/>
        </w:rPr>
        <w:t xml:space="preserve"> </w:t>
      </w:r>
      <w:r w:rsidRPr="0017164F">
        <w:rPr>
          <w:rFonts w:ascii="Times New Roman" w:hAnsi="Times New Roman" w:cs="Times New Roman"/>
        </w:rPr>
        <w:t>Germania.</w:t>
      </w:r>
    </w:p>
  </w:footnote>
  <w:footnote w:id="66">
    <w:p w:rsidR="00182027" w:rsidRPr="0069403C" w:rsidRDefault="00182027" w:rsidP="00B41874">
      <w:pPr>
        <w:pStyle w:val="Testonotaapidipagina"/>
        <w:jc w:val="both"/>
        <w:rPr>
          <w:rFonts w:ascii="Times New Roman" w:hAnsi="Times New Roman" w:cs="Times New Roman"/>
        </w:rPr>
      </w:pPr>
      <w:r w:rsidRPr="0069403C">
        <w:rPr>
          <w:rStyle w:val="Rimandonotaapidipagina"/>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Cfr. pagina 3 della nota n. 224/SCA DIV 1^/Sez. 3/15361/15 del 12 novembre 2015.</w:t>
      </w:r>
    </w:p>
  </w:footnote>
  <w:footnote w:id="67">
    <w:p w:rsidR="00182027" w:rsidRPr="00C44474" w:rsidRDefault="00182027" w:rsidP="00314445">
      <w:pPr>
        <w:pStyle w:val="Testonotaapidipagina"/>
        <w:jc w:val="both"/>
        <w:rPr>
          <w:rFonts w:ascii="Times New Roman" w:hAnsi="Times New Roman" w:cs="Times New Roman"/>
        </w:rPr>
      </w:pPr>
      <w:r w:rsidRPr="00C44474">
        <w:rPr>
          <w:rStyle w:val="Rimandonotaapidipagina"/>
          <w:rFonts w:ascii="Times New Roman" w:hAnsi="Times New Roman" w:cs="Times New Roman"/>
        </w:rPr>
        <w:footnoteRef/>
      </w:r>
      <w:r>
        <w:rPr>
          <w:rFonts w:ascii="Times New Roman" w:hAnsi="Times New Roman" w:cs="Times New Roman"/>
        </w:rPr>
        <w:t xml:space="preserve"> </w:t>
      </w:r>
      <w:r w:rsidRPr="00C44474">
        <w:rPr>
          <w:rFonts w:ascii="Times New Roman" w:hAnsi="Times New Roman" w:cs="Times New Roman"/>
        </w:rPr>
        <w:tab/>
      </w:r>
      <w:r>
        <w:rPr>
          <w:rFonts w:ascii="Times New Roman" w:hAnsi="Times New Roman" w:cs="Times New Roman"/>
        </w:rPr>
        <w:t xml:space="preserve">L’originale dell’appunto è stato rinvenuto all’interno di uno dei </w:t>
      </w:r>
      <w:r w:rsidRPr="00C44474">
        <w:rPr>
          <w:rFonts w:ascii="Times New Roman" w:hAnsi="Times New Roman" w:cs="Times New Roman"/>
        </w:rPr>
        <w:t>10</w:t>
      </w:r>
      <w:r>
        <w:rPr>
          <w:rFonts w:ascii="Times New Roman" w:hAnsi="Times New Roman" w:cs="Times New Roman"/>
        </w:rPr>
        <w:t xml:space="preserve"> </w:t>
      </w:r>
      <w:r w:rsidRPr="00C44474">
        <w:rPr>
          <w:rFonts w:ascii="Times New Roman" w:hAnsi="Times New Roman" w:cs="Times New Roman"/>
        </w:rPr>
        <w:t>faldoni</w:t>
      </w:r>
      <w:r>
        <w:rPr>
          <w:rFonts w:ascii="Times New Roman" w:hAnsi="Times New Roman" w:cs="Times New Roman"/>
        </w:rPr>
        <w:t xml:space="preserve"> </w:t>
      </w:r>
      <w:r w:rsidRPr="00C44474">
        <w:rPr>
          <w:rFonts w:ascii="Times New Roman" w:hAnsi="Times New Roman" w:cs="Times New Roman"/>
        </w:rPr>
        <w:t>contenenti</w:t>
      </w:r>
      <w:r>
        <w:rPr>
          <w:rFonts w:ascii="Times New Roman" w:hAnsi="Times New Roman" w:cs="Times New Roman"/>
        </w:rPr>
        <w:t xml:space="preserve"> documentazione alquanto eterogenea </w:t>
      </w:r>
      <w:r w:rsidRPr="00C44474">
        <w:rPr>
          <w:rFonts w:ascii="Times New Roman" w:hAnsi="Times New Roman" w:cs="Times New Roman"/>
        </w:rPr>
        <w:t>relativ</w:t>
      </w:r>
      <w:r>
        <w:rPr>
          <w:rFonts w:ascii="Times New Roman" w:hAnsi="Times New Roman" w:cs="Times New Roman"/>
        </w:rPr>
        <w:t xml:space="preserve">a </w:t>
      </w:r>
      <w:r w:rsidRPr="00C44474">
        <w:rPr>
          <w:rFonts w:ascii="Times New Roman" w:hAnsi="Times New Roman" w:cs="Times New Roman"/>
        </w:rPr>
        <w:t>alla</w:t>
      </w:r>
      <w:r>
        <w:rPr>
          <w:rFonts w:ascii="Times New Roman" w:hAnsi="Times New Roman" w:cs="Times New Roman"/>
        </w:rPr>
        <w:t xml:space="preserve"> </w:t>
      </w:r>
      <w:r w:rsidRPr="00C44474">
        <w:rPr>
          <w:rFonts w:ascii="Times New Roman" w:hAnsi="Times New Roman" w:cs="Times New Roman"/>
        </w:rPr>
        <w:t>vicenda</w:t>
      </w:r>
      <w:r>
        <w:rPr>
          <w:rFonts w:ascii="Times New Roman" w:hAnsi="Times New Roman" w:cs="Times New Roman"/>
        </w:rPr>
        <w:t xml:space="preserve"> “</w:t>
      </w:r>
      <w:r w:rsidRPr="00C44474">
        <w:rPr>
          <w:rFonts w:ascii="Times New Roman" w:hAnsi="Times New Roman" w:cs="Times New Roman"/>
        </w:rPr>
        <w:t>Moro</w:t>
      </w:r>
      <w:r>
        <w:rPr>
          <w:rFonts w:ascii="Times New Roman" w:hAnsi="Times New Roman" w:cs="Times New Roman"/>
        </w:rPr>
        <w:t>”</w:t>
      </w:r>
      <w:r w:rsidRPr="00C44474">
        <w:rPr>
          <w:rFonts w:ascii="Times New Roman" w:hAnsi="Times New Roman" w:cs="Times New Roman"/>
        </w:rPr>
        <w:t>,</w:t>
      </w:r>
      <w:r>
        <w:rPr>
          <w:rFonts w:ascii="Times New Roman" w:hAnsi="Times New Roman" w:cs="Times New Roman"/>
        </w:rPr>
        <w:t xml:space="preserve"> </w:t>
      </w:r>
      <w:r w:rsidRPr="00C44474">
        <w:rPr>
          <w:rFonts w:ascii="Times New Roman" w:hAnsi="Times New Roman" w:cs="Times New Roman"/>
        </w:rPr>
        <w:t>già</w:t>
      </w:r>
      <w:r>
        <w:rPr>
          <w:rFonts w:ascii="Times New Roman" w:hAnsi="Times New Roman" w:cs="Times New Roman"/>
        </w:rPr>
        <w:t xml:space="preserve"> </w:t>
      </w:r>
      <w:r w:rsidRPr="00C44474">
        <w:rPr>
          <w:rFonts w:ascii="Times New Roman" w:hAnsi="Times New Roman" w:cs="Times New Roman"/>
        </w:rPr>
        <w:t>di</w:t>
      </w:r>
      <w:r>
        <w:rPr>
          <w:rFonts w:ascii="Times New Roman" w:hAnsi="Times New Roman" w:cs="Times New Roman"/>
        </w:rPr>
        <w:t xml:space="preserve"> </w:t>
      </w:r>
      <w:r w:rsidRPr="00C44474">
        <w:rPr>
          <w:rFonts w:ascii="Times New Roman" w:hAnsi="Times New Roman" w:cs="Times New Roman"/>
        </w:rPr>
        <w:t>pertinenza</w:t>
      </w:r>
      <w:r>
        <w:rPr>
          <w:rFonts w:ascii="Times New Roman" w:hAnsi="Times New Roman" w:cs="Times New Roman"/>
        </w:rPr>
        <w:t xml:space="preserve"> </w:t>
      </w:r>
      <w:r w:rsidRPr="00C44474">
        <w:rPr>
          <w:rFonts w:ascii="Times New Roman" w:hAnsi="Times New Roman" w:cs="Times New Roman"/>
        </w:rPr>
        <w:t>della</w:t>
      </w:r>
      <w:r>
        <w:rPr>
          <w:rFonts w:ascii="Times New Roman" w:hAnsi="Times New Roman" w:cs="Times New Roman"/>
        </w:rPr>
        <w:t xml:space="preserve"> </w:t>
      </w:r>
      <w:r w:rsidRPr="00C44474">
        <w:rPr>
          <w:rFonts w:ascii="Times New Roman" w:hAnsi="Times New Roman" w:cs="Times New Roman"/>
        </w:rPr>
        <w:t>segreteria</w:t>
      </w:r>
      <w:r>
        <w:rPr>
          <w:rFonts w:ascii="Times New Roman" w:hAnsi="Times New Roman" w:cs="Times New Roman"/>
        </w:rPr>
        <w:t xml:space="preserve"> </w:t>
      </w:r>
      <w:r w:rsidRPr="00C44474">
        <w:rPr>
          <w:rFonts w:ascii="Times New Roman" w:hAnsi="Times New Roman" w:cs="Times New Roman"/>
        </w:rPr>
        <w:t>del</w:t>
      </w:r>
      <w:r>
        <w:rPr>
          <w:rFonts w:ascii="Times New Roman" w:hAnsi="Times New Roman" w:cs="Times New Roman"/>
        </w:rPr>
        <w:t xml:space="preserve"> </w:t>
      </w:r>
      <w:r w:rsidRPr="00C44474">
        <w:rPr>
          <w:rFonts w:ascii="Times New Roman" w:hAnsi="Times New Roman" w:cs="Times New Roman"/>
        </w:rPr>
        <w:t>Capo</w:t>
      </w:r>
      <w:r>
        <w:rPr>
          <w:rFonts w:ascii="Times New Roman" w:hAnsi="Times New Roman" w:cs="Times New Roman"/>
        </w:rPr>
        <w:t xml:space="preserve"> </w:t>
      </w:r>
      <w:r w:rsidRPr="00C44474">
        <w:rPr>
          <w:rFonts w:ascii="Times New Roman" w:hAnsi="Times New Roman" w:cs="Times New Roman"/>
        </w:rPr>
        <w:t>della</w:t>
      </w:r>
      <w:r>
        <w:rPr>
          <w:rFonts w:ascii="Times New Roman" w:hAnsi="Times New Roman" w:cs="Times New Roman"/>
        </w:rPr>
        <w:t xml:space="preserve"> </w:t>
      </w:r>
      <w:r w:rsidRPr="00C44474">
        <w:rPr>
          <w:rFonts w:ascii="Times New Roman" w:hAnsi="Times New Roman" w:cs="Times New Roman"/>
        </w:rPr>
        <w:t>Polizia</w:t>
      </w:r>
      <w:r>
        <w:rPr>
          <w:rFonts w:ascii="Times New Roman" w:hAnsi="Times New Roman" w:cs="Times New Roman"/>
        </w:rPr>
        <w:t xml:space="preserve"> </w:t>
      </w:r>
      <w:r w:rsidRPr="00C44474">
        <w:rPr>
          <w:rFonts w:ascii="Times New Roman" w:hAnsi="Times New Roman" w:cs="Times New Roman"/>
        </w:rPr>
        <w:t>e</w:t>
      </w:r>
      <w:r>
        <w:rPr>
          <w:rFonts w:ascii="Times New Roman" w:hAnsi="Times New Roman" w:cs="Times New Roman"/>
        </w:rPr>
        <w:t xml:space="preserve"> </w:t>
      </w:r>
      <w:r w:rsidRPr="00C44474">
        <w:rPr>
          <w:rFonts w:ascii="Times New Roman" w:hAnsi="Times New Roman" w:cs="Times New Roman"/>
        </w:rPr>
        <w:t>pervenuti,</w:t>
      </w:r>
      <w:r>
        <w:rPr>
          <w:rFonts w:ascii="Times New Roman" w:hAnsi="Times New Roman" w:cs="Times New Roman"/>
        </w:rPr>
        <w:t xml:space="preserve"> </w:t>
      </w:r>
      <w:r w:rsidRPr="00C44474">
        <w:rPr>
          <w:rFonts w:ascii="Times New Roman" w:hAnsi="Times New Roman" w:cs="Times New Roman"/>
        </w:rPr>
        <w:t>nel</w:t>
      </w:r>
      <w:r>
        <w:rPr>
          <w:rFonts w:ascii="Times New Roman" w:hAnsi="Times New Roman" w:cs="Times New Roman"/>
        </w:rPr>
        <w:t xml:space="preserve"> </w:t>
      </w:r>
      <w:r w:rsidRPr="00C44474">
        <w:rPr>
          <w:rFonts w:ascii="Times New Roman" w:hAnsi="Times New Roman" w:cs="Times New Roman"/>
        </w:rPr>
        <w:t>maggio</w:t>
      </w:r>
      <w:r>
        <w:rPr>
          <w:rFonts w:ascii="Times New Roman" w:hAnsi="Times New Roman" w:cs="Times New Roman"/>
        </w:rPr>
        <w:t xml:space="preserve"> </w:t>
      </w:r>
      <w:r w:rsidRPr="00C44474">
        <w:rPr>
          <w:rFonts w:ascii="Times New Roman" w:hAnsi="Times New Roman" w:cs="Times New Roman"/>
        </w:rPr>
        <w:t>1988,</w:t>
      </w:r>
      <w:r>
        <w:rPr>
          <w:rFonts w:ascii="Times New Roman" w:hAnsi="Times New Roman" w:cs="Times New Roman"/>
        </w:rPr>
        <w:t xml:space="preserve"> </w:t>
      </w:r>
      <w:r w:rsidRPr="00C44474">
        <w:rPr>
          <w:rFonts w:ascii="Times New Roman" w:hAnsi="Times New Roman" w:cs="Times New Roman"/>
        </w:rPr>
        <w:t>alla</w:t>
      </w:r>
      <w:r>
        <w:rPr>
          <w:rFonts w:ascii="Times New Roman" w:hAnsi="Times New Roman" w:cs="Times New Roman"/>
        </w:rPr>
        <w:t xml:space="preserve"> </w:t>
      </w:r>
      <w:r w:rsidRPr="00C44474">
        <w:rPr>
          <w:rFonts w:ascii="Times New Roman" w:hAnsi="Times New Roman" w:cs="Times New Roman"/>
        </w:rPr>
        <w:t>Direzione</w:t>
      </w:r>
      <w:r>
        <w:rPr>
          <w:rFonts w:ascii="Times New Roman" w:hAnsi="Times New Roman" w:cs="Times New Roman"/>
        </w:rPr>
        <w:t xml:space="preserve"> </w:t>
      </w:r>
      <w:r w:rsidRPr="00C44474">
        <w:rPr>
          <w:rFonts w:ascii="Times New Roman" w:hAnsi="Times New Roman" w:cs="Times New Roman"/>
        </w:rPr>
        <w:t>centrale</w:t>
      </w:r>
      <w:r>
        <w:rPr>
          <w:rFonts w:ascii="Times New Roman" w:hAnsi="Times New Roman" w:cs="Times New Roman"/>
        </w:rPr>
        <w:t xml:space="preserve"> </w:t>
      </w:r>
      <w:r w:rsidRPr="00C44474">
        <w:rPr>
          <w:rFonts w:ascii="Times New Roman" w:hAnsi="Times New Roman" w:cs="Times New Roman"/>
        </w:rPr>
        <w:t>della</w:t>
      </w:r>
      <w:r>
        <w:rPr>
          <w:rFonts w:ascii="Times New Roman" w:hAnsi="Times New Roman" w:cs="Times New Roman"/>
        </w:rPr>
        <w:t xml:space="preserve"> </w:t>
      </w:r>
      <w:r w:rsidRPr="00C44474">
        <w:rPr>
          <w:rFonts w:ascii="Times New Roman" w:hAnsi="Times New Roman" w:cs="Times New Roman"/>
        </w:rPr>
        <w:t>polizia</w:t>
      </w:r>
      <w:r>
        <w:rPr>
          <w:rFonts w:ascii="Times New Roman" w:hAnsi="Times New Roman" w:cs="Times New Roman"/>
        </w:rPr>
        <w:t xml:space="preserve"> </w:t>
      </w:r>
      <w:r w:rsidRPr="00C44474">
        <w:rPr>
          <w:rFonts w:ascii="Times New Roman" w:hAnsi="Times New Roman" w:cs="Times New Roman"/>
        </w:rPr>
        <w:t>di</w:t>
      </w:r>
      <w:r>
        <w:rPr>
          <w:rFonts w:ascii="Times New Roman" w:hAnsi="Times New Roman" w:cs="Times New Roman"/>
        </w:rPr>
        <w:t xml:space="preserve"> </w:t>
      </w:r>
      <w:r w:rsidRPr="00C44474">
        <w:rPr>
          <w:rFonts w:ascii="Times New Roman" w:hAnsi="Times New Roman" w:cs="Times New Roman"/>
        </w:rPr>
        <w:t>prevenzione</w:t>
      </w:r>
      <w:r>
        <w:rPr>
          <w:rFonts w:ascii="Times New Roman" w:hAnsi="Times New Roman" w:cs="Times New Roman"/>
        </w:rPr>
        <w:t xml:space="preserve"> </w:t>
      </w:r>
      <w:r w:rsidRPr="00C44474">
        <w:rPr>
          <w:rFonts w:ascii="Times New Roman" w:hAnsi="Times New Roman" w:cs="Times New Roman"/>
        </w:rPr>
        <w:t>per</w:t>
      </w:r>
      <w:r>
        <w:rPr>
          <w:rFonts w:ascii="Times New Roman" w:hAnsi="Times New Roman" w:cs="Times New Roman"/>
        </w:rPr>
        <w:t xml:space="preserve"> </w:t>
      </w:r>
      <w:r w:rsidRPr="00C44474">
        <w:rPr>
          <w:rFonts w:ascii="Times New Roman" w:hAnsi="Times New Roman" w:cs="Times New Roman"/>
        </w:rPr>
        <w:t>la</w:t>
      </w:r>
      <w:r>
        <w:rPr>
          <w:rFonts w:ascii="Times New Roman" w:hAnsi="Times New Roman" w:cs="Times New Roman"/>
        </w:rPr>
        <w:t xml:space="preserve"> </w:t>
      </w:r>
      <w:r w:rsidRPr="00C44474">
        <w:rPr>
          <w:rFonts w:ascii="Times New Roman" w:hAnsi="Times New Roman" w:cs="Times New Roman"/>
        </w:rPr>
        <w:t>custodia.</w:t>
      </w:r>
      <w:r>
        <w:rPr>
          <w:rFonts w:ascii="Times New Roman" w:hAnsi="Times New Roman" w:cs="Times New Roman"/>
        </w:rPr>
        <w:t xml:space="preserve"> I faldoni </w:t>
      </w:r>
      <w:r w:rsidRPr="00C44474">
        <w:rPr>
          <w:rFonts w:ascii="Times New Roman" w:hAnsi="Times New Roman" w:cs="Times New Roman"/>
        </w:rPr>
        <w:t>erano</w:t>
      </w:r>
      <w:r>
        <w:rPr>
          <w:rFonts w:ascii="Times New Roman" w:hAnsi="Times New Roman" w:cs="Times New Roman"/>
        </w:rPr>
        <w:t xml:space="preserve"> </w:t>
      </w:r>
      <w:r w:rsidRPr="00C44474">
        <w:rPr>
          <w:rFonts w:ascii="Times New Roman" w:hAnsi="Times New Roman" w:cs="Times New Roman"/>
        </w:rPr>
        <w:t>stati</w:t>
      </w:r>
      <w:r>
        <w:rPr>
          <w:rFonts w:ascii="Times New Roman" w:hAnsi="Times New Roman" w:cs="Times New Roman"/>
        </w:rPr>
        <w:t xml:space="preserve"> </w:t>
      </w:r>
      <w:r w:rsidRPr="00C44474">
        <w:rPr>
          <w:rFonts w:ascii="Times New Roman" w:hAnsi="Times New Roman" w:cs="Times New Roman"/>
        </w:rPr>
        <w:t>inviati</w:t>
      </w:r>
      <w:r>
        <w:rPr>
          <w:rFonts w:ascii="Times New Roman" w:hAnsi="Times New Roman" w:cs="Times New Roman"/>
        </w:rPr>
        <w:t xml:space="preserve"> </w:t>
      </w:r>
      <w:r w:rsidRPr="00C44474">
        <w:rPr>
          <w:rFonts w:ascii="Times New Roman" w:hAnsi="Times New Roman" w:cs="Times New Roman"/>
        </w:rPr>
        <w:t>all</w:t>
      </w:r>
      <w:r>
        <w:rPr>
          <w:rFonts w:ascii="Times New Roman" w:hAnsi="Times New Roman" w:cs="Times New Roman"/>
        </w:rPr>
        <w:t>’</w:t>
      </w:r>
      <w:r w:rsidRPr="00C44474">
        <w:rPr>
          <w:rFonts w:ascii="Times New Roman" w:hAnsi="Times New Roman" w:cs="Times New Roman"/>
        </w:rPr>
        <w:t>autorità</w:t>
      </w:r>
      <w:r>
        <w:rPr>
          <w:rFonts w:ascii="Times New Roman" w:hAnsi="Times New Roman" w:cs="Times New Roman"/>
        </w:rPr>
        <w:t xml:space="preserve"> </w:t>
      </w:r>
      <w:r w:rsidRPr="00C44474">
        <w:rPr>
          <w:rFonts w:ascii="Times New Roman" w:hAnsi="Times New Roman" w:cs="Times New Roman"/>
        </w:rPr>
        <w:t>giudiziaria</w:t>
      </w:r>
      <w:r>
        <w:rPr>
          <w:rFonts w:ascii="Times New Roman" w:hAnsi="Times New Roman" w:cs="Times New Roman"/>
        </w:rPr>
        <w:t xml:space="preserve"> (</w:t>
      </w:r>
      <w:r w:rsidRPr="00C44474">
        <w:rPr>
          <w:rFonts w:ascii="Times New Roman" w:hAnsi="Times New Roman" w:cs="Times New Roman"/>
        </w:rPr>
        <w:t>procedimento</w:t>
      </w:r>
      <w:r>
        <w:rPr>
          <w:rFonts w:ascii="Times New Roman" w:hAnsi="Times New Roman" w:cs="Times New Roman"/>
        </w:rPr>
        <w:t xml:space="preserve"> </w:t>
      </w:r>
      <w:r w:rsidRPr="00C44474">
        <w:rPr>
          <w:rFonts w:ascii="Times New Roman" w:hAnsi="Times New Roman" w:cs="Times New Roman"/>
        </w:rPr>
        <w:t>penale</w:t>
      </w:r>
      <w:r>
        <w:rPr>
          <w:rFonts w:ascii="Times New Roman" w:hAnsi="Times New Roman" w:cs="Times New Roman"/>
        </w:rPr>
        <w:t xml:space="preserve"> </w:t>
      </w:r>
      <w:r w:rsidRPr="00C44474">
        <w:rPr>
          <w:rFonts w:ascii="Times New Roman" w:hAnsi="Times New Roman" w:cs="Times New Roman"/>
        </w:rPr>
        <w:t>6065/98R</w:t>
      </w:r>
      <w:r>
        <w:rPr>
          <w:rFonts w:ascii="Times New Roman" w:hAnsi="Times New Roman" w:cs="Times New Roman"/>
        </w:rPr>
        <w:t xml:space="preserve"> </w:t>
      </w:r>
      <w:r w:rsidRPr="00C44474">
        <w:rPr>
          <w:rFonts w:ascii="Times New Roman" w:hAnsi="Times New Roman" w:cs="Times New Roman"/>
        </w:rPr>
        <w:t>della</w:t>
      </w:r>
      <w:r>
        <w:rPr>
          <w:rFonts w:ascii="Times New Roman" w:hAnsi="Times New Roman" w:cs="Times New Roman"/>
        </w:rPr>
        <w:t xml:space="preserve"> </w:t>
      </w:r>
      <w:r w:rsidRPr="00C44474">
        <w:rPr>
          <w:rFonts w:ascii="Times New Roman" w:hAnsi="Times New Roman" w:cs="Times New Roman"/>
        </w:rPr>
        <w:t>Procura</w:t>
      </w:r>
      <w:r>
        <w:rPr>
          <w:rFonts w:ascii="Times New Roman" w:hAnsi="Times New Roman" w:cs="Times New Roman"/>
        </w:rPr>
        <w:t xml:space="preserve"> </w:t>
      </w:r>
      <w:r w:rsidRPr="00C44474">
        <w:rPr>
          <w:rFonts w:ascii="Times New Roman" w:hAnsi="Times New Roman" w:cs="Times New Roman"/>
        </w:rPr>
        <w:t>della</w:t>
      </w:r>
      <w:r>
        <w:rPr>
          <w:rFonts w:ascii="Times New Roman" w:hAnsi="Times New Roman" w:cs="Times New Roman"/>
        </w:rPr>
        <w:t xml:space="preserve"> </w:t>
      </w:r>
      <w:r w:rsidRPr="00C44474">
        <w:rPr>
          <w:rFonts w:ascii="Times New Roman" w:hAnsi="Times New Roman" w:cs="Times New Roman"/>
        </w:rPr>
        <w:t>Repubblica</w:t>
      </w:r>
      <w:r>
        <w:rPr>
          <w:rFonts w:ascii="Times New Roman" w:hAnsi="Times New Roman" w:cs="Times New Roman"/>
        </w:rPr>
        <w:t xml:space="preserve"> </w:t>
      </w:r>
      <w:r w:rsidRPr="00C44474">
        <w:rPr>
          <w:rFonts w:ascii="Times New Roman" w:hAnsi="Times New Roman" w:cs="Times New Roman"/>
        </w:rPr>
        <w:t>di</w:t>
      </w:r>
      <w:r>
        <w:rPr>
          <w:rFonts w:ascii="Times New Roman" w:hAnsi="Times New Roman" w:cs="Times New Roman"/>
        </w:rPr>
        <w:t xml:space="preserve"> </w:t>
      </w:r>
      <w:r w:rsidRPr="00C44474">
        <w:rPr>
          <w:rFonts w:ascii="Times New Roman" w:hAnsi="Times New Roman" w:cs="Times New Roman"/>
        </w:rPr>
        <w:t>Roma,</w:t>
      </w:r>
      <w:r>
        <w:rPr>
          <w:rFonts w:ascii="Times New Roman" w:hAnsi="Times New Roman" w:cs="Times New Roman"/>
        </w:rPr>
        <w:t xml:space="preserve"> dottor Franco Ionta</w:t>
      </w:r>
      <w:r w:rsidRPr="00C44474">
        <w:rPr>
          <w:rFonts w:ascii="Times New Roman" w:hAnsi="Times New Roman" w:cs="Times New Roman"/>
        </w:rPr>
        <w:t>)</w:t>
      </w:r>
      <w:r>
        <w:rPr>
          <w:rFonts w:ascii="Times New Roman" w:hAnsi="Times New Roman" w:cs="Times New Roman"/>
        </w:rPr>
        <w:t xml:space="preserve"> </w:t>
      </w:r>
      <w:r w:rsidRPr="00C44474">
        <w:rPr>
          <w:rFonts w:ascii="Times New Roman" w:hAnsi="Times New Roman" w:cs="Times New Roman"/>
        </w:rPr>
        <w:t>e</w:t>
      </w:r>
      <w:r>
        <w:rPr>
          <w:rFonts w:ascii="Times New Roman" w:hAnsi="Times New Roman" w:cs="Times New Roman"/>
        </w:rPr>
        <w:t xml:space="preserve"> </w:t>
      </w:r>
      <w:r w:rsidRPr="00C44474">
        <w:rPr>
          <w:rFonts w:ascii="Times New Roman" w:hAnsi="Times New Roman" w:cs="Times New Roman"/>
        </w:rPr>
        <w:t>successivamente</w:t>
      </w:r>
      <w:r>
        <w:rPr>
          <w:rFonts w:ascii="Times New Roman" w:hAnsi="Times New Roman" w:cs="Times New Roman"/>
        </w:rPr>
        <w:t xml:space="preserve"> </w:t>
      </w:r>
      <w:r w:rsidRPr="00C44474">
        <w:rPr>
          <w:rFonts w:ascii="Times New Roman" w:hAnsi="Times New Roman" w:cs="Times New Roman"/>
        </w:rPr>
        <w:t>restituiti,</w:t>
      </w:r>
      <w:r>
        <w:rPr>
          <w:rFonts w:ascii="Times New Roman" w:hAnsi="Times New Roman" w:cs="Times New Roman"/>
        </w:rPr>
        <w:t xml:space="preserve"> </w:t>
      </w:r>
      <w:r w:rsidRPr="00C44474">
        <w:rPr>
          <w:rFonts w:ascii="Times New Roman" w:hAnsi="Times New Roman" w:cs="Times New Roman"/>
        </w:rPr>
        <w:t>nell</w:t>
      </w:r>
      <w:r>
        <w:rPr>
          <w:rFonts w:ascii="Times New Roman" w:hAnsi="Times New Roman" w:cs="Times New Roman"/>
        </w:rPr>
        <w:t>’</w:t>
      </w:r>
      <w:r w:rsidRPr="00C44474">
        <w:rPr>
          <w:rFonts w:ascii="Times New Roman" w:hAnsi="Times New Roman" w:cs="Times New Roman"/>
        </w:rPr>
        <w:t>aprile</w:t>
      </w:r>
      <w:r>
        <w:rPr>
          <w:rFonts w:ascii="Times New Roman" w:hAnsi="Times New Roman" w:cs="Times New Roman"/>
        </w:rPr>
        <w:t xml:space="preserve"> </w:t>
      </w:r>
      <w:r w:rsidRPr="00C44474">
        <w:rPr>
          <w:rFonts w:ascii="Times New Roman" w:hAnsi="Times New Roman" w:cs="Times New Roman"/>
        </w:rPr>
        <w:t>del</w:t>
      </w:r>
      <w:r>
        <w:rPr>
          <w:rFonts w:ascii="Times New Roman" w:hAnsi="Times New Roman" w:cs="Times New Roman"/>
        </w:rPr>
        <w:t xml:space="preserve"> </w:t>
      </w:r>
      <w:r w:rsidRPr="00C44474">
        <w:rPr>
          <w:rFonts w:ascii="Times New Roman" w:hAnsi="Times New Roman" w:cs="Times New Roman"/>
        </w:rPr>
        <w:t>2001,</w:t>
      </w:r>
      <w:r>
        <w:rPr>
          <w:rFonts w:ascii="Times New Roman" w:hAnsi="Times New Roman" w:cs="Times New Roman"/>
        </w:rPr>
        <w:t xml:space="preserve"> </w:t>
      </w:r>
      <w:r w:rsidRPr="00C44474">
        <w:rPr>
          <w:rFonts w:ascii="Times New Roman" w:hAnsi="Times New Roman" w:cs="Times New Roman"/>
        </w:rPr>
        <w:t>alla</w:t>
      </w:r>
      <w:r>
        <w:rPr>
          <w:rFonts w:ascii="Times New Roman" w:hAnsi="Times New Roman" w:cs="Times New Roman"/>
        </w:rPr>
        <w:t xml:space="preserve"> </w:t>
      </w:r>
      <w:r w:rsidRPr="00C44474">
        <w:rPr>
          <w:rFonts w:ascii="Times New Roman" w:hAnsi="Times New Roman" w:cs="Times New Roman"/>
        </w:rPr>
        <w:t>Polizia</w:t>
      </w:r>
      <w:r>
        <w:rPr>
          <w:rFonts w:ascii="Times New Roman" w:hAnsi="Times New Roman" w:cs="Times New Roman"/>
        </w:rPr>
        <w:t xml:space="preserve"> </w:t>
      </w:r>
      <w:r w:rsidRPr="00C44474">
        <w:rPr>
          <w:rFonts w:ascii="Times New Roman" w:hAnsi="Times New Roman" w:cs="Times New Roman"/>
        </w:rPr>
        <w:t>di</w:t>
      </w:r>
      <w:r>
        <w:rPr>
          <w:rFonts w:ascii="Times New Roman" w:hAnsi="Times New Roman" w:cs="Times New Roman"/>
        </w:rPr>
        <w:t xml:space="preserve"> </w:t>
      </w:r>
      <w:r w:rsidRPr="00C44474">
        <w:rPr>
          <w:rFonts w:ascii="Times New Roman" w:hAnsi="Times New Roman" w:cs="Times New Roman"/>
        </w:rPr>
        <w:t>Prevenzione</w:t>
      </w:r>
      <w:r>
        <w:rPr>
          <w:rFonts w:ascii="Times New Roman" w:hAnsi="Times New Roman" w:cs="Times New Roman"/>
        </w:rPr>
        <w:t>-</w:t>
      </w:r>
      <w:r w:rsidRPr="00C44474">
        <w:rPr>
          <w:rFonts w:ascii="Times New Roman" w:hAnsi="Times New Roman" w:cs="Times New Roman"/>
        </w:rPr>
        <w:t>UCIGOS.</w:t>
      </w:r>
      <w:r>
        <w:rPr>
          <w:rFonts w:ascii="Times New Roman" w:hAnsi="Times New Roman" w:cs="Times New Roman"/>
        </w:rPr>
        <w:t xml:space="preserve"> </w:t>
      </w:r>
      <w:r w:rsidRPr="00C44474">
        <w:rPr>
          <w:rFonts w:ascii="Times New Roman" w:hAnsi="Times New Roman" w:cs="Times New Roman"/>
        </w:rPr>
        <w:t>Nel</w:t>
      </w:r>
      <w:r>
        <w:rPr>
          <w:rFonts w:ascii="Times New Roman" w:hAnsi="Times New Roman" w:cs="Times New Roman"/>
        </w:rPr>
        <w:t xml:space="preserve"> </w:t>
      </w:r>
      <w:r w:rsidRPr="00C44474">
        <w:rPr>
          <w:rFonts w:ascii="Times New Roman" w:hAnsi="Times New Roman" w:cs="Times New Roman"/>
        </w:rPr>
        <w:t>1999</w:t>
      </w:r>
      <w:r>
        <w:rPr>
          <w:rFonts w:ascii="Times New Roman" w:hAnsi="Times New Roman" w:cs="Times New Roman"/>
        </w:rPr>
        <w:t xml:space="preserve"> n</w:t>
      </w:r>
      <w:r w:rsidRPr="00C44474">
        <w:rPr>
          <w:rFonts w:ascii="Times New Roman" w:hAnsi="Times New Roman" w:cs="Times New Roman"/>
        </w:rPr>
        <w:t>ove</w:t>
      </w:r>
      <w:r>
        <w:rPr>
          <w:rFonts w:ascii="Times New Roman" w:hAnsi="Times New Roman" w:cs="Times New Roman"/>
        </w:rPr>
        <w:t xml:space="preserve"> </w:t>
      </w:r>
      <w:r w:rsidRPr="00C44474">
        <w:rPr>
          <w:rFonts w:ascii="Times New Roman" w:hAnsi="Times New Roman" w:cs="Times New Roman"/>
        </w:rPr>
        <w:t>d</w:t>
      </w:r>
      <w:r>
        <w:rPr>
          <w:rFonts w:ascii="Times New Roman" w:hAnsi="Times New Roman" w:cs="Times New Roman"/>
        </w:rPr>
        <w:t xml:space="preserve">i detti faldoni </w:t>
      </w:r>
      <w:r w:rsidRPr="00C44474">
        <w:rPr>
          <w:rFonts w:ascii="Times New Roman" w:hAnsi="Times New Roman" w:cs="Times New Roman"/>
        </w:rPr>
        <w:t>erano</w:t>
      </w:r>
      <w:r>
        <w:rPr>
          <w:rFonts w:ascii="Times New Roman" w:hAnsi="Times New Roman" w:cs="Times New Roman"/>
        </w:rPr>
        <w:t xml:space="preserve"> </w:t>
      </w:r>
      <w:r w:rsidRPr="00C44474">
        <w:rPr>
          <w:rFonts w:ascii="Times New Roman" w:hAnsi="Times New Roman" w:cs="Times New Roman"/>
        </w:rPr>
        <w:t>stati</w:t>
      </w:r>
      <w:r>
        <w:rPr>
          <w:rFonts w:ascii="Times New Roman" w:hAnsi="Times New Roman" w:cs="Times New Roman"/>
        </w:rPr>
        <w:t xml:space="preserve"> </w:t>
      </w:r>
      <w:r w:rsidRPr="00C44474">
        <w:rPr>
          <w:rFonts w:ascii="Times New Roman" w:hAnsi="Times New Roman" w:cs="Times New Roman"/>
        </w:rPr>
        <w:t>trasmessi</w:t>
      </w:r>
      <w:r>
        <w:rPr>
          <w:rFonts w:ascii="Times New Roman" w:hAnsi="Times New Roman" w:cs="Times New Roman"/>
        </w:rPr>
        <w:t xml:space="preserve"> </w:t>
      </w:r>
      <w:r w:rsidRPr="00C44474">
        <w:rPr>
          <w:rFonts w:ascii="Times New Roman" w:hAnsi="Times New Roman" w:cs="Times New Roman"/>
        </w:rPr>
        <w:t>in</w:t>
      </w:r>
      <w:r>
        <w:rPr>
          <w:rFonts w:ascii="Times New Roman" w:hAnsi="Times New Roman" w:cs="Times New Roman"/>
        </w:rPr>
        <w:t xml:space="preserve"> </w:t>
      </w:r>
      <w:r w:rsidRPr="00C44474">
        <w:rPr>
          <w:rFonts w:ascii="Times New Roman" w:hAnsi="Times New Roman" w:cs="Times New Roman"/>
        </w:rPr>
        <w:t>copia</w:t>
      </w:r>
      <w:r>
        <w:rPr>
          <w:rFonts w:ascii="Times New Roman" w:hAnsi="Times New Roman" w:cs="Times New Roman"/>
        </w:rPr>
        <w:t xml:space="preserve"> </w:t>
      </w:r>
      <w:r w:rsidRPr="00C44474">
        <w:rPr>
          <w:rFonts w:ascii="Times New Roman" w:hAnsi="Times New Roman" w:cs="Times New Roman"/>
        </w:rPr>
        <w:t>alla</w:t>
      </w:r>
      <w:r>
        <w:rPr>
          <w:rFonts w:ascii="Times New Roman" w:hAnsi="Times New Roman" w:cs="Times New Roman"/>
        </w:rPr>
        <w:t xml:space="preserve"> </w:t>
      </w:r>
      <w:r w:rsidRPr="00C44474">
        <w:rPr>
          <w:rFonts w:ascii="Times New Roman" w:hAnsi="Times New Roman" w:cs="Times New Roman"/>
        </w:rPr>
        <w:t>Commissione</w:t>
      </w:r>
      <w:r>
        <w:rPr>
          <w:rFonts w:ascii="Times New Roman" w:hAnsi="Times New Roman" w:cs="Times New Roman"/>
        </w:rPr>
        <w:t xml:space="preserve"> </w:t>
      </w:r>
      <w:r w:rsidRPr="00C44474">
        <w:rPr>
          <w:rFonts w:ascii="Times New Roman" w:hAnsi="Times New Roman" w:cs="Times New Roman"/>
        </w:rPr>
        <w:t>Stragi.</w:t>
      </w:r>
      <w:r>
        <w:rPr>
          <w:rFonts w:ascii="Times New Roman" w:hAnsi="Times New Roman" w:cs="Times New Roman"/>
        </w:rPr>
        <w:t xml:space="preserve"> All’interno di tale materiale vi </w:t>
      </w:r>
      <w:r w:rsidRPr="00C44474">
        <w:rPr>
          <w:rFonts w:ascii="Times New Roman" w:hAnsi="Times New Roman" w:cs="Times New Roman"/>
        </w:rPr>
        <w:t>sono</w:t>
      </w:r>
      <w:r>
        <w:rPr>
          <w:rFonts w:ascii="Times New Roman" w:hAnsi="Times New Roman" w:cs="Times New Roman"/>
        </w:rPr>
        <w:t xml:space="preserve"> numerosi </w:t>
      </w:r>
      <w:r w:rsidRPr="00C44474">
        <w:rPr>
          <w:rFonts w:ascii="Times New Roman" w:hAnsi="Times New Roman" w:cs="Times New Roman"/>
        </w:rPr>
        <w:t>appunti</w:t>
      </w:r>
      <w:r>
        <w:rPr>
          <w:rFonts w:ascii="Times New Roman" w:hAnsi="Times New Roman" w:cs="Times New Roman"/>
        </w:rPr>
        <w:t xml:space="preserve"> </w:t>
      </w:r>
      <w:r w:rsidRPr="00C44474">
        <w:rPr>
          <w:rFonts w:ascii="Times New Roman" w:hAnsi="Times New Roman" w:cs="Times New Roman"/>
        </w:rPr>
        <w:t>redatti</w:t>
      </w:r>
      <w:r>
        <w:rPr>
          <w:rFonts w:ascii="Times New Roman" w:hAnsi="Times New Roman" w:cs="Times New Roman"/>
        </w:rPr>
        <w:t xml:space="preserve"> </w:t>
      </w:r>
      <w:r w:rsidRPr="00C44474">
        <w:rPr>
          <w:rFonts w:ascii="Times New Roman" w:hAnsi="Times New Roman" w:cs="Times New Roman"/>
        </w:rPr>
        <w:t>su</w:t>
      </w:r>
      <w:r>
        <w:rPr>
          <w:rFonts w:ascii="Times New Roman" w:hAnsi="Times New Roman" w:cs="Times New Roman"/>
        </w:rPr>
        <w:t xml:space="preserve"> </w:t>
      </w:r>
      <w:r w:rsidRPr="00C44474">
        <w:rPr>
          <w:rFonts w:ascii="Times New Roman" w:hAnsi="Times New Roman" w:cs="Times New Roman"/>
        </w:rPr>
        <w:t>carta</w:t>
      </w:r>
      <w:r>
        <w:rPr>
          <w:rFonts w:ascii="Times New Roman" w:hAnsi="Times New Roman" w:cs="Times New Roman"/>
        </w:rPr>
        <w:t xml:space="preserve"> </w:t>
      </w:r>
      <w:r w:rsidRPr="00C44474">
        <w:rPr>
          <w:rFonts w:ascii="Times New Roman" w:hAnsi="Times New Roman" w:cs="Times New Roman"/>
        </w:rPr>
        <w:t>intestata</w:t>
      </w:r>
      <w:r>
        <w:rPr>
          <w:rFonts w:ascii="Times New Roman" w:hAnsi="Times New Roman" w:cs="Times New Roman"/>
        </w:rPr>
        <w:t xml:space="preserve"> </w:t>
      </w:r>
      <w:r w:rsidRPr="00C44474">
        <w:rPr>
          <w:rFonts w:ascii="Times New Roman" w:hAnsi="Times New Roman" w:cs="Times New Roman"/>
        </w:rPr>
        <w:t>della</w:t>
      </w:r>
      <w:r>
        <w:rPr>
          <w:rFonts w:ascii="Times New Roman" w:hAnsi="Times New Roman" w:cs="Times New Roman"/>
        </w:rPr>
        <w:t xml:space="preserve"> </w:t>
      </w:r>
      <w:r w:rsidRPr="00C44474">
        <w:rPr>
          <w:rFonts w:ascii="Times New Roman" w:hAnsi="Times New Roman" w:cs="Times New Roman"/>
        </w:rPr>
        <w:t>Questura</w:t>
      </w:r>
      <w:r>
        <w:rPr>
          <w:rFonts w:ascii="Times New Roman" w:hAnsi="Times New Roman" w:cs="Times New Roman"/>
        </w:rPr>
        <w:t xml:space="preserve"> </w:t>
      </w:r>
      <w:r w:rsidRPr="00C44474">
        <w:rPr>
          <w:rFonts w:ascii="Times New Roman" w:hAnsi="Times New Roman" w:cs="Times New Roman"/>
        </w:rPr>
        <w:t>di</w:t>
      </w:r>
      <w:r>
        <w:rPr>
          <w:rFonts w:ascii="Times New Roman" w:hAnsi="Times New Roman" w:cs="Times New Roman"/>
        </w:rPr>
        <w:t xml:space="preserve"> </w:t>
      </w:r>
      <w:r w:rsidRPr="00C44474">
        <w:rPr>
          <w:rFonts w:ascii="Times New Roman" w:hAnsi="Times New Roman" w:cs="Times New Roman"/>
        </w:rPr>
        <w:t>Roma,</w:t>
      </w:r>
      <w:r>
        <w:rPr>
          <w:rFonts w:ascii="Times New Roman" w:hAnsi="Times New Roman" w:cs="Times New Roman"/>
        </w:rPr>
        <w:t xml:space="preserve"> </w:t>
      </w:r>
      <w:r w:rsidRPr="00C44474">
        <w:rPr>
          <w:rFonts w:ascii="Times New Roman" w:hAnsi="Times New Roman" w:cs="Times New Roman"/>
        </w:rPr>
        <w:t>la</w:t>
      </w:r>
      <w:r>
        <w:rPr>
          <w:rFonts w:ascii="Times New Roman" w:hAnsi="Times New Roman" w:cs="Times New Roman"/>
        </w:rPr>
        <w:t xml:space="preserve"> </w:t>
      </w:r>
      <w:r w:rsidRPr="00C44474">
        <w:rPr>
          <w:rFonts w:ascii="Times New Roman" w:hAnsi="Times New Roman" w:cs="Times New Roman"/>
        </w:rPr>
        <w:t>maggior</w:t>
      </w:r>
      <w:r>
        <w:rPr>
          <w:rFonts w:ascii="Times New Roman" w:hAnsi="Times New Roman" w:cs="Times New Roman"/>
        </w:rPr>
        <w:t xml:space="preserve"> </w:t>
      </w:r>
      <w:r w:rsidRPr="00C44474">
        <w:rPr>
          <w:rFonts w:ascii="Times New Roman" w:hAnsi="Times New Roman" w:cs="Times New Roman"/>
        </w:rPr>
        <w:t>parte</w:t>
      </w:r>
      <w:r>
        <w:rPr>
          <w:rFonts w:ascii="Times New Roman" w:hAnsi="Times New Roman" w:cs="Times New Roman"/>
        </w:rPr>
        <w:t xml:space="preserve"> </w:t>
      </w:r>
      <w:r w:rsidRPr="00C44474">
        <w:rPr>
          <w:rFonts w:ascii="Times New Roman" w:hAnsi="Times New Roman" w:cs="Times New Roman"/>
        </w:rPr>
        <w:t>dei</w:t>
      </w:r>
      <w:r>
        <w:rPr>
          <w:rFonts w:ascii="Times New Roman" w:hAnsi="Times New Roman" w:cs="Times New Roman"/>
        </w:rPr>
        <w:t xml:space="preserve"> </w:t>
      </w:r>
      <w:r w:rsidRPr="00C44474">
        <w:rPr>
          <w:rFonts w:ascii="Times New Roman" w:hAnsi="Times New Roman" w:cs="Times New Roman"/>
        </w:rPr>
        <w:t>quali</w:t>
      </w:r>
      <w:r>
        <w:rPr>
          <w:rFonts w:ascii="Times New Roman" w:hAnsi="Times New Roman" w:cs="Times New Roman"/>
        </w:rPr>
        <w:t xml:space="preserve"> sottoscritti dal </w:t>
      </w:r>
      <w:r w:rsidRPr="00C44474">
        <w:rPr>
          <w:rFonts w:ascii="Times New Roman" w:hAnsi="Times New Roman" w:cs="Times New Roman"/>
        </w:rPr>
        <w:t>questore</w:t>
      </w:r>
      <w:r>
        <w:rPr>
          <w:rFonts w:ascii="Times New Roman" w:hAnsi="Times New Roman" w:cs="Times New Roman"/>
        </w:rPr>
        <w:t xml:space="preserve"> </w:t>
      </w:r>
      <w:r w:rsidRPr="00C44474">
        <w:rPr>
          <w:rFonts w:ascii="Times New Roman" w:hAnsi="Times New Roman" w:cs="Times New Roman"/>
        </w:rPr>
        <w:t>De</w:t>
      </w:r>
      <w:r>
        <w:rPr>
          <w:rFonts w:ascii="Times New Roman" w:hAnsi="Times New Roman" w:cs="Times New Roman"/>
        </w:rPr>
        <w:t xml:space="preserve"> </w:t>
      </w:r>
      <w:r w:rsidRPr="00C44474">
        <w:rPr>
          <w:rFonts w:ascii="Times New Roman" w:hAnsi="Times New Roman" w:cs="Times New Roman"/>
        </w:rPr>
        <w:t>Francesco</w:t>
      </w:r>
      <w:r>
        <w:rPr>
          <w:rFonts w:ascii="Times New Roman" w:hAnsi="Times New Roman" w:cs="Times New Roman"/>
        </w:rPr>
        <w:t xml:space="preserve"> </w:t>
      </w:r>
      <w:r w:rsidRPr="00C44474">
        <w:rPr>
          <w:rFonts w:ascii="Times New Roman" w:hAnsi="Times New Roman" w:cs="Times New Roman"/>
        </w:rPr>
        <w:t>e</w:t>
      </w:r>
      <w:r>
        <w:rPr>
          <w:rFonts w:ascii="Times New Roman" w:hAnsi="Times New Roman" w:cs="Times New Roman"/>
        </w:rPr>
        <w:t xml:space="preserve"> </w:t>
      </w:r>
      <w:r w:rsidRPr="00C44474">
        <w:rPr>
          <w:rFonts w:ascii="Times New Roman" w:hAnsi="Times New Roman" w:cs="Times New Roman"/>
        </w:rPr>
        <w:t>siglati</w:t>
      </w:r>
      <w:r>
        <w:rPr>
          <w:rFonts w:ascii="Times New Roman" w:hAnsi="Times New Roman" w:cs="Times New Roman"/>
        </w:rPr>
        <w:t xml:space="preserve"> </w:t>
      </w:r>
      <w:r w:rsidRPr="00C44474">
        <w:rPr>
          <w:rFonts w:ascii="Times New Roman" w:hAnsi="Times New Roman" w:cs="Times New Roman"/>
        </w:rPr>
        <w:t>dal</w:t>
      </w:r>
      <w:r>
        <w:rPr>
          <w:rFonts w:ascii="Times New Roman" w:hAnsi="Times New Roman" w:cs="Times New Roman"/>
        </w:rPr>
        <w:t xml:space="preserve"> dottor </w:t>
      </w:r>
      <w:r w:rsidRPr="00C44474">
        <w:rPr>
          <w:rFonts w:ascii="Times New Roman" w:hAnsi="Times New Roman" w:cs="Times New Roman"/>
        </w:rPr>
        <w:t>Spinella</w:t>
      </w:r>
      <w:r>
        <w:rPr>
          <w:rFonts w:ascii="Times New Roman" w:hAnsi="Times New Roman" w:cs="Times New Roman"/>
        </w:rPr>
        <w:t xml:space="preserve">, al pari di quello del 27 settembre 1978; negli stessi sono fornite </w:t>
      </w:r>
      <w:r w:rsidRPr="00C44474">
        <w:rPr>
          <w:rFonts w:ascii="Times New Roman" w:hAnsi="Times New Roman" w:cs="Times New Roman"/>
        </w:rPr>
        <w:t>sintetiche</w:t>
      </w:r>
      <w:r>
        <w:rPr>
          <w:rFonts w:ascii="Times New Roman" w:hAnsi="Times New Roman" w:cs="Times New Roman"/>
        </w:rPr>
        <w:t xml:space="preserve"> </w:t>
      </w:r>
      <w:r w:rsidRPr="00C44474">
        <w:rPr>
          <w:rFonts w:ascii="Times New Roman" w:hAnsi="Times New Roman" w:cs="Times New Roman"/>
        </w:rPr>
        <w:t>notizie</w:t>
      </w:r>
      <w:r>
        <w:rPr>
          <w:rFonts w:ascii="Times New Roman" w:hAnsi="Times New Roman" w:cs="Times New Roman"/>
        </w:rPr>
        <w:t xml:space="preserve"> </w:t>
      </w:r>
      <w:r w:rsidRPr="00C44474">
        <w:rPr>
          <w:rFonts w:ascii="Times New Roman" w:hAnsi="Times New Roman" w:cs="Times New Roman"/>
        </w:rPr>
        <w:t>relative</w:t>
      </w:r>
      <w:r>
        <w:rPr>
          <w:rFonts w:ascii="Times New Roman" w:hAnsi="Times New Roman" w:cs="Times New Roman"/>
        </w:rPr>
        <w:t xml:space="preserve"> </w:t>
      </w:r>
      <w:r w:rsidRPr="00C44474">
        <w:rPr>
          <w:rFonts w:ascii="Times New Roman" w:hAnsi="Times New Roman" w:cs="Times New Roman"/>
        </w:rPr>
        <w:t>a</w:t>
      </w:r>
      <w:r>
        <w:rPr>
          <w:rFonts w:ascii="Times New Roman" w:hAnsi="Times New Roman" w:cs="Times New Roman"/>
        </w:rPr>
        <w:t xml:space="preserve"> </w:t>
      </w:r>
      <w:r w:rsidRPr="00C44474">
        <w:rPr>
          <w:rFonts w:ascii="Times New Roman" w:hAnsi="Times New Roman" w:cs="Times New Roman"/>
        </w:rPr>
        <w:t>specifici</w:t>
      </w:r>
      <w:r>
        <w:rPr>
          <w:rFonts w:ascii="Times New Roman" w:hAnsi="Times New Roman" w:cs="Times New Roman"/>
        </w:rPr>
        <w:t xml:space="preserve"> </w:t>
      </w:r>
      <w:r w:rsidRPr="00C44474">
        <w:rPr>
          <w:rFonts w:ascii="Times New Roman" w:hAnsi="Times New Roman" w:cs="Times New Roman"/>
        </w:rPr>
        <w:t>sviluppi</w:t>
      </w:r>
      <w:r>
        <w:rPr>
          <w:rFonts w:ascii="Times New Roman" w:hAnsi="Times New Roman" w:cs="Times New Roman"/>
        </w:rPr>
        <w:t xml:space="preserve"> </w:t>
      </w:r>
      <w:r w:rsidRPr="00C44474">
        <w:rPr>
          <w:rFonts w:ascii="Times New Roman" w:hAnsi="Times New Roman" w:cs="Times New Roman"/>
        </w:rPr>
        <w:t>delle</w:t>
      </w:r>
      <w:r>
        <w:rPr>
          <w:rFonts w:ascii="Times New Roman" w:hAnsi="Times New Roman" w:cs="Times New Roman"/>
        </w:rPr>
        <w:t xml:space="preserve"> </w:t>
      </w:r>
      <w:r w:rsidRPr="00C44474">
        <w:rPr>
          <w:rFonts w:ascii="Times New Roman" w:hAnsi="Times New Roman" w:cs="Times New Roman"/>
        </w:rPr>
        <w:t>indagini</w:t>
      </w:r>
      <w:r>
        <w:rPr>
          <w:rFonts w:ascii="Times New Roman" w:hAnsi="Times New Roman" w:cs="Times New Roman"/>
        </w:rPr>
        <w:t xml:space="preserve"> </w:t>
      </w:r>
      <w:r w:rsidRPr="00C44474">
        <w:rPr>
          <w:rFonts w:ascii="Times New Roman" w:hAnsi="Times New Roman" w:cs="Times New Roman"/>
        </w:rPr>
        <w:t>sul</w:t>
      </w:r>
      <w:r>
        <w:rPr>
          <w:rFonts w:ascii="Times New Roman" w:hAnsi="Times New Roman" w:cs="Times New Roman"/>
        </w:rPr>
        <w:t xml:space="preserve"> “</w:t>
      </w:r>
      <w:r w:rsidRPr="00C44474">
        <w:rPr>
          <w:rFonts w:ascii="Times New Roman" w:hAnsi="Times New Roman" w:cs="Times New Roman"/>
        </w:rPr>
        <w:t>caso</w:t>
      </w:r>
      <w:r>
        <w:rPr>
          <w:rFonts w:ascii="Times New Roman" w:hAnsi="Times New Roman" w:cs="Times New Roman"/>
        </w:rPr>
        <w:t xml:space="preserve"> </w:t>
      </w:r>
      <w:r w:rsidRPr="00C44474">
        <w:rPr>
          <w:rFonts w:ascii="Times New Roman" w:hAnsi="Times New Roman" w:cs="Times New Roman"/>
        </w:rPr>
        <w:t>Moro</w:t>
      </w:r>
      <w:r>
        <w:rPr>
          <w:rFonts w:ascii="Times New Roman" w:hAnsi="Times New Roman" w:cs="Times New Roman"/>
        </w:rPr>
        <w:t>”</w:t>
      </w:r>
      <w:r w:rsidRPr="00C44474">
        <w:rPr>
          <w:rFonts w:ascii="Times New Roman" w:hAnsi="Times New Roman" w:cs="Times New Roman"/>
        </w:rPr>
        <w:t>,</w:t>
      </w:r>
      <w:r>
        <w:rPr>
          <w:rFonts w:ascii="Times New Roman" w:hAnsi="Times New Roman" w:cs="Times New Roman"/>
        </w:rPr>
        <w:t xml:space="preserve"> </w:t>
      </w:r>
      <w:r w:rsidRPr="00C44474">
        <w:rPr>
          <w:rFonts w:ascii="Times New Roman" w:hAnsi="Times New Roman" w:cs="Times New Roman"/>
        </w:rPr>
        <w:t>ad</w:t>
      </w:r>
      <w:r>
        <w:rPr>
          <w:rFonts w:ascii="Times New Roman" w:hAnsi="Times New Roman" w:cs="Times New Roman"/>
        </w:rPr>
        <w:t xml:space="preserve"> </w:t>
      </w:r>
      <w:r w:rsidRPr="00C44474">
        <w:rPr>
          <w:rFonts w:ascii="Times New Roman" w:hAnsi="Times New Roman" w:cs="Times New Roman"/>
        </w:rPr>
        <w:t>iniziative</w:t>
      </w:r>
      <w:r>
        <w:rPr>
          <w:rFonts w:ascii="Times New Roman" w:hAnsi="Times New Roman" w:cs="Times New Roman"/>
        </w:rPr>
        <w:t xml:space="preserve"> </w:t>
      </w:r>
      <w:r w:rsidRPr="00C44474">
        <w:rPr>
          <w:rFonts w:ascii="Times New Roman" w:hAnsi="Times New Roman" w:cs="Times New Roman"/>
        </w:rPr>
        <w:t>giudiziarie</w:t>
      </w:r>
      <w:r>
        <w:rPr>
          <w:rFonts w:ascii="Times New Roman" w:hAnsi="Times New Roman" w:cs="Times New Roman"/>
        </w:rPr>
        <w:t xml:space="preserve"> </w:t>
      </w:r>
      <w:r w:rsidRPr="00C44474">
        <w:rPr>
          <w:rFonts w:ascii="Times New Roman" w:hAnsi="Times New Roman" w:cs="Times New Roman"/>
        </w:rPr>
        <w:t>sulla</w:t>
      </w:r>
      <w:r>
        <w:rPr>
          <w:rFonts w:ascii="Times New Roman" w:hAnsi="Times New Roman" w:cs="Times New Roman"/>
        </w:rPr>
        <w:t xml:space="preserve"> </w:t>
      </w:r>
      <w:r w:rsidRPr="00C44474">
        <w:rPr>
          <w:rFonts w:ascii="Times New Roman" w:hAnsi="Times New Roman" w:cs="Times New Roman"/>
        </w:rPr>
        <w:t>medesima</w:t>
      </w:r>
      <w:r>
        <w:rPr>
          <w:rFonts w:ascii="Times New Roman" w:hAnsi="Times New Roman" w:cs="Times New Roman"/>
        </w:rPr>
        <w:t xml:space="preserve"> </w:t>
      </w:r>
      <w:r w:rsidRPr="00C44474">
        <w:rPr>
          <w:rFonts w:ascii="Times New Roman" w:hAnsi="Times New Roman" w:cs="Times New Roman"/>
        </w:rPr>
        <w:t>vicenda,</w:t>
      </w:r>
      <w:r>
        <w:rPr>
          <w:rFonts w:ascii="Times New Roman" w:hAnsi="Times New Roman" w:cs="Times New Roman"/>
        </w:rPr>
        <w:t xml:space="preserve"> </w:t>
      </w:r>
      <w:r w:rsidRPr="00C44474">
        <w:rPr>
          <w:rFonts w:ascii="Times New Roman" w:hAnsi="Times New Roman" w:cs="Times New Roman"/>
        </w:rPr>
        <w:t>ovvero</w:t>
      </w:r>
      <w:r>
        <w:rPr>
          <w:rFonts w:ascii="Times New Roman" w:hAnsi="Times New Roman" w:cs="Times New Roman"/>
        </w:rPr>
        <w:t xml:space="preserve"> </w:t>
      </w:r>
      <w:r w:rsidRPr="00C44474">
        <w:rPr>
          <w:rFonts w:ascii="Times New Roman" w:hAnsi="Times New Roman" w:cs="Times New Roman"/>
        </w:rPr>
        <w:t>a</w:t>
      </w:r>
      <w:r>
        <w:rPr>
          <w:rFonts w:ascii="Times New Roman" w:hAnsi="Times New Roman" w:cs="Times New Roman"/>
        </w:rPr>
        <w:t xml:space="preserve"> </w:t>
      </w:r>
      <w:r w:rsidRPr="00C44474">
        <w:rPr>
          <w:rFonts w:ascii="Times New Roman" w:hAnsi="Times New Roman" w:cs="Times New Roman"/>
        </w:rPr>
        <w:t>chiarimenti</w:t>
      </w:r>
      <w:r>
        <w:rPr>
          <w:rFonts w:ascii="Times New Roman" w:hAnsi="Times New Roman" w:cs="Times New Roman"/>
        </w:rPr>
        <w:t xml:space="preserve"> </w:t>
      </w:r>
      <w:r w:rsidRPr="00C44474">
        <w:rPr>
          <w:rFonts w:ascii="Times New Roman" w:hAnsi="Times New Roman" w:cs="Times New Roman"/>
        </w:rPr>
        <w:t>in</w:t>
      </w:r>
      <w:r>
        <w:rPr>
          <w:rFonts w:ascii="Times New Roman" w:hAnsi="Times New Roman" w:cs="Times New Roman"/>
        </w:rPr>
        <w:t xml:space="preserve"> </w:t>
      </w:r>
      <w:r w:rsidRPr="00C44474">
        <w:rPr>
          <w:rFonts w:ascii="Times New Roman" w:hAnsi="Times New Roman" w:cs="Times New Roman"/>
        </w:rPr>
        <w:t>ordine</w:t>
      </w:r>
      <w:r>
        <w:rPr>
          <w:rFonts w:ascii="Times New Roman" w:hAnsi="Times New Roman" w:cs="Times New Roman"/>
        </w:rPr>
        <w:t xml:space="preserve"> a notizie diffuse dalla stampa.</w:t>
      </w:r>
    </w:p>
  </w:footnote>
  <w:footnote w:id="68">
    <w:p w:rsidR="00182027" w:rsidRPr="00E135B6" w:rsidRDefault="00182027" w:rsidP="00E135B6">
      <w:pPr>
        <w:pStyle w:val="Testonotaapidipagina"/>
        <w:jc w:val="both"/>
        <w:rPr>
          <w:rFonts w:ascii="Times New Roman" w:hAnsi="Times New Roman" w:cs="Times New Roman"/>
        </w:rPr>
      </w:pPr>
      <w:r w:rsidRPr="00E135B6">
        <w:rPr>
          <w:rStyle w:val="Rimandonotaapidipagina"/>
          <w:rFonts w:ascii="Times New Roman" w:hAnsi="Times New Roman" w:cs="Times New Roman"/>
        </w:rPr>
        <w:footnoteRef/>
      </w:r>
      <w:r>
        <w:rPr>
          <w:rFonts w:ascii="Times New Roman" w:hAnsi="Times New Roman" w:cs="Times New Roman"/>
        </w:rPr>
        <w:t xml:space="preserve"> </w:t>
      </w:r>
      <w:r w:rsidRPr="00E135B6">
        <w:rPr>
          <w:rFonts w:ascii="Times New Roman" w:hAnsi="Times New Roman" w:cs="Times New Roman"/>
        </w:rPr>
        <w:tab/>
      </w:r>
      <w:r w:rsidRPr="00E135B6">
        <w:rPr>
          <w:rFonts w:ascii="Times New Roman" w:hAnsi="Times New Roman" w:cs="Times New Roman"/>
          <w:u w:color="FB0007"/>
        </w:rPr>
        <w:t>A</w:t>
      </w:r>
      <w:r>
        <w:rPr>
          <w:rFonts w:ascii="Times New Roman" w:hAnsi="Times New Roman" w:cs="Times New Roman"/>
          <w:u w:color="FB0007"/>
        </w:rPr>
        <w:t xml:space="preserve"> </w:t>
      </w:r>
      <w:r w:rsidRPr="00E135B6">
        <w:rPr>
          <w:rFonts w:ascii="Times New Roman" w:hAnsi="Times New Roman" w:cs="Times New Roman"/>
          <w:u w:color="FB0007"/>
        </w:rPr>
        <w:t>pagina</w:t>
      </w:r>
      <w:r>
        <w:rPr>
          <w:rFonts w:ascii="Times New Roman" w:hAnsi="Times New Roman" w:cs="Times New Roman"/>
          <w:u w:color="FB0007"/>
        </w:rPr>
        <w:t xml:space="preserve"> </w:t>
      </w:r>
      <w:r w:rsidRPr="00E135B6">
        <w:rPr>
          <w:rFonts w:ascii="Times New Roman" w:hAnsi="Times New Roman" w:cs="Times New Roman"/>
          <w:u w:color="FB0007"/>
        </w:rPr>
        <w:t>37</w:t>
      </w:r>
      <w:r>
        <w:rPr>
          <w:rFonts w:ascii="Times New Roman" w:hAnsi="Times New Roman" w:cs="Times New Roman"/>
          <w:u w:color="FB0007"/>
        </w:rPr>
        <w:t xml:space="preserve"> </w:t>
      </w:r>
      <w:r w:rsidRPr="00E135B6">
        <w:rPr>
          <w:rFonts w:ascii="Times New Roman" w:hAnsi="Times New Roman" w:cs="Times New Roman"/>
          <w:u w:color="FB0007"/>
        </w:rPr>
        <w:t>viene</w:t>
      </w:r>
      <w:r>
        <w:rPr>
          <w:rFonts w:ascii="Times New Roman" w:hAnsi="Times New Roman" w:cs="Times New Roman"/>
          <w:u w:color="FB0007"/>
        </w:rPr>
        <w:t xml:space="preserve"> </w:t>
      </w:r>
      <w:r w:rsidRPr="00E135B6">
        <w:rPr>
          <w:rFonts w:ascii="Times New Roman" w:hAnsi="Times New Roman" w:cs="Times New Roman"/>
          <w:u w:color="FB0007"/>
        </w:rPr>
        <w:t>ricostruito</w:t>
      </w:r>
      <w:r>
        <w:rPr>
          <w:rFonts w:ascii="Times New Roman" w:hAnsi="Times New Roman" w:cs="Times New Roman"/>
          <w:u w:color="FB0007"/>
        </w:rPr>
        <w:t xml:space="preserve"> </w:t>
      </w:r>
      <w:r w:rsidRPr="00E135B6">
        <w:rPr>
          <w:rFonts w:ascii="Times New Roman" w:hAnsi="Times New Roman" w:cs="Times New Roman"/>
          <w:u w:color="FB0007"/>
        </w:rPr>
        <w:t>il</w:t>
      </w:r>
      <w:r>
        <w:rPr>
          <w:rFonts w:ascii="Times New Roman" w:hAnsi="Times New Roman" w:cs="Times New Roman"/>
          <w:u w:color="FB0007"/>
        </w:rPr>
        <w:t xml:space="preserve"> </w:t>
      </w:r>
      <w:r w:rsidRPr="00E135B6">
        <w:rPr>
          <w:rFonts w:ascii="Times New Roman" w:hAnsi="Times New Roman" w:cs="Times New Roman"/>
          <w:u w:color="FB0007"/>
        </w:rPr>
        <w:t>movimento</w:t>
      </w:r>
      <w:r>
        <w:rPr>
          <w:rFonts w:ascii="Times New Roman" w:hAnsi="Times New Roman" w:cs="Times New Roman"/>
          <w:u w:color="FB0007"/>
        </w:rPr>
        <w:t xml:space="preserve"> </w:t>
      </w:r>
      <w:r w:rsidRPr="00E135B6">
        <w:rPr>
          <w:rFonts w:ascii="Times New Roman" w:hAnsi="Times New Roman" w:cs="Times New Roman"/>
          <w:u w:color="FB0007"/>
        </w:rPr>
        <w:t>dei</w:t>
      </w:r>
      <w:r>
        <w:rPr>
          <w:rFonts w:ascii="Times New Roman" w:hAnsi="Times New Roman" w:cs="Times New Roman"/>
          <w:u w:color="FB0007"/>
        </w:rPr>
        <w:t xml:space="preserve"> </w:t>
      </w:r>
      <w:r w:rsidRPr="00E135B6">
        <w:rPr>
          <w:rFonts w:ascii="Times New Roman" w:hAnsi="Times New Roman" w:cs="Times New Roman"/>
          <w:u w:color="FB0007"/>
        </w:rPr>
        <w:t>mezzi</w:t>
      </w:r>
      <w:r>
        <w:rPr>
          <w:rFonts w:ascii="Times New Roman" w:hAnsi="Times New Roman" w:cs="Times New Roman"/>
          <w:u w:color="FB0007"/>
        </w:rPr>
        <w:t xml:space="preserve"> </w:t>
      </w:r>
      <w:r w:rsidRPr="00E135B6">
        <w:rPr>
          <w:rFonts w:ascii="Times New Roman" w:hAnsi="Times New Roman" w:cs="Times New Roman"/>
          <w:u w:color="FB0007"/>
        </w:rPr>
        <w:t>e</w:t>
      </w:r>
      <w:r>
        <w:rPr>
          <w:rFonts w:ascii="Times New Roman" w:hAnsi="Times New Roman" w:cs="Times New Roman"/>
          <w:u w:color="FB0007"/>
        </w:rPr>
        <w:t xml:space="preserve"> </w:t>
      </w:r>
      <w:r w:rsidRPr="00E135B6">
        <w:rPr>
          <w:rFonts w:ascii="Times New Roman" w:hAnsi="Times New Roman" w:cs="Times New Roman"/>
          <w:u w:color="FB0007"/>
        </w:rPr>
        <w:t>delle</w:t>
      </w:r>
      <w:r>
        <w:rPr>
          <w:rFonts w:ascii="Times New Roman" w:hAnsi="Times New Roman" w:cs="Times New Roman"/>
          <w:u w:color="FB0007"/>
        </w:rPr>
        <w:t xml:space="preserve"> </w:t>
      </w:r>
      <w:r w:rsidRPr="00E135B6">
        <w:rPr>
          <w:rFonts w:ascii="Times New Roman" w:hAnsi="Times New Roman" w:cs="Times New Roman"/>
          <w:u w:color="FB0007"/>
        </w:rPr>
        <w:t>persone</w:t>
      </w:r>
      <w:r>
        <w:rPr>
          <w:rFonts w:ascii="Times New Roman" w:hAnsi="Times New Roman" w:cs="Times New Roman"/>
          <w:u w:color="FB0007"/>
        </w:rPr>
        <w:t xml:space="preserve"> </w:t>
      </w:r>
      <w:r w:rsidRPr="00E135B6">
        <w:rPr>
          <w:rFonts w:ascii="Times New Roman" w:hAnsi="Times New Roman" w:cs="Times New Roman"/>
          <w:u w:color="FB0007"/>
        </w:rPr>
        <w:t>in</w:t>
      </w:r>
      <w:r>
        <w:rPr>
          <w:rFonts w:ascii="Times New Roman" w:hAnsi="Times New Roman" w:cs="Times New Roman"/>
          <w:u w:color="FB0007"/>
        </w:rPr>
        <w:t xml:space="preserve"> </w:t>
      </w:r>
      <w:r w:rsidRPr="00E135B6">
        <w:rPr>
          <w:rFonts w:ascii="Times New Roman" w:hAnsi="Times New Roman" w:cs="Times New Roman"/>
          <w:u w:color="FB0007"/>
        </w:rPr>
        <w:t>Piazza</w:t>
      </w:r>
      <w:r>
        <w:rPr>
          <w:rFonts w:ascii="Times New Roman" w:hAnsi="Times New Roman" w:cs="Times New Roman"/>
          <w:u w:color="FB0007"/>
        </w:rPr>
        <w:t xml:space="preserve"> </w:t>
      </w:r>
      <w:r w:rsidRPr="00E135B6">
        <w:rPr>
          <w:rFonts w:ascii="Times New Roman" w:hAnsi="Times New Roman" w:cs="Times New Roman"/>
          <w:u w:color="FB0007"/>
        </w:rPr>
        <w:t>Madonna</w:t>
      </w:r>
      <w:r>
        <w:rPr>
          <w:rFonts w:ascii="Times New Roman" w:hAnsi="Times New Roman" w:cs="Times New Roman"/>
          <w:u w:color="FB0007"/>
        </w:rPr>
        <w:t xml:space="preserve"> </w:t>
      </w:r>
      <w:r w:rsidRPr="00E135B6">
        <w:rPr>
          <w:rFonts w:ascii="Times New Roman" w:hAnsi="Times New Roman" w:cs="Times New Roman"/>
          <w:u w:color="FB0007"/>
        </w:rPr>
        <w:t>del</w:t>
      </w:r>
      <w:r>
        <w:rPr>
          <w:rFonts w:ascii="Times New Roman" w:hAnsi="Times New Roman" w:cs="Times New Roman"/>
          <w:u w:color="FB0007"/>
        </w:rPr>
        <w:t xml:space="preserve"> </w:t>
      </w:r>
      <w:r w:rsidRPr="00E135B6">
        <w:rPr>
          <w:rFonts w:ascii="Times New Roman" w:hAnsi="Times New Roman" w:cs="Times New Roman"/>
          <w:u w:color="FB0007"/>
        </w:rPr>
        <w:t>Cenacolo</w:t>
      </w:r>
      <w:r>
        <w:rPr>
          <w:rFonts w:ascii="Times New Roman" w:hAnsi="Times New Roman" w:cs="Times New Roman"/>
          <w:u w:color="FB0007"/>
        </w:rPr>
        <w:t>.</w:t>
      </w:r>
    </w:p>
  </w:footnote>
  <w:footnote w:id="69">
    <w:p w:rsidR="00182027" w:rsidRPr="00E135B6" w:rsidRDefault="00182027" w:rsidP="00E135B6">
      <w:pPr>
        <w:widowControl w:val="0"/>
        <w:spacing w:after="0"/>
        <w:jc w:val="both"/>
        <w:rPr>
          <w:rFonts w:ascii="Times New Roman" w:hAnsi="Times New Roman" w:cs="Times New Roman"/>
          <w:sz w:val="20"/>
          <w:szCs w:val="20"/>
        </w:rPr>
      </w:pPr>
      <w:r w:rsidRPr="00E135B6">
        <w:rPr>
          <w:rStyle w:val="Rimandonotaapidipagina"/>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r w:rsidRPr="00E135B6">
        <w:rPr>
          <w:rFonts w:ascii="Times New Roman" w:hAnsi="Times New Roman" w:cs="Times New Roman"/>
          <w:sz w:val="20"/>
          <w:szCs w:val="20"/>
          <w:u w:color="FB0007"/>
        </w:rPr>
        <w:t>La</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Stocco</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riferirà</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successivamente</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al</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G.I.</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Imposimato</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che</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l</w:t>
      </w:r>
      <w:r>
        <w:rPr>
          <w:rFonts w:ascii="Times New Roman" w:hAnsi="Times New Roman" w:cs="Times New Roman"/>
          <w:sz w:val="20"/>
          <w:szCs w:val="20"/>
          <w:u w:color="FB0007"/>
        </w:rPr>
        <w:t>’</w:t>
      </w:r>
      <w:r w:rsidRPr="00E135B6">
        <w:rPr>
          <w:rFonts w:ascii="Times New Roman" w:hAnsi="Times New Roman" w:cs="Times New Roman"/>
          <w:sz w:val="20"/>
          <w:szCs w:val="20"/>
          <w:u w:color="FB0007"/>
        </w:rPr>
        <w:t>uomo</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dell</w:t>
      </w:r>
      <w:r>
        <w:rPr>
          <w:rFonts w:ascii="Times New Roman" w:hAnsi="Times New Roman" w:cs="Times New Roman"/>
          <w:sz w:val="20"/>
          <w:szCs w:val="20"/>
          <w:u w:color="FB0007"/>
        </w:rPr>
        <w:t>’</w:t>
      </w:r>
      <w:r w:rsidRPr="00E135B6">
        <w:rPr>
          <w:rFonts w:ascii="Times New Roman" w:hAnsi="Times New Roman" w:cs="Times New Roman"/>
          <w:sz w:val="20"/>
          <w:szCs w:val="20"/>
          <w:u w:color="FB0007"/>
        </w:rPr>
        <w:t>auto</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ministeriale</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aveva</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la</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barba</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corta,</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i</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baffi</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alla</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mongola,</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i</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capelli</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neri</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e</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lo</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individuò</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in</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una</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foto</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segnaletica</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di</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Gallinari;</w:t>
      </w:r>
      <w:r>
        <w:rPr>
          <w:rFonts w:ascii="Times New Roman" w:hAnsi="Times New Roman" w:cs="Times New Roman"/>
          <w:sz w:val="20"/>
          <w:szCs w:val="20"/>
          <w:u w:color="FB0007"/>
        </w:rPr>
        <w:t xml:space="preserve"> Prima </w:t>
      </w:r>
      <w:r w:rsidRPr="00E135B6">
        <w:rPr>
          <w:rFonts w:ascii="Times New Roman" w:hAnsi="Times New Roman" w:cs="Times New Roman"/>
          <w:sz w:val="20"/>
          <w:szCs w:val="20"/>
          <w:u w:color="FB0007"/>
        </w:rPr>
        <w:t>Commissione</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Moro</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Moro,</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VIII</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Legislatua,</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atti</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pubblicati</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al</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volume</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XLII,</w:t>
      </w:r>
      <w:r>
        <w:rPr>
          <w:rFonts w:ascii="Times New Roman" w:hAnsi="Times New Roman" w:cs="Times New Roman"/>
          <w:sz w:val="20"/>
          <w:szCs w:val="20"/>
          <w:u w:color="FB0007"/>
        </w:rPr>
        <w:t xml:space="preserve"> pagine </w:t>
      </w:r>
      <w:r w:rsidRPr="00E135B6">
        <w:rPr>
          <w:rFonts w:ascii="Times New Roman" w:hAnsi="Times New Roman" w:cs="Times New Roman"/>
          <w:sz w:val="20"/>
          <w:szCs w:val="20"/>
          <w:u w:color="FB0007"/>
        </w:rPr>
        <w:t>101</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e</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ss..</w:t>
      </w:r>
      <w:r>
        <w:rPr>
          <w:rFonts w:ascii="Times New Roman" w:hAnsi="Times New Roman" w:cs="Times New Roman"/>
          <w:sz w:val="20"/>
          <w:szCs w:val="20"/>
          <w:u w:color="FB0007"/>
        </w:rPr>
        <w:t xml:space="preserve"> </w:t>
      </w:r>
    </w:p>
  </w:footnote>
  <w:footnote w:id="70">
    <w:p w:rsidR="00182027" w:rsidRPr="00E135B6" w:rsidRDefault="00182027" w:rsidP="00E135B6">
      <w:pPr>
        <w:pStyle w:val="Testonotaapidipagina"/>
        <w:jc w:val="both"/>
        <w:rPr>
          <w:rFonts w:ascii="Times New Roman" w:hAnsi="Times New Roman" w:cs="Times New Roman"/>
        </w:rPr>
      </w:pPr>
      <w:r w:rsidRPr="00E135B6">
        <w:rPr>
          <w:rStyle w:val="Rimandonotaapidipagina"/>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sidRPr="00E135B6">
        <w:rPr>
          <w:rFonts w:ascii="Times New Roman" w:hAnsi="Times New Roman" w:cs="Times New Roman"/>
        </w:rPr>
        <w:t>Il</w:t>
      </w:r>
      <w:r>
        <w:rPr>
          <w:rFonts w:ascii="Times New Roman" w:hAnsi="Times New Roman" w:cs="Times New Roman"/>
        </w:rPr>
        <w:t xml:space="preserve"> </w:t>
      </w:r>
      <w:r w:rsidRPr="00E135B6">
        <w:rPr>
          <w:rFonts w:ascii="Times New Roman" w:hAnsi="Times New Roman" w:cs="Times New Roman"/>
        </w:rPr>
        <w:t>punto</w:t>
      </w:r>
      <w:r>
        <w:rPr>
          <w:rFonts w:ascii="Times New Roman" w:hAnsi="Times New Roman" w:cs="Times New Roman"/>
        </w:rPr>
        <w:t xml:space="preserve"> </w:t>
      </w:r>
      <w:r w:rsidRPr="00E135B6">
        <w:rPr>
          <w:rFonts w:ascii="Times New Roman" w:hAnsi="Times New Roman" w:cs="Times New Roman"/>
        </w:rPr>
        <w:t>merita</w:t>
      </w:r>
      <w:r>
        <w:rPr>
          <w:rFonts w:ascii="Times New Roman" w:hAnsi="Times New Roman" w:cs="Times New Roman"/>
        </w:rPr>
        <w:t xml:space="preserve"> </w:t>
      </w:r>
      <w:r w:rsidRPr="00E135B6">
        <w:rPr>
          <w:rFonts w:ascii="Times New Roman" w:hAnsi="Times New Roman" w:cs="Times New Roman"/>
        </w:rPr>
        <w:t>un</w:t>
      </w:r>
      <w:r>
        <w:rPr>
          <w:rFonts w:ascii="Times New Roman" w:hAnsi="Times New Roman" w:cs="Times New Roman"/>
        </w:rPr>
        <w:t>’</w:t>
      </w:r>
      <w:r w:rsidRPr="00E135B6">
        <w:rPr>
          <w:rFonts w:ascii="Times New Roman" w:hAnsi="Times New Roman" w:cs="Times New Roman"/>
        </w:rPr>
        <w:t>analisi</w:t>
      </w:r>
      <w:r>
        <w:rPr>
          <w:rFonts w:ascii="Times New Roman" w:hAnsi="Times New Roman" w:cs="Times New Roman"/>
        </w:rPr>
        <w:t xml:space="preserve"> </w:t>
      </w:r>
      <w:r w:rsidRPr="00E135B6">
        <w:rPr>
          <w:rFonts w:ascii="Times New Roman" w:hAnsi="Times New Roman" w:cs="Times New Roman"/>
        </w:rPr>
        <w:t>degli</w:t>
      </w:r>
      <w:r>
        <w:rPr>
          <w:rFonts w:ascii="Times New Roman" w:hAnsi="Times New Roman" w:cs="Times New Roman"/>
        </w:rPr>
        <w:t xml:space="preserve"> </w:t>
      </w:r>
      <w:r w:rsidRPr="00E135B6">
        <w:rPr>
          <w:rFonts w:ascii="Times New Roman" w:hAnsi="Times New Roman" w:cs="Times New Roman"/>
        </w:rPr>
        <w:t>atti</w:t>
      </w:r>
      <w:r>
        <w:rPr>
          <w:rFonts w:ascii="Times New Roman" w:hAnsi="Times New Roman" w:cs="Times New Roman"/>
        </w:rPr>
        <w:t xml:space="preserve"> </w:t>
      </w:r>
      <w:r w:rsidRPr="00E135B6">
        <w:rPr>
          <w:rFonts w:ascii="Times New Roman" w:hAnsi="Times New Roman" w:cs="Times New Roman"/>
        </w:rPr>
        <w:t>processuali</w:t>
      </w:r>
      <w:r>
        <w:rPr>
          <w:rFonts w:ascii="Times New Roman" w:hAnsi="Times New Roman" w:cs="Times New Roman"/>
        </w:rPr>
        <w:t xml:space="preserve"> </w:t>
      </w:r>
      <w:r w:rsidRPr="00E135B6">
        <w:rPr>
          <w:rFonts w:ascii="Times New Roman" w:hAnsi="Times New Roman" w:cs="Times New Roman"/>
        </w:rPr>
        <w:t>e</w:t>
      </w:r>
      <w:r>
        <w:rPr>
          <w:rFonts w:ascii="Times New Roman" w:hAnsi="Times New Roman" w:cs="Times New Roman"/>
        </w:rPr>
        <w:t xml:space="preserve"> </w:t>
      </w:r>
      <w:r w:rsidRPr="00E135B6">
        <w:rPr>
          <w:rFonts w:ascii="Times New Roman" w:hAnsi="Times New Roman" w:cs="Times New Roman"/>
        </w:rPr>
        <w:t>dei</w:t>
      </w:r>
      <w:r>
        <w:rPr>
          <w:rFonts w:ascii="Times New Roman" w:hAnsi="Times New Roman" w:cs="Times New Roman"/>
        </w:rPr>
        <w:t xml:space="preserve"> </w:t>
      </w:r>
      <w:r w:rsidRPr="00E135B6">
        <w:rPr>
          <w:rFonts w:ascii="Times New Roman" w:hAnsi="Times New Roman" w:cs="Times New Roman"/>
        </w:rPr>
        <w:t>documenti</w:t>
      </w:r>
      <w:r>
        <w:rPr>
          <w:rFonts w:ascii="Times New Roman" w:hAnsi="Times New Roman" w:cs="Times New Roman"/>
        </w:rPr>
        <w:t xml:space="preserve"> </w:t>
      </w:r>
      <w:r w:rsidRPr="00E135B6">
        <w:rPr>
          <w:rFonts w:ascii="Times New Roman" w:hAnsi="Times New Roman" w:cs="Times New Roman"/>
        </w:rPr>
        <w:t>delle</w:t>
      </w:r>
      <w:r>
        <w:rPr>
          <w:rFonts w:ascii="Times New Roman" w:hAnsi="Times New Roman" w:cs="Times New Roman"/>
        </w:rPr>
        <w:t xml:space="preserve"> </w:t>
      </w:r>
      <w:r w:rsidRPr="00E135B6">
        <w:rPr>
          <w:rFonts w:ascii="Times New Roman" w:hAnsi="Times New Roman" w:cs="Times New Roman"/>
        </w:rPr>
        <w:t>inchieste</w:t>
      </w:r>
      <w:r>
        <w:rPr>
          <w:rFonts w:ascii="Times New Roman" w:hAnsi="Times New Roman" w:cs="Times New Roman"/>
        </w:rPr>
        <w:t xml:space="preserve"> </w:t>
      </w:r>
      <w:r w:rsidRPr="00E135B6">
        <w:rPr>
          <w:rFonts w:ascii="Times New Roman" w:hAnsi="Times New Roman" w:cs="Times New Roman"/>
        </w:rPr>
        <w:t>parlamentari</w:t>
      </w:r>
      <w:r>
        <w:rPr>
          <w:rFonts w:ascii="Times New Roman" w:hAnsi="Times New Roman" w:cs="Times New Roman"/>
        </w:rPr>
        <w:t xml:space="preserve"> </w:t>
      </w:r>
      <w:r w:rsidRPr="00E135B6">
        <w:rPr>
          <w:rFonts w:ascii="Times New Roman" w:hAnsi="Times New Roman" w:cs="Times New Roman"/>
        </w:rPr>
        <w:t>in</w:t>
      </w:r>
      <w:r>
        <w:rPr>
          <w:rFonts w:ascii="Times New Roman" w:hAnsi="Times New Roman" w:cs="Times New Roman"/>
        </w:rPr>
        <w:t xml:space="preserve"> </w:t>
      </w:r>
      <w:r w:rsidRPr="00E135B6">
        <w:rPr>
          <w:rFonts w:ascii="Times New Roman" w:hAnsi="Times New Roman" w:cs="Times New Roman"/>
        </w:rPr>
        <w:t>cui</w:t>
      </w:r>
      <w:r>
        <w:rPr>
          <w:rFonts w:ascii="Times New Roman" w:hAnsi="Times New Roman" w:cs="Times New Roman"/>
        </w:rPr>
        <w:t xml:space="preserve"> </w:t>
      </w:r>
      <w:r w:rsidRPr="00E135B6">
        <w:rPr>
          <w:rFonts w:ascii="Times New Roman" w:hAnsi="Times New Roman" w:cs="Times New Roman"/>
        </w:rPr>
        <w:t>vi</w:t>
      </w:r>
      <w:r>
        <w:rPr>
          <w:rFonts w:ascii="Times New Roman" w:hAnsi="Times New Roman" w:cs="Times New Roman"/>
        </w:rPr>
        <w:t xml:space="preserve"> </w:t>
      </w:r>
      <w:r w:rsidRPr="00E135B6">
        <w:rPr>
          <w:rFonts w:ascii="Times New Roman" w:hAnsi="Times New Roman" w:cs="Times New Roman"/>
        </w:rPr>
        <w:t>sono</w:t>
      </w:r>
      <w:r>
        <w:rPr>
          <w:rFonts w:ascii="Times New Roman" w:hAnsi="Times New Roman" w:cs="Times New Roman"/>
        </w:rPr>
        <w:t xml:space="preserve"> </w:t>
      </w:r>
      <w:r w:rsidRPr="00E135B6">
        <w:rPr>
          <w:rFonts w:ascii="Times New Roman" w:hAnsi="Times New Roman" w:cs="Times New Roman"/>
        </w:rPr>
        <w:t>riferimenti</w:t>
      </w:r>
      <w:r>
        <w:rPr>
          <w:rFonts w:ascii="Times New Roman" w:hAnsi="Times New Roman" w:cs="Times New Roman"/>
        </w:rPr>
        <w:t xml:space="preserve"> </w:t>
      </w:r>
      <w:r w:rsidRPr="00E135B6">
        <w:rPr>
          <w:rFonts w:ascii="Times New Roman" w:hAnsi="Times New Roman" w:cs="Times New Roman"/>
        </w:rPr>
        <w:t>alle</w:t>
      </w:r>
      <w:r>
        <w:rPr>
          <w:rFonts w:ascii="Times New Roman" w:hAnsi="Times New Roman" w:cs="Times New Roman"/>
        </w:rPr>
        <w:t xml:space="preserve"> “</w:t>
      </w:r>
      <w:r w:rsidRPr="00E135B6">
        <w:rPr>
          <w:rFonts w:ascii="Times New Roman" w:hAnsi="Times New Roman" w:cs="Times New Roman"/>
        </w:rPr>
        <w:t>borse</w:t>
      </w:r>
      <w:r>
        <w:rPr>
          <w:rFonts w:ascii="Times New Roman" w:hAnsi="Times New Roman" w:cs="Times New Roman"/>
        </w:rPr>
        <w:t xml:space="preserve"> </w:t>
      </w:r>
      <w:r w:rsidRPr="00E135B6">
        <w:rPr>
          <w:rFonts w:ascii="Times New Roman" w:hAnsi="Times New Roman" w:cs="Times New Roman"/>
        </w:rPr>
        <w:t>del</w:t>
      </w:r>
      <w:r>
        <w:rPr>
          <w:rFonts w:ascii="Times New Roman" w:hAnsi="Times New Roman" w:cs="Times New Roman"/>
        </w:rPr>
        <w:t xml:space="preserve"> </w:t>
      </w:r>
      <w:r w:rsidRPr="00E135B6">
        <w:rPr>
          <w:rFonts w:ascii="Times New Roman" w:hAnsi="Times New Roman" w:cs="Times New Roman"/>
        </w:rPr>
        <w:t>presidente</w:t>
      </w:r>
      <w:r>
        <w:rPr>
          <w:rFonts w:ascii="Times New Roman" w:hAnsi="Times New Roman" w:cs="Times New Roman"/>
        </w:rPr>
        <w:t>”</w:t>
      </w:r>
      <w:r w:rsidRPr="00E135B6">
        <w:rPr>
          <w:rFonts w:ascii="Times New Roman" w:hAnsi="Times New Roman" w:cs="Times New Roman"/>
        </w:rPr>
        <w:t>,</w:t>
      </w:r>
      <w:r>
        <w:rPr>
          <w:rFonts w:ascii="Times New Roman" w:hAnsi="Times New Roman" w:cs="Times New Roman"/>
        </w:rPr>
        <w:t xml:space="preserve"> </w:t>
      </w:r>
      <w:r w:rsidRPr="00E135B6">
        <w:rPr>
          <w:rFonts w:ascii="Times New Roman" w:hAnsi="Times New Roman" w:cs="Times New Roman"/>
        </w:rPr>
        <w:t>per</w:t>
      </w:r>
      <w:r>
        <w:rPr>
          <w:rFonts w:ascii="Times New Roman" w:hAnsi="Times New Roman" w:cs="Times New Roman"/>
        </w:rPr>
        <w:t xml:space="preserve"> </w:t>
      </w:r>
      <w:r w:rsidRPr="00E135B6">
        <w:rPr>
          <w:rFonts w:ascii="Times New Roman" w:hAnsi="Times New Roman" w:cs="Times New Roman"/>
        </w:rPr>
        <w:t>verificare</w:t>
      </w:r>
      <w:r>
        <w:rPr>
          <w:rFonts w:ascii="Times New Roman" w:hAnsi="Times New Roman" w:cs="Times New Roman"/>
        </w:rPr>
        <w:t xml:space="preserve"> </w:t>
      </w:r>
      <w:r w:rsidRPr="00E135B6">
        <w:rPr>
          <w:rFonts w:ascii="Times New Roman" w:hAnsi="Times New Roman" w:cs="Times New Roman"/>
        </w:rPr>
        <w:t>come</w:t>
      </w:r>
      <w:r>
        <w:rPr>
          <w:rFonts w:ascii="Times New Roman" w:hAnsi="Times New Roman" w:cs="Times New Roman"/>
        </w:rPr>
        <w:t xml:space="preserve"> </w:t>
      </w:r>
      <w:r w:rsidRPr="00E135B6">
        <w:rPr>
          <w:rFonts w:ascii="Times New Roman" w:hAnsi="Times New Roman" w:cs="Times New Roman"/>
        </w:rPr>
        <w:t>esse</w:t>
      </w:r>
      <w:r>
        <w:rPr>
          <w:rFonts w:ascii="Times New Roman" w:hAnsi="Times New Roman" w:cs="Times New Roman"/>
        </w:rPr>
        <w:t xml:space="preserve"> </w:t>
      </w:r>
      <w:r w:rsidRPr="00E135B6">
        <w:rPr>
          <w:rFonts w:ascii="Times New Roman" w:hAnsi="Times New Roman" w:cs="Times New Roman"/>
        </w:rPr>
        <w:t>vennero</w:t>
      </w:r>
      <w:r>
        <w:rPr>
          <w:rFonts w:ascii="Times New Roman" w:hAnsi="Times New Roman" w:cs="Times New Roman"/>
        </w:rPr>
        <w:t xml:space="preserve"> </w:t>
      </w:r>
      <w:r w:rsidRPr="00E135B6">
        <w:rPr>
          <w:rFonts w:ascii="Times New Roman" w:hAnsi="Times New Roman" w:cs="Times New Roman"/>
        </w:rPr>
        <w:t>descritte.</w:t>
      </w:r>
      <w:r>
        <w:rPr>
          <w:rFonts w:ascii="Times New Roman" w:hAnsi="Times New Roman" w:cs="Times New Roman"/>
        </w:rPr>
        <w:t xml:space="preserve"> </w:t>
      </w:r>
      <w:r w:rsidRPr="00E135B6">
        <w:rPr>
          <w:rFonts w:ascii="Times New Roman" w:hAnsi="Times New Roman" w:cs="Times New Roman"/>
        </w:rPr>
        <w:t>E</w:t>
      </w:r>
      <w:r>
        <w:rPr>
          <w:rFonts w:ascii="Times New Roman" w:hAnsi="Times New Roman" w:cs="Times New Roman"/>
        </w:rPr>
        <w:t xml:space="preserve">’ </w:t>
      </w:r>
      <w:r w:rsidRPr="00E135B6">
        <w:rPr>
          <w:rFonts w:ascii="Times New Roman" w:hAnsi="Times New Roman" w:cs="Times New Roman"/>
        </w:rPr>
        <w:t>noto</w:t>
      </w:r>
      <w:r>
        <w:rPr>
          <w:rFonts w:ascii="Times New Roman" w:hAnsi="Times New Roman" w:cs="Times New Roman"/>
        </w:rPr>
        <w:t xml:space="preserve"> </w:t>
      </w:r>
      <w:r w:rsidRPr="00E135B6">
        <w:rPr>
          <w:rFonts w:ascii="Times New Roman" w:hAnsi="Times New Roman" w:cs="Times New Roman"/>
        </w:rPr>
        <w:t>che</w:t>
      </w:r>
      <w:r>
        <w:rPr>
          <w:rFonts w:ascii="Times New Roman" w:hAnsi="Times New Roman" w:cs="Times New Roman"/>
        </w:rPr>
        <w:t xml:space="preserve"> </w:t>
      </w:r>
      <w:r w:rsidRPr="00E135B6">
        <w:rPr>
          <w:rFonts w:ascii="Times New Roman" w:hAnsi="Times New Roman" w:cs="Times New Roman"/>
        </w:rPr>
        <w:t>esse</w:t>
      </w:r>
      <w:r>
        <w:rPr>
          <w:rFonts w:ascii="Times New Roman" w:hAnsi="Times New Roman" w:cs="Times New Roman"/>
        </w:rPr>
        <w:t xml:space="preserve"> </w:t>
      </w:r>
      <w:r w:rsidRPr="00E135B6">
        <w:rPr>
          <w:rFonts w:ascii="Times New Roman" w:hAnsi="Times New Roman" w:cs="Times New Roman"/>
        </w:rPr>
        <w:t>non</w:t>
      </w:r>
      <w:r>
        <w:rPr>
          <w:rFonts w:ascii="Times New Roman" w:hAnsi="Times New Roman" w:cs="Times New Roman"/>
        </w:rPr>
        <w:t xml:space="preserve"> </w:t>
      </w:r>
      <w:r w:rsidRPr="00E135B6">
        <w:rPr>
          <w:rFonts w:ascii="Times New Roman" w:hAnsi="Times New Roman" w:cs="Times New Roman"/>
        </w:rPr>
        <w:t>vennero</w:t>
      </w:r>
      <w:r>
        <w:rPr>
          <w:rFonts w:ascii="Times New Roman" w:hAnsi="Times New Roman" w:cs="Times New Roman"/>
        </w:rPr>
        <w:t xml:space="preserve"> </w:t>
      </w:r>
      <w:r w:rsidRPr="00E135B6">
        <w:rPr>
          <w:rFonts w:ascii="Times New Roman" w:hAnsi="Times New Roman" w:cs="Times New Roman"/>
        </w:rPr>
        <w:t>rinvenute.</w:t>
      </w:r>
    </w:p>
  </w:footnote>
  <w:footnote w:id="71">
    <w:p w:rsidR="00182027" w:rsidRPr="0013544E" w:rsidRDefault="00182027" w:rsidP="00257F02">
      <w:pPr>
        <w:pStyle w:val="Testonotaapidipagina"/>
        <w:jc w:val="both"/>
        <w:rPr>
          <w:rFonts w:ascii="Times New Roman" w:hAnsi="Times New Roman" w:cs="Times New Roman"/>
        </w:rPr>
      </w:pPr>
      <w:r w:rsidRPr="0013544E">
        <w:rPr>
          <w:rStyle w:val="Rimandonotaapidipagina"/>
          <w:rFonts w:ascii="Times New Roman" w:hAnsi="Times New Roman" w:cs="Times New Roman"/>
        </w:rPr>
        <w:footnoteRef/>
      </w:r>
      <w:r w:rsidRPr="0013544E">
        <w:rPr>
          <w:rFonts w:ascii="Times New Roman" w:hAnsi="Times New Roman" w:cs="Times New Roman"/>
        </w:rPr>
        <w:t xml:space="preserve"> </w:t>
      </w:r>
      <w:r w:rsidRPr="0013544E">
        <w:rPr>
          <w:rFonts w:ascii="Times New Roman" w:hAnsi="Times New Roman" w:cs="Times New Roman"/>
        </w:rPr>
        <w:tab/>
        <w:t xml:space="preserve">Al riguardo il deputato Lavagno ha </w:t>
      </w:r>
      <w:r w:rsidR="00453222">
        <w:rPr>
          <w:rFonts w:ascii="Times New Roman" w:hAnsi="Times New Roman" w:cs="Times New Roman"/>
        </w:rPr>
        <w:t>osservato</w:t>
      </w:r>
      <w:r w:rsidRPr="0013544E">
        <w:rPr>
          <w:rFonts w:ascii="Times New Roman" w:hAnsi="Times New Roman" w:cs="Times New Roman"/>
        </w:rPr>
        <w:t>: “Ritengo inverosimile e illogico che le auto rinvenute, in tre fasi successive, in via Licinio Calvo siano state abbandonate in altrettante fasi. Procedere in questo modo non risponde a nessun criterio di «sicurezza» dell’operazione. L’abbandono nel più breve tempo possibile del veicolo utilizzato per salire su uno «pulito», da quanto mi è dato sapere, è una delle priorità di chiunque commetta con un’auto un illecito o si dia alla fuga. Seppur in presenza della testimonianza spontanea di Paolo Nava, resa dopo la lettura dei quotidiani, la tesi dell’abbandono non simultaneo manca della prova incontrovertibile data da immagini o filmati che possa comprovare che l’ultima auto rinvenuta era stata effettivamente parcheggiata successivamente alle altre”.</w:t>
      </w:r>
    </w:p>
  </w:footnote>
  <w:footnote w:id="72">
    <w:p w:rsidR="00182027" w:rsidRPr="00E135B6" w:rsidRDefault="00182027" w:rsidP="00E135B6">
      <w:pPr>
        <w:pStyle w:val="Testonotaapidipagina"/>
        <w:jc w:val="both"/>
        <w:rPr>
          <w:rFonts w:ascii="Times New Roman" w:hAnsi="Times New Roman" w:cs="Times New Roman"/>
        </w:rPr>
      </w:pPr>
      <w:r w:rsidRPr="00E135B6">
        <w:rPr>
          <w:rStyle w:val="Rimandonotaapidipagina"/>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sidRPr="00E135B6">
        <w:rPr>
          <w:rFonts w:ascii="Times New Roman" w:hAnsi="Times New Roman" w:cs="Times New Roman"/>
        </w:rPr>
        <w:t>S.</w:t>
      </w:r>
      <w:r>
        <w:rPr>
          <w:rFonts w:ascii="Times New Roman" w:hAnsi="Times New Roman" w:cs="Times New Roman"/>
        </w:rPr>
        <w:t xml:space="preserve"> </w:t>
      </w:r>
      <w:r w:rsidRPr="00E135B6">
        <w:rPr>
          <w:rFonts w:ascii="Times New Roman" w:hAnsi="Times New Roman" w:cs="Times New Roman"/>
        </w:rPr>
        <w:t>Criscuoli,</w:t>
      </w:r>
      <w:r>
        <w:rPr>
          <w:rFonts w:ascii="Times New Roman" w:hAnsi="Times New Roman" w:cs="Times New Roman"/>
        </w:rPr>
        <w:t xml:space="preserve"> </w:t>
      </w:r>
      <w:r w:rsidRPr="00E135B6">
        <w:rPr>
          <w:rFonts w:ascii="Times New Roman" w:hAnsi="Times New Roman" w:cs="Times New Roman"/>
          <w:i/>
        </w:rPr>
        <w:t>Affannose</w:t>
      </w:r>
      <w:r>
        <w:rPr>
          <w:rFonts w:ascii="Times New Roman" w:hAnsi="Times New Roman" w:cs="Times New Roman"/>
          <w:i/>
        </w:rPr>
        <w:t xml:space="preserve"> </w:t>
      </w:r>
      <w:r w:rsidRPr="00E135B6">
        <w:rPr>
          <w:rFonts w:ascii="Times New Roman" w:hAnsi="Times New Roman" w:cs="Times New Roman"/>
          <w:i/>
        </w:rPr>
        <w:t>ricerche</w:t>
      </w:r>
      <w:r>
        <w:rPr>
          <w:rFonts w:ascii="Times New Roman" w:hAnsi="Times New Roman" w:cs="Times New Roman"/>
          <w:i/>
        </w:rPr>
        <w:t xml:space="preserve"> </w:t>
      </w:r>
      <w:r w:rsidRPr="00E135B6">
        <w:rPr>
          <w:rFonts w:ascii="Times New Roman" w:hAnsi="Times New Roman" w:cs="Times New Roman"/>
          <w:i/>
        </w:rPr>
        <w:t>senza</w:t>
      </w:r>
      <w:r>
        <w:rPr>
          <w:rFonts w:ascii="Times New Roman" w:hAnsi="Times New Roman" w:cs="Times New Roman"/>
          <w:i/>
        </w:rPr>
        <w:t xml:space="preserve"> </w:t>
      </w:r>
      <w:r w:rsidRPr="00E135B6">
        <w:rPr>
          <w:rFonts w:ascii="Times New Roman" w:hAnsi="Times New Roman" w:cs="Times New Roman"/>
          <w:i/>
        </w:rPr>
        <w:t>esito</w:t>
      </w:r>
      <w:r w:rsidRPr="00E135B6">
        <w:rPr>
          <w:rFonts w:ascii="Times New Roman" w:hAnsi="Times New Roman" w:cs="Times New Roman"/>
        </w:rPr>
        <w:t>,</w:t>
      </w:r>
      <w:r>
        <w:rPr>
          <w:rFonts w:ascii="Times New Roman" w:hAnsi="Times New Roman" w:cs="Times New Roman"/>
        </w:rPr>
        <w:t xml:space="preserve"> </w:t>
      </w:r>
      <w:r w:rsidRPr="00E135B6">
        <w:rPr>
          <w:rFonts w:ascii="Times New Roman" w:hAnsi="Times New Roman" w:cs="Times New Roman"/>
          <w:i/>
        </w:rPr>
        <w:t>l</w:t>
      </w:r>
      <w:r>
        <w:rPr>
          <w:rFonts w:ascii="Times New Roman" w:hAnsi="Times New Roman" w:cs="Times New Roman"/>
          <w:i/>
        </w:rPr>
        <w:t>’</w:t>
      </w:r>
      <w:r w:rsidRPr="00E135B6">
        <w:rPr>
          <w:rFonts w:ascii="Times New Roman" w:hAnsi="Times New Roman" w:cs="Times New Roman"/>
          <w:i/>
        </w:rPr>
        <w:t>Unità</w:t>
      </w:r>
      <w:r w:rsidRPr="00E135B6">
        <w:rPr>
          <w:rFonts w:ascii="Times New Roman" w:hAnsi="Times New Roman" w:cs="Times New Roman"/>
        </w:rPr>
        <w:t>,</w:t>
      </w:r>
      <w:r>
        <w:rPr>
          <w:rFonts w:ascii="Times New Roman" w:hAnsi="Times New Roman" w:cs="Times New Roman"/>
        </w:rPr>
        <w:t xml:space="preserve"> </w:t>
      </w:r>
      <w:r w:rsidRPr="00E135B6">
        <w:rPr>
          <w:rFonts w:ascii="Times New Roman" w:hAnsi="Times New Roman" w:cs="Times New Roman"/>
        </w:rPr>
        <w:t>21</w:t>
      </w:r>
      <w:r>
        <w:rPr>
          <w:rFonts w:ascii="Times New Roman" w:hAnsi="Times New Roman" w:cs="Times New Roman"/>
        </w:rPr>
        <w:t xml:space="preserve"> </w:t>
      </w:r>
      <w:r w:rsidRPr="00E135B6">
        <w:rPr>
          <w:rFonts w:ascii="Times New Roman" w:hAnsi="Times New Roman" w:cs="Times New Roman"/>
        </w:rPr>
        <w:t>marzo</w:t>
      </w:r>
      <w:r>
        <w:rPr>
          <w:rFonts w:ascii="Times New Roman" w:hAnsi="Times New Roman" w:cs="Times New Roman"/>
        </w:rPr>
        <w:t xml:space="preserve"> </w:t>
      </w:r>
      <w:r w:rsidRPr="00E135B6">
        <w:rPr>
          <w:rFonts w:ascii="Times New Roman" w:hAnsi="Times New Roman" w:cs="Times New Roman"/>
        </w:rPr>
        <w:t>1978,1.</w:t>
      </w:r>
    </w:p>
  </w:footnote>
  <w:footnote w:id="73">
    <w:p w:rsidR="00182027" w:rsidRPr="00E135B6" w:rsidRDefault="00182027" w:rsidP="00E135B6">
      <w:pPr>
        <w:pStyle w:val="Testonotaapidipagina"/>
        <w:jc w:val="both"/>
        <w:rPr>
          <w:rFonts w:ascii="Times New Roman" w:hAnsi="Times New Roman" w:cs="Times New Roman"/>
        </w:rPr>
      </w:pPr>
      <w:r w:rsidRPr="00E135B6">
        <w:rPr>
          <w:rStyle w:val="Rimandonotaapidipagina"/>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sidRPr="00E135B6">
        <w:rPr>
          <w:rFonts w:ascii="Times New Roman" w:hAnsi="Times New Roman" w:cs="Times New Roman"/>
        </w:rPr>
        <w:t>P.</w:t>
      </w:r>
      <w:r>
        <w:rPr>
          <w:rFonts w:ascii="Times New Roman" w:hAnsi="Times New Roman" w:cs="Times New Roman"/>
        </w:rPr>
        <w:t xml:space="preserve"> </w:t>
      </w:r>
      <w:r w:rsidRPr="00E135B6">
        <w:rPr>
          <w:rFonts w:ascii="Times New Roman" w:hAnsi="Times New Roman" w:cs="Times New Roman"/>
        </w:rPr>
        <w:t>Gamb</w:t>
      </w:r>
      <w:r>
        <w:rPr>
          <w:rFonts w:ascii="Times New Roman" w:hAnsi="Times New Roman" w:cs="Times New Roman"/>
        </w:rPr>
        <w:t>e</w:t>
      </w:r>
      <w:r w:rsidRPr="00E135B6">
        <w:rPr>
          <w:rFonts w:ascii="Times New Roman" w:hAnsi="Times New Roman" w:cs="Times New Roman"/>
        </w:rPr>
        <w:t>scia,</w:t>
      </w:r>
      <w:r>
        <w:rPr>
          <w:rFonts w:ascii="Times New Roman" w:hAnsi="Times New Roman" w:cs="Times New Roman"/>
        </w:rPr>
        <w:t xml:space="preserve"> </w:t>
      </w:r>
      <w:r w:rsidRPr="00E135B6">
        <w:rPr>
          <w:rFonts w:ascii="Times New Roman" w:hAnsi="Times New Roman" w:cs="Times New Roman"/>
          <w:i/>
        </w:rPr>
        <w:t>Spuntano</w:t>
      </w:r>
      <w:r>
        <w:rPr>
          <w:rFonts w:ascii="Times New Roman" w:hAnsi="Times New Roman" w:cs="Times New Roman"/>
          <w:i/>
        </w:rPr>
        <w:t xml:space="preserve"> </w:t>
      </w:r>
      <w:r w:rsidRPr="00E135B6">
        <w:rPr>
          <w:rFonts w:ascii="Times New Roman" w:hAnsi="Times New Roman" w:cs="Times New Roman"/>
          <w:i/>
        </w:rPr>
        <w:t>a</w:t>
      </w:r>
      <w:r>
        <w:rPr>
          <w:rFonts w:ascii="Times New Roman" w:hAnsi="Times New Roman" w:cs="Times New Roman"/>
          <w:i/>
        </w:rPr>
        <w:t xml:space="preserve"> </w:t>
      </w:r>
      <w:r w:rsidRPr="00E135B6">
        <w:rPr>
          <w:rFonts w:ascii="Times New Roman" w:hAnsi="Times New Roman" w:cs="Times New Roman"/>
          <w:i/>
        </w:rPr>
        <w:t>sorpresa</w:t>
      </w:r>
      <w:r>
        <w:rPr>
          <w:rFonts w:ascii="Times New Roman" w:hAnsi="Times New Roman" w:cs="Times New Roman"/>
          <w:i/>
        </w:rPr>
        <w:t xml:space="preserve"> </w:t>
      </w:r>
      <w:r w:rsidRPr="00E135B6">
        <w:rPr>
          <w:rFonts w:ascii="Times New Roman" w:hAnsi="Times New Roman" w:cs="Times New Roman"/>
          <w:i/>
        </w:rPr>
        <w:t>le</w:t>
      </w:r>
      <w:r>
        <w:rPr>
          <w:rFonts w:ascii="Times New Roman" w:hAnsi="Times New Roman" w:cs="Times New Roman"/>
          <w:i/>
        </w:rPr>
        <w:t xml:space="preserve"> </w:t>
      </w:r>
      <w:r w:rsidRPr="00E135B6">
        <w:rPr>
          <w:rFonts w:ascii="Times New Roman" w:hAnsi="Times New Roman" w:cs="Times New Roman"/>
          <w:i/>
        </w:rPr>
        <w:t>auto</w:t>
      </w:r>
      <w:r>
        <w:rPr>
          <w:rFonts w:ascii="Times New Roman" w:hAnsi="Times New Roman" w:cs="Times New Roman"/>
          <w:i/>
        </w:rPr>
        <w:t xml:space="preserve"> </w:t>
      </w:r>
      <w:r w:rsidRPr="00E135B6">
        <w:rPr>
          <w:rFonts w:ascii="Times New Roman" w:hAnsi="Times New Roman" w:cs="Times New Roman"/>
          <w:i/>
        </w:rPr>
        <w:t>delle</w:t>
      </w:r>
      <w:r>
        <w:rPr>
          <w:rFonts w:ascii="Times New Roman" w:hAnsi="Times New Roman" w:cs="Times New Roman"/>
          <w:i/>
        </w:rPr>
        <w:t xml:space="preserve"> </w:t>
      </w:r>
      <w:r w:rsidRPr="00E135B6">
        <w:rPr>
          <w:rFonts w:ascii="Times New Roman" w:hAnsi="Times New Roman" w:cs="Times New Roman"/>
          <w:i/>
        </w:rPr>
        <w:t>br</w:t>
      </w:r>
      <w:r w:rsidRPr="00E135B6">
        <w:rPr>
          <w:rFonts w:ascii="Times New Roman" w:hAnsi="Times New Roman" w:cs="Times New Roman"/>
        </w:rPr>
        <w:t>,</w:t>
      </w:r>
      <w:r>
        <w:rPr>
          <w:rFonts w:ascii="Times New Roman" w:hAnsi="Times New Roman" w:cs="Times New Roman"/>
        </w:rPr>
        <w:t xml:space="preserve"> </w:t>
      </w:r>
      <w:r w:rsidRPr="00E135B6">
        <w:rPr>
          <w:rFonts w:ascii="Times New Roman" w:hAnsi="Times New Roman" w:cs="Times New Roman"/>
          <w:i/>
        </w:rPr>
        <w:t>l</w:t>
      </w:r>
      <w:r>
        <w:rPr>
          <w:rFonts w:ascii="Times New Roman" w:hAnsi="Times New Roman" w:cs="Times New Roman"/>
          <w:i/>
        </w:rPr>
        <w:t>’</w:t>
      </w:r>
      <w:r w:rsidRPr="00E135B6">
        <w:rPr>
          <w:rFonts w:ascii="Times New Roman" w:hAnsi="Times New Roman" w:cs="Times New Roman"/>
          <w:i/>
        </w:rPr>
        <w:t>Unità</w:t>
      </w:r>
      <w:r w:rsidRPr="00E135B6">
        <w:rPr>
          <w:rFonts w:ascii="Times New Roman" w:hAnsi="Times New Roman" w:cs="Times New Roman"/>
        </w:rPr>
        <w:t>,</w:t>
      </w:r>
      <w:r>
        <w:rPr>
          <w:rFonts w:ascii="Times New Roman" w:hAnsi="Times New Roman" w:cs="Times New Roman"/>
        </w:rPr>
        <w:t xml:space="preserve"> </w:t>
      </w:r>
      <w:r w:rsidRPr="00E135B6">
        <w:rPr>
          <w:rFonts w:ascii="Times New Roman" w:hAnsi="Times New Roman" w:cs="Times New Roman"/>
        </w:rPr>
        <w:t>21</w:t>
      </w:r>
      <w:r>
        <w:rPr>
          <w:rFonts w:ascii="Times New Roman" w:hAnsi="Times New Roman" w:cs="Times New Roman"/>
        </w:rPr>
        <w:t xml:space="preserve"> </w:t>
      </w:r>
      <w:r w:rsidRPr="00E135B6">
        <w:rPr>
          <w:rFonts w:ascii="Times New Roman" w:hAnsi="Times New Roman" w:cs="Times New Roman"/>
        </w:rPr>
        <w:t>marzo</w:t>
      </w:r>
      <w:r>
        <w:rPr>
          <w:rFonts w:ascii="Times New Roman" w:hAnsi="Times New Roman" w:cs="Times New Roman"/>
        </w:rPr>
        <w:t xml:space="preserve"> </w:t>
      </w:r>
      <w:r w:rsidRPr="00E135B6">
        <w:rPr>
          <w:rFonts w:ascii="Times New Roman" w:hAnsi="Times New Roman" w:cs="Times New Roman"/>
        </w:rPr>
        <w:t>1978,2.</w:t>
      </w:r>
    </w:p>
  </w:footnote>
  <w:footnote w:id="74">
    <w:p w:rsidR="00182027" w:rsidRPr="00E135B6" w:rsidRDefault="00182027" w:rsidP="00E135B6">
      <w:pPr>
        <w:pStyle w:val="Testonotaapidipagina"/>
        <w:jc w:val="both"/>
        <w:rPr>
          <w:rFonts w:ascii="Times New Roman" w:hAnsi="Times New Roman" w:cs="Times New Roman"/>
        </w:rPr>
      </w:pPr>
      <w:r w:rsidRPr="00E135B6">
        <w:rPr>
          <w:rStyle w:val="Rimandonotaapidipagina"/>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Prima </w:t>
      </w:r>
      <w:r w:rsidRPr="00E135B6">
        <w:rPr>
          <w:rFonts w:ascii="Times New Roman" w:hAnsi="Times New Roman" w:cs="Times New Roman"/>
        </w:rPr>
        <w:t>Commissione</w:t>
      </w:r>
      <w:r>
        <w:rPr>
          <w:rFonts w:ascii="Times New Roman" w:hAnsi="Times New Roman" w:cs="Times New Roman"/>
        </w:rPr>
        <w:t xml:space="preserve"> </w:t>
      </w:r>
      <w:r w:rsidRPr="00E135B6">
        <w:rPr>
          <w:rFonts w:ascii="Times New Roman" w:hAnsi="Times New Roman" w:cs="Times New Roman"/>
        </w:rPr>
        <w:t>Moro,</w:t>
      </w:r>
      <w:r>
        <w:rPr>
          <w:rFonts w:ascii="Times New Roman" w:hAnsi="Times New Roman" w:cs="Times New Roman"/>
        </w:rPr>
        <w:t xml:space="preserve"> </w:t>
      </w:r>
      <w:r w:rsidRPr="00E135B6">
        <w:rPr>
          <w:rFonts w:ascii="Times New Roman" w:hAnsi="Times New Roman" w:cs="Times New Roman"/>
        </w:rPr>
        <w:t>VIII</w:t>
      </w:r>
      <w:r>
        <w:rPr>
          <w:rFonts w:ascii="Times New Roman" w:hAnsi="Times New Roman" w:cs="Times New Roman"/>
        </w:rPr>
        <w:t xml:space="preserve"> </w:t>
      </w:r>
      <w:r w:rsidRPr="00E135B6">
        <w:rPr>
          <w:rFonts w:ascii="Times New Roman" w:hAnsi="Times New Roman" w:cs="Times New Roman"/>
        </w:rPr>
        <w:t>legislatura,</w:t>
      </w:r>
      <w:r>
        <w:rPr>
          <w:rFonts w:ascii="Times New Roman" w:hAnsi="Times New Roman" w:cs="Times New Roman"/>
        </w:rPr>
        <w:t xml:space="preserve"> </w:t>
      </w:r>
      <w:r w:rsidRPr="00E135B6">
        <w:rPr>
          <w:rFonts w:ascii="Times New Roman" w:hAnsi="Times New Roman" w:cs="Times New Roman"/>
        </w:rPr>
        <w:t>atti</w:t>
      </w:r>
      <w:r>
        <w:rPr>
          <w:rFonts w:ascii="Times New Roman" w:hAnsi="Times New Roman" w:cs="Times New Roman"/>
        </w:rPr>
        <w:t xml:space="preserve"> </w:t>
      </w:r>
      <w:r w:rsidRPr="00E135B6">
        <w:rPr>
          <w:rFonts w:ascii="Times New Roman" w:hAnsi="Times New Roman" w:cs="Times New Roman"/>
        </w:rPr>
        <w:t>pubblicati</w:t>
      </w:r>
      <w:r>
        <w:rPr>
          <w:rFonts w:ascii="Times New Roman" w:hAnsi="Times New Roman" w:cs="Times New Roman"/>
        </w:rPr>
        <w:t xml:space="preserve"> </w:t>
      </w:r>
      <w:r w:rsidRPr="00E135B6">
        <w:rPr>
          <w:rFonts w:ascii="Times New Roman" w:hAnsi="Times New Roman" w:cs="Times New Roman"/>
        </w:rPr>
        <w:t>al</w:t>
      </w:r>
      <w:r>
        <w:rPr>
          <w:rFonts w:ascii="Times New Roman" w:hAnsi="Times New Roman" w:cs="Times New Roman"/>
        </w:rPr>
        <w:t xml:space="preserve"> </w:t>
      </w:r>
      <w:r w:rsidRPr="00E135B6">
        <w:rPr>
          <w:rFonts w:ascii="Times New Roman" w:hAnsi="Times New Roman" w:cs="Times New Roman"/>
        </w:rPr>
        <w:t>VOL.</w:t>
      </w:r>
      <w:r>
        <w:rPr>
          <w:rFonts w:ascii="Times New Roman" w:hAnsi="Times New Roman" w:cs="Times New Roman"/>
        </w:rPr>
        <w:t xml:space="preserve"> </w:t>
      </w:r>
      <w:r w:rsidRPr="00E135B6">
        <w:rPr>
          <w:rFonts w:ascii="Times New Roman" w:hAnsi="Times New Roman" w:cs="Times New Roman"/>
        </w:rPr>
        <w:t>CXX,</w:t>
      </w:r>
      <w:r>
        <w:rPr>
          <w:rFonts w:ascii="Times New Roman" w:hAnsi="Times New Roman" w:cs="Times New Roman"/>
        </w:rPr>
        <w:t xml:space="preserve"> pagine </w:t>
      </w:r>
      <w:r w:rsidRPr="00E135B6">
        <w:rPr>
          <w:rFonts w:ascii="Times New Roman" w:hAnsi="Times New Roman" w:cs="Times New Roman"/>
        </w:rPr>
        <w:t>277</w:t>
      </w:r>
      <w:r>
        <w:rPr>
          <w:rFonts w:ascii="Times New Roman" w:hAnsi="Times New Roman" w:cs="Times New Roman"/>
        </w:rPr>
        <w:t xml:space="preserve"> </w:t>
      </w:r>
      <w:r w:rsidRPr="00E135B6">
        <w:rPr>
          <w:rFonts w:ascii="Times New Roman" w:hAnsi="Times New Roman" w:cs="Times New Roman"/>
        </w:rPr>
        <w:t>e</w:t>
      </w:r>
      <w:r>
        <w:rPr>
          <w:rFonts w:ascii="Times New Roman" w:hAnsi="Times New Roman" w:cs="Times New Roman"/>
        </w:rPr>
        <w:t xml:space="preserve"> </w:t>
      </w:r>
      <w:r w:rsidRPr="00E135B6">
        <w:rPr>
          <w:rFonts w:ascii="Times New Roman" w:hAnsi="Times New Roman" w:cs="Times New Roman"/>
        </w:rPr>
        <w:t>ss</w:t>
      </w:r>
      <w:r>
        <w:rPr>
          <w:rFonts w:ascii="Times New Roman" w:hAnsi="Times New Roman" w:cs="Times New Roman"/>
        </w:rPr>
        <w:t>.</w:t>
      </w:r>
    </w:p>
  </w:footnote>
  <w:footnote w:id="75">
    <w:p w:rsidR="00182027" w:rsidRPr="00E135B6" w:rsidRDefault="00182027" w:rsidP="00E135B6">
      <w:pPr>
        <w:pStyle w:val="Testonotaapidipagina"/>
        <w:jc w:val="both"/>
        <w:rPr>
          <w:rFonts w:ascii="Times New Roman" w:hAnsi="Times New Roman" w:cs="Times New Roman"/>
        </w:rPr>
      </w:pPr>
      <w:r w:rsidRPr="00E135B6">
        <w:rPr>
          <w:rStyle w:val="Rimandonotaapidipagina"/>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sidRPr="00E135B6">
        <w:rPr>
          <w:rFonts w:ascii="Times New Roman" w:hAnsi="Times New Roman" w:cs="Times New Roman"/>
        </w:rPr>
        <w:t>Vedi</w:t>
      </w:r>
      <w:r>
        <w:rPr>
          <w:rFonts w:ascii="Times New Roman" w:hAnsi="Times New Roman" w:cs="Times New Roman"/>
        </w:rPr>
        <w:t xml:space="preserve"> </w:t>
      </w:r>
      <w:r w:rsidRPr="00E135B6">
        <w:rPr>
          <w:rFonts w:ascii="Times New Roman" w:hAnsi="Times New Roman" w:cs="Times New Roman"/>
        </w:rPr>
        <w:t>nota</w:t>
      </w:r>
      <w:r>
        <w:rPr>
          <w:rFonts w:ascii="Times New Roman" w:hAnsi="Times New Roman" w:cs="Times New Roman"/>
        </w:rPr>
        <w:t xml:space="preserve"> </w:t>
      </w:r>
      <w:r w:rsidRPr="00E135B6">
        <w:rPr>
          <w:rFonts w:ascii="Times New Roman" w:hAnsi="Times New Roman" w:cs="Times New Roman"/>
        </w:rPr>
        <w:t>precedente,</w:t>
      </w:r>
      <w:r>
        <w:rPr>
          <w:rFonts w:ascii="Times New Roman" w:hAnsi="Times New Roman" w:cs="Times New Roman"/>
        </w:rPr>
        <w:t xml:space="preserve"> </w:t>
      </w:r>
      <w:r w:rsidRPr="00E135B6">
        <w:rPr>
          <w:rFonts w:ascii="Times New Roman" w:hAnsi="Times New Roman" w:cs="Times New Roman"/>
        </w:rPr>
        <w:t>annotazione</w:t>
      </w:r>
      <w:r>
        <w:rPr>
          <w:rFonts w:ascii="Times New Roman" w:hAnsi="Times New Roman" w:cs="Times New Roman"/>
        </w:rPr>
        <w:t xml:space="preserve"> </w:t>
      </w:r>
      <w:r w:rsidRPr="00E135B6">
        <w:rPr>
          <w:rFonts w:ascii="Times New Roman" w:hAnsi="Times New Roman" w:cs="Times New Roman"/>
        </w:rPr>
        <w:t>del</w:t>
      </w:r>
      <w:r>
        <w:rPr>
          <w:rFonts w:ascii="Times New Roman" w:hAnsi="Times New Roman" w:cs="Times New Roman"/>
        </w:rPr>
        <w:t xml:space="preserve"> </w:t>
      </w:r>
      <w:r w:rsidRPr="00E135B6">
        <w:rPr>
          <w:rFonts w:ascii="Times New Roman" w:hAnsi="Times New Roman" w:cs="Times New Roman"/>
        </w:rPr>
        <w:t>Vice</w:t>
      </w:r>
      <w:r>
        <w:rPr>
          <w:rFonts w:ascii="Times New Roman" w:hAnsi="Times New Roman" w:cs="Times New Roman"/>
        </w:rPr>
        <w:t xml:space="preserve"> </w:t>
      </w:r>
      <w:r w:rsidRPr="00E135B6">
        <w:rPr>
          <w:rFonts w:ascii="Times New Roman" w:hAnsi="Times New Roman" w:cs="Times New Roman"/>
        </w:rPr>
        <w:t>Questore</w:t>
      </w:r>
      <w:r>
        <w:rPr>
          <w:rFonts w:ascii="Times New Roman" w:hAnsi="Times New Roman" w:cs="Times New Roman"/>
        </w:rPr>
        <w:t xml:space="preserve"> </w:t>
      </w:r>
      <w:r w:rsidRPr="00E135B6">
        <w:rPr>
          <w:rFonts w:ascii="Times New Roman" w:hAnsi="Times New Roman" w:cs="Times New Roman"/>
        </w:rPr>
        <w:t>Andreassi,</w:t>
      </w:r>
      <w:r>
        <w:rPr>
          <w:rFonts w:ascii="Times New Roman" w:hAnsi="Times New Roman" w:cs="Times New Roman"/>
        </w:rPr>
        <w:t xml:space="preserve"> pagina </w:t>
      </w:r>
      <w:r w:rsidRPr="00E135B6">
        <w:rPr>
          <w:rFonts w:ascii="Times New Roman" w:hAnsi="Times New Roman" w:cs="Times New Roman"/>
        </w:rPr>
        <w:t>278;</w:t>
      </w:r>
    </w:p>
  </w:footnote>
  <w:footnote w:id="76">
    <w:p w:rsidR="00182027" w:rsidRPr="00E135B6" w:rsidRDefault="00182027" w:rsidP="00E135B6">
      <w:pPr>
        <w:pStyle w:val="Testonotaapidipagina"/>
        <w:jc w:val="both"/>
        <w:rPr>
          <w:rFonts w:ascii="Times New Roman" w:hAnsi="Times New Roman" w:cs="Times New Roman"/>
        </w:rPr>
      </w:pPr>
      <w:r w:rsidRPr="00E135B6">
        <w:rPr>
          <w:rStyle w:val="Rimandonotaapidipagina"/>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sidRPr="00E135B6">
        <w:rPr>
          <w:rFonts w:ascii="Times New Roman" w:hAnsi="Times New Roman" w:cs="Times New Roman"/>
        </w:rPr>
        <w:t>Vedi</w:t>
      </w:r>
      <w:r>
        <w:rPr>
          <w:rFonts w:ascii="Times New Roman" w:hAnsi="Times New Roman" w:cs="Times New Roman"/>
        </w:rPr>
        <w:t xml:space="preserve"> </w:t>
      </w:r>
      <w:r w:rsidRPr="00E135B6">
        <w:rPr>
          <w:rFonts w:ascii="Times New Roman" w:hAnsi="Times New Roman" w:cs="Times New Roman"/>
        </w:rPr>
        <w:t>nota</w:t>
      </w:r>
      <w:r>
        <w:rPr>
          <w:rFonts w:ascii="Times New Roman" w:hAnsi="Times New Roman" w:cs="Times New Roman"/>
        </w:rPr>
        <w:t xml:space="preserve"> </w:t>
      </w:r>
      <w:r w:rsidRPr="00E135B6">
        <w:rPr>
          <w:rFonts w:ascii="Times New Roman" w:hAnsi="Times New Roman" w:cs="Times New Roman"/>
        </w:rPr>
        <w:t>precedente,</w:t>
      </w:r>
      <w:r>
        <w:rPr>
          <w:rFonts w:ascii="Times New Roman" w:hAnsi="Times New Roman" w:cs="Times New Roman"/>
        </w:rPr>
        <w:t xml:space="preserve"> </w:t>
      </w:r>
      <w:r w:rsidRPr="00E135B6">
        <w:rPr>
          <w:rFonts w:ascii="Times New Roman" w:hAnsi="Times New Roman" w:cs="Times New Roman"/>
        </w:rPr>
        <w:t>delega</w:t>
      </w:r>
      <w:r>
        <w:rPr>
          <w:rFonts w:ascii="Times New Roman" w:hAnsi="Times New Roman" w:cs="Times New Roman"/>
        </w:rPr>
        <w:t xml:space="preserve"> </w:t>
      </w:r>
      <w:r w:rsidRPr="00E135B6">
        <w:rPr>
          <w:rFonts w:ascii="Times New Roman" w:hAnsi="Times New Roman" w:cs="Times New Roman"/>
        </w:rPr>
        <w:t>del</w:t>
      </w:r>
      <w:r>
        <w:rPr>
          <w:rFonts w:ascii="Times New Roman" w:hAnsi="Times New Roman" w:cs="Times New Roman"/>
        </w:rPr>
        <w:t xml:space="preserve"> </w:t>
      </w:r>
      <w:r w:rsidRPr="00E135B6">
        <w:rPr>
          <w:rFonts w:ascii="Times New Roman" w:hAnsi="Times New Roman" w:cs="Times New Roman"/>
        </w:rPr>
        <w:t>Consigliere</w:t>
      </w:r>
      <w:r>
        <w:rPr>
          <w:rFonts w:ascii="Times New Roman" w:hAnsi="Times New Roman" w:cs="Times New Roman"/>
        </w:rPr>
        <w:t xml:space="preserve"> </w:t>
      </w:r>
      <w:r w:rsidRPr="00E135B6">
        <w:rPr>
          <w:rFonts w:ascii="Times New Roman" w:hAnsi="Times New Roman" w:cs="Times New Roman"/>
        </w:rPr>
        <w:t>Gallucci</w:t>
      </w:r>
      <w:r>
        <w:rPr>
          <w:rFonts w:ascii="Times New Roman" w:hAnsi="Times New Roman" w:cs="Times New Roman"/>
        </w:rPr>
        <w:t xml:space="preserve"> </w:t>
      </w:r>
      <w:r w:rsidRPr="00E135B6">
        <w:rPr>
          <w:rFonts w:ascii="Times New Roman" w:hAnsi="Times New Roman" w:cs="Times New Roman"/>
        </w:rPr>
        <w:t>del</w:t>
      </w:r>
      <w:r>
        <w:rPr>
          <w:rFonts w:ascii="Times New Roman" w:hAnsi="Times New Roman" w:cs="Times New Roman"/>
        </w:rPr>
        <w:t xml:space="preserve"> </w:t>
      </w:r>
      <w:r w:rsidRPr="00E135B6">
        <w:rPr>
          <w:rFonts w:ascii="Times New Roman" w:hAnsi="Times New Roman" w:cs="Times New Roman"/>
        </w:rPr>
        <w:t>21</w:t>
      </w:r>
      <w:r>
        <w:rPr>
          <w:rFonts w:ascii="Times New Roman" w:hAnsi="Times New Roman" w:cs="Times New Roman"/>
        </w:rPr>
        <w:t xml:space="preserve"> </w:t>
      </w:r>
      <w:r w:rsidRPr="00E135B6">
        <w:rPr>
          <w:rFonts w:ascii="Times New Roman" w:hAnsi="Times New Roman" w:cs="Times New Roman"/>
        </w:rPr>
        <w:t>novembre</w:t>
      </w:r>
      <w:r>
        <w:rPr>
          <w:rFonts w:ascii="Times New Roman" w:hAnsi="Times New Roman" w:cs="Times New Roman"/>
        </w:rPr>
        <w:t xml:space="preserve"> </w:t>
      </w:r>
      <w:r w:rsidRPr="00E135B6">
        <w:rPr>
          <w:rFonts w:ascii="Times New Roman" w:hAnsi="Times New Roman" w:cs="Times New Roman"/>
        </w:rPr>
        <w:t>1979;</w:t>
      </w:r>
      <w:r>
        <w:rPr>
          <w:rFonts w:ascii="Times New Roman" w:hAnsi="Times New Roman" w:cs="Times New Roman"/>
        </w:rPr>
        <w:t xml:space="preserve"> </w:t>
      </w:r>
      <w:r w:rsidRPr="00E135B6">
        <w:rPr>
          <w:rFonts w:ascii="Times New Roman" w:hAnsi="Times New Roman" w:cs="Times New Roman"/>
        </w:rPr>
        <w:t>VOL.</w:t>
      </w:r>
      <w:r>
        <w:rPr>
          <w:rFonts w:ascii="Times New Roman" w:hAnsi="Times New Roman" w:cs="Times New Roman"/>
        </w:rPr>
        <w:t xml:space="preserve"> </w:t>
      </w:r>
      <w:r w:rsidRPr="00E135B6">
        <w:rPr>
          <w:rFonts w:ascii="Times New Roman" w:hAnsi="Times New Roman" w:cs="Times New Roman"/>
        </w:rPr>
        <w:t>CXX,</w:t>
      </w:r>
      <w:r>
        <w:rPr>
          <w:rFonts w:ascii="Times New Roman" w:hAnsi="Times New Roman" w:cs="Times New Roman"/>
        </w:rPr>
        <w:t xml:space="preserve"> pagina </w:t>
      </w:r>
      <w:r w:rsidRPr="00E135B6">
        <w:rPr>
          <w:rFonts w:ascii="Times New Roman" w:hAnsi="Times New Roman" w:cs="Times New Roman"/>
        </w:rPr>
        <w:t>275</w:t>
      </w:r>
    </w:p>
  </w:footnote>
  <w:footnote w:id="77">
    <w:p w:rsidR="00182027" w:rsidRPr="00E135B6" w:rsidRDefault="00182027" w:rsidP="00E135B6">
      <w:pPr>
        <w:widowControl w:val="0"/>
        <w:spacing w:after="0"/>
        <w:jc w:val="both"/>
        <w:rPr>
          <w:rFonts w:ascii="Times New Roman" w:hAnsi="Times New Roman" w:cs="Times New Roman"/>
          <w:sz w:val="20"/>
          <w:szCs w:val="20"/>
        </w:rPr>
      </w:pPr>
      <w:r w:rsidRPr="00E135B6">
        <w:rPr>
          <w:rStyle w:val="Rimandonotaapidipagina"/>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r w:rsidRPr="00E135B6">
        <w:rPr>
          <w:rFonts w:ascii="Times New Roman" w:hAnsi="Times New Roman" w:cs="Times New Roman"/>
          <w:sz w:val="20"/>
          <w:szCs w:val="20"/>
          <w:u w:color="FB0007"/>
        </w:rPr>
        <w:t>A</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richiesta</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della</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Commissione</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Stragi,</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è</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stato</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stilato</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dalla</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Guardia</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di</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Finanza</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un</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rapporto</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sull</w:t>
      </w:r>
      <w:r>
        <w:rPr>
          <w:rFonts w:ascii="Times New Roman" w:hAnsi="Times New Roman" w:cs="Times New Roman"/>
          <w:sz w:val="20"/>
          <w:szCs w:val="20"/>
          <w:u w:color="FB0007"/>
        </w:rPr>
        <w:t>’</w:t>
      </w:r>
      <w:r w:rsidRPr="00E135B6">
        <w:rPr>
          <w:rFonts w:ascii="Times New Roman" w:hAnsi="Times New Roman" w:cs="Times New Roman"/>
          <w:sz w:val="20"/>
          <w:szCs w:val="20"/>
          <w:u w:color="FB0007"/>
        </w:rPr>
        <w:t>attività</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svolta</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nei</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giorni</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del</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sequestro,</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ove</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è</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riferito</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quanto</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acquisito</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da</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una</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fonte</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riservata.</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La</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Finanza</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nel</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rapporto</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ha</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aggiunto</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che</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la</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stessa</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fonte</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aveva</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riferito</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di</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voci</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circa</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l</w:t>
      </w:r>
      <w:r>
        <w:rPr>
          <w:rFonts w:ascii="Times New Roman" w:hAnsi="Times New Roman" w:cs="Times New Roman"/>
          <w:sz w:val="20"/>
          <w:szCs w:val="20"/>
          <w:u w:color="FB0007"/>
        </w:rPr>
        <w:t>’</w:t>
      </w:r>
      <w:r w:rsidRPr="00E135B6">
        <w:rPr>
          <w:rFonts w:ascii="Times New Roman" w:hAnsi="Times New Roman" w:cs="Times New Roman"/>
          <w:sz w:val="20"/>
          <w:szCs w:val="20"/>
          <w:u w:color="FB0007"/>
        </w:rPr>
        <w:t>utilizzazione</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di</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una</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base</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situata</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ad</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un</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piano</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elevato,</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con</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accesso</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dal</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garage</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mediante</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ascensore.</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Tale</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indicazione</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richiama</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una</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tipologia</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di</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edilizia</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residenziale</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di</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tipo</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signorile</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e</w:t>
      </w:r>
      <w:r>
        <w:rPr>
          <w:rFonts w:ascii="Times New Roman" w:hAnsi="Times New Roman" w:cs="Times New Roman"/>
          <w:sz w:val="20"/>
          <w:szCs w:val="20"/>
          <w:u w:color="FB0007"/>
        </w:rPr>
        <w:t xml:space="preserve"> </w:t>
      </w:r>
      <w:r w:rsidRPr="00E135B6">
        <w:rPr>
          <w:rFonts w:ascii="Times New Roman" w:hAnsi="Times New Roman" w:cs="Times New Roman"/>
          <w:sz w:val="20"/>
          <w:szCs w:val="20"/>
          <w:u w:color="FB0007"/>
        </w:rPr>
        <w:t>moderno</w:t>
      </w:r>
      <w:r>
        <w:rPr>
          <w:rFonts w:ascii="Times New Roman" w:hAnsi="Times New Roman" w:cs="Times New Roman"/>
          <w:sz w:val="20"/>
          <w:szCs w:val="20"/>
          <w:u w:color="FB0007"/>
        </w:rPr>
        <w:t>.</w:t>
      </w:r>
    </w:p>
  </w:footnote>
  <w:footnote w:id="78">
    <w:p w:rsidR="00182027" w:rsidRPr="00D83A9E" w:rsidRDefault="00182027" w:rsidP="00D83A9E">
      <w:pPr>
        <w:spacing w:after="0"/>
        <w:ind w:right="-7"/>
        <w:jc w:val="both"/>
        <w:rPr>
          <w:rFonts w:ascii="Times New Roman" w:hAnsi="Times New Roman" w:cs="Times New Roman"/>
          <w:sz w:val="20"/>
          <w:szCs w:val="20"/>
        </w:rPr>
      </w:pPr>
      <w:r w:rsidRPr="00E135B6">
        <w:rPr>
          <w:rStyle w:val="Rimandonotaapidipagina"/>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r w:rsidRPr="00E135B6">
        <w:rPr>
          <w:rFonts w:ascii="Times New Roman" w:hAnsi="Times New Roman" w:cs="Times New Roman"/>
          <w:sz w:val="20"/>
          <w:szCs w:val="20"/>
        </w:rPr>
        <w:t>Appunto</w:t>
      </w:r>
      <w:r>
        <w:rPr>
          <w:rFonts w:ascii="Times New Roman" w:hAnsi="Times New Roman" w:cs="Times New Roman"/>
          <w:sz w:val="20"/>
          <w:szCs w:val="20"/>
        </w:rPr>
        <w:t>: “l’</w:t>
      </w:r>
      <w:r w:rsidRPr="00E135B6">
        <w:rPr>
          <w:rFonts w:ascii="Times New Roman" w:hAnsi="Times New Roman" w:cs="Times New Roman"/>
          <w:sz w:val="20"/>
          <w:szCs w:val="20"/>
        </w:rPr>
        <w:t>autovettura</w:t>
      </w:r>
      <w:r>
        <w:rPr>
          <w:rFonts w:ascii="Times New Roman" w:hAnsi="Times New Roman" w:cs="Times New Roman"/>
          <w:sz w:val="20"/>
          <w:szCs w:val="20"/>
        </w:rPr>
        <w:t xml:space="preserve"> </w:t>
      </w:r>
      <w:r w:rsidRPr="00E135B6">
        <w:rPr>
          <w:rFonts w:ascii="Times New Roman" w:hAnsi="Times New Roman" w:cs="Times New Roman"/>
          <w:sz w:val="20"/>
          <w:szCs w:val="20"/>
        </w:rPr>
        <w:t>128,</w:t>
      </w:r>
      <w:r>
        <w:rPr>
          <w:rFonts w:ascii="Times New Roman" w:hAnsi="Times New Roman" w:cs="Times New Roman"/>
          <w:sz w:val="20"/>
          <w:szCs w:val="20"/>
        </w:rPr>
        <w:t xml:space="preserve"> </w:t>
      </w:r>
      <w:r w:rsidRPr="00E135B6">
        <w:rPr>
          <w:rFonts w:ascii="Times New Roman" w:hAnsi="Times New Roman" w:cs="Times New Roman"/>
          <w:sz w:val="20"/>
          <w:szCs w:val="20"/>
        </w:rPr>
        <w:t>di</w:t>
      </w:r>
      <w:r>
        <w:rPr>
          <w:rFonts w:ascii="Times New Roman" w:hAnsi="Times New Roman" w:cs="Times New Roman"/>
          <w:sz w:val="20"/>
          <w:szCs w:val="20"/>
        </w:rPr>
        <w:t xml:space="preserve"> </w:t>
      </w:r>
      <w:r w:rsidRPr="00E135B6">
        <w:rPr>
          <w:rFonts w:ascii="Times New Roman" w:hAnsi="Times New Roman" w:cs="Times New Roman"/>
          <w:sz w:val="20"/>
          <w:szCs w:val="20"/>
        </w:rPr>
        <w:t>colore</w:t>
      </w:r>
      <w:r>
        <w:rPr>
          <w:rFonts w:ascii="Times New Roman" w:hAnsi="Times New Roman" w:cs="Times New Roman"/>
          <w:sz w:val="20"/>
          <w:szCs w:val="20"/>
        </w:rPr>
        <w:t xml:space="preserve"> </w:t>
      </w:r>
      <w:r w:rsidRPr="00E135B6">
        <w:rPr>
          <w:rFonts w:ascii="Times New Roman" w:hAnsi="Times New Roman" w:cs="Times New Roman"/>
          <w:sz w:val="20"/>
          <w:szCs w:val="20"/>
        </w:rPr>
        <w:t>blu,</w:t>
      </w:r>
      <w:r>
        <w:rPr>
          <w:rFonts w:ascii="Times New Roman" w:hAnsi="Times New Roman" w:cs="Times New Roman"/>
          <w:sz w:val="20"/>
          <w:szCs w:val="20"/>
        </w:rPr>
        <w:t xml:space="preserve"> </w:t>
      </w:r>
      <w:r w:rsidRPr="00E135B6">
        <w:rPr>
          <w:rFonts w:ascii="Times New Roman" w:hAnsi="Times New Roman" w:cs="Times New Roman"/>
          <w:sz w:val="20"/>
          <w:szCs w:val="20"/>
        </w:rPr>
        <w:t>targata</w:t>
      </w:r>
      <w:r>
        <w:rPr>
          <w:rFonts w:ascii="Times New Roman" w:hAnsi="Times New Roman" w:cs="Times New Roman"/>
          <w:sz w:val="20"/>
          <w:szCs w:val="20"/>
        </w:rPr>
        <w:t xml:space="preserve"> </w:t>
      </w:r>
      <w:r w:rsidRPr="00E135B6">
        <w:rPr>
          <w:rFonts w:ascii="Times New Roman" w:hAnsi="Times New Roman" w:cs="Times New Roman"/>
          <w:sz w:val="20"/>
          <w:szCs w:val="20"/>
        </w:rPr>
        <w:t>Roma</w:t>
      </w:r>
      <w:r>
        <w:rPr>
          <w:rFonts w:ascii="Times New Roman" w:hAnsi="Times New Roman" w:cs="Times New Roman"/>
          <w:sz w:val="20"/>
          <w:szCs w:val="20"/>
        </w:rPr>
        <w:t xml:space="preserve"> </w:t>
      </w:r>
      <w:r w:rsidRPr="00E135B6">
        <w:rPr>
          <w:rFonts w:ascii="Times New Roman" w:hAnsi="Times New Roman" w:cs="Times New Roman"/>
          <w:sz w:val="20"/>
          <w:szCs w:val="20"/>
        </w:rPr>
        <w:t>[…]</w:t>
      </w:r>
      <w:r>
        <w:rPr>
          <w:rFonts w:ascii="Times New Roman" w:hAnsi="Times New Roman" w:cs="Times New Roman"/>
          <w:sz w:val="20"/>
          <w:szCs w:val="20"/>
        </w:rPr>
        <w:t xml:space="preserve"> </w:t>
      </w:r>
      <w:r w:rsidRPr="00E135B6">
        <w:rPr>
          <w:rFonts w:ascii="Times New Roman" w:hAnsi="Times New Roman" w:cs="Times New Roman"/>
          <w:sz w:val="20"/>
          <w:szCs w:val="20"/>
        </w:rPr>
        <w:t>rinvenuta</w:t>
      </w:r>
      <w:r>
        <w:rPr>
          <w:rFonts w:ascii="Times New Roman" w:hAnsi="Times New Roman" w:cs="Times New Roman"/>
          <w:sz w:val="20"/>
          <w:szCs w:val="20"/>
        </w:rPr>
        <w:t xml:space="preserve"> </w:t>
      </w:r>
      <w:r w:rsidRPr="00E135B6">
        <w:rPr>
          <w:rFonts w:ascii="Times New Roman" w:hAnsi="Times New Roman" w:cs="Times New Roman"/>
          <w:sz w:val="20"/>
          <w:szCs w:val="20"/>
        </w:rPr>
        <w:t>abbandonata</w:t>
      </w:r>
      <w:r>
        <w:rPr>
          <w:rFonts w:ascii="Times New Roman" w:hAnsi="Times New Roman" w:cs="Times New Roman"/>
          <w:sz w:val="20"/>
          <w:szCs w:val="20"/>
        </w:rPr>
        <w:t xml:space="preserve"> </w:t>
      </w:r>
      <w:r w:rsidRPr="00E135B6">
        <w:rPr>
          <w:rFonts w:ascii="Times New Roman" w:hAnsi="Times New Roman" w:cs="Times New Roman"/>
          <w:sz w:val="20"/>
          <w:szCs w:val="20"/>
        </w:rPr>
        <w:t>in</w:t>
      </w:r>
      <w:r>
        <w:rPr>
          <w:rFonts w:ascii="Times New Roman" w:hAnsi="Times New Roman" w:cs="Times New Roman"/>
          <w:sz w:val="20"/>
          <w:szCs w:val="20"/>
        </w:rPr>
        <w:t xml:space="preserve"> </w:t>
      </w:r>
      <w:r w:rsidRPr="00E135B6">
        <w:rPr>
          <w:rFonts w:ascii="Times New Roman" w:hAnsi="Times New Roman" w:cs="Times New Roman"/>
          <w:sz w:val="20"/>
          <w:szCs w:val="20"/>
        </w:rPr>
        <w:t>via</w:t>
      </w:r>
      <w:r>
        <w:rPr>
          <w:rFonts w:ascii="Times New Roman" w:hAnsi="Times New Roman" w:cs="Times New Roman"/>
          <w:sz w:val="20"/>
          <w:szCs w:val="20"/>
        </w:rPr>
        <w:t xml:space="preserve"> </w:t>
      </w:r>
      <w:r w:rsidRPr="00E135B6">
        <w:rPr>
          <w:rFonts w:ascii="Times New Roman" w:hAnsi="Times New Roman" w:cs="Times New Roman"/>
          <w:sz w:val="20"/>
          <w:szCs w:val="20"/>
        </w:rPr>
        <w:t>Licinio</w:t>
      </w:r>
      <w:r>
        <w:rPr>
          <w:rFonts w:ascii="Times New Roman" w:hAnsi="Times New Roman" w:cs="Times New Roman"/>
          <w:sz w:val="20"/>
          <w:szCs w:val="20"/>
        </w:rPr>
        <w:t xml:space="preserve"> </w:t>
      </w:r>
      <w:r w:rsidRPr="00E135B6">
        <w:rPr>
          <w:rFonts w:ascii="Times New Roman" w:hAnsi="Times New Roman" w:cs="Times New Roman"/>
          <w:sz w:val="20"/>
          <w:szCs w:val="20"/>
        </w:rPr>
        <w:t>Calvo,</w:t>
      </w:r>
      <w:r>
        <w:rPr>
          <w:rFonts w:ascii="Times New Roman" w:hAnsi="Times New Roman" w:cs="Times New Roman"/>
          <w:sz w:val="20"/>
          <w:szCs w:val="20"/>
        </w:rPr>
        <w:t xml:space="preserve"> </w:t>
      </w:r>
      <w:r w:rsidRPr="00E135B6">
        <w:rPr>
          <w:rFonts w:ascii="Times New Roman" w:hAnsi="Times New Roman" w:cs="Times New Roman"/>
          <w:sz w:val="20"/>
          <w:szCs w:val="20"/>
        </w:rPr>
        <w:t>all</w:t>
      </w:r>
      <w:r>
        <w:rPr>
          <w:rFonts w:ascii="Times New Roman" w:hAnsi="Times New Roman" w:cs="Times New Roman"/>
          <w:sz w:val="20"/>
          <w:szCs w:val="20"/>
        </w:rPr>
        <w:t>’</w:t>
      </w:r>
      <w:r w:rsidRPr="00E135B6">
        <w:rPr>
          <w:rFonts w:ascii="Times New Roman" w:hAnsi="Times New Roman" w:cs="Times New Roman"/>
          <w:sz w:val="20"/>
          <w:szCs w:val="20"/>
        </w:rPr>
        <w:t>altezza</w:t>
      </w:r>
      <w:r>
        <w:rPr>
          <w:rFonts w:ascii="Times New Roman" w:hAnsi="Times New Roman" w:cs="Times New Roman"/>
          <w:sz w:val="20"/>
          <w:szCs w:val="20"/>
        </w:rPr>
        <w:t xml:space="preserve"> </w:t>
      </w:r>
      <w:r w:rsidRPr="00E135B6">
        <w:rPr>
          <w:rFonts w:ascii="Times New Roman" w:hAnsi="Times New Roman" w:cs="Times New Roman"/>
          <w:sz w:val="20"/>
          <w:szCs w:val="20"/>
        </w:rPr>
        <w:t>del</w:t>
      </w:r>
      <w:r>
        <w:rPr>
          <w:rFonts w:ascii="Times New Roman" w:hAnsi="Times New Roman" w:cs="Times New Roman"/>
          <w:sz w:val="20"/>
          <w:szCs w:val="20"/>
        </w:rPr>
        <w:t xml:space="preserve"> </w:t>
      </w:r>
      <w:r w:rsidRPr="00E135B6">
        <w:rPr>
          <w:rFonts w:ascii="Times New Roman" w:hAnsi="Times New Roman" w:cs="Times New Roman"/>
          <w:sz w:val="20"/>
          <w:szCs w:val="20"/>
        </w:rPr>
        <w:t>civico</w:t>
      </w:r>
      <w:r>
        <w:rPr>
          <w:rFonts w:ascii="Times New Roman" w:hAnsi="Times New Roman" w:cs="Times New Roman"/>
          <w:sz w:val="20"/>
          <w:szCs w:val="20"/>
        </w:rPr>
        <w:t xml:space="preserve"> </w:t>
      </w:r>
      <w:r w:rsidRPr="00E135B6">
        <w:rPr>
          <w:rFonts w:ascii="Times New Roman" w:hAnsi="Times New Roman" w:cs="Times New Roman"/>
          <w:sz w:val="20"/>
          <w:szCs w:val="20"/>
        </w:rPr>
        <w:t>27,</w:t>
      </w:r>
      <w:r>
        <w:rPr>
          <w:rFonts w:ascii="Times New Roman" w:hAnsi="Times New Roman" w:cs="Times New Roman"/>
          <w:sz w:val="20"/>
          <w:szCs w:val="20"/>
        </w:rPr>
        <w:t xml:space="preserve"> </w:t>
      </w:r>
      <w:r w:rsidRPr="00E135B6">
        <w:rPr>
          <w:rFonts w:ascii="Times New Roman" w:hAnsi="Times New Roman" w:cs="Times New Roman"/>
          <w:sz w:val="20"/>
          <w:szCs w:val="20"/>
        </w:rPr>
        <w:t>alle</w:t>
      </w:r>
      <w:r>
        <w:rPr>
          <w:rFonts w:ascii="Times New Roman" w:hAnsi="Times New Roman" w:cs="Times New Roman"/>
          <w:sz w:val="20"/>
          <w:szCs w:val="20"/>
        </w:rPr>
        <w:t xml:space="preserve"> </w:t>
      </w:r>
      <w:r w:rsidRPr="00E135B6">
        <w:rPr>
          <w:rFonts w:ascii="Times New Roman" w:hAnsi="Times New Roman" w:cs="Times New Roman"/>
          <w:sz w:val="20"/>
          <w:szCs w:val="20"/>
        </w:rPr>
        <w:t>ore</w:t>
      </w:r>
      <w:r>
        <w:rPr>
          <w:rFonts w:ascii="Times New Roman" w:hAnsi="Times New Roman" w:cs="Times New Roman"/>
          <w:sz w:val="20"/>
          <w:szCs w:val="20"/>
        </w:rPr>
        <w:t xml:space="preserve"> </w:t>
      </w:r>
      <w:r w:rsidRPr="00E135B6">
        <w:rPr>
          <w:rFonts w:ascii="Times New Roman" w:hAnsi="Times New Roman" w:cs="Times New Roman"/>
          <w:sz w:val="20"/>
          <w:szCs w:val="20"/>
        </w:rPr>
        <w:t>23,30</w:t>
      </w:r>
      <w:r>
        <w:rPr>
          <w:rFonts w:ascii="Times New Roman" w:hAnsi="Times New Roman" w:cs="Times New Roman"/>
          <w:sz w:val="20"/>
          <w:szCs w:val="20"/>
        </w:rPr>
        <w:t xml:space="preserve"> </w:t>
      </w:r>
      <w:r w:rsidRPr="00E135B6">
        <w:rPr>
          <w:rFonts w:ascii="Times New Roman" w:hAnsi="Times New Roman" w:cs="Times New Roman"/>
          <w:sz w:val="20"/>
          <w:szCs w:val="20"/>
        </w:rPr>
        <w:t>del</w:t>
      </w:r>
      <w:r>
        <w:rPr>
          <w:rFonts w:ascii="Times New Roman" w:hAnsi="Times New Roman" w:cs="Times New Roman"/>
          <w:sz w:val="20"/>
          <w:szCs w:val="20"/>
        </w:rPr>
        <w:t xml:space="preserve"> </w:t>
      </w:r>
      <w:r w:rsidRPr="00E135B6">
        <w:rPr>
          <w:rFonts w:ascii="Times New Roman" w:hAnsi="Times New Roman" w:cs="Times New Roman"/>
          <w:sz w:val="20"/>
          <w:szCs w:val="20"/>
        </w:rPr>
        <w:t>19.3.1978,</w:t>
      </w:r>
      <w:r>
        <w:rPr>
          <w:rFonts w:ascii="Times New Roman" w:hAnsi="Times New Roman" w:cs="Times New Roman"/>
          <w:sz w:val="20"/>
          <w:szCs w:val="20"/>
        </w:rPr>
        <w:t xml:space="preserve"> </w:t>
      </w:r>
      <w:r w:rsidRPr="00E135B6">
        <w:rPr>
          <w:rFonts w:ascii="Times New Roman" w:hAnsi="Times New Roman" w:cs="Times New Roman"/>
          <w:sz w:val="20"/>
          <w:szCs w:val="20"/>
        </w:rPr>
        <w:t>da</w:t>
      </w:r>
      <w:r>
        <w:rPr>
          <w:rFonts w:ascii="Times New Roman" w:hAnsi="Times New Roman" w:cs="Times New Roman"/>
          <w:sz w:val="20"/>
          <w:szCs w:val="20"/>
        </w:rPr>
        <w:t xml:space="preserve"> </w:t>
      </w:r>
      <w:r w:rsidRPr="00E135B6">
        <w:rPr>
          <w:rFonts w:ascii="Times New Roman" w:hAnsi="Times New Roman" w:cs="Times New Roman"/>
          <w:sz w:val="20"/>
          <w:szCs w:val="20"/>
        </w:rPr>
        <w:t>uomini</w:t>
      </w:r>
      <w:r>
        <w:rPr>
          <w:rFonts w:ascii="Times New Roman" w:hAnsi="Times New Roman" w:cs="Times New Roman"/>
          <w:sz w:val="20"/>
          <w:szCs w:val="20"/>
        </w:rPr>
        <w:t xml:space="preserve"> </w:t>
      </w:r>
      <w:r w:rsidRPr="00E135B6">
        <w:rPr>
          <w:rFonts w:ascii="Times New Roman" w:hAnsi="Times New Roman" w:cs="Times New Roman"/>
          <w:sz w:val="20"/>
          <w:szCs w:val="20"/>
        </w:rPr>
        <w:t>del</w:t>
      </w:r>
      <w:r>
        <w:rPr>
          <w:rFonts w:ascii="Times New Roman" w:hAnsi="Times New Roman" w:cs="Times New Roman"/>
          <w:sz w:val="20"/>
          <w:szCs w:val="20"/>
        </w:rPr>
        <w:t xml:space="preserve"> </w:t>
      </w:r>
      <w:r w:rsidRPr="00E135B6">
        <w:rPr>
          <w:rFonts w:ascii="Times New Roman" w:hAnsi="Times New Roman" w:cs="Times New Roman"/>
          <w:sz w:val="20"/>
          <w:szCs w:val="20"/>
        </w:rPr>
        <w:t>Commissariato</w:t>
      </w:r>
      <w:r>
        <w:rPr>
          <w:rFonts w:ascii="Times New Roman" w:hAnsi="Times New Roman" w:cs="Times New Roman"/>
          <w:sz w:val="20"/>
          <w:szCs w:val="20"/>
        </w:rPr>
        <w:t xml:space="preserve"> </w:t>
      </w:r>
      <w:r w:rsidRPr="00E135B6">
        <w:rPr>
          <w:rFonts w:ascii="Times New Roman" w:hAnsi="Times New Roman" w:cs="Times New Roman"/>
          <w:sz w:val="20"/>
          <w:szCs w:val="20"/>
        </w:rPr>
        <w:t>di</w:t>
      </w:r>
      <w:r>
        <w:rPr>
          <w:rFonts w:ascii="Times New Roman" w:hAnsi="Times New Roman" w:cs="Times New Roman"/>
          <w:sz w:val="20"/>
          <w:szCs w:val="20"/>
        </w:rPr>
        <w:t xml:space="preserve"> </w:t>
      </w:r>
      <w:r w:rsidRPr="00E135B6">
        <w:rPr>
          <w:rFonts w:ascii="Times New Roman" w:hAnsi="Times New Roman" w:cs="Times New Roman"/>
          <w:sz w:val="20"/>
          <w:szCs w:val="20"/>
        </w:rPr>
        <w:t>pubblica</w:t>
      </w:r>
      <w:r>
        <w:rPr>
          <w:rFonts w:ascii="Times New Roman" w:hAnsi="Times New Roman" w:cs="Times New Roman"/>
          <w:sz w:val="20"/>
          <w:szCs w:val="20"/>
        </w:rPr>
        <w:t xml:space="preserve"> </w:t>
      </w:r>
      <w:r w:rsidRPr="00E135B6">
        <w:rPr>
          <w:rFonts w:ascii="Times New Roman" w:hAnsi="Times New Roman" w:cs="Times New Roman"/>
          <w:sz w:val="20"/>
          <w:szCs w:val="20"/>
        </w:rPr>
        <w:t>sicurezza</w:t>
      </w:r>
      <w:r>
        <w:rPr>
          <w:rFonts w:ascii="Times New Roman" w:hAnsi="Times New Roman" w:cs="Times New Roman"/>
          <w:sz w:val="20"/>
          <w:szCs w:val="20"/>
        </w:rPr>
        <w:t xml:space="preserve"> «</w:t>
      </w:r>
      <w:r w:rsidRPr="00E135B6">
        <w:rPr>
          <w:rFonts w:ascii="Times New Roman" w:hAnsi="Times New Roman" w:cs="Times New Roman"/>
          <w:sz w:val="20"/>
          <w:szCs w:val="20"/>
        </w:rPr>
        <w:t>Monte</w:t>
      </w:r>
      <w:r>
        <w:rPr>
          <w:rFonts w:ascii="Times New Roman" w:hAnsi="Times New Roman" w:cs="Times New Roman"/>
          <w:sz w:val="20"/>
          <w:szCs w:val="20"/>
        </w:rPr>
        <w:t xml:space="preserve"> </w:t>
      </w:r>
      <w:r w:rsidRPr="00E135B6">
        <w:rPr>
          <w:rFonts w:ascii="Times New Roman" w:hAnsi="Times New Roman" w:cs="Times New Roman"/>
          <w:sz w:val="20"/>
          <w:szCs w:val="20"/>
        </w:rPr>
        <w:t>Mario</w:t>
      </w:r>
      <w:r>
        <w:rPr>
          <w:rFonts w:ascii="Times New Roman" w:hAnsi="Times New Roman" w:cs="Times New Roman"/>
          <w:sz w:val="20"/>
          <w:szCs w:val="20"/>
        </w:rPr>
        <w:t>»</w:t>
      </w:r>
      <w:r w:rsidRPr="00E135B6">
        <w:rPr>
          <w:rFonts w:ascii="Times New Roman" w:hAnsi="Times New Roman" w:cs="Times New Roman"/>
          <w:sz w:val="20"/>
          <w:szCs w:val="20"/>
        </w:rPr>
        <w:t>,</w:t>
      </w:r>
      <w:r>
        <w:rPr>
          <w:rFonts w:ascii="Times New Roman" w:hAnsi="Times New Roman" w:cs="Times New Roman"/>
          <w:sz w:val="20"/>
          <w:szCs w:val="20"/>
        </w:rPr>
        <w:t xml:space="preserve"> </w:t>
      </w:r>
      <w:r w:rsidRPr="00E135B6">
        <w:rPr>
          <w:rFonts w:ascii="Times New Roman" w:hAnsi="Times New Roman" w:cs="Times New Roman"/>
          <w:sz w:val="20"/>
          <w:szCs w:val="20"/>
        </w:rPr>
        <w:t>a</w:t>
      </w:r>
      <w:r>
        <w:rPr>
          <w:rFonts w:ascii="Times New Roman" w:hAnsi="Times New Roman" w:cs="Times New Roman"/>
          <w:sz w:val="20"/>
          <w:szCs w:val="20"/>
        </w:rPr>
        <w:t xml:space="preserve"> </w:t>
      </w:r>
      <w:r w:rsidRPr="00E135B6">
        <w:rPr>
          <w:rFonts w:ascii="Times New Roman" w:hAnsi="Times New Roman" w:cs="Times New Roman"/>
          <w:sz w:val="20"/>
          <w:szCs w:val="20"/>
        </w:rPr>
        <w:t>detta</w:t>
      </w:r>
      <w:r>
        <w:rPr>
          <w:rFonts w:ascii="Times New Roman" w:hAnsi="Times New Roman" w:cs="Times New Roman"/>
          <w:sz w:val="20"/>
          <w:szCs w:val="20"/>
        </w:rPr>
        <w:t xml:space="preserve"> </w:t>
      </w:r>
      <w:r w:rsidRPr="00E135B6">
        <w:rPr>
          <w:rFonts w:ascii="Times New Roman" w:hAnsi="Times New Roman" w:cs="Times New Roman"/>
          <w:sz w:val="20"/>
          <w:szCs w:val="20"/>
        </w:rPr>
        <w:t>della</w:t>
      </w:r>
      <w:r>
        <w:rPr>
          <w:rFonts w:ascii="Times New Roman" w:hAnsi="Times New Roman" w:cs="Times New Roman"/>
          <w:sz w:val="20"/>
          <w:szCs w:val="20"/>
        </w:rPr>
        <w:t xml:space="preserve"> </w:t>
      </w:r>
      <w:r w:rsidRPr="00E135B6">
        <w:rPr>
          <w:rFonts w:ascii="Times New Roman" w:hAnsi="Times New Roman" w:cs="Times New Roman"/>
          <w:sz w:val="20"/>
          <w:szCs w:val="20"/>
        </w:rPr>
        <w:t>fonte</w:t>
      </w:r>
      <w:r>
        <w:rPr>
          <w:rFonts w:ascii="Times New Roman" w:hAnsi="Times New Roman" w:cs="Times New Roman"/>
          <w:sz w:val="20"/>
          <w:szCs w:val="20"/>
        </w:rPr>
        <w:t xml:space="preserve"> </w:t>
      </w:r>
      <w:r w:rsidRPr="00E135B6">
        <w:rPr>
          <w:rFonts w:ascii="Times New Roman" w:hAnsi="Times New Roman" w:cs="Times New Roman"/>
          <w:sz w:val="20"/>
          <w:szCs w:val="20"/>
        </w:rPr>
        <w:t>immediatamente</w:t>
      </w:r>
      <w:r>
        <w:rPr>
          <w:rFonts w:ascii="Times New Roman" w:hAnsi="Times New Roman" w:cs="Times New Roman"/>
          <w:sz w:val="20"/>
          <w:szCs w:val="20"/>
        </w:rPr>
        <w:t xml:space="preserve"> </w:t>
      </w:r>
      <w:r w:rsidRPr="00E135B6">
        <w:rPr>
          <w:rFonts w:ascii="Times New Roman" w:hAnsi="Times New Roman" w:cs="Times New Roman"/>
          <w:sz w:val="20"/>
          <w:szCs w:val="20"/>
        </w:rPr>
        <w:t>dopo</w:t>
      </w:r>
      <w:r>
        <w:rPr>
          <w:rFonts w:ascii="Times New Roman" w:hAnsi="Times New Roman" w:cs="Times New Roman"/>
          <w:sz w:val="20"/>
          <w:szCs w:val="20"/>
        </w:rPr>
        <w:t xml:space="preserve"> </w:t>
      </w:r>
      <w:r w:rsidRPr="00E135B6">
        <w:rPr>
          <w:rFonts w:ascii="Times New Roman" w:hAnsi="Times New Roman" w:cs="Times New Roman"/>
          <w:sz w:val="20"/>
          <w:szCs w:val="20"/>
        </w:rPr>
        <w:t>il</w:t>
      </w:r>
      <w:r>
        <w:rPr>
          <w:rFonts w:ascii="Times New Roman" w:hAnsi="Times New Roman" w:cs="Times New Roman"/>
          <w:sz w:val="20"/>
          <w:szCs w:val="20"/>
        </w:rPr>
        <w:t xml:space="preserve"> </w:t>
      </w:r>
      <w:r w:rsidRPr="00E135B6">
        <w:rPr>
          <w:rFonts w:ascii="Times New Roman" w:hAnsi="Times New Roman" w:cs="Times New Roman"/>
          <w:sz w:val="20"/>
          <w:szCs w:val="20"/>
        </w:rPr>
        <w:t>rapimento</w:t>
      </w:r>
      <w:r>
        <w:rPr>
          <w:rFonts w:ascii="Times New Roman" w:hAnsi="Times New Roman" w:cs="Times New Roman"/>
          <w:sz w:val="20"/>
          <w:szCs w:val="20"/>
        </w:rPr>
        <w:t xml:space="preserve"> </w:t>
      </w:r>
      <w:r w:rsidRPr="00E135B6">
        <w:rPr>
          <w:rFonts w:ascii="Times New Roman" w:hAnsi="Times New Roman" w:cs="Times New Roman"/>
          <w:sz w:val="20"/>
          <w:szCs w:val="20"/>
        </w:rPr>
        <w:t>dell</w:t>
      </w:r>
      <w:r>
        <w:rPr>
          <w:rFonts w:ascii="Times New Roman" w:hAnsi="Times New Roman" w:cs="Times New Roman"/>
          <w:sz w:val="20"/>
          <w:szCs w:val="20"/>
        </w:rPr>
        <w:t>’</w:t>
      </w:r>
      <w:r w:rsidRPr="00E135B6">
        <w:rPr>
          <w:rFonts w:ascii="Times New Roman" w:hAnsi="Times New Roman" w:cs="Times New Roman"/>
          <w:sz w:val="20"/>
          <w:szCs w:val="20"/>
        </w:rPr>
        <w:t>On.</w:t>
      </w:r>
      <w:r>
        <w:rPr>
          <w:rFonts w:ascii="Times New Roman" w:hAnsi="Times New Roman" w:cs="Times New Roman"/>
          <w:sz w:val="20"/>
          <w:szCs w:val="20"/>
        </w:rPr>
        <w:t xml:space="preserve"> </w:t>
      </w:r>
      <w:r w:rsidRPr="00E135B6">
        <w:rPr>
          <w:rFonts w:ascii="Times New Roman" w:hAnsi="Times New Roman" w:cs="Times New Roman"/>
          <w:sz w:val="20"/>
          <w:szCs w:val="20"/>
        </w:rPr>
        <w:t>Aldo</w:t>
      </w:r>
      <w:r>
        <w:rPr>
          <w:rFonts w:ascii="Times New Roman" w:hAnsi="Times New Roman" w:cs="Times New Roman"/>
          <w:sz w:val="20"/>
          <w:szCs w:val="20"/>
        </w:rPr>
        <w:t xml:space="preserve"> </w:t>
      </w:r>
      <w:r w:rsidRPr="00E135B6">
        <w:rPr>
          <w:rFonts w:ascii="Times New Roman" w:hAnsi="Times New Roman" w:cs="Times New Roman"/>
          <w:sz w:val="20"/>
          <w:szCs w:val="20"/>
        </w:rPr>
        <w:t>Moro,</w:t>
      </w:r>
      <w:r>
        <w:rPr>
          <w:rFonts w:ascii="Times New Roman" w:hAnsi="Times New Roman" w:cs="Times New Roman"/>
          <w:sz w:val="20"/>
          <w:szCs w:val="20"/>
        </w:rPr>
        <w:t xml:space="preserve"> </w:t>
      </w:r>
      <w:r w:rsidRPr="00E135B6">
        <w:rPr>
          <w:rFonts w:ascii="Times New Roman" w:hAnsi="Times New Roman" w:cs="Times New Roman"/>
          <w:sz w:val="20"/>
          <w:szCs w:val="20"/>
        </w:rPr>
        <w:t>sarebbe</w:t>
      </w:r>
      <w:r>
        <w:rPr>
          <w:rFonts w:ascii="Times New Roman" w:hAnsi="Times New Roman" w:cs="Times New Roman"/>
          <w:sz w:val="20"/>
          <w:szCs w:val="20"/>
        </w:rPr>
        <w:t xml:space="preserve"> </w:t>
      </w:r>
      <w:r w:rsidRPr="00E135B6">
        <w:rPr>
          <w:rFonts w:ascii="Times New Roman" w:hAnsi="Times New Roman" w:cs="Times New Roman"/>
          <w:sz w:val="20"/>
          <w:szCs w:val="20"/>
        </w:rPr>
        <w:t>stata</w:t>
      </w:r>
      <w:r>
        <w:rPr>
          <w:rFonts w:ascii="Times New Roman" w:hAnsi="Times New Roman" w:cs="Times New Roman"/>
          <w:sz w:val="20"/>
          <w:szCs w:val="20"/>
        </w:rPr>
        <w:t xml:space="preserve"> </w:t>
      </w:r>
      <w:r w:rsidRPr="00E135B6">
        <w:rPr>
          <w:rFonts w:ascii="Times New Roman" w:hAnsi="Times New Roman" w:cs="Times New Roman"/>
          <w:sz w:val="20"/>
          <w:szCs w:val="20"/>
        </w:rPr>
        <w:t>parcheggiata</w:t>
      </w:r>
      <w:r>
        <w:rPr>
          <w:rFonts w:ascii="Times New Roman" w:hAnsi="Times New Roman" w:cs="Times New Roman"/>
          <w:sz w:val="20"/>
          <w:szCs w:val="20"/>
        </w:rPr>
        <w:t xml:space="preserve"> </w:t>
      </w:r>
      <w:r w:rsidRPr="00E135B6">
        <w:rPr>
          <w:rFonts w:ascii="Times New Roman" w:hAnsi="Times New Roman" w:cs="Times New Roman"/>
          <w:sz w:val="20"/>
          <w:szCs w:val="20"/>
        </w:rPr>
        <w:t>in</w:t>
      </w:r>
      <w:r>
        <w:rPr>
          <w:rFonts w:ascii="Times New Roman" w:hAnsi="Times New Roman" w:cs="Times New Roman"/>
          <w:sz w:val="20"/>
          <w:szCs w:val="20"/>
        </w:rPr>
        <w:t xml:space="preserve"> </w:t>
      </w:r>
      <w:r w:rsidRPr="00E135B6">
        <w:rPr>
          <w:rFonts w:ascii="Times New Roman" w:hAnsi="Times New Roman" w:cs="Times New Roman"/>
          <w:sz w:val="20"/>
          <w:szCs w:val="20"/>
        </w:rPr>
        <w:t>un</w:t>
      </w:r>
      <w:r>
        <w:rPr>
          <w:rFonts w:ascii="Times New Roman" w:hAnsi="Times New Roman" w:cs="Times New Roman"/>
          <w:sz w:val="20"/>
          <w:szCs w:val="20"/>
        </w:rPr>
        <w:t xml:space="preserve"> </w:t>
      </w:r>
      <w:r w:rsidRPr="00E135B6">
        <w:rPr>
          <w:rFonts w:ascii="Times New Roman" w:hAnsi="Times New Roman" w:cs="Times New Roman"/>
          <w:sz w:val="20"/>
          <w:szCs w:val="20"/>
        </w:rPr>
        <w:t>garage</w:t>
      </w:r>
      <w:r>
        <w:rPr>
          <w:rFonts w:ascii="Times New Roman" w:hAnsi="Times New Roman" w:cs="Times New Roman"/>
          <w:sz w:val="20"/>
          <w:szCs w:val="20"/>
        </w:rPr>
        <w:t xml:space="preserve"> </w:t>
      </w:r>
      <w:r w:rsidRPr="00E135B6">
        <w:rPr>
          <w:rFonts w:ascii="Times New Roman" w:hAnsi="Times New Roman" w:cs="Times New Roman"/>
          <w:sz w:val="20"/>
          <w:szCs w:val="20"/>
        </w:rPr>
        <w:t>o</w:t>
      </w:r>
      <w:r>
        <w:rPr>
          <w:rFonts w:ascii="Times New Roman" w:hAnsi="Times New Roman" w:cs="Times New Roman"/>
          <w:sz w:val="20"/>
          <w:szCs w:val="20"/>
        </w:rPr>
        <w:t xml:space="preserve"> </w:t>
      </w:r>
      <w:r w:rsidRPr="00E135B6">
        <w:rPr>
          <w:rFonts w:ascii="Times New Roman" w:hAnsi="Times New Roman" w:cs="Times New Roman"/>
          <w:sz w:val="20"/>
          <w:szCs w:val="20"/>
        </w:rPr>
        <w:t>in</w:t>
      </w:r>
      <w:r>
        <w:rPr>
          <w:rFonts w:ascii="Times New Roman" w:hAnsi="Times New Roman" w:cs="Times New Roman"/>
          <w:sz w:val="20"/>
          <w:szCs w:val="20"/>
        </w:rPr>
        <w:t xml:space="preserve"> </w:t>
      </w:r>
      <w:r w:rsidRPr="00E135B6">
        <w:rPr>
          <w:rFonts w:ascii="Times New Roman" w:hAnsi="Times New Roman" w:cs="Times New Roman"/>
          <w:sz w:val="20"/>
          <w:szCs w:val="20"/>
        </w:rPr>
        <w:t>un</w:t>
      </w:r>
      <w:r>
        <w:rPr>
          <w:rFonts w:ascii="Times New Roman" w:hAnsi="Times New Roman" w:cs="Times New Roman"/>
          <w:sz w:val="20"/>
          <w:szCs w:val="20"/>
        </w:rPr>
        <w:t xml:space="preserve"> </w:t>
      </w:r>
      <w:r w:rsidRPr="00E135B6">
        <w:rPr>
          <w:rFonts w:ascii="Times New Roman" w:hAnsi="Times New Roman" w:cs="Times New Roman"/>
          <w:sz w:val="20"/>
          <w:szCs w:val="20"/>
        </w:rPr>
        <w:t>box,</w:t>
      </w:r>
      <w:r>
        <w:rPr>
          <w:rFonts w:ascii="Times New Roman" w:hAnsi="Times New Roman" w:cs="Times New Roman"/>
          <w:sz w:val="20"/>
          <w:szCs w:val="20"/>
        </w:rPr>
        <w:t xml:space="preserve"> </w:t>
      </w:r>
      <w:r w:rsidRPr="00E135B6">
        <w:rPr>
          <w:rFonts w:ascii="Times New Roman" w:hAnsi="Times New Roman" w:cs="Times New Roman"/>
          <w:sz w:val="20"/>
          <w:szCs w:val="20"/>
        </w:rPr>
        <w:t>ubicato</w:t>
      </w:r>
      <w:r>
        <w:rPr>
          <w:rFonts w:ascii="Times New Roman" w:hAnsi="Times New Roman" w:cs="Times New Roman"/>
          <w:sz w:val="20"/>
          <w:szCs w:val="20"/>
        </w:rPr>
        <w:t xml:space="preserve"> </w:t>
      </w:r>
      <w:r w:rsidRPr="00E135B6">
        <w:rPr>
          <w:rFonts w:ascii="Times New Roman" w:hAnsi="Times New Roman" w:cs="Times New Roman"/>
          <w:sz w:val="20"/>
          <w:szCs w:val="20"/>
        </w:rPr>
        <w:t>nella</w:t>
      </w:r>
      <w:r>
        <w:rPr>
          <w:rFonts w:ascii="Times New Roman" w:hAnsi="Times New Roman" w:cs="Times New Roman"/>
          <w:sz w:val="20"/>
          <w:szCs w:val="20"/>
        </w:rPr>
        <w:t xml:space="preserve"> </w:t>
      </w:r>
      <w:r w:rsidRPr="00E135B6">
        <w:rPr>
          <w:rFonts w:ascii="Times New Roman" w:hAnsi="Times New Roman" w:cs="Times New Roman"/>
          <w:sz w:val="20"/>
          <w:szCs w:val="20"/>
        </w:rPr>
        <w:t>zona</w:t>
      </w:r>
      <w:r>
        <w:rPr>
          <w:rFonts w:ascii="Times New Roman" w:hAnsi="Times New Roman" w:cs="Times New Roman"/>
          <w:sz w:val="20"/>
          <w:szCs w:val="20"/>
        </w:rPr>
        <w:t xml:space="preserve"> </w:t>
      </w:r>
      <w:r w:rsidRPr="00E135B6">
        <w:rPr>
          <w:rFonts w:ascii="Times New Roman" w:hAnsi="Times New Roman" w:cs="Times New Roman"/>
          <w:sz w:val="20"/>
          <w:szCs w:val="20"/>
        </w:rPr>
        <w:t>segnalata,</w:t>
      </w:r>
      <w:r>
        <w:rPr>
          <w:rFonts w:ascii="Times New Roman" w:hAnsi="Times New Roman" w:cs="Times New Roman"/>
          <w:sz w:val="20"/>
          <w:szCs w:val="20"/>
        </w:rPr>
        <w:t xml:space="preserve"> </w:t>
      </w:r>
      <w:r w:rsidRPr="00E135B6">
        <w:rPr>
          <w:rFonts w:ascii="Times New Roman" w:hAnsi="Times New Roman" w:cs="Times New Roman"/>
          <w:sz w:val="20"/>
          <w:szCs w:val="20"/>
        </w:rPr>
        <w:t>con</w:t>
      </w:r>
      <w:r>
        <w:rPr>
          <w:rFonts w:ascii="Times New Roman" w:hAnsi="Times New Roman" w:cs="Times New Roman"/>
          <w:sz w:val="20"/>
          <w:szCs w:val="20"/>
        </w:rPr>
        <w:t xml:space="preserve"> </w:t>
      </w:r>
      <w:r w:rsidRPr="00E135B6">
        <w:rPr>
          <w:rFonts w:ascii="Times New Roman" w:hAnsi="Times New Roman" w:cs="Times New Roman"/>
          <w:sz w:val="20"/>
          <w:szCs w:val="20"/>
        </w:rPr>
        <w:t>il</w:t>
      </w:r>
      <w:r>
        <w:rPr>
          <w:rFonts w:ascii="Times New Roman" w:hAnsi="Times New Roman" w:cs="Times New Roman"/>
          <w:sz w:val="20"/>
          <w:szCs w:val="20"/>
        </w:rPr>
        <w:t xml:space="preserve"> </w:t>
      </w:r>
      <w:r w:rsidRPr="00E135B6">
        <w:rPr>
          <w:rFonts w:ascii="Times New Roman" w:hAnsi="Times New Roman" w:cs="Times New Roman"/>
          <w:sz w:val="20"/>
          <w:szCs w:val="20"/>
        </w:rPr>
        <w:t>primo</w:t>
      </w:r>
      <w:r>
        <w:rPr>
          <w:rFonts w:ascii="Times New Roman" w:hAnsi="Times New Roman" w:cs="Times New Roman"/>
          <w:sz w:val="20"/>
          <w:szCs w:val="20"/>
        </w:rPr>
        <w:t xml:space="preserve"> </w:t>
      </w:r>
      <w:r w:rsidRPr="00E135B6">
        <w:rPr>
          <w:rFonts w:ascii="Times New Roman" w:hAnsi="Times New Roman" w:cs="Times New Roman"/>
          <w:sz w:val="20"/>
          <w:szCs w:val="20"/>
        </w:rPr>
        <w:t>appunto,</w:t>
      </w:r>
      <w:r>
        <w:rPr>
          <w:rFonts w:ascii="Times New Roman" w:hAnsi="Times New Roman" w:cs="Times New Roman"/>
          <w:sz w:val="20"/>
          <w:szCs w:val="20"/>
        </w:rPr>
        <w:t xml:space="preserve"> </w:t>
      </w:r>
      <w:r w:rsidRPr="00E135B6">
        <w:rPr>
          <w:rFonts w:ascii="Times New Roman" w:hAnsi="Times New Roman" w:cs="Times New Roman"/>
          <w:sz w:val="20"/>
          <w:szCs w:val="20"/>
        </w:rPr>
        <w:t>all</w:t>
      </w:r>
      <w:r>
        <w:rPr>
          <w:rFonts w:ascii="Times New Roman" w:hAnsi="Times New Roman" w:cs="Times New Roman"/>
          <w:sz w:val="20"/>
          <w:szCs w:val="20"/>
        </w:rPr>
        <w:t>’</w:t>
      </w:r>
      <w:r w:rsidRPr="00E135B6">
        <w:rPr>
          <w:rFonts w:ascii="Times New Roman" w:hAnsi="Times New Roman" w:cs="Times New Roman"/>
          <w:sz w:val="20"/>
          <w:szCs w:val="20"/>
        </w:rPr>
        <w:t>interno</w:t>
      </w:r>
      <w:r>
        <w:rPr>
          <w:rFonts w:ascii="Times New Roman" w:hAnsi="Times New Roman" w:cs="Times New Roman"/>
          <w:sz w:val="20"/>
          <w:szCs w:val="20"/>
        </w:rPr>
        <w:t xml:space="preserve"> </w:t>
      </w:r>
      <w:r w:rsidRPr="00E135B6">
        <w:rPr>
          <w:rFonts w:ascii="Times New Roman" w:hAnsi="Times New Roman" w:cs="Times New Roman"/>
          <w:sz w:val="20"/>
          <w:szCs w:val="20"/>
        </w:rPr>
        <w:t>cioè</w:t>
      </w:r>
      <w:r>
        <w:rPr>
          <w:rFonts w:ascii="Times New Roman" w:hAnsi="Times New Roman" w:cs="Times New Roman"/>
          <w:sz w:val="20"/>
          <w:szCs w:val="20"/>
        </w:rPr>
        <w:t xml:space="preserve"> </w:t>
      </w:r>
      <w:r w:rsidRPr="00E135B6">
        <w:rPr>
          <w:rFonts w:ascii="Times New Roman" w:hAnsi="Times New Roman" w:cs="Times New Roman"/>
          <w:sz w:val="20"/>
          <w:szCs w:val="20"/>
        </w:rPr>
        <w:t>della</w:t>
      </w:r>
      <w:r>
        <w:rPr>
          <w:rFonts w:ascii="Times New Roman" w:hAnsi="Times New Roman" w:cs="Times New Roman"/>
          <w:sz w:val="20"/>
          <w:szCs w:val="20"/>
        </w:rPr>
        <w:t xml:space="preserve"> </w:t>
      </w:r>
      <w:r w:rsidRPr="00E135B6">
        <w:rPr>
          <w:rFonts w:ascii="Times New Roman" w:hAnsi="Times New Roman" w:cs="Times New Roman"/>
          <w:sz w:val="20"/>
          <w:szCs w:val="20"/>
        </w:rPr>
        <w:t>zona</w:t>
      </w:r>
      <w:r>
        <w:rPr>
          <w:rFonts w:ascii="Times New Roman" w:hAnsi="Times New Roman" w:cs="Times New Roman"/>
          <w:sz w:val="20"/>
          <w:szCs w:val="20"/>
        </w:rPr>
        <w:t xml:space="preserve"> </w:t>
      </w:r>
      <w:r w:rsidRPr="00E135B6">
        <w:rPr>
          <w:rFonts w:ascii="Times New Roman" w:hAnsi="Times New Roman" w:cs="Times New Roman"/>
          <w:sz w:val="20"/>
          <w:szCs w:val="20"/>
        </w:rPr>
        <w:t>(o</w:t>
      </w:r>
      <w:r>
        <w:rPr>
          <w:rFonts w:ascii="Times New Roman" w:hAnsi="Times New Roman" w:cs="Times New Roman"/>
          <w:sz w:val="20"/>
          <w:szCs w:val="20"/>
        </w:rPr>
        <w:t xml:space="preserve"> </w:t>
      </w:r>
      <w:r w:rsidRPr="00E135B6">
        <w:rPr>
          <w:rFonts w:ascii="Times New Roman" w:hAnsi="Times New Roman" w:cs="Times New Roman"/>
          <w:sz w:val="20"/>
          <w:szCs w:val="20"/>
        </w:rPr>
        <w:t>nelle</w:t>
      </w:r>
      <w:r>
        <w:rPr>
          <w:rFonts w:ascii="Times New Roman" w:hAnsi="Times New Roman" w:cs="Times New Roman"/>
          <w:sz w:val="20"/>
          <w:szCs w:val="20"/>
        </w:rPr>
        <w:t xml:space="preserve"> </w:t>
      </w:r>
      <w:r w:rsidRPr="00E135B6">
        <w:rPr>
          <w:rFonts w:ascii="Times New Roman" w:hAnsi="Times New Roman" w:cs="Times New Roman"/>
          <w:sz w:val="20"/>
          <w:szCs w:val="20"/>
        </w:rPr>
        <w:t>immediate</w:t>
      </w:r>
      <w:r>
        <w:rPr>
          <w:rFonts w:ascii="Times New Roman" w:hAnsi="Times New Roman" w:cs="Times New Roman"/>
          <w:sz w:val="20"/>
          <w:szCs w:val="20"/>
        </w:rPr>
        <w:t xml:space="preserve"> </w:t>
      </w:r>
      <w:r w:rsidRPr="00E135B6">
        <w:rPr>
          <w:rFonts w:ascii="Times New Roman" w:hAnsi="Times New Roman" w:cs="Times New Roman"/>
          <w:sz w:val="20"/>
          <w:szCs w:val="20"/>
        </w:rPr>
        <w:t>vicinanze)</w:t>
      </w:r>
      <w:r>
        <w:rPr>
          <w:rFonts w:ascii="Times New Roman" w:hAnsi="Times New Roman" w:cs="Times New Roman"/>
          <w:sz w:val="20"/>
          <w:szCs w:val="20"/>
        </w:rPr>
        <w:t xml:space="preserve"> </w:t>
      </w:r>
      <w:r w:rsidRPr="00E135B6">
        <w:rPr>
          <w:rFonts w:ascii="Times New Roman" w:hAnsi="Times New Roman" w:cs="Times New Roman"/>
          <w:sz w:val="20"/>
          <w:szCs w:val="20"/>
        </w:rPr>
        <w:t>massicciamente</w:t>
      </w:r>
      <w:r>
        <w:rPr>
          <w:rFonts w:ascii="Times New Roman" w:hAnsi="Times New Roman" w:cs="Times New Roman"/>
          <w:sz w:val="20"/>
          <w:szCs w:val="20"/>
        </w:rPr>
        <w:t xml:space="preserve"> </w:t>
      </w:r>
      <w:r w:rsidRPr="00E135B6">
        <w:rPr>
          <w:rFonts w:ascii="Times New Roman" w:hAnsi="Times New Roman" w:cs="Times New Roman"/>
          <w:sz w:val="20"/>
          <w:szCs w:val="20"/>
        </w:rPr>
        <w:t>controllate</w:t>
      </w:r>
      <w:r>
        <w:rPr>
          <w:rFonts w:ascii="Times New Roman" w:hAnsi="Times New Roman" w:cs="Times New Roman"/>
          <w:sz w:val="20"/>
          <w:szCs w:val="20"/>
        </w:rPr>
        <w:t xml:space="preserve"> </w:t>
      </w:r>
      <w:r w:rsidRPr="00E135B6">
        <w:rPr>
          <w:rFonts w:ascii="Times New Roman" w:hAnsi="Times New Roman" w:cs="Times New Roman"/>
          <w:sz w:val="20"/>
          <w:szCs w:val="20"/>
        </w:rPr>
        <w:t>dalle</w:t>
      </w:r>
      <w:r>
        <w:rPr>
          <w:rFonts w:ascii="Times New Roman" w:hAnsi="Times New Roman" w:cs="Times New Roman"/>
          <w:sz w:val="20"/>
          <w:szCs w:val="20"/>
        </w:rPr>
        <w:t xml:space="preserve"> </w:t>
      </w:r>
      <w:r w:rsidRPr="00E135B6">
        <w:rPr>
          <w:rFonts w:ascii="Times New Roman" w:hAnsi="Times New Roman" w:cs="Times New Roman"/>
          <w:sz w:val="20"/>
          <w:szCs w:val="20"/>
        </w:rPr>
        <w:t>forze</w:t>
      </w:r>
      <w:r>
        <w:rPr>
          <w:rFonts w:ascii="Times New Roman" w:hAnsi="Times New Roman" w:cs="Times New Roman"/>
          <w:sz w:val="20"/>
          <w:szCs w:val="20"/>
        </w:rPr>
        <w:t xml:space="preserve"> </w:t>
      </w:r>
      <w:r w:rsidRPr="00E135B6">
        <w:rPr>
          <w:rFonts w:ascii="Times New Roman" w:hAnsi="Times New Roman" w:cs="Times New Roman"/>
          <w:sz w:val="20"/>
          <w:szCs w:val="20"/>
        </w:rPr>
        <w:t>di</w:t>
      </w:r>
      <w:r>
        <w:rPr>
          <w:rFonts w:ascii="Times New Roman" w:hAnsi="Times New Roman" w:cs="Times New Roman"/>
          <w:sz w:val="20"/>
          <w:szCs w:val="20"/>
        </w:rPr>
        <w:t xml:space="preserve"> </w:t>
      </w:r>
      <w:r w:rsidRPr="00E135B6">
        <w:rPr>
          <w:rFonts w:ascii="Times New Roman" w:hAnsi="Times New Roman" w:cs="Times New Roman"/>
          <w:sz w:val="20"/>
          <w:szCs w:val="20"/>
        </w:rPr>
        <w:t>polizia.</w:t>
      </w:r>
      <w:r>
        <w:rPr>
          <w:rFonts w:ascii="Times New Roman" w:hAnsi="Times New Roman" w:cs="Times New Roman"/>
          <w:sz w:val="20"/>
          <w:szCs w:val="20"/>
        </w:rPr>
        <w:t xml:space="preserve"> </w:t>
      </w:r>
      <w:r w:rsidRPr="00E135B6">
        <w:rPr>
          <w:rFonts w:ascii="Times New Roman" w:hAnsi="Times New Roman" w:cs="Times New Roman"/>
          <w:sz w:val="20"/>
          <w:szCs w:val="20"/>
        </w:rPr>
        <w:t>Poiché</w:t>
      </w:r>
      <w:r>
        <w:rPr>
          <w:rFonts w:ascii="Times New Roman" w:hAnsi="Times New Roman" w:cs="Times New Roman"/>
          <w:sz w:val="20"/>
          <w:szCs w:val="20"/>
        </w:rPr>
        <w:t xml:space="preserve"> </w:t>
      </w:r>
      <w:r w:rsidRPr="00E135B6">
        <w:rPr>
          <w:rFonts w:ascii="Times New Roman" w:hAnsi="Times New Roman" w:cs="Times New Roman"/>
          <w:sz w:val="20"/>
          <w:szCs w:val="20"/>
        </w:rPr>
        <w:t>il</w:t>
      </w:r>
      <w:r>
        <w:rPr>
          <w:rFonts w:ascii="Times New Roman" w:hAnsi="Times New Roman" w:cs="Times New Roman"/>
          <w:sz w:val="20"/>
          <w:szCs w:val="20"/>
        </w:rPr>
        <w:t xml:space="preserve"> </w:t>
      </w:r>
      <w:r w:rsidRPr="00E135B6">
        <w:rPr>
          <w:rFonts w:ascii="Times New Roman" w:hAnsi="Times New Roman" w:cs="Times New Roman"/>
          <w:sz w:val="20"/>
          <w:szCs w:val="20"/>
        </w:rPr>
        <w:t>rinvenimento</w:t>
      </w:r>
      <w:r>
        <w:rPr>
          <w:rFonts w:ascii="Times New Roman" w:hAnsi="Times New Roman" w:cs="Times New Roman"/>
          <w:sz w:val="20"/>
          <w:szCs w:val="20"/>
        </w:rPr>
        <w:t xml:space="preserve"> </w:t>
      </w:r>
      <w:r w:rsidRPr="00E135B6">
        <w:rPr>
          <w:rFonts w:ascii="Times New Roman" w:hAnsi="Times New Roman" w:cs="Times New Roman"/>
          <w:sz w:val="20"/>
          <w:szCs w:val="20"/>
        </w:rPr>
        <w:t>dell</w:t>
      </w:r>
      <w:r>
        <w:rPr>
          <w:rFonts w:ascii="Times New Roman" w:hAnsi="Times New Roman" w:cs="Times New Roman"/>
          <w:sz w:val="20"/>
          <w:szCs w:val="20"/>
        </w:rPr>
        <w:t>’</w:t>
      </w:r>
      <w:r w:rsidRPr="00E135B6">
        <w:rPr>
          <w:rFonts w:ascii="Times New Roman" w:hAnsi="Times New Roman" w:cs="Times New Roman"/>
          <w:sz w:val="20"/>
          <w:szCs w:val="20"/>
        </w:rPr>
        <w:t>autovettura</w:t>
      </w:r>
      <w:r>
        <w:rPr>
          <w:rFonts w:ascii="Times New Roman" w:hAnsi="Times New Roman" w:cs="Times New Roman"/>
          <w:sz w:val="20"/>
          <w:szCs w:val="20"/>
        </w:rPr>
        <w:t xml:space="preserve"> </w:t>
      </w:r>
      <w:r w:rsidRPr="00E135B6">
        <w:rPr>
          <w:rFonts w:ascii="Times New Roman" w:hAnsi="Times New Roman" w:cs="Times New Roman"/>
          <w:sz w:val="20"/>
          <w:szCs w:val="20"/>
        </w:rPr>
        <w:t>avrebbe</w:t>
      </w:r>
      <w:r>
        <w:rPr>
          <w:rFonts w:ascii="Times New Roman" w:hAnsi="Times New Roman" w:cs="Times New Roman"/>
          <w:sz w:val="20"/>
          <w:szCs w:val="20"/>
        </w:rPr>
        <w:t xml:space="preserve"> </w:t>
      </w:r>
      <w:r w:rsidRPr="00E135B6">
        <w:rPr>
          <w:rFonts w:ascii="Times New Roman" w:hAnsi="Times New Roman" w:cs="Times New Roman"/>
          <w:sz w:val="20"/>
          <w:szCs w:val="20"/>
        </w:rPr>
        <w:t>potuto</w:t>
      </w:r>
      <w:r>
        <w:rPr>
          <w:rFonts w:ascii="Times New Roman" w:hAnsi="Times New Roman" w:cs="Times New Roman"/>
          <w:sz w:val="20"/>
          <w:szCs w:val="20"/>
        </w:rPr>
        <w:t xml:space="preserve"> </w:t>
      </w:r>
      <w:r w:rsidRPr="00E135B6">
        <w:rPr>
          <w:rFonts w:ascii="Times New Roman" w:hAnsi="Times New Roman" w:cs="Times New Roman"/>
          <w:sz w:val="20"/>
          <w:szCs w:val="20"/>
        </w:rPr>
        <w:t>fare</w:t>
      </w:r>
      <w:r>
        <w:rPr>
          <w:rFonts w:ascii="Times New Roman" w:hAnsi="Times New Roman" w:cs="Times New Roman"/>
          <w:sz w:val="20"/>
          <w:szCs w:val="20"/>
        </w:rPr>
        <w:t xml:space="preserve"> </w:t>
      </w:r>
      <w:r w:rsidRPr="00E135B6">
        <w:rPr>
          <w:rFonts w:ascii="Times New Roman" w:hAnsi="Times New Roman" w:cs="Times New Roman"/>
          <w:sz w:val="20"/>
          <w:szCs w:val="20"/>
        </w:rPr>
        <w:t>facilmente</w:t>
      </w:r>
      <w:r>
        <w:rPr>
          <w:rFonts w:ascii="Times New Roman" w:hAnsi="Times New Roman" w:cs="Times New Roman"/>
          <w:sz w:val="20"/>
          <w:szCs w:val="20"/>
        </w:rPr>
        <w:t xml:space="preserve"> </w:t>
      </w:r>
      <w:r w:rsidRPr="00E135B6">
        <w:rPr>
          <w:rFonts w:ascii="Times New Roman" w:hAnsi="Times New Roman" w:cs="Times New Roman"/>
          <w:sz w:val="20"/>
          <w:szCs w:val="20"/>
        </w:rPr>
        <w:t>risalire</w:t>
      </w:r>
      <w:r>
        <w:rPr>
          <w:rFonts w:ascii="Times New Roman" w:hAnsi="Times New Roman" w:cs="Times New Roman"/>
          <w:sz w:val="20"/>
          <w:szCs w:val="20"/>
        </w:rPr>
        <w:t xml:space="preserve"> </w:t>
      </w:r>
      <w:r w:rsidRPr="00E135B6">
        <w:rPr>
          <w:rFonts w:ascii="Times New Roman" w:hAnsi="Times New Roman" w:cs="Times New Roman"/>
          <w:sz w:val="20"/>
          <w:szCs w:val="20"/>
        </w:rPr>
        <w:t>ad</w:t>
      </w:r>
      <w:r>
        <w:rPr>
          <w:rFonts w:ascii="Times New Roman" w:hAnsi="Times New Roman" w:cs="Times New Roman"/>
          <w:sz w:val="20"/>
          <w:szCs w:val="20"/>
        </w:rPr>
        <w:t xml:space="preserve"> </w:t>
      </w:r>
      <w:r w:rsidRPr="00E135B6">
        <w:rPr>
          <w:rFonts w:ascii="Times New Roman" w:hAnsi="Times New Roman" w:cs="Times New Roman"/>
          <w:sz w:val="20"/>
          <w:szCs w:val="20"/>
        </w:rPr>
        <w:t>un</w:t>
      </w:r>
      <w:r>
        <w:rPr>
          <w:rFonts w:ascii="Times New Roman" w:hAnsi="Times New Roman" w:cs="Times New Roman"/>
          <w:sz w:val="20"/>
          <w:szCs w:val="20"/>
        </w:rPr>
        <w:t xml:space="preserve"> «</w:t>
      </w:r>
      <w:r w:rsidRPr="00E135B6">
        <w:rPr>
          <w:rFonts w:ascii="Times New Roman" w:hAnsi="Times New Roman" w:cs="Times New Roman"/>
          <w:sz w:val="20"/>
          <w:szCs w:val="20"/>
        </w:rPr>
        <w:t>covo</w:t>
      </w:r>
      <w:r>
        <w:rPr>
          <w:rFonts w:ascii="Times New Roman" w:hAnsi="Times New Roman" w:cs="Times New Roman"/>
          <w:sz w:val="20"/>
          <w:szCs w:val="20"/>
        </w:rPr>
        <w:t>»</w:t>
      </w:r>
      <w:r w:rsidRPr="00E135B6">
        <w:rPr>
          <w:rFonts w:ascii="Times New Roman" w:hAnsi="Times New Roman" w:cs="Times New Roman"/>
          <w:sz w:val="20"/>
          <w:szCs w:val="20"/>
        </w:rPr>
        <w:t>,</w:t>
      </w:r>
      <w:r>
        <w:rPr>
          <w:rFonts w:ascii="Times New Roman" w:hAnsi="Times New Roman" w:cs="Times New Roman"/>
          <w:sz w:val="20"/>
          <w:szCs w:val="20"/>
        </w:rPr>
        <w:t xml:space="preserve"> </w:t>
      </w:r>
      <w:r w:rsidRPr="00E135B6">
        <w:rPr>
          <w:rFonts w:ascii="Times New Roman" w:hAnsi="Times New Roman" w:cs="Times New Roman"/>
          <w:sz w:val="20"/>
          <w:szCs w:val="20"/>
        </w:rPr>
        <w:t>stante</w:t>
      </w:r>
      <w:r>
        <w:rPr>
          <w:rFonts w:ascii="Times New Roman" w:hAnsi="Times New Roman" w:cs="Times New Roman"/>
          <w:sz w:val="20"/>
          <w:szCs w:val="20"/>
        </w:rPr>
        <w:t xml:space="preserve"> </w:t>
      </w:r>
      <w:r w:rsidRPr="00E135B6">
        <w:rPr>
          <w:rFonts w:ascii="Times New Roman" w:hAnsi="Times New Roman" w:cs="Times New Roman"/>
          <w:sz w:val="20"/>
          <w:szCs w:val="20"/>
        </w:rPr>
        <w:t>la</w:t>
      </w:r>
      <w:r>
        <w:rPr>
          <w:rFonts w:ascii="Times New Roman" w:hAnsi="Times New Roman" w:cs="Times New Roman"/>
          <w:sz w:val="20"/>
          <w:szCs w:val="20"/>
        </w:rPr>
        <w:t xml:space="preserve"> </w:t>
      </w:r>
      <w:r w:rsidRPr="00E135B6">
        <w:rPr>
          <w:rFonts w:ascii="Times New Roman" w:hAnsi="Times New Roman" w:cs="Times New Roman"/>
          <w:sz w:val="20"/>
          <w:szCs w:val="20"/>
        </w:rPr>
        <w:t>vicinanza</w:t>
      </w:r>
      <w:r>
        <w:rPr>
          <w:rFonts w:ascii="Times New Roman" w:hAnsi="Times New Roman" w:cs="Times New Roman"/>
          <w:sz w:val="20"/>
          <w:szCs w:val="20"/>
        </w:rPr>
        <w:t xml:space="preserve"> </w:t>
      </w:r>
      <w:r w:rsidRPr="00E135B6">
        <w:rPr>
          <w:rFonts w:ascii="Times New Roman" w:hAnsi="Times New Roman" w:cs="Times New Roman"/>
          <w:sz w:val="20"/>
          <w:szCs w:val="20"/>
        </w:rPr>
        <w:t>del</w:t>
      </w:r>
      <w:r>
        <w:rPr>
          <w:rFonts w:ascii="Times New Roman" w:hAnsi="Times New Roman" w:cs="Times New Roman"/>
          <w:sz w:val="20"/>
          <w:szCs w:val="20"/>
        </w:rPr>
        <w:t xml:space="preserve"> </w:t>
      </w:r>
      <w:r w:rsidRPr="00E135B6">
        <w:rPr>
          <w:rFonts w:ascii="Times New Roman" w:hAnsi="Times New Roman" w:cs="Times New Roman"/>
          <w:sz w:val="20"/>
          <w:szCs w:val="20"/>
        </w:rPr>
        <w:t>luogo</w:t>
      </w:r>
      <w:r>
        <w:rPr>
          <w:rFonts w:ascii="Times New Roman" w:hAnsi="Times New Roman" w:cs="Times New Roman"/>
          <w:sz w:val="20"/>
          <w:szCs w:val="20"/>
        </w:rPr>
        <w:t xml:space="preserve"> </w:t>
      </w:r>
      <w:r w:rsidRPr="00E135B6">
        <w:rPr>
          <w:rFonts w:ascii="Times New Roman" w:hAnsi="Times New Roman" w:cs="Times New Roman"/>
          <w:sz w:val="20"/>
          <w:szCs w:val="20"/>
        </w:rPr>
        <w:t>di</w:t>
      </w:r>
      <w:r>
        <w:rPr>
          <w:rFonts w:ascii="Times New Roman" w:hAnsi="Times New Roman" w:cs="Times New Roman"/>
          <w:sz w:val="20"/>
          <w:szCs w:val="20"/>
        </w:rPr>
        <w:t xml:space="preserve"> </w:t>
      </w:r>
      <w:r w:rsidRPr="00E135B6">
        <w:rPr>
          <w:rFonts w:ascii="Times New Roman" w:hAnsi="Times New Roman" w:cs="Times New Roman"/>
          <w:sz w:val="20"/>
          <w:szCs w:val="20"/>
        </w:rPr>
        <w:t>parcheggio</w:t>
      </w:r>
      <w:r>
        <w:rPr>
          <w:rFonts w:ascii="Times New Roman" w:hAnsi="Times New Roman" w:cs="Times New Roman"/>
          <w:sz w:val="20"/>
          <w:szCs w:val="20"/>
        </w:rPr>
        <w:t xml:space="preserve"> </w:t>
      </w:r>
      <w:r w:rsidRPr="00E135B6">
        <w:rPr>
          <w:rFonts w:ascii="Times New Roman" w:hAnsi="Times New Roman" w:cs="Times New Roman"/>
          <w:sz w:val="20"/>
          <w:szCs w:val="20"/>
        </w:rPr>
        <w:t>allo</w:t>
      </w:r>
      <w:r>
        <w:rPr>
          <w:rFonts w:ascii="Times New Roman" w:hAnsi="Times New Roman" w:cs="Times New Roman"/>
          <w:sz w:val="20"/>
          <w:szCs w:val="20"/>
        </w:rPr>
        <w:t xml:space="preserve"> </w:t>
      </w:r>
      <w:r w:rsidRPr="00E135B6">
        <w:rPr>
          <w:rFonts w:ascii="Times New Roman" w:hAnsi="Times New Roman" w:cs="Times New Roman"/>
          <w:sz w:val="20"/>
          <w:szCs w:val="20"/>
        </w:rPr>
        <w:t>stesso,</w:t>
      </w:r>
      <w:r>
        <w:rPr>
          <w:rFonts w:ascii="Times New Roman" w:hAnsi="Times New Roman" w:cs="Times New Roman"/>
          <w:sz w:val="20"/>
          <w:szCs w:val="20"/>
        </w:rPr>
        <w:t xml:space="preserve"> </w:t>
      </w:r>
      <w:r w:rsidRPr="00E135B6">
        <w:rPr>
          <w:rFonts w:ascii="Times New Roman" w:hAnsi="Times New Roman" w:cs="Times New Roman"/>
          <w:sz w:val="20"/>
          <w:szCs w:val="20"/>
        </w:rPr>
        <w:t>i</w:t>
      </w:r>
      <w:r>
        <w:rPr>
          <w:rFonts w:ascii="Times New Roman" w:hAnsi="Times New Roman" w:cs="Times New Roman"/>
          <w:sz w:val="20"/>
          <w:szCs w:val="20"/>
        </w:rPr>
        <w:t xml:space="preserve"> </w:t>
      </w:r>
      <w:r w:rsidRPr="00E135B6">
        <w:rPr>
          <w:rFonts w:ascii="Times New Roman" w:hAnsi="Times New Roman" w:cs="Times New Roman"/>
          <w:sz w:val="20"/>
          <w:szCs w:val="20"/>
        </w:rPr>
        <w:t>brigatisti,</w:t>
      </w:r>
      <w:r>
        <w:rPr>
          <w:rFonts w:ascii="Times New Roman" w:hAnsi="Times New Roman" w:cs="Times New Roman"/>
          <w:sz w:val="20"/>
          <w:szCs w:val="20"/>
        </w:rPr>
        <w:t xml:space="preserve"> </w:t>
      </w:r>
      <w:r w:rsidRPr="00E135B6">
        <w:rPr>
          <w:rFonts w:ascii="Times New Roman" w:hAnsi="Times New Roman" w:cs="Times New Roman"/>
          <w:sz w:val="20"/>
          <w:szCs w:val="20"/>
        </w:rPr>
        <w:t>avrebbero</w:t>
      </w:r>
      <w:r>
        <w:rPr>
          <w:rFonts w:ascii="Times New Roman" w:hAnsi="Times New Roman" w:cs="Times New Roman"/>
          <w:sz w:val="20"/>
          <w:szCs w:val="20"/>
        </w:rPr>
        <w:t xml:space="preserve"> </w:t>
      </w:r>
      <w:r w:rsidRPr="00E135B6">
        <w:rPr>
          <w:rFonts w:ascii="Times New Roman" w:hAnsi="Times New Roman" w:cs="Times New Roman"/>
          <w:sz w:val="20"/>
          <w:szCs w:val="20"/>
        </w:rPr>
        <w:t>preferito</w:t>
      </w:r>
      <w:r>
        <w:rPr>
          <w:rFonts w:ascii="Times New Roman" w:hAnsi="Times New Roman" w:cs="Times New Roman"/>
          <w:sz w:val="20"/>
          <w:szCs w:val="20"/>
        </w:rPr>
        <w:t xml:space="preserve"> </w:t>
      </w:r>
      <w:r w:rsidRPr="00E135B6">
        <w:rPr>
          <w:rFonts w:ascii="Times New Roman" w:hAnsi="Times New Roman" w:cs="Times New Roman"/>
          <w:sz w:val="20"/>
          <w:szCs w:val="20"/>
        </w:rPr>
        <w:t>correre</w:t>
      </w:r>
      <w:r>
        <w:rPr>
          <w:rFonts w:ascii="Times New Roman" w:hAnsi="Times New Roman" w:cs="Times New Roman"/>
          <w:sz w:val="20"/>
          <w:szCs w:val="20"/>
        </w:rPr>
        <w:t xml:space="preserve"> </w:t>
      </w:r>
      <w:r w:rsidRPr="00E135B6">
        <w:rPr>
          <w:rFonts w:ascii="Times New Roman" w:hAnsi="Times New Roman" w:cs="Times New Roman"/>
          <w:sz w:val="20"/>
          <w:szCs w:val="20"/>
        </w:rPr>
        <w:t>il</w:t>
      </w:r>
      <w:r>
        <w:rPr>
          <w:rFonts w:ascii="Times New Roman" w:hAnsi="Times New Roman" w:cs="Times New Roman"/>
          <w:sz w:val="20"/>
          <w:szCs w:val="20"/>
        </w:rPr>
        <w:t xml:space="preserve"> </w:t>
      </w:r>
      <w:r w:rsidRPr="00E135B6">
        <w:rPr>
          <w:rFonts w:ascii="Times New Roman" w:hAnsi="Times New Roman" w:cs="Times New Roman"/>
          <w:sz w:val="20"/>
          <w:szCs w:val="20"/>
        </w:rPr>
        <w:t>rischio</w:t>
      </w:r>
      <w:r>
        <w:rPr>
          <w:rFonts w:ascii="Times New Roman" w:hAnsi="Times New Roman" w:cs="Times New Roman"/>
          <w:sz w:val="20"/>
          <w:szCs w:val="20"/>
        </w:rPr>
        <w:t xml:space="preserve"> </w:t>
      </w:r>
      <w:r w:rsidRPr="00E135B6">
        <w:rPr>
          <w:rFonts w:ascii="Times New Roman" w:hAnsi="Times New Roman" w:cs="Times New Roman"/>
          <w:sz w:val="20"/>
          <w:szCs w:val="20"/>
        </w:rPr>
        <w:t>(minore)</w:t>
      </w:r>
      <w:r>
        <w:rPr>
          <w:rFonts w:ascii="Times New Roman" w:hAnsi="Times New Roman" w:cs="Times New Roman"/>
          <w:sz w:val="20"/>
          <w:szCs w:val="20"/>
        </w:rPr>
        <w:t xml:space="preserve"> </w:t>
      </w:r>
      <w:r w:rsidRPr="00E135B6">
        <w:rPr>
          <w:rFonts w:ascii="Times New Roman" w:hAnsi="Times New Roman" w:cs="Times New Roman"/>
          <w:sz w:val="20"/>
          <w:szCs w:val="20"/>
        </w:rPr>
        <w:t>conseguente</w:t>
      </w:r>
      <w:r>
        <w:rPr>
          <w:rFonts w:ascii="Times New Roman" w:hAnsi="Times New Roman" w:cs="Times New Roman"/>
          <w:sz w:val="20"/>
          <w:szCs w:val="20"/>
        </w:rPr>
        <w:t xml:space="preserve"> </w:t>
      </w:r>
      <w:r w:rsidRPr="00E135B6">
        <w:rPr>
          <w:rFonts w:ascii="Times New Roman" w:hAnsi="Times New Roman" w:cs="Times New Roman"/>
          <w:sz w:val="20"/>
          <w:szCs w:val="20"/>
        </w:rPr>
        <w:t>al</w:t>
      </w:r>
      <w:r>
        <w:rPr>
          <w:rFonts w:ascii="Times New Roman" w:hAnsi="Times New Roman" w:cs="Times New Roman"/>
          <w:sz w:val="20"/>
          <w:szCs w:val="20"/>
        </w:rPr>
        <w:t xml:space="preserve"> </w:t>
      </w:r>
      <w:r w:rsidRPr="00E135B6">
        <w:rPr>
          <w:rFonts w:ascii="Times New Roman" w:hAnsi="Times New Roman" w:cs="Times New Roman"/>
          <w:sz w:val="20"/>
          <w:szCs w:val="20"/>
        </w:rPr>
        <w:t>trasferimento</w:t>
      </w:r>
      <w:r>
        <w:rPr>
          <w:rFonts w:ascii="Times New Roman" w:hAnsi="Times New Roman" w:cs="Times New Roman"/>
          <w:sz w:val="20"/>
          <w:szCs w:val="20"/>
        </w:rPr>
        <w:t xml:space="preserve"> </w:t>
      </w:r>
      <w:r w:rsidRPr="00E135B6">
        <w:rPr>
          <w:rFonts w:ascii="Times New Roman" w:hAnsi="Times New Roman" w:cs="Times New Roman"/>
          <w:sz w:val="20"/>
          <w:szCs w:val="20"/>
        </w:rPr>
        <w:t>dell</w:t>
      </w:r>
      <w:r>
        <w:rPr>
          <w:rFonts w:ascii="Times New Roman" w:hAnsi="Times New Roman" w:cs="Times New Roman"/>
          <w:sz w:val="20"/>
          <w:szCs w:val="20"/>
        </w:rPr>
        <w:t>’</w:t>
      </w:r>
      <w:r w:rsidRPr="00E135B6">
        <w:rPr>
          <w:rFonts w:ascii="Times New Roman" w:hAnsi="Times New Roman" w:cs="Times New Roman"/>
          <w:sz w:val="20"/>
          <w:szCs w:val="20"/>
        </w:rPr>
        <w:t>auto</w:t>
      </w:r>
      <w:r>
        <w:rPr>
          <w:rFonts w:ascii="Times New Roman" w:hAnsi="Times New Roman" w:cs="Times New Roman"/>
          <w:sz w:val="20"/>
          <w:szCs w:val="20"/>
        </w:rPr>
        <w:t xml:space="preserve"> </w:t>
      </w:r>
      <w:r w:rsidRPr="00E135B6">
        <w:rPr>
          <w:rFonts w:ascii="Times New Roman" w:hAnsi="Times New Roman" w:cs="Times New Roman"/>
          <w:sz w:val="20"/>
          <w:szCs w:val="20"/>
        </w:rPr>
        <w:t>in</w:t>
      </w:r>
      <w:r>
        <w:rPr>
          <w:rFonts w:ascii="Times New Roman" w:hAnsi="Times New Roman" w:cs="Times New Roman"/>
          <w:sz w:val="20"/>
          <w:szCs w:val="20"/>
        </w:rPr>
        <w:t xml:space="preserve"> </w:t>
      </w:r>
      <w:r w:rsidRPr="00E135B6">
        <w:rPr>
          <w:rFonts w:ascii="Times New Roman" w:hAnsi="Times New Roman" w:cs="Times New Roman"/>
          <w:sz w:val="20"/>
          <w:szCs w:val="20"/>
        </w:rPr>
        <w:t>oggetto,</w:t>
      </w:r>
      <w:r>
        <w:rPr>
          <w:rFonts w:ascii="Times New Roman" w:hAnsi="Times New Roman" w:cs="Times New Roman"/>
          <w:sz w:val="20"/>
          <w:szCs w:val="20"/>
        </w:rPr>
        <w:t xml:space="preserve"> </w:t>
      </w:r>
      <w:r w:rsidRPr="00E135B6">
        <w:rPr>
          <w:rFonts w:ascii="Times New Roman" w:hAnsi="Times New Roman" w:cs="Times New Roman"/>
          <w:sz w:val="20"/>
          <w:szCs w:val="20"/>
        </w:rPr>
        <w:t>dalla</w:t>
      </w:r>
      <w:r>
        <w:rPr>
          <w:rFonts w:ascii="Times New Roman" w:hAnsi="Times New Roman" w:cs="Times New Roman"/>
          <w:sz w:val="20"/>
          <w:szCs w:val="20"/>
        </w:rPr>
        <w:t xml:space="preserve"> </w:t>
      </w:r>
      <w:r w:rsidRPr="00E135B6">
        <w:rPr>
          <w:rFonts w:ascii="Times New Roman" w:hAnsi="Times New Roman" w:cs="Times New Roman"/>
          <w:sz w:val="20"/>
          <w:szCs w:val="20"/>
        </w:rPr>
        <w:t>zona</w:t>
      </w:r>
      <w:r>
        <w:rPr>
          <w:rFonts w:ascii="Times New Roman" w:hAnsi="Times New Roman" w:cs="Times New Roman"/>
          <w:sz w:val="20"/>
          <w:szCs w:val="20"/>
        </w:rPr>
        <w:t xml:space="preserve"> </w:t>
      </w:r>
      <w:r w:rsidRPr="00E135B6">
        <w:rPr>
          <w:rFonts w:ascii="Times New Roman" w:hAnsi="Times New Roman" w:cs="Times New Roman"/>
          <w:sz w:val="20"/>
          <w:szCs w:val="20"/>
        </w:rPr>
        <w:t>di</w:t>
      </w:r>
      <w:r>
        <w:rPr>
          <w:rFonts w:ascii="Times New Roman" w:hAnsi="Times New Roman" w:cs="Times New Roman"/>
          <w:sz w:val="20"/>
          <w:szCs w:val="20"/>
        </w:rPr>
        <w:t xml:space="preserve"> </w:t>
      </w:r>
      <w:r w:rsidRPr="00E135B6">
        <w:rPr>
          <w:rFonts w:ascii="Times New Roman" w:hAnsi="Times New Roman" w:cs="Times New Roman"/>
          <w:sz w:val="20"/>
          <w:szCs w:val="20"/>
        </w:rPr>
        <w:t>parcheggio</w:t>
      </w:r>
      <w:r>
        <w:rPr>
          <w:rFonts w:ascii="Times New Roman" w:hAnsi="Times New Roman" w:cs="Times New Roman"/>
          <w:sz w:val="20"/>
          <w:szCs w:val="20"/>
        </w:rPr>
        <w:t xml:space="preserve"> </w:t>
      </w:r>
      <w:r w:rsidRPr="00E135B6">
        <w:rPr>
          <w:rFonts w:ascii="Times New Roman" w:hAnsi="Times New Roman" w:cs="Times New Roman"/>
          <w:sz w:val="20"/>
          <w:szCs w:val="20"/>
        </w:rPr>
        <w:t>alla</w:t>
      </w:r>
      <w:r>
        <w:rPr>
          <w:rFonts w:ascii="Times New Roman" w:hAnsi="Times New Roman" w:cs="Times New Roman"/>
          <w:sz w:val="20"/>
          <w:szCs w:val="20"/>
        </w:rPr>
        <w:t xml:space="preserve"> </w:t>
      </w:r>
      <w:r w:rsidRPr="00E135B6">
        <w:rPr>
          <w:rFonts w:ascii="Times New Roman" w:hAnsi="Times New Roman" w:cs="Times New Roman"/>
          <w:sz w:val="20"/>
          <w:szCs w:val="20"/>
        </w:rPr>
        <w:t>zona</w:t>
      </w:r>
      <w:r>
        <w:rPr>
          <w:rFonts w:ascii="Times New Roman" w:hAnsi="Times New Roman" w:cs="Times New Roman"/>
          <w:sz w:val="20"/>
          <w:szCs w:val="20"/>
        </w:rPr>
        <w:t xml:space="preserve"> </w:t>
      </w:r>
      <w:r w:rsidRPr="00E135B6">
        <w:rPr>
          <w:rFonts w:ascii="Times New Roman" w:hAnsi="Times New Roman" w:cs="Times New Roman"/>
          <w:sz w:val="20"/>
          <w:szCs w:val="20"/>
        </w:rPr>
        <w:t>in</w:t>
      </w:r>
      <w:r>
        <w:rPr>
          <w:rFonts w:ascii="Times New Roman" w:hAnsi="Times New Roman" w:cs="Times New Roman"/>
          <w:sz w:val="20"/>
          <w:szCs w:val="20"/>
        </w:rPr>
        <w:t xml:space="preserve"> </w:t>
      </w:r>
      <w:r w:rsidRPr="00E135B6">
        <w:rPr>
          <w:rFonts w:ascii="Times New Roman" w:hAnsi="Times New Roman" w:cs="Times New Roman"/>
          <w:sz w:val="20"/>
          <w:szCs w:val="20"/>
        </w:rPr>
        <w:t>cui</w:t>
      </w:r>
      <w:r>
        <w:rPr>
          <w:rFonts w:ascii="Times New Roman" w:hAnsi="Times New Roman" w:cs="Times New Roman"/>
          <w:sz w:val="20"/>
          <w:szCs w:val="20"/>
        </w:rPr>
        <w:t xml:space="preserve"> </w:t>
      </w:r>
      <w:r w:rsidRPr="00E135B6">
        <w:rPr>
          <w:rFonts w:ascii="Times New Roman" w:hAnsi="Times New Roman" w:cs="Times New Roman"/>
          <w:sz w:val="20"/>
          <w:szCs w:val="20"/>
        </w:rPr>
        <w:t>è</w:t>
      </w:r>
      <w:r>
        <w:rPr>
          <w:rFonts w:ascii="Times New Roman" w:hAnsi="Times New Roman" w:cs="Times New Roman"/>
          <w:sz w:val="20"/>
          <w:szCs w:val="20"/>
        </w:rPr>
        <w:t xml:space="preserve"> </w:t>
      </w:r>
      <w:r w:rsidRPr="00E135B6">
        <w:rPr>
          <w:rFonts w:ascii="Times New Roman" w:hAnsi="Times New Roman" w:cs="Times New Roman"/>
          <w:sz w:val="20"/>
          <w:szCs w:val="20"/>
        </w:rPr>
        <w:t>stata</w:t>
      </w:r>
      <w:r>
        <w:rPr>
          <w:rFonts w:ascii="Times New Roman" w:hAnsi="Times New Roman" w:cs="Times New Roman"/>
          <w:sz w:val="20"/>
          <w:szCs w:val="20"/>
        </w:rPr>
        <w:t xml:space="preserve"> </w:t>
      </w:r>
      <w:r w:rsidRPr="00E135B6">
        <w:rPr>
          <w:rFonts w:ascii="Times New Roman" w:hAnsi="Times New Roman" w:cs="Times New Roman"/>
          <w:sz w:val="20"/>
          <w:szCs w:val="20"/>
        </w:rPr>
        <w:t>rivenuta.</w:t>
      </w:r>
      <w:r>
        <w:rPr>
          <w:rFonts w:ascii="Times New Roman" w:hAnsi="Times New Roman" w:cs="Times New Roman"/>
          <w:sz w:val="20"/>
          <w:szCs w:val="20"/>
        </w:rPr>
        <w:t xml:space="preserve"> </w:t>
      </w:r>
      <w:r w:rsidRPr="00E135B6">
        <w:rPr>
          <w:rFonts w:ascii="Times New Roman" w:hAnsi="Times New Roman" w:cs="Times New Roman"/>
          <w:sz w:val="20"/>
          <w:szCs w:val="20"/>
        </w:rPr>
        <w:t>La</w:t>
      </w:r>
      <w:r>
        <w:rPr>
          <w:rFonts w:ascii="Times New Roman" w:hAnsi="Times New Roman" w:cs="Times New Roman"/>
          <w:sz w:val="20"/>
          <w:szCs w:val="20"/>
        </w:rPr>
        <w:t xml:space="preserve"> </w:t>
      </w:r>
      <w:r w:rsidRPr="00E135B6">
        <w:rPr>
          <w:rFonts w:ascii="Times New Roman" w:hAnsi="Times New Roman" w:cs="Times New Roman"/>
          <w:sz w:val="20"/>
          <w:szCs w:val="20"/>
        </w:rPr>
        <w:t>fonte,</w:t>
      </w:r>
      <w:r>
        <w:rPr>
          <w:rFonts w:ascii="Times New Roman" w:hAnsi="Times New Roman" w:cs="Times New Roman"/>
          <w:sz w:val="20"/>
          <w:szCs w:val="20"/>
        </w:rPr>
        <w:t xml:space="preserve"> </w:t>
      </w:r>
      <w:r w:rsidRPr="00E135B6">
        <w:rPr>
          <w:rFonts w:ascii="Times New Roman" w:hAnsi="Times New Roman" w:cs="Times New Roman"/>
          <w:sz w:val="20"/>
          <w:szCs w:val="20"/>
        </w:rPr>
        <w:t>con</w:t>
      </w:r>
      <w:r>
        <w:rPr>
          <w:rFonts w:ascii="Times New Roman" w:hAnsi="Times New Roman" w:cs="Times New Roman"/>
          <w:sz w:val="20"/>
          <w:szCs w:val="20"/>
        </w:rPr>
        <w:t xml:space="preserve"> </w:t>
      </w:r>
      <w:r w:rsidRPr="00E135B6">
        <w:rPr>
          <w:rFonts w:ascii="Times New Roman" w:hAnsi="Times New Roman" w:cs="Times New Roman"/>
          <w:sz w:val="20"/>
          <w:szCs w:val="20"/>
        </w:rPr>
        <w:t>insistenza,</w:t>
      </w:r>
      <w:r>
        <w:rPr>
          <w:rFonts w:ascii="Times New Roman" w:hAnsi="Times New Roman" w:cs="Times New Roman"/>
          <w:sz w:val="20"/>
          <w:szCs w:val="20"/>
        </w:rPr>
        <w:t xml:space="preserve"> </w:t>
      </w:r>
      <w:r w:rsidRPr="00E135B6">
        <w:rPr>
          <w:rFonts w:ascii="Times New Roman" w:hAnsi="Times New Roman" w:cs="Times New Roman"/>
          <w:sz w:val="20"/>
          <w:szCs w:val="20"/>
        </w:rPr>
        <w:t>ribadisce</w:t>
      </w:r>
      <w:r>
        <w:rPr>
          <w:rFonts w:ascii="Times New Roman" w:hAnsi="Times New Roman" w:cs="Times New Roman"/>
          <w:sz w:val="20"/>
          <w:szCs w:val="20"/>
        </w:rPr>
        <w:t xml:space="preserve"> </w:t>
      </w:r>
      <w:r w:rsidRPr="00E135B6">
        <w:rPr>
          <w:rFonts w:ascii="Times New Roman" w:hAnsi="Times New Roman" w:cs="Times New Roman"/>
          <w:sz w:val="20"/>
          <w:szCs w:val="20"/>
        </w:rPr>
        <w:t>che</w:t>
      </w:r>
      <w:r>
        <w:rPr>
          <w:rFonts w:ascii="Times New Roman" w:hAnsi="Times New Roman" w:cs="Times New Roman"/>
          <w:sz w:val="20"/>
          <w:szCs w:val="20"/>
        </w:rPr>
        <w:t xml:space="preserve"> </w:t>
      </w:r>
      <w:r w:rsidRPr="00E135B6">
        <w:rPr>
          <w:rFonts w:ascii="Times New Roman" w:hAnsi="Times New Roman" w:cs="Times New Roman"/>
          <w:sz w:val="20"/>
          <w:szCs w:val="20"/>
        </w:rPr>
        <w:t>il</w:t>
      </w:r>
      <w:r>
        <w:rPr>
          <w:rFonts w:ascii="Times New Roman" w:hAnsi="Times New Roman" w:cs="Times New Roman"/>
          <w:sz w:val="20"/>
          <w:szCs w:val="20"/>
        </w:rPr>
        <w:t xml:space="preserve"> </w:t>
      </w:r>
      <w:r w:rsidRPr="00E135B6">
        <w:rPr>
          <w:rFonts w:ascii="Times New Roman" w:hAnsi="Times New Roman" w:cs="Times New Roman"/>
          <w:sz w:val="20"/>
          <w:szCs w:val="20"/>
        </w:rPr>
        <w:t>parlamentare</w:t>
      </w:r>
      <w:r>
        <w:rPr>
          <w:rFonts w:ascii="Times New Roman" w:hAnsi="Times New Roman" w:cs="Times New Roman"/>
          <w:sz w:val="20"/>
          <w:szCs w:val="20"/>
        </w:rPr>
        <w:t xml:space="preserve"> “</w:t>
      </w:r>
      <w:r w:rsidRPr="00E135B6">
        <w:rPr>
          <w:rFonts w:ascii="Times New Roman" w:hAnsi="Times New Roman" w:cs="Times New Roman"/>
          <w:sz w:val="20"/>
          <w:szCs w:val="20"/>
        </w:rPr>
        <w:t>prigioniero</w:t>
      </w:r>
      <w:r>
        <w:rPr>
          <w:rFonts w:ascii="Times New Roman" w:hAnsi="Times New Roman" w:cs="Times New Roman"/>
          <w:sz w:val="20"/>
          <w:szCs w:val="20"/>
        </w:rPr>
        <w:t xml:space="preserve">” </w:t>
      </w:r>
      <w:r w:rsidRPr="00E135B6">
        <w:rPr>
          <w:rFonts w:ascii="Times New Roman" w:hAnsi="Times New Roman" w:cs="Times New Roman"/>
          <w:sz w:val="20"/>
          <w:szCs w:val="20"/>
        </w:rPr>
        <w:t>sarebbe</w:t>
      </w:r>
      <w:r>
        <w:rPr>
          <w:rFonts w:ascii="Times New Roman" w:hAnsi="Times New Roman" w:cs="Times New Roman"/>
          <w:sz w:val="20"/>
          <w:szCs w:val="20"/>
        </w:rPr>
        <w:t xml:space="preserve"> </w:t>
      </w:r>
      <w:r w:rsidRPr="00E135B6">
        <w:rPr>
          <w:rFonts w:ascii="Times New Roman" w:hAnsi="Times New Roman" w:cs="Times New Roman"/>
          <w:sz w:val="20"/>
          <w:szCs w:val="20"/>
        </w:rPr>
        <w:t>stato</w:t>
      </w:r>
      <w:r>
        <w:rPr>
          <w:rFonts w:ascii="Times New Roman" w:hAnsi="Times New Roman" w:cs="Times New Roman"/>
          <w:sz w:val="20"/>
          <w:szCs w:val="20"/>
        </w:rPr>
        <w:t xml:space="preserve"> </w:t>
      </w:r>
      <w:r w:rsidRPr="00E135B6">
        <w:rPr>
          <w:rFonts w:ascii="Times New Roman" w:hAnsi="Times New Roman" w:cs="Times New Roman"/>
          <w:sz w:val="20"/>
          <w:szCs w:val="20"/>
        </w:rPr>
        <w:t>custodito</w:t>
      </w:r>
      <w:r>
        <w:rPr>
          <w:rFonts w:ascii="Times New Roman" w:hAnsi="Times New Roman" w:cs="Times New Roman"/>
          <w:sz w:val="20"/>
          <w:szCs w:val="20"/>
        </w:rPr>
        <w:t xml:space="preserve"> </w:t>
      </w:r>
      <w:r w:rsidRPr="00E135B6">
        <w:rPr>
          <w:rFonts w:ascii="Times New Roman" w:hAnsi="Times New Roman" w:cs="Times New Roman"/>
          <w:sz w:val="20"/>
          <w:szCs w:val="20"/>
        </w:rPr>
        <w:t>nella</w:t>
      </w:r>
      <w:r>
        <w:rPr>
          <w:rFonts w:ascii="Times New Roman" w:hAnsi="Times New Roman" w:cs="Times New Roman"/>
          <w:sz w:val="20"/>
          <w:szCs w:val="20"/>
        </w:rPr>
        <w:t xml:space="preserve"> </w:t>
      </w:r>
      <w:r w:rsidRPr="00E135B6">
        <w:rPr>
          <w:rFonts w:ascii="Times New Roman" w:hAnsi="Times New Roman" w:cs="Times New Roman"/>
          <w:sz w:val="20"/>
          <w:szCs w:val="20"/>
        </w:rPr>
        <w:t>zona</w:t>
      </w:r>
      <w:r>
        <w:rPr>
          <w:rFonts w:ascii="Times New Roman" w:hAnsi="Times New Roman" w:cs="Times New Roman"/>
          <w:sz w:val="20"/>
          <w:szCs w:val="20"/>
        </w:rPr>
        <w:t xml:space="preserve"> </w:t>
      </w:r>
      <w:r w:rsidRPr="00E135B6">
        <w:rPr>
          <w:rFonts w:ascii="Times New Roman" w:hAnsi="Times New Roman" w:cs="Times New Roman"/>
          <w:sz w:val="20"/>
          <w:szCs w:val="20"/>
        </w:rPr>
        <w:t>già</w:t>
      </w:r>
      <w:r>
        <w:rPr>
          <w:rFonts w:ascii="Times New Roman" w:hAnsi="Times New Roman" w:cs="Times New Roman"/>
          <w:sz w:val="20"/>
          <w:szCs w:val="20"/>
        </w:rPr>
        <w:t xml:space="preserve"> </w:t>
      </w:r>
      <w:r w:rsidRPr="00E135B6">
        <w:rPr>
          <w:rFonts w:ascii="Times New Roman" w:hAnsi="Times New Roman" w:cs="Times New Roman"/>
          <w:sz w:val="20"/>
          <w:szCs w:val="20"/>
        </w:rPr>
        <w:t>segnalata</w:t>
      </w:r>
      <w:r>
        <w:rPr>
          <w:rFonts w:ascii="Times New Roman" w:hAnsi="Times New Roman" w:cs="Times New Roman"/>
          <w:sz w:val="20"/>
          <w:szCs w:val="20"/>
        </w:rPr>
        <w:t xml:space="preserve"> </w:t>
      </w:r>
      <w:r w:rsidRPr="00E135B6">
        <w:rPr>
          <w:rFonts w:ascii="Times New Roman" w:hAnsi="Times New Roman" w:cs="Times New Roman"/>
          <w:sz w:val="20"/>
          <w:szCs w:val="20"/>
        </w:rPr>
        <w:t>e</w:t>
      </w:r>
      <w:r>
        <w:rPr>
          <w:rFonts w:ascii="Times New Roman" w:hAnsi="Times New Roman" w:cs="Times New Roman"/>
          <w:sz w:val="20"/>
          <w:szCs w:val="20"/>
        </w:rPr>
        <w:t xml:space="preserve"> </w:t>
      </w:r>
      <w:r w:rsidRPr="00E135B6">
        <w:rPr>
          <w:rFonts w:ascii="Times New Roman" w:hAnsi="Times New Roman" w:cs="Times New Roman"/>
          <w:sz w:val="20"/>
          <w:szCs w:val="20"/>
        </w:rPr>
        <w:t>che,</w:t>
      </w:r>
      <w:r>
        <w:rPr>
          <w:rFonts w:ascii="Times New Roman" w:hAnsi="Times New Roman" w:cs="Times New Roman"/>
          <w:sz w:val="20"/>
          <w:szCs w:val="20"/>
        </w:rPr>
        <w:t xml:space="preserve"> </w:t>
      </w:r>
      <w:r w:rsidRPr="00E135B6">
        <w:rPr>
          <w:rFonts w:ascii="Times New Roman" w:hAnsi="Times New Roman" w:cs="Times New Roman"/>
          <w:sz w:val="20"/>
          <w:szCs w:val="20"/>
        </w:rPr>
        <w:t>a</w:t>
      </w:r>
      <w:r>
        <w:rPr>
          <w:rFonts w:ascii="Times New Roman" w:hAnsi="Times New Roman" w:cs="Times New Roman"/>
          <w:sz w:val="20"/>
          <w:szCs w:val="20"/>
        </w:rPr>
        <w:t xml:space="preserve"> </w:t>
      </w:r>
      <w:r w:rsidRPr="00E135B6">
        <w:rPr>
          <w:rFonts w:ascii="Times New Roman" w:hAnsi="Times New Roman" w:cs="Times New Roman"/>
          <w:sz w:val="20"/>
          <w:szCs w:val="20"/>
        </w:rPr>
        <w:t>tutt</w:t>
      </w:r>
      <w:r>
        <w:rPr>
          <w:rFonts w:ascii="Times New Roman" w:hAnsi="Times New Roman" w:cs="Times New Roman"/>
          <w:sz w:val="20"/>
          <w:szCs w:val="20"/>
        </w:rPr>
        <w:t>’</w:t>
      </w:r>
      <w:r w:rsidRPr="00E135B6">
        <w:rPr>
          <w:rFonts w:ascii="Times New Roman" w:hAnsi="Times New Roman" w:cs="Times New Roman"/>
          <w:sz w:val="20"/>
          <w:szCs w:val="20"/>
        </w:rPr>
        <w:t>oggi,</w:t>
      </w:r>
      <w:r>
        <w:rPr>
          <w:rFonts w:ascii="Times New Roman" w:hAnsi="Times New Roman" w:cs="Times New Roman"/>
          <w:sz w:val="20"/>
          <w:szCs w:val="20"/>
        </w:rPr>
        <w:t xml:space="preserve"> </w:t>
      </w:r>
      <w:r w:rsidRPr="00E135B6">
        <w:rPr>
          <w:rFonts w:ascii="Times New Roman" w:hAnsi="Times New Roman" w:cs="Times New Roman"/>
          <w:sz w:val="20"/>
          <w:szCs w:val="20"/>
        </w:rPr>
        <w:t>la</w:t>
      </w:r>
      <w:r>
        <w:rPr>
          <w:rFonts w:ascii="Times New Roman" w:hAnsi="Times New Roman" w:cs="Times New Roman"/>
          <w:sz w:val="20"/>
          <w:szCs w:val="20"/>
        </w:rPr>
        <w:t xml:space="preserve"> </w:t>
      </w:r>
      <w:r w:rsidRPr="00E135B6">
        <w:rPr>
          <w:rFonts w:ascii="Times New Roman" w:hAnsi="Times New Roman" w:cs="Times New Roman"/>
          <w:sz w:val="20"/>
          <w:szCs w:val="20"/>
        </w:rPr>
        <w:t>mancata</w:t>
      </w:r>
      <w:r>
        <w:rPr>
          <w:rFonts w:ascii="Times New Roman" w:hAnsi="Times New Roman" w:cs="Times New Roman"/>
          <w:sz w:val="20"/>
          <w:szCs w:val="20"/>
        </w:rPr>
        <w:t xml:space="preserve"> </w:t>
      </w:r>
      <w:r w:rsidRPr="00E135B6">
        <w:rPr>
          <w:rFonts w:ascii="Times New Roman" w:hAnsi="Times New Roman" w:cs="Times New Roman"/>
          <w:sz w:val="20"/>
          <w:szCs w:val="20"/>
        </w:rPr>
        <w:t>liberazione</w:t>
      </w:r>
      <w:r>
        <w:rPr>
          <w:rFonts w:ascii="Times New Roman" w:hAnsi="Times New Roman" w:cs="Times New Roman"/>
          <w:sz w:val="20"/>
          <w:szCs w:val="20"/>
        </w:rPr>
        <w:t xml:space="preserve"> </w:t>
      </w:r>
      <w:r w:rsidRPr="00E135B6">
        <w:rPr>
          <w:rFonts w:ascii="Times New Roman" w:hAnsi="Times New Roman" w:cs="Times New Roman"/>
          <w:sz w:val="20"/>
          <w:szCs w:val="20"/>
        </w:rPr>
        <w:t>dello</w:t>
      </w:r>
      <w:r>
        <w:rPr>
          <w:rFonts w:ascii="Times New Roman" w:hAnsi="Times New Roman" w:cs="Times New Roman"/>
          <w:sz w:val="20"/>
          <w:szCs w:val="20"/>
        </w:rPr>
        <w:t xml:space="preserve"> </w:t>
      </w:r>
      <w:r w:rsidRPr="00E135B6">
        <w:rPr>
          <w:rFonts w:ascii="Times New Roman" w:hAnsi="Times New Roman" w:cs="Times New Roman"/>
          <w:sz w:val="20"/>
          <w:szCs w:val="20"/>
        </w:rPr>
        <w:t>stesso</w:t>
      </w:r>
      <w:r>
        <w:rPr>
          <w:rFonts w:ascii="Times New Roman" w:hAnsi="Times New Roman" w:cs="Times New Roman"/>
          <w:sz w:val="20"/>
          <w:szCs w:val="20"/>
        </w:rPr>
        <w:t xml:space="preserve"> </w:t>
      </w:r>
      <w:r w:rsidRPr="00E135B6">
        <w:rPr>
          <w:rFonts w:ascii="Times New Roman" w:hAnsi="Times New Roman" w:cs="Times New Roman"/>
          <w:sz w:val="20"/>
          <w:szCs w:val="20"/>
        </w:rPr>
        <w:t>sarebbe</w:t>
      </w:r>
      <w:r>
        <w:rPr>
          <w:rFonts w:ascii="Times New Roman" w:hAnsi="Times New Roman" w:cs="Times New Roman"/>
          <w:sz w:val="20"/>
          <w:szCs w:val="20"/>
        </w:rPr>
        <w:t xml:space="preserve"> </w:t>
      </w:r>
      <w:r w:rsidRPr="00E135B6">
        <w:rPr>
          <w:rFonts w:ascii="Times New Roman" w:hAnsi="Times New Roman" w:cs="Times New Roman"/>
          <w:sz w:val="20"/>
          <w:szCs w:val="20"/>
        </w:rPr>
        <w:t>dovuta:</w:t>
      </w:r>
      <w:r>
        <w:rPr>
          <w:rFonts w:ascii="Times New Roman" w:hAnsi="Times New Roman" w:cs="Times New Roman"/>
          <w:sz w:val="20"/>
          <w:szCs w:val="20"/>
        </w:rPr>
        <w:t xml:space="preserve"> </w:t>
      </w:r>
      <w:r w:rsidRPr="00E135B6">
        <w:rPr>
          <w:rFonts w:ascii="Times New Roman" w:hAnsi="Times New Roman" w:cs="Times New Roman"/>
          <w:sz w:val="20"/>
          <w:szCs w:val="20"/>
        </w:rPr>
        <w:t>alla</w:t>
      </w:r>
      <w:r>
        <w:rPr>
          <w:rFonts w:ascii="Times New Roman" w:hAnsi="Times New Roman" w:cs="Times New Roman"/>
          <w:sz w:val="20"/>
          <w:szCs w:val="20"/>
        </w:rPr>
        <w:t xml:space="preserve"> </w:t>
      </w:r>
      <w:r w:rsidRPr="00E135B6">
        <w:rPr>
          <w:rFonts w:ascii="Times New Roman" w:hAnsi="Times New Roman" w:cs="Times New Roman"/>
          <w:sz w:val="20"/>
          <w:szCs w:val="20"/>
        </w:rPr>
        <w:t>superficialità</w:t>
      </w:r>
      <w:r>
        <w:rPr>
          <w:rFonts w:ascii="Times New Roman" w:hAnsi="Times New Roman" w:cs="Times New Roman"/>
          <w:sz w:val="20"/>
          <w:szCs w:val="20"/>
        </w:rPr>
        <w:t xml:space="preserve"> </w:t>
      </w:r>
      <w:r w:rsidRPr="00E135B6">
        <w:rPr>
          <w:rFonts w:ascii="Times New Roman" w:hAnsi="Times New Roman" w:cs="Times New Roman"/>
          <w:sz w:val="20"/>
          <w:szCs w:val="20"/>
        </w:rPr>
        <w:t>degli</w:t>
      </w:r>
      <w:r>
        <w:rPr>
          <w:rFonts w:ascii="Times New Roman" w:hAnsi="Times New Roman" w:cs="Times New Roman"/>
          <w:sz w:val="20"/>
          <w:szCs w:val="20"/>
        </w:rPr>
        <w:t xml:space="preserve"> </w:t>
      </w:r>
      <w:r w:rsidRPr="00E135B6">
        <w:rPr>
          <w:rFonts w:ascii="Times New Roman" w:hAnsi="Times New Roman" w:cs="Times New Roman"/>
          <w:sz w:val="20"/>
          <w:szCs w:val="20"/>
        </w:rPr>
        <w:t>interventi</w:t>
      </w:r>
      <w:r>
        <w:rPr>
          <w:rFonts w:ascii="Times New Roman" w:hAnsi="Times New Roman" w:cs="Times New Roman"/>
          <w:sz w:val="20"/>
          <w:szCs w:val="20"/>
        </w:rPr>
        <w:t xml:space="preserve"> </w:t>
      </w:r>
      <w:r w:rsidRPr="00E135B6">
        <w:rPr>
          <w:rFonts w:ascii="Times New Roman" w:hAnsi="Times New Roman" w:cs="Times New Roman"/>
          <w:sz w:val="20"/>
          <w:szCs w:val="20"/>
        </w:rPr>
        <w:t>effettuati</w:t>
      </w:r>
      <w:r>
        <w:rPr>
          <w:rFonts w:ascii="Times New Roman" w:hAnsi="Times New Roman" w:cs="Times New Roman"/>
          <w:sz w:val="20"/>
          <w:szCs w:val="20"/>
        </w:rPr>
        <w:t xml:space="preserve"> </w:t>
      </w:r>
      <w:r w:rsidRPr="00E135B6">
        <w:rPr>
          <w:rFonts w:ascii="Times New Roman" w:hAnsi="Times New Roman" w:cs="Times New Roman"/>
          <w:sz w:val="20"/>
          <w:szCs w:val="20"/>
        </w:rPr>
        <w:t>nell</w:t>
      </w:r>
      <w:r>
        <w:rPr>
          <w:rFonts w:ascii="Times New Roman" w:hAnsi="Times New Roman" w:cs="Times New Roman"/>
          <w:sz w:val="20"/>
          <w:szCs w:val="20"/>
        </w:rPr>
        <w:t>’</w:t>
      </w:r>
      <w:r w:rsidRPr="00E135B6">
        <w:rPr>
          <w:rFonts w:ascii="Times New Roman" w:hAnsi="Times New Roman" w:cs="Times New Roman"/>
          <w:sz w:val="20"/>
          <w:szCs w:val="20"/>
        </w:rPr>
        <w:t>immediatezza</w:t>
      </w:r>
      <w:r>
        <w:rPr>
          <w:rFonts w:ascii="Times New Roman" w:hAnsi="Times New Roman" w:cs="Times New Roman"/>
          <w:sz w:val="20"/>
          <w:szCs w:val="20"/>
        </w:rPr>
        <w:t xml:space="preserve"> </w:t>
      </w:r>
      <w:r w:rsidRPr="00E135B6">
        <w:rPr>
          <w:rFonts w:ascii="Times New Roman" w:hAnsi="Times New Roman" w:cs="Times New Roman"/>
          <w:sz w:val="20"/>
          <w:szCs w:val="20"/>
        </w:rPr>
        <w:t>del</w:t>
      </w:r>
      <w:r>
        <w:rPr>
          <w:rFonts w:ascii="Times New Roman" w:hAnsi="Times New Roman" w:cs="Times New Roman"/>
          <w:sz w:val="20"/>
          <w:szCs w:val="20"/>
        </w:rPr>
        <w:t xml:space="preserve"> </w:t>
      </w:r>
      <w:r w:rsidRPr="00E135B6">
        <w:rPr>
          <w:rFonts w:ascii="Times New Roman" w:hAnsi="Times New Roman" w:cs="Times New Roman"/>
          <w:sz w:val="20"/>
          <w:szCs w:val="20"/>
        </w:rPr>
        <w:t>sequestro;</w:t>
      </w:r>
      <w:r>
        <w:rPr>
          <w:rFonts w:ascii="Times New Roman" w:hAnsi="Times New Roman" w:cs="Times New Roman"/>
          <w:sz w:val="20"/>
          <w:szCs w:val="20"/>
        </w:rPr>
        <w:t xml:space="preserve"> </w:t>
      </w:r>
      <w:r w:rsidRPr="00E135B6">
        <w:rPr>
          <w:rFonts w:ascii="Times New Roman" w:hAnsi="Times New Roman" w:cs="Times New Roman"/>
          <w:sz w:val="20"/>
          <w:szCs w:val="20"/>
        </w:rPr>
        <w:t>dalla</w:t>
      </w:r>
      <w:r>
        <w:rPr>
          <w:rFonts w:ascii="Times New Roman" w:hAnsi="Times New Roman" w:cs="Times New Roman"/>
          <w:sz w:val="20"/>
          <w:szCs w:val="20"/>
        </w:rPr>
        <w:t xml:space="preserve"> </w:t>
      </w:r>
      <w:r w:rsidRPr="00E135B6">
        <w:rPr>
          <w:rFonts w:ascii="Times New Roman" w:hAnsi="Times New Roman" w:cs="Times New Roman"/>
          <w:sz w:val="20"/>
          <w:szCs w:val="20"/>
        </w:rPr>
        <w:t>successiva</w:t>
      </w:r>
      <w:r>
        <w:rPr>
          <w:rFonts w:ascii="Times New Roman" w:hAnsi="Times New Roman" w:cs="Times New Roman"/>
          <w:sz w:val="20"/>
          <w:szCs w:val="20"/>
        </w:rPr>
        <w:t xml:space="preserve"> </w:t>
      </w:r>
      <w:r w:rsidRPr="00E135B6">
        <w:rPr>
          <w:rFonts w:ascii="Times New Roman" w:hAnsi="Times New Roman" w:cs="Times New Roman"/>
          <w:sz w:val="20"/>
          <w:szCs w:val="20"/>
        </w:rPr>
        <w:t>mancata</w:t>
      </w:r>
      <w:r>
        <w:rPr>
          <w:rFonts w:ascii="Times New Roman" w:hAnsi="Times New Roman" w:cs="Times New Roman"/>
          <w:sz w:val="20"/>
          <w:szCs w:val="20"/>
        </w:rPr>
        <w:t xml:space="preserve"> </w:t>
      </w:r>
      <w:r w:rsidRPr="00D83A9E">
        <w:rPr>
          <w:rFonts w:ascii="Times New Roman" w:hAnsi="Times New Roman" w:cs="Times New Roman"/>
          <w:sz w:val="20"/>
          <w:szCs w:val="20"/>
        </w:rPr>
        <w:t>pianificazione degli interventi e delle indagini nella zona (non si sarebbe proceduto “a tappeto” non dando conto agli anonimi ed ai pregiudizi noti). La fonte ha concluso facendo presente di aver raccolto voci secondo le quali un “covo” delle B.R. sarebbe ubicato in un immobile della zona segnalata ad un piano elevato (5°,</w:t>
      </w:r>
      <w:r>
        <w:rPr>
          <w:rFonts w:ascii="Times New Roman" w:hAnsi="Times New Roman" w:cs="Times New Roman"/>
          <w:sz w:val="20"/>
          <w:szCs w:val="20"/>
        </w:rPr>
        <w:t xml:space="preserve"> </w:t>
      </w:r>
      <w:r w:rsidRPr="00D83A9E">
        <w:rPr>
          <w:rFonts w:ascii="Times New Roman" w:hAnsi="Times New Roman" w:cs="Times New Roman"/>
          <w:sz w:val="20"/>
          <w:szCs w:val="20"/>
        </w:rPr>
        <w:t>6° o 7°). All</w:t>
      </w:r>
      <w:r>
        <w:rPr>
          <w:rFonts w:ascii="Times New Roman" w:hAnsi="Times New Roman" w:cs="Times New Roman"/>
          <w:sz w:val="20"/>
          <w:szCs w:val="20"/>
        </w:rPr>
        <w:t>’</w:t>
      </w:r>
      <w:r w:rsidRPr="00D83A9E">
        <w:rPr>
          <w:rFonts w:ascii="Times New Roman" w:hAnsi="Times New Roman" w:cs="Times New Roman"/>
          <w:sz w:val="20"/>
          <w:szCs w:val="20"/>
        </w:rPr>
        <w:t>appartamento in questione si accederebbe con ascensore, oltre che dal nomale ingresso, anche direttamente dal garage ubicato nell</w:t>
      </w:r>
      <w:r>
        <w:rPr>
          <w:rFonts w:ascii="Times New Roman" w:hAnsi="Times New Roman" w:cs="Times New Roman"/>
          <w:sz w:val="20"/>
          <w:szCs w:val="20"/>
        </w:rPr>
        <w:t>’</w:t>
      </w:r>
      <w:r w:rsidRPr="00D83A9E">
        <w:rPr>
          <w:rFonts w:ascii="Times New Roman" w:hAnsi="Times New Roman" w:cs="Times New Roman"/>
          <w:sz w:val="20"/>
          <w:szCs w:val="20"/>
        </w:rPr>
        <w:t>interrato dello stesso».</w:t>
      </w:r>
    </w:p>
  </w:footnote>
  <w:footnote w:id="79">
    <w:p w:rsidR="00182027" w:rsidRPr="00707FE0" w:rsidRDefault="00182027" w:rsidP="00C8042D">
      <w:pPr>
        <w:pStyle w:val="Testonotaapidipagina"/>
        <w:jc w:val="both"/>
        <w:rPr>
          <w:rFonts w:ascii="Times New Roman" w:hAnsi="Times New Roman" w:cs="Times New Roman"/>
        </w:rPr>
      </w:pPr>
      <w:r w:rsidRPr="00707FE0">
        <w:rPr>
          <w:rStyle w:val="Rimandonotaapidipagina"/>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sidRPr="00707FE0">
        <w:rPr>
          <w:rFonts w:ascii="Times New Roman" w:hAnsi="Times New Roman" w:cs="Times New Roman"/>
        </w:rPr>
        <w:t>Seduta</w:t>
      </w:r>
      <w:r>
        <w:rPr>
          <w:rFonts w:ascii="Times New Roman" w:hAnsi="Times New Roman" w:cs="Times New Roman"/>
        </w:rPr>
        <w:t xml:space="preserve"> </w:t>
      </w:r>
      <w:r w:rsidRPr="00707FE0">
        <w:rPr>
          <w:rFonts w:ascii="Times New Roman" w:hAnsi="Times New Roman" w:cs="Times New Roman"/>
        </w:rPr>
        <w:t>dell</w:t>
      </w:r>
      <w:r>
        <w:rPr>
          <w:rFonts w:ascii="Times New Roman" w:hAnsi="Times New Roman" w:cs="Times New Roman"/>
        </w:rPr>
        <w:t>’</w:t>
      </w:r>
      <w:r w:rsidRPr="00707FE0">
        <w:rPr>
          <w:rFonts w:ascii="Times New Roman" w:hAnsi="Times New Roman" w:cs="Times New Roman"/>
        </w:rPr>
        <w:t>11</w:t>
      </w:r>
      <w:r>
        <w:rPr>
          <w:rFonts w:ascii="Times New Roman" w:hAnsi="Times New Roman" w:cs="Times New Roman"/>
        </w:rPr>
        <w:t xml:space="preserve"> </w:t>
      </w:r>
      <w:r w:rsidRPr="00707FE0">
        <w:rPr>
          <w:rFonts w:ascii="Times New Roman" w:hAnsi="Times New Roman" w:cs="Times New Roman"/>
        </w:rPr>
        <w:t>marzo</w:t>
      </w:r>
      <w:r>
        <w:rPr>
          <w:rFonts w:ascii="Times New Roman" w:hAnsi="Times New Roman" w:cs="Times New Roman"/>
        </w:rPr>
        <w:t xml:space="preserve"> </w:t>
      </w:r>
      <w:r w:rsidRPr="00707FE0">
        <w:rPr>
          <w:rFonts w:ascii="Times New Roman" w:hAnsi="Times New Roman" w:cs="Times New Roman"/>
        </w:rPr>
        <w:t>2015</w:t>
      </w:r>
      <w:r>
        <w:rPr>
          <w:rFonts w:ascii="Times New Roman" w:hAnsi="Times New Roman" w:cs="Times New Roman"/>
        </w:rPr>
        <w:t>.</w:t>
      </w:r>
    </w:p>
  </w:footnote>
  <w:footnote w:id="80">
    <w:p w:rsidR="00182027" w:rsidRPr="00A43F3A" w:rsidRDefault="00182027" w:rsidP="00A43F3A">
      <w:pPr>
        <w:pStyle w:val="Testonotaapidipagina"/>
        <w:jc w:val="both"/>
        <w:rPr>
          <w:rFonts w:ascii="Times New Roman" w:hAnsi="Times New Roman" w:cs="Times New Roman"/>
        </w:rPr>
      </w:pPr>
      <w:r w:rsidRPr="00A43F3A">
        <w:rPr>
          <w:rStyle w:val="Rimandonotaapidipagina"/>
          <w:rFonts w:ascii="Times New Roman" w:hAnsi="Times New Roman" w:cs="Times New Roman"/>
        </w:rPr>
        <w:footnoteRef/>
      </w:r>
      <w:r>
        <w:rPr>
          <w:rFonts w:ascii="Times New Roman" w:hAnsi="Times New Roman" w:cs="Times New Roman"/>
        </w:rPr>
        <w:t xml:space="preserve"> </w:t>
      </w:r>
      <w:r w:rsidRPr="00A43F3A">
        <w:rPr>
          <w:rFonts w:ascii="Times New Roman" w:hAnsi="Times New Roman" w:cs="Times New Roman"/>
        </w:rPr>
        <w:tab/>
        <w:t>Cfr.</w:t>
      </w:r>
      <w:r>
        <w:rPr>
          <w:rFonts w:ascii="Times New Roman" w:hAnsi="Times New Roman" w:cs="Times New Roman"/>
        </w:rPr>
        <w:t xml:space="preserve"> </w:t>
      </w:r>
      <w:r w:rsidRPr="00A43F3A">
        <w:rPr>
          <w:rFonts w:ascii="Times New Roman" w:hAnsi="Times New Roman" w:cs="Times New Roman"/>
        </w:rPr>
        <w:t>paragro</w:t>
      </w:r>
      <w:r>
        <w:rPr>
          <w:rFonts w:ascii="Times New Roman" w:hAnsi="Times New Roman" w:cs="Times New Roman"/>
        </w:rPr>
        <w:t xml:space="preserve"> </w:t>
      </w:r>
      <w:r w:rsidRPr="00A43F3A">
        <w:rPr>
          <w:rFonts w:ascii="Times New Roman" w:hAnsi="Times New Roman" w:cs="Times New Roman"/>
        </w:rPr>
        <w:t>6.7.4.</w:t>
      </w:r>
    </w:p>
  </w:footnote>
  <w:footnote w:id="81">
    <w:p w:rsidR="00182027" w:rsidRPr="00EE04A4" w:rsidRDefault="00182027" w:rsidP="00EE04A4">
      <w:pPr>
        <w:pStyle w:val="Testonotaapidipagina"/>
        <w:jc w:val="both"/>
        <w:rPr>
          <w:rFonts w:ascii="Times New Roman" w:hAnsi="Times New Roman" w:cs="Times New Roman"/>
          <w:b/>
        </w:rPr>
      </w:pPr>
      <w:r w:rsidRPr="00EE04A4">
        <w:rPr>
          <w:rStyle w:val="Rimandonotaapidipagina"/>
          <w:rFonts w:ascii="Times New Roman" w:hAnsi="Times New Roman" w:cs="Times New Roman"/>
          <w:b/>
        </w:rPr>
        <w:footnoteRef/>
      </w:r>
      <w:r w:rsidRPr="00EE04A4">
        <w:rPr>
          <w:rFonts w:ascii="Times New Roman" w:hAnsi="Times New Roman" w:cs="Times New Roman"/>
          <w:b/>
        </w:rPr>
        <w:t xml:space="preserve"> </w:t>
      </w:r>
      <w:r>
        <w:rPr>
          <w:rFonts w:ascii="Times New Roman" w:hAnsi="Times New Roman" w:cs="Times New Roman"/>
          <w:b/>
        </w:rPr>
        <w:tab/>
        <w:t>Al riguardo, nella riunione del 2 dicembre 2015, l’Ufficio di presidenza, integrato dai rappresentanti dei gruppi, ha convenuto di procedere – su proposta del senatore Fornaro – a numerosi accertamenti istruttori, comprendenti lo svolgimento di audizioni, escussioni testimoniali e acquisizioni documentali.</w:t>
      </w:r>
    </w:p>
  </w:footnote>
  <w:footnote w:id="82">
    <w:p w:rsidR="00182027" w:rsidRPr="00791CCE" w:rsidRDefault="00182027" w:rsidP="00791CCE">
      <w:pPr>
        <w:pStyle w:val="Testonotaapidipagina"/>
        <w:jc w:val="both"/>
        <w:rPr>
          <w:rFonts w:ascii="Times New Roman" w:hAnsi="Times New Roman" w:cs="Times New Roman"/>
        </w:rPr>
      </w:pPr>
      <w:r w:rsidRPr="00791CCE">
        <w:rPr>
          <w:rStyle w:val="Rimandonotaapidipagina"/>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Cfr. il paragrafo 14.5.</w:t>
      </w:r>
    </w:p>
  </w:footnote>
  <w:footnote w:id="83">
    <w:p w:rsidR="00182027" w:rsidRPr="0078486D" w:rsidRDefault="00182027" w:rsidP="0078486D">
      <w:pPr>
        <w:pStyle w:val="Testonotaapidipagina"/>
        <w:jc w:val="both"/>
        <w:rPr>
          <w:rFonts w:ascii="Times New Roman" w:hAnsi="Times New Roman" w:cs="Times New Roman"/>
        </w:rPr>
      </w:pPr>
      <w:r w:rsidRPr="0078486D">
        <w:rPr>
          <w:rStyle w:val="Rimandonotaapidipagina"/>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Dell’audizione, svoltasi l’11 novembre 2015, non si è dato conto nella prima parte perché successiva alla data del 4 novembre, assunta come termine di riferimento della presente relazione.</w:t>
      </w:r>
    </w:p>
  </w:footnote>
  <w:footnote w:id="84">
    <w:p w:rsidR="00182027" w:rsidRPr="00C13DC8" w:rsidRDefault="00182027" w:rsidP="0060187A">
      <w:pPr>
        <w:pStyle w:val="Testonotaapidipagina"/>
        <w:jc w:val="both"/>
        <w:rPr>
          <w:rFonts w:ascii="Times New Roman" w:hAnsi="Times New Roman" w:cs="Times New Roman"/>
        </w:rPr>
      </w:pPr>
      <w:r w:rsidRPr="00C13DC8">
        <w:rPr>
          <w:rStyle w:val="Rimandonotaapidipagina"/>
          <w:rFonts w:ascii="Times New Roman" w:hAnsi="Times New Roman" w:cs="Times New Roman"/>
        </w:rPr>
        <w:footnoteRef/>
      </w:r>
      <w:r>
        <w:rPr>
          <w:rFonts w:ascii="Times New Roman" w:hAnsi="Times New Roman" w:cs="Times New Roman"/>
        </w:rPr>
        <w:t xml:space="preserve"> </w:t>
      </w:r>
      <w:r w:rsidRPr="00C13DC8">
        <w:rPr>
          <w:rFonts w:ascii="Times New Roman" w:hAnsi="Times New Roman" w:cs="Times New Roman"/>
        </w:rPr>
        <w:tab/>
      </w:r>
      <w:r>
        <w:rPr>
          <w:rFonts w:ascii="Times New Roman" w:hAnsi="Times New Roman" w:cs="Times New Roman"/>
        </w:rPr>
        <w:t>N</w:t>
      </w:r>
      <w:r w:rsidRPr="00310D33">
        <w:rPr>
          <w:rFonts w:ascii="Times New Roman" w:hAnsi="Times New Roman" w:cs="Times New Roman"/>
        </w:rPr>
        <w:t>ell</w:t>
      </w:r>
      <w:r>
        <w:rPr>
          <w:rFonts w:ascii="Times New Roman" w:hAnsi="Times New Roman" w:cs="Times New Roman"/>
        </w:rPr>
        <w:t>’</w:t>
      </w:r>
      <w:r w:rsidRPr="00310D33">
        <w:rPr>
          <w:rFonts w:ascii="Times New Roman" w:hAnsi="Times New Roman" w:cs="Times New Roman"/>
        </w:rPr>
        <w:t>audizione</w:t>
      </w:r>
      <w:r>
        <w:rPr>
          <w:rFonts w:ascii="Times New Roman" w:hAnsi="Times New Roman" w:cs="Times New Roman"/>
        </w:rPr>
        <w:t xml:space="preserve"> </w:t>
      </w:r>
      <w:r w:rsidRPr="00310D33">
        <w:rPr>
          <w:rFonts w:ascii="Times New Roman" w:hAnsi="Times New Roman" w:cs="Times New Roman"/>
        </w:rPr>
        <w:t>presso</w:t>
      </w:r>
      <w:r>
        <w:rPr>
          <w:rFonts w:ascii="Times New Roman" w:hAnsi="Times New Roman" w:cs="Times New Roman"/>
        </w:rPr>
        <w:t xml:space="preserve"> </w:t>
      </w:r>
      <w:r w:rsidRPr="00310D33">
        <w:rPr>
          <w:rFonts w:ascii="Times New Roman" w:hAnsi="Times New Roman" w:cs="Times New Roman"/>
        </w:rPr>
        <w:t>la</w:t>
      </w:r>
      <w:r>
        <w:rPr>
          <w:rFonts w:ascii="Times New Roman" w:hAnsi="Times New Roman" w:cs="Times New Roman"/>
        </w:rPr>
        <w:t xml:space="preserve"> </w:t>
      </w:r>
      <w:r w:rsidRPr="00310D33">
        <w:rPr>
          <w:rFonts w:ascii="Times New Roman" w:hAnsi="Times New Roman" w:cs="Times New Roman"/>
        </w:rPr>
        <w:t>Commissione</w:t>
      </w:r>
      <w:r>
        <w:rPr>
          <w:rFonts w:ascii="Times New Roman" w:hAnsi="Times New Roman" w:cs="Times New Roman"/>
        </w:rPr>
        <w:t xml:space="preserve"> </w:t>
      </w:r>
      <w:r w:rsidRPr="00310D33">
        <w:rPr>
          <w:rFonts w:ascii="Times New Roman" w:hAnsi="Times New Roman" w:cs="Times New Roman"/>
        </w:rPr>
        <w:t>Stragi</w:t>
      </w:r>
      <w:r>
        <w:rPr>
          <w:rFonts w:ascii="Times New Roman" w:hAnsi="Times New Roman" w:cs="Times New Roman"/>
        </w:rPr>
        <w:t xml:space="preserve"> </w:t>
      </w:r>
      <w:r w:rsidRPr="00310D33">
        <w:rPr>
          <w:rFonts w:ascii="Times New Roman" w:hAnsi="Times New Roman" w:cs="Times New Roman"/>
        </w:rPr>
        <w:t>del</w:t>
      </w:r>
      <w:r>
        <w:rPr>
          <w:rFonts w:ascii="Times New Roman" w:hAnsi="Times New Roman" w:cs="Times New Roman"/>
        </w:rPr>
        <w:t xml:space="preserve"> </w:t>
      </w:r>
      <w:r w:rsidRPr="00310D33">
        <w:rPr>
          <w:rFonts w:ascii="Times New Roman" w:hAnsi="Times New Roman" w:cs="Times New Roman"/>
        </w:rPr>
        <w:t>17</w:t>
      </w:r>
      <w:r>
        <w:rPr>
          <w:rFonts w:ascii="Times New Roman" w:hAnsi="Times New Roman" w:cs="Times New Roman"/>
        </w:rPr>
        <w:t xml:space="preserve"> </w:t>
      </w:r>
      <w:r w:rsidRPr="00310D33">
        <w:rPr>
          <w:rFonts w:ascii="Times New Roman" w:hAnsi="Times New Roman" w:cs="Times New Roman"/>
        </w:rPr>
        <w:t>marzo</w:t>
      </w:r>
      <w:r>
        <w:rPr>
          <w:rFonts w:ascii="Times New Roman" w:hAnsi="Times New Roman" w:cs="Times New Roman"/>
        </w:rPr>
        <w:t xml:space="preserve"> </w:t>
      </w:r>
      <w:r w:rsidRPr="00310D33">
        <w:rPr>
          <w:rFonts w:ascii="Times New Roman" w:hAnsi="Times New Roman" w:cs="Times New Roman"/>
        </w:rPr>
        <w:t>1999</w:t>
      </w:r>
      <w:r>
        <w:rPr>
          <w:rFonts w:ascii="Times New Roman" w:hAnsi="Times New Roman" w:cs="Times New Roman"/>
        </w:rPr>
        <w:t xml:space="preserve">, </w:t>
      </w:r>
      <w:r w:rsidRPr="00310D33">
        <w:rPr>
          <w:rFonts w:ascii="Times New Roman" w:hAnsi="Times New Roman" w:cs="Times New Roman"/>
        </w:rPr>
        <w:t>Franceschini</w:t>
      </w:r>
      <w:r>
        <w:rPr>
          <w:rFonts w:ascii="Times New Roman" w:hAnsi="Times New Roman" w:cs="Times New Roman"/>
        </w:rPr>
        <w:t xml:space="preserve"> dichiarò</w:t>
      </w:r>
      <w:r w:rsidRPr="00310D33">
        <w:rPr>
          <w:rFonts w:ascii="Times New Roman" w:hAnsi="Times New Roman" w:cs="Times New Roman"/>
        </w:rPr>
        <w:t>:</w:t>
      </w:r>
      <w:r>
        <w:rPr>
          <w:rFonts w:ascii="Times New Roman" w:hAnsi="Times New Roman" w:cs="Times New Roman"/>
        </w:rPr>
        <w:t xml:space="preserve"> “</w:t>
      </w:r>
      <w:r w:rsidRPr="00310D33">
        <w:rPr>
          <w:rFonts w:ascii="Times New Roman" w:hAnsi="Times New Roman" w:cs="Times New Roman"/>
        </w:rPr>
        <w:t>Noi</w:t>
      </w:r>
      <w:r>
        <w:rPr>
          <w:rFonts w:ascii="Times New Roman" w:hAnsi="Times New Roman" w:cs="Times New Roman"/>
        </w:rPr>
        <w:t xml:space="preserve"> </w:t>
      </w:r>
      <w:r w:rsidRPr="00310D33">
        <w:rPr>
          <w:rFonts w:ascii="Times New Roman" w:hAnsi="Times New Roman" w:cs="Times New Roman"/>
        </w:rPr>
        <w:t>ci</w:t>
      </w:r>
      <w:r>
        <w:rPr>
          <w:rFonts w:ascii="Times New Roman" w:hAnsi="Times New Roman" w:cs="Times New Roman"/>
        </w:rPr>
        <w:t xml:space="preserve"> </w:t>
      </w:r>
      <w:r w:rsidRPr="00310D33">
        <w:rPr>
          <w:rFonts w:ascii="Times New Roman" w:hAnsi="Times New Roman" w:cs="Times New Roman"/>
        </w:rPr>
        <w:t>rifiutammo</w:t>
      </w:r>
      <w:r>
        <w:rPr>
          <w:rFonts w:ascii="Times New Roman" w:hAnsi="Times New Roman" w:cs="Times New Roman"/>
        </w:rPr>
        <w:t xml:space="preserve"> </w:t>
      </w:r>
      <w:r w:rsidRPr="00310D33">
        <w:rPr>
          <w:rFonts w:ascii="Times New Roman" w:hAnsi="Times New Roman" w:cs="Times New Roman"/>
        </w:rPr>
        <w:t>di</w:t>
      </w:r>
      <w:r>
        <w:rPr>
          <w:rFonts w:ascii="Times New Roman" w:hAnsi="Times New Roman" w:cs="Times New Roman"/>
        </w:rPr>
        <w:t xml:space="preserve"> </w:t>
      </w:r>
      <w:r w:rsidRPr="00310D33">
        <w:rPr>
          <w:rFonts w:ascii="Times New Roman" w:hAnsi="Times New Roman" w:cs="Times New Roman"/>
        </w:rPr>
        <w:t>consegnarci,</w:t>
      </w:r>
      <w:r>
        <w:rPr>
          <w:rFonts w:ascii="Times New Roman" w:hAnsi="Times New Roman" w:cs="Times New Roman"/>
        </w:rPr>
        <w:t xml:space="preserve"> </w:t>
      </w:r>
      <w:r w:rsidRPr="00310D33">
        <w:rPr>
          <w:rFonts w:ascii="Times New Roman" w:hAnsi="Times New Roman" w:cs="Times New Roman"/>
        </w:rPr>
        <w:t>mentre</w:t>
      </w:r>
      <w:r>
        <w:rPr>
          <w:rFonts w:ascii="Times New Roman" w:hAnsi="Times New Roman" w:cs="Times New Roman"/>
        </w:rPr>
        <w:t xml:space="preserve"> </w:t>
      </w:r>
      <w:r w:rsidRPr="00310D33">
        <w:rPr>
          <w:rFonts w:ascii="Times New Roman" w:hAnsi="Times New Roman" w:cs="Times New Roman"/>
        </w:rPr>
        <w:t>i</w:t>
      </w:r>
      <w:r>
        <w:rPr>
          <w:rFonts w:ascii="Times New Roman" w:hAnsi="Times New Roman" w:cs="Times New Roman"/>
        </w:rPr>
        <w:t xml:space="preserve"> </w:t>
      </w:r>
      <w:r w:rsidRPr="00310D33">
        <w:rPr>
          <w:rFonts w:ascii="Times New Roman" w:hAnsi="Times New Roman" w:cs="Times New Roman"/>
        </w:rPr>
        <w:t>componenti</w:t>
      </w:r>
      <w:r>
        <w:rPr>
          <w:rFonts w:ascii="Times New Roman" w:hAnsi="Times New Roman" w:cs="Times New Roman"/>
        </w:rPr>
        <w:t xml:space="preserve"> </w:t>
      </w:r>
      <w:r w:rsidRPr="00310D33">
        <w:rPr>
          <w:rFonts w:ascii="Times New Roman" w:hAnsi="Times New Roman" w:cs="Times New Roman"/>
        </w:rPr>
        <w:t>del</w:t>
      </w:r>
      <w:r>
        <w:rPr>
          <w:rFonts w:ascii="Times New Roman" w:hAnsi="Times New Roman" w:cs="Times New Roman"/>
        </w:rPr>
        <w:t xml:space="preserve"> </w:t>
      </w:r>
      <w:r w:rsidRPr="00310D33">
        <w:rPr>
          <w:rFonts w:ascii="Times New Roman" w:hAnsi="Times New Roman" w:cs="Times New Roman"/>
        </w:rPr>
        <w:t>Superclan</w:t>
      </w:r>
      <w:r>
        <w:rPr>
          <w:rFonts w:ascii="Times New Roman" w:hAnsi="Times New Roman" w:cs="Times New Roman"/>
        </w:rPr>
        <w:t xml:space="preserve"> </w:t>
      </w:r>
      <w:r w:rsidRPr="00310D33">
        <w:rPr>
          <w:rFonts w:ascii="Times New Roman" w:hAnsi="Times New Roman" w:cs="Times New Roman"/>
        </w:rPr>
        <w:t>si</w:t>
      </w:r>
      <w:r>
        <w:rPr>
          <w:rFonts w:ascii="Times New Roman" w:hAnsi="Times New Roman" w:cs="Times New Roman"/>
        </w:rPr>
        <w:t xml:space="preserve"> </w:t>
      </w:r>
      <w:r w:rsidRPr="00310D33">
        <w:rPr>
          <w:rFonts w:ascii="Times New Roman" w:hAnsi="Times New Roman" w:cs="Times New Roman"/>
        </w:rPr>
        <w:t>consegnarono:</w:t>
      </w:r>
      <w:r>
        <w:rPr>
          <w:rFonts w:ascii="Times New Roman" w:hAnsi="Times New Roman" w:cs="Times New Roman"/>
        </w:rPr>
        <w:t xml:space="preserve"> </w:t>
      </w:r>
      <w:r w:rsidRPr="00310D33">
        <w:rPr>
          <w:rFonts w:ascii="Times New Roman" w:hAnsi="Times New Roman" w:cs="Times New Roman"/>
        </w:rPr>
        <w:t>Simioni</w:t>
      </w:r>
      <w:r>
        <w:rPr>
          <w:rFonts w:ascii="Times New Roman" w:hAnsi="Times New Roman" w:cs="Times New Roman"/>
        </w:rPr>
        <w:t xml:space="preserve"> </w:t>
      </w:r>
      <w:r w:rsidRPr="00310D33">
        <w:rPr>
          <w:rFonts w:ascii="Times New Roman" w:hAnsi="Times New Roman" w:cs="Times New Roman"/>
        </w:rPr>
        <w:t>e</w:t>
      </w:r>
      <w:r>
        <w:rPr>
          <w:rFonts w:ascii="Times New Roman" w:hAnsi="Times New Roman" w:cs="Times New Roman"/>
        </w:rPr>
        <w:t xml:space="preserve"> </w:t>
      </w:r>
      <w:r w:rsidRPr="00310D33">
        <w:rPr>
          <w:rFonts w:ascii="Times New Roman" w:hAnsi="Times New Roman" w:cs="Times New Roman"/>
        </w:rPr>
        <w:t>gli</w:t>
      </w:r>
      <w:r>
        <w:rPr>
          <w:rFonts w:ascii="Times New Roman" w:hAnsi="Times New Roman" w:cs="Times New Roman"/>
        </w:rPr>
        <w:t xml:space="preserve"> </w:t>
      </w:r>
      <w:r w:rsidRPr="00310D33">
        <w:rPr>
          <w:rFonts w:ascii="Times New Roman" w:hAnsi="Times New Roman" w:cs="Times New Roman"/>
        </w:rPr>
        <w:t>altri</w:t>
      </w:r>
      <w:r>
        <w:rPr>
          <w:rFonts w:ascii="Times New Roman" w:hAnsi="Times New Roman" w:cs="Times New Roman"/>
        </w:rPr>
        <w:t xml:space="preserve"> </w:t>
      </w:r>
      <w:r w:rsidRPr="00310D33">
        <w:rPr>
          <w:rFonts w:ascii="Times New Roman" w:hAnsi="Times New Roman" w:cs="Times New Roman"/>
        </w:rPr>
        <w:t>andarono</w:t>
      </w:r>
      <w:r>
        <w:rPr>
          <w:rFonts w:ascii="Times New Roman" w:hAnsi="Times New Roman" w:cs="Times New Roman"/>
        </w:rPr>
        <w:t xml:space="preserve"> </w:t>
      </w:r>
      <w:r w:rsidRPr="00310D33">
        <w:rPr>
          <w:rFonts w:ascii="Times New Roman" w:hAnsi="Times New Roman" w:cs="Times New Roman"/>
        </w:rPr>
        <w:t>dal</w:t>
      </w:r>
      <w:r>
        <w:rPr>
          <w:rFonts w:ascii="Times New Roman" w:hAnsi="Times New Roman" w:cs="Times New Roman"/>
        </w:rPr>
        <w:t xml:space="preserve"> </w:t>
      </w:r>
      <w:r w:rsidRPr="00310D33">
        <w:rPr>
          <w:rFonts w:ascii="Times New Roman" w:hAnsi="Times New Roman" w:cs="Times New Roman"/>
        </w:rPr>
        <w:t>magistrato,</w:t>
      </w:r>
      <w:r>
        <w:rPr>
          <w:rFonts w:ascii="Times New Roman" w:hAnsi="Times New Roman" w:cs="Times New Roman"/>
        </w:rPr>
        <w:t xml:space="preserve"> </w:t>
      </w:r>
      <w:r w:rsidRPr="00310D33">
        <w:rPr>
          <w:rFonts w:ascii="Times New Roman" w:hAnsi="Times New Roman" w:cs="Times New Roman"/>
        </w:rPr>
        <w:t>fecero</w:t>
      </w:r>
      <w:r>
        <w:rPr>
          <w:rFonts w:ascii="Times New Roman" w:hAnsi="Times New Roman" w:cs="Times New Roman"/>
        </w:rPr>
        <w:t xml:space="preserve"> </w:t>
      </w:r>
      <w:r w:rsidRPr="00310D33">
        <w:rPr>
          <w:rFonts w:ascii="Times New Roman" w:hAnsi="Times New Roman" w:cs="Times New Roman"/>
        </w:rPr>
        <w:t>non</w:t>
      </w:r>
      <w:r>
        <w:rPr>
          <w:rFonts w:ascii="Times New Roman" w:hAnsi="Times New Roman" w:cs="Times New Roman"/>
        </w:rPr>
        <w:t xml:space="preserve"> </w:t>
      </w:r>
      <w:r w:rsidRPr="00310D33">
        <w:rPr>
          <w:rFonts w:ascii="Times New Roman" w:hAnsi="Times New Roman" w:cs="Times New Roman"/>
        </w:rPr>
        <w:t>so</w:t>
      </w:r>
      <w:r>
        <w:rPr>
          <w:rFonts w:ascii="Times New Roman" w:hAnsi="Times New Roman" w:cs="Times New Roman"/>
        </w:rPr>
        <w:t xml:space="preserve"> </w:t>
      </w:r>
      <w:r w:rsidRPr="00310D33">
        <w:rPr>
          <w:rFonts w:ascii="Times New Roman" w:hAnsi="Times New Roman" w:cs="Times New Roman"/>
        </w:rPr>
        <w:t>quali</w:t>
      </w:r>
      <w:r>
        <w:rPr>
          <w:rFonts w:ascii="Times New Roman" w:hAnsi="Times New Roman" w:cs="Times New Roman"/>
        </w:rPr>
        <w:t xml:space="preserve"> </w:t>
      </w:r>
      <w:r w:rsidRPr="00310D33">
        <w:rPr>
          <w:rFonts w:ascii="Times New Roman" w:hAnsi="Times New Roman" w:cs="Times New Roman"/>
        </w:rPr>
        <w:t>dichiarazioni,</w:t>
      </w:r>
      <w:r>
        <w:rPr>
          <w:rFonts w:ascii="Times New Roman" w:hAnsi="Times New Roman" w:cs="Times New Roman"/>
        </w:rPr>
        <w:t xml:space="preserve"> </w:t>
      </w:r>
      <w:r w:rsidRPr="00310D33">
        <w:rPr>
          <w:rFonts w:ascii="Times New Roman" w:hAnsi="Times New Roman" w:cs="Times New Roman"/>
        </w:rPr>
        <w:t>chiusero</w:t>
      </w:r>
      <w:r>
        <w:rPr>
          <w:rFonts w:ascii="Times New Roman" w:hAnsi="Times New Roman" w:cs="Times New Roman"/>
        </w:rPr>
        <w:t xml:space="preserve"> </w:t>
      </w:r>
      <w:r w:rsidRPr="00310D33">
        <w:rPr>
          <w:rFonts w:ascii="Times New Roman" w:hAnsi="Times New Roman" w:cs="Times New Roman"/>
        </w:rPr>
        <w:t>tutti</w:t>
      </w:r>
      <w:r>
        <w:rPr>
          <w:rFonts w:ascii="Times New Roman" w:hAnsi="Times New Roman" w:cs="Times New Roman"/>
        </w:rPr>
        <w:t xml:space="preserve"> </w:t>
      </w:r>
      <w:r w:rsidRPr="00310D33">
        <w:rPr>
          <w:rFonts w:ascii="Times New Roman" w:hAnsi="Times New Roman" w:cs="Times New Roman"/>
        </w:rPr>
        <w:t>i</w:t>
      </w:r>
      <w:r>
        <w:rPr>
          <w:rFonts w:ascii="Times New Roman" w:hAnsi="Times New Roman" w:cs="Times New Roman"/>
        </w:rPr>
        <w:t xml:space="preserve"> </w:t>
      </w:r>
      <w:r w:rsidRPr="00310D33">
        <w:rPr>
          <w:rFonts w:ascii="Times New Roman" w:hAnsi="Times New Roman" w:cs="Times New Roman"/>
        </w:rPr>
        <w:t>conti</w:t>
      </w:r>
      <w:r>
        <w:rPr>
          <w:rFonts w:ascii="Times New Roman" w:hAnsi="Times New Roman" w:cs="Times New Roman"/>
        </w:rPr>
        <w:t xml:space="preserve"> </w:t>
      </w:r>
      <w:r w:rsidRPr="00310D33">
        <w:rPr>
          <w:rFonts w:ascii="Times New Roman" w:hAnsi="Times New Roman" w:cs="Times New Roman"/>
        </w:rPr>
        <w:t>con</w:t>
      </w:r>
      <w:r>
        <w:rPr>
          <w:rFonts w:ascii="Times New Roman" w:hAnsi="Times New Roman" w:cs="Times New Roman"/>
        </w:rPr>
        <w:t xml:space="preserve"> </w:t>
      </w:r>
      <w:r w:rsidRPr="00310D33">
        <w:rPr>
          <w:rFonts w:ascii="Times New Roman" w:hAnsi="Times New Roman" w:cs="Times New Roman"/>
        </w:rPr>
        <w:t>l</w:t>
      </w:r>
      <w:r>
        <w:rPr>
          <w:rFonts w:ascii="Times New Roman" w:hAnsi="Times New Roman" w:cs="Times New Roman"/>
        </w:rPr>
        <w:t>’</w:t>
      </w:r>
      <w:r w:rsidRPr="00310D33">
        <w:rPr>
          <w:rFonts w:ascii="Times New Roman" w:hAnsi="Times New Roman" w:cs="Times New Roman"/>
        </w:rPr>
        <w:t>Italia</w:t>
      </w:r>
      <w:r>
        <w:rPr>
          <w:rFonts w:ascii="Times New Roman" w:hAnsi="Times New Roman" w:cs="Times New Roman"/>
        </w:rPr>
        <w:t xml:space="preserve"> </w:t>
      </w:r>
      <w:r w:rsidRPr="00310D33">
        <w:rPr>
          <w:rFonts w:ascii="Times New Roman" w:hAnsi="Times New Roman" w:cs="Times New Roman"/>
        </w:rPr>
        <w:t>e</w:t>
      </w:r>
      <w:r>
        <w:rPr>
          <w:rFonts w:ascii="Times New Roman" w:hAnsi="Times New Roman" w:cs="Times New Roman"/>
        </w:rPr>
        <w:t xml:space="preserve"> </w:t>
      </w:r>
      <w:r w:rsidRPr="00310D33">
        <w:rPr>
          <w:rFonts w:ascii="Times New Roman" w:hAnsi="Times New Roman" w:cs="Times New Roman"/>
        </w:rPr>
        <w:t>se</w:t>
      </w:r>
      <w:r>
        <w:rPr>
          <w:rFonts w:ascii="Times New Roman" w:hAnsi="Times New Roman" w:cs="Times New Roman"/>
        </w:rPr>
        <w:t xml:space="preserve"> </w:t>
      </w:r>
      <w:r w:rsidRPr="00310D33">
        <w:rPr>
          <w:rFonts w:ascii="Times New Roman" w:hAnsi="Times New Roman" w:cs="Times New Roman"/>
        </w:rPr>
        <w:t>ne</w:t>
      </w:r>
      <w:r>
        <w:rPr>
          <w:rFonts w:ascii="Times New Roman" w:hAnsi="Times New Roman" w:cs="Times New Roman"/>
        </w:rPr>
        <w:t xml:space="preserve"> </w:t>
      </w:r>
      <w:r w:rsidRPr="00310D33">
        <w:rPr>
          <w:rFonts w:ascii="Times New Roman" w:hAnsi="Times New Roman" w:cs="Times New Roman"/>
        </w:rPr>
        <w:t>andarono</w:t>
      </w:r>
      <w:r>
        <w:rPr>
          <w:rFonts w:ascii="Times New Roman" w:hAnsi="Times New Roman" w:cs="Times New Roman"/>
        </w:rPr>
        <w:t xml:space="preserve"> </w:t>
      </w:r>
      <w:r w:rsidRPr="00310D33">
        <w:rPr>
          <w:rFonts w:ascii="Times New Roman" w:hAnsi="Times New Roman" w:cs="Times New Roman"/>
        </w:rPr>
        <w:t>a</w:t>
      </w:r>
      <w:r>
        <w:rPr>
          <w:rFonts w:ascii="Times New Roman" w:hAnsi="Times New Roman" w:cs="Times New Roman"/>
        </w:rPr>
        <w:t xml:space="preserve"> </w:t>
      </w:r>
      <w:r w:rsidRPr="00310D33">
        <w:rPr>
          <w:rFonts w:ascii="Times New Roman" w:hAnsi="Times New Roman" w:cs="Times New Roman"/>
        </w:rPr>
        <w:t>Parigi.</w:t>
      </w:r>
      <w:r>
        <w:rPr>
          <w:rFonts w:ascii="Times New Roman" w:hAnsi="Times New Roman" w:cs="Times New Roman"/>
        </w:rPr>
        <w:t xml:space="preserve"> </w:t>
      </w:r>
      <w:r w:rsidRPr="00310D33">
        <w:rPr>
          <w:rFonts w:ascii="Times New Roman" w:hAnsi="Times New Roman" w:cs="Times New Roman"/>
        </w:rPr>
        <w:t>Queste</w:t>
      </w:r>
      <w:r>
        <w:rPr>
          <w:rFonts w:ascii="Times New Roman" w:hAnsi="Times New Roman" w:cs="Times New Roman"/>
        </w:rPr>
        <w:t xml:space="preserve"> </w:t>
      </w:r>
      <w:r w:rsidRPr="00310D33">
        <w:rPr>
          <w:rFonts w:ascii="Times New Roman" w:hAnsi="Times New Roman" w:cs="Times New Roman"/>
        </w:rPr>
        <w:t>cose</w:t>
      </w:r>
      <w:r>
        <w:rPr>
          <w:rFonts w:ascii="Times New Roman" w:hAnsi="Times New Roman" w:cs="Times New Roman"/>
        </w:rPr>
        <w:t xml:space="preserve"> </w:t>
      </w:r>
      <w:r w:rsidRPr="00310D33">
        <w:rPr>
          <w:rFonts w:ascii="Times New Roman" w:hAnsi="Times New Roman" w:cs="Times New Roman"/>
        </w:rPr>
        <w:t>le</w:t>
      </w:r>
      <w:r>
        <w:rPr>
          <w:rFonts w:ascii="Times New Roman" w:hAnsi="Times New Roman" w:cs="Times New Roman"/>
        </w:rPr>
        <w:t xml:space="preserve"> </w:t>
      </w:r>
      <w:r w:rsidRPr="00310D33">
        <w:rPr>
          <w:rFonts w:ascii="Times New Roman" w:hAnsi="Times New Roman" w:cs="Times New Roman"/>
        </w:rPr>
        <w:t>so</w:t>
      </w:r>
      <w:r>
        <w:rPr>
          <w:rFonts w:ascii="Times New Roman" w:hAnsi="Times New Roman" w:cs="Times New Roman"/>
        </w:rPr>
        <w:t xml:space="preserve"> </w:t>
      </w:r>
      <w:r w:rsidRPr="00310D33">
        <w:rPr>
          <w:rFonts w:ascii="Times New Roman" w:hAnsi="Times New Roman" w:cs="Times New Roman"/>
        </w:rPr>
        <w:t>con</w:t>
      </w:r>
      <w:r>
        <w:rPr>
          <w:rFonts w:ascii="Times New Roman" w:hAnsi="Times New Roman" w:cs="Times New Roman"/>
        </w:rPr>
        <w:t xml:space="preserve"> </w:t>
      </w:r>
      <w:r w:rsidRPr="00310D33">
        <w:rPr>
          <w:rFonts w:ascii="Times New Roman" w:hAnsi="Times New Roman" w:cs="Times New Roman"/>
        </w:rPr>
        <w:t>certezza</w:t>
      </w:r>
      <w:r>
        <w:rPr>
          <w:rFonts w:ascii="Times New Roman" w:hAnsi="Times New Roman" w:cs="Times New Roman"/>
        </w:rPr>
        <w:t xml:space="preserve">”. Lo stesso Franceschini, alle </w:t>
      </w:r>
      <w:r w:rsidRPr="00C13DC8">
        <w:rPr>
          <w:rFonts w:ascii="Times New Roman" w:hAnsi="Times New Roman" w:cs="Times New Roman"/>
        </w:rPr>
        <w:t>pagine</w:t>
      </w:r>
      <w:r>
        <w:rPr>
          <w:rFonts w:ascii="Times New Roman" w:hAnsi="Times New Roman" w:cs="Times New Roman"/>
        </w:rPr>
        <w:t xml:space="preserve"> </w:t>
      </w:r>
      <w:r w:rsidRPr="00C13DC8">
        <w:rPr>
          <w:rFonts w:ascii="Times New Roman" w:hAnsi="Times New Roman" w:cs="Times New Roman"/>
        </w:rPr>
        <w:t>129</w:t>
      </w:r>
      <w:r>
        <w:rPr>
          <w:rFonts w:ascii="Times New Roman" w:hAnsi="Times New Roman" w:cs="Times New Roman"/>
        </w:rPr>
        <w:t xml:space="preserve"> </w:t>
      </w:r>
      <w:r w:rsidRPr="00C13DC8">
        <w:rPr>
          <w:rFonts w:ascii="Times New Roman" w:hAnsi="Times New Roman" w:cs="Times New Roman"/>
        </w:rPr>
        <w:t>e</w:t>
      </w:r>
      <w:r>
        <w:rPr>
          <w:rFonts w:ascii="Times New Roman" w:hAnsi="Times New Roman" w:cs="Times New Roman"/>
        </w:rPr>
        <w:t xml:space="preserve"> </w:t>
      </w:r>
      <w:r w:rsidRPr="00C13DC8">
        <w:rPr>
          <w:rFonts w:ascii="Times New Roman" w:hAnsi="Times New Roman" w:cs="Times New Roman"/>
        </w:rPr>
        <w:t>130</w:t>
      </w:r>
      <w:r>
        <w:rPr>
          <w:rFonts w:ascii="Times New Roman" w:hAnsi="Times New Roman" w:cs="Times New Roman"/>
        </w:rPr>
        <w:t xml:space="preserve"> del </w:t>
      </w:r>
      <w:r w:rsidRPr="00C13DC8">
        <w:rPr>
          <w:rFonts w:ascii="Times New Roman" w:hAnsi="Times New Roman" w:cs="Times New Roman"/>
        </w:rPr>
        <w:t>volume-intervista</w:t>
      </w:r>
      <w:r>
        <w:rPr>
          <w:rFonts w:ascii="Times New Roman" w:hAnsi="Times New Roman" w:cs="Times New Roman"/>
        </w:rPr>
        <w:t xml:space="preserve"> scritto </w:t>
      </w:r>
      <w:r w:rsidRPr="00C13DC8">
        <w:rPr>
          <w:rFonts w:ascii="Times New Roman" w:hAnsi="Times New Roman" w:cs="Times New Roman"/>
        </w:rPr>
        <w:t>con</w:t>
      </w:r>
      <w:r>
        <w:rPr>
          <w:rFonts w:ascii="Times New Roman" w:hAnsi="Times New Roman" w:cs="Times New Roman"/>
        </w:rPr>
        <w:t xml:space="preserve"> </w:t>
      </w:r>
      <w:r w:rsidRPr="00C13DC8">
        <w:rPr>
          <w:rFonts w:ascii="Times New Roman" w:hAnsi="Times New Roman" w:cs="Times New Roman"/>
        </w:rPr>
        <w:t>Giovanni</w:t>
      </w:r>
      <w:r>
        <w:rPr>
          <w:rFonts w:ascii="Times New Roman" w:hAnsi="Times New Roman" w:cs="Times New Roman"/>
        </w:rPr>
        <w:t xml:space="preserve"> </w:t>
      </w:r>
      <w:r w:rsidRPr="00C13DC8">
        <w:rPr>
          <w:rFonts w:ascii="Times New Roman" w:hAnsi="Times New Roman" w:cs="Times New Roman"/>
        </w:rPr>
        <w:t>Fasanella</w:t>
      </w:r>
      <w:r>
        <w:rPr>
          <w:rFonts w:ascii="Times New Roman" w:hAnsi="Times New Roman" w:cs="Times New Roman"/>
        </w:rPr>
        <w:t xml:space="preserve"> (</w:t>
      </w:r>
      <w:r w:rsidRPr="00C13DC8">
        <w:rPr>
          <w:rFonts w:ascii="Times New Roman" w:hAnsi="Times New Roman" w:cs="Times New Roman"/>
          <w:i/>
        </w:rPr>
        <w:t>Che</w:t>
      </w:r>
      <w:r>
        <w:rPr>
          <w:rFonts w:ascii="Times New Roman" w:hAnsi="Times New Roman" w:cs="Times New Roman"/>
          <w:i/>
        </w:rPr>
        <w:t xml:space="preserve"> </w:t>
      </w:r>
      <w:r w:rsidRPr="00C13DC8">
        <w:rPr>
          <w:rFonts w:ascii="Times New Roman" w:hAnsi="Times New Roman" w:cs="Times New Roman"/>
          <w:i/>
        </w:rPr>
        <w:t>cosa</w:t>
      </w:r>
      <w:r>
        <w:rPr>
          <w:rFonts w:ascii="Times New Roman" w:hAnsi="Times New Roman" w:cs="Times New Roman"/>
          <w:i/>
        </w:rPr>
        <w:t xml:space="preserve"> </w:t>
      </w:r>
      <w:r w:rsidRPr="00C13DC8">
        <w:rPr>
          <w:rFonts w:ascii="Times New Roman" w:hAnsi="Times New Roman" w:cs="Times New Roman"/>
          <w:i/>
        </w:rPr>
        <w:t>sono</w:t>
      </w:r>
      <w:r>
        <w:rPr>
          <w:rFonts w:ascii="Times New Roman" w:hAnsi="Times New Roman" w:cs="Times New Roman"/>
          <w:i/>
        </w:rPr>
        <w:t xml:space="preserve"> </w:t>
      </w:r>
      <w:r w:rsidRPr="00C13DC8">
        <w:rPr>
          <w:rFonts w:ascii="Times New Roman" w:hAnsi="Times New Roman" w:cs="Times New Roman"/>
          <w:i/>
        </w:rPr>
        <w:t>le</w:t>
      </w:r>
      <w:r>
        <w:rPr>
          <w:rFonts w:ascii="Times New Roman" w:hAnsi="Times New Roman" w:cs="Times New Roman"/>
          <w:i/>
        </w:rPr>
        <w:t xml:space="preserve"> </w:t>
      </w:r>
      <w:r w:rsidRPr="00C13DC8">
        <w:rPr>
          <w:rFonts w:ascii="Times New Roman" w:hAnsi="Times New Roman" w:cs="Times New Roman"/>
          <w:i/>
        </w:rPr>
        <w:t>BR</w:t>
      </w:r>
      <w:r>
        <w:rPr>
          <w:rFonts w:ascii="Times New Roman" w:hAnsi="Times New Roman" w:cs="Times New Roman"/>
        </w:rPr>
        <w:t xml:space="preserve">, </w:t>
      </w:r>
      <w:r w:rsidRPr="00C13DC8">
        <w:rPr>
          <w:rFonts w:ascii="Times New Roman" w:hAnsi="Times New Roman" w:cs="Times New Roman"/>
        </w:rPr>
        <w:t>pubblicato</w:t>
      </w:r>
      <w:r>
        <w:rPr>
          <w:rFonts w:ascii="Times New Roman" w:hAnsi="Times New Roman" w:cs="Times New Roman"/>
        </w:rPr>
        <w:t xml:space="preserve"> </w:t>
      </w:r>
      <w:r w:rsidRPr="00C13DC8">
        <w:rPr>
          <w:rFonts w:ascii="Times New Roman" w:hAnsi="Times New Roman" w:cs="Times New Roman"/>
        </w:rPr>
        <w:t>nel</w:t>
      </w:r>
      <w:r>
        <w:rPr>
          <w:rFonts w:ascii="Times New Roman" w:hAnsi="Times New Roman" w:cs="Times New Roman"/>
        </w:rPr>
        <w:t xml:space="preserve"> </w:t>
      </w:r>
      <w:r w:rsidRPr="00C13DC8">
        <w:rPr>
          <w:rFonts w:ascii="Times New Roman" w:hAnsi="Times New Roman" w:cs="Times New Roman"/>
        </w:rPr>
        <w:t>2004</w:t>
      </w:r>
      <w:r>
        <w:rPr>
          <w:rFonts w:ascii="Times New Roman" w:hAnsi="Times New Roman" w:cs="Times New Roman"/>
        </w:rPr>
        <w:t xml:space="preserve">) </w:t>
      </w:r>
      <w:r w:rsidRPr="00310D33">
        <w:rPr>
          <w:rFonts w:ascii="Times New Roman" w:hAnsi="Times New Roman" w:cs="Times New Roman"/>
        </w:rPr>
        <w:t>riferisce</w:t>
      </w:r>
      <w:r>
        <w:rPr>
          <w:rFonts w:ascii="Times New Roman" w:hAnsi="Times New Roman" w:cs="Times New Roman"/>
        </w:rPr>
        <w:t xml:space="preserve"> </w:t>
      </w:r>
      <w:r w:rsidRPr="00310D33">
        <w:rPr>
          <w:rFonts w:ascii="Times New Roman" w:hAnsi="Times New Roman" w:cs="Times New Roman"/>
        </w:rPr>
        <w:t>che</w:t>
      </w:r>
      <w:r>
        <w:rPr>
          <w:rFonts w:ascii="Times New Roman" w:hAnsi="Times New Roman" w:cs="Times New Roman"/>
        </w:rPr>
        <w:t xml:space="preserve"> </w:t>
      </w:r>
      <w:r w:rsidRPr="00310D33">
        <w:rPr>
          <w:rFonts w:ascii="Times New Roman" w:hAnsi="Times New Roman" w:cs="Times New Roman"/>
        </w:rPr>
        <w:t>l</w:t>
      </w:r>
      <w:r>
        <w:rPr>
          <w:rFonts w:ascii="Times New Roman" w:hAnsi="Times New Roman" w:cs="Times New Roman"/>
        </w:rPr>
        <w:t>’</w:t>
      </w:r>
      <w:r w:rsidRPr="00310D33">
        <w:rPr>
          <w:rFonts w:ascii="Times New Roman" w:hAnsi="Times New Roman" w:cs="Times New Roman"/>
        </w:rPr>
        <w:t>onorevole</w:t>
      </w:r>
      <w:r>
        <w:rPr>
          <w:rFonts w:ascii="Times New Roman" w:hAnsi="Times New Roman" w:cs="Times New Roman"/>
        </w:rPr>
        <w:t xml:space="preserve"> </w:t>
      </w:r>
      <w:r w:rsidRPr="00310D33">
        <w:rPr>
          <w:rFonts w:ascii="Times New Roman" w:hAnsi="Times New Roman" w:cs="Times New Roman"/>
        </w:rPr>
        <w:t>Alberto</w:t>
      </w:r>
      <w:r>
        <w:rPr>
          <w:rFonts w:ascii="Times New Roman" w:hAnsi="Times New Roman" w:cs="Times New Roman"/>
        </w:rPr>
        <w:t xml:space="preserve"> </w:t>
      </w:r>
      <w:r w:rsidRPr="00310D33">
        <w:rPr>
          <w:rFonts w:ascii="Times New Roman" w:hAnsi="Times New Roman" w:cs="Times New Roman"/>
        </w:rPr>
        <w:t>Malagugini</w:t>
      </w:r>
      <w:r>
        <w:rPr>
          <w:rFonts w:ascii="Times New Roman" w:hAnsi="Times New Roman" w:cs="Times New Roman"/>
        </w:rPr>
        <w:t xml:space="preserve"> </w:t>
      </w:r>
      <w:r w:rsidRPr="00310D33">
        <w:rPr>
          <w:rFonts w:ascii="Times New Roman" w:hAnsi="Times New Roman" w:cs="Times New Roman"/>
        </w:rPr>
        <w:t>gli</w:t>
      </w:r>
      <w:r>
        <w:rPr>
          <w:rFonts w:ascii="Times New Roman" w:hAnsi="Times New Roman" w:cs="Times New Roman"/>
        </w:rPr>
        <w:t xml:space="preserve"> </w:t>
      </w:r>
      <w:r w:rsidRPr="00310D33">
        <w:rPr>
          <w:rFonts w:ascii="Times New Roman" w:hAnsi="Times New Roman" w:cs="Times New Roman"/>
        </w:rPr>
        <w:t>fece</w:t>
      </w:r>
      <w:r>
        <w:rPr>
          <w:rFonts w:ascii="Times New Roman" w:hAnsi="Times New Roman" w:cs="Times New Roman"/>
        </w:rPr>
        <w:t xml:space="preserve"> </w:t>
      </w:r>
      <w:r w:rsidRPr="00310D33">
        <w:rPr>
          <w:rFonts w:ascii="Times New Roman" w:hAnsi="Times New Roman" w:cs="Times New Roman"/>
        </w:rPr>
        <w:t>avere</w:t>
      </w:r>
      <w:r>
        <w:rPr>
          <w:rFonts w:ascii="Times New Roman" w:hAnsi="Times New Roman" w:cs="Times New Roman"/>
        </w:rPr>
        <w:t xml:space="preserve"> </w:t>
      </w:r>
      <w:r w:rsidRPr="00310D33">
        <w:rPr>
          <w:rFonts w:ascii="Times New Roman" w:hAnsi="Times New Roman" w:cs="Times New Roman"/>
        </w:rPr>
        <w:t>nel</w:t>
      </w:r>
      <w:r>
        <w:rPr>
          <w:rFonts w:ascii="Times New Roman" w:hAnsi="Times New Roman" w:cs="Times New Roman"/>
        </w:rPr>
        <w:t xml:space="preserve"> </w:t>
      </w:r>
      <w:r w:rsidRPr="00310D33">
        <w:rPr>
          <w:rFonts w:ascii="Times New Roman" w:hAnsi="Times New Roman" w:cs="Times New Roman"/>
        </w:rPr>
        <w:t>gennaio</w:t>
      </w:r>
      <w:r>
        <w:rPr>
          <w:rFonts w:ascii="Times New Roman" w:hAnsi="Times New Roman" w:cs="Times New Roman"/>
        </w:rPr>
        <w:t xml:space="preserve"> </w:t>
      </w:r>
      <w:r w:rsidRPr="00310D33">
        <w:rPr>
          <w:rFonts w:ascii="Times New Roman" w:hAnsi="Times New Roman" w:cs="Times New Roman"/>
        </w:rPr>
        <w:t>del</w:t>
      </w:r>
      <w:r>
        <w:rPr>
          <w:rFonts w:ascii="Times New Roman" w:hAnsi="Times New Roman" w:cs="Times New Roman"/>
        </w:rPr>
        <w:t xml:space="preserve"> </w:t>
      </w:r>
      <w:r w:rsidRPr="00310D33">
        <w:rPr>
          <w:rFonts w:ascii="Times New Roman" w:hAnsi="Times New Roman" w:cs="Times New Roman"/>
        </w:rPr>
        <w:t>1974,</w:t>
      </w:r>
      <w:r>
        <w:rPr>
          <w:rFonts w:ascii="Times New Roman" w:hAnsi="Times New Roman" w:cs="Times New Roman"/>
        </w:rPr>
        <w:t xml:space="preserve"> </w:t>
      </w:r>
      <w:r w:rsidRPr="00310D33">
        <w:rPr>
          <w:rFonts w:ascii="Times New Roman" w:hAnsi="Times New Roman" w:cs="Times New Roman"/>
        </w:rPr>
        <w:t>tramite</w:t>
      </w:r>
      <w:r>
        <w:rPr>
          <w:rFonts w:ascii="Times New Roman" w:hAnsi="Times New Roman" w:cs="Times New Roman"/>
        </w:rPr>
        <w:t xml:space="preserve"> </w:t>
      </w:r>
      <w:r w:rsidRPr="00310D33">
        <w:rPr>
          <w:rFonts w:ascii="Times New Roman" w:hAnsi="Times New Roman" w:cs="Times New Roman"/>
        </w:rPr>
        <w:t>Antonio</w:t>
      </w:r>
      <w:r>
        <w:rPr>
          <w:rFonts w:ascii="Times New Roman" w:hAnsi="Times New Roman" w:cs="Times New Roman"/>
        </w:rPr>
        <w:t xml:space="preserve"> </w:t>
      </w:r>
      <w:r w:rsidRPr="00310D33">
        <w:rPr>
          <w:rFonts w:ascii="Times New Roman" w:hAnsi="Times New Roman" w:cs="Times New Roman"/>
        </w:rPr>
        <w:t>Morlacchi,</w:t>
      </w:r>
      <w:r>
        <w:rPr>
          <w:rFonts w:ascii="Times New Roman" w:hAnsi="Times New Roman" w:cs="Times New Roman"/>
        </w:rPr>
        <w:t xml:space="preserve"> </w:t>
      </w:r>
      <w:r w:rsidRPr="00310D33">
        <w:rPr>
          <w:rFonts w:ascii="Times New Roman" w:hAnsi="Times New Roman" w:cs="Times New Roman"/>
        </w:rPr>
        <w:t>giornalista</w:t>
      </w:r>
      <w:r>
        <w:rPr>
          <w:rFonts w:ascii="Times New Roman" w:hAnsi="Times New Roman" w:cs="Times New Roman"/>
        </w:rPr>
        <w:t xml:space="preserve"> </w:t>
      </w:r>
      <w:r w:rsidRPr="00310D33">
        <w:rPr>
          <w:rFonts w:ascii="Times New Roman" w:hAnsi="Times New Roman" w:cs="Times New Roman"/>
        </w:rPr>
        <w:t>de</w:t>
      </w:r>
      <w:r>
        <w:rPr>
          <w:rFonts w:ascii="Times New Roman" w:hAnsi="Times New Roman" w:cs="Times New Roman"/>
        </w:rPr>
        <w:t xml:space="preserve"> </w:t>
      </w:r>
      <w:r w:rsidRPr="0060187A">
        <w:rPr>
          <w:rFonts w:ascii="Times New Roman" w:hAnsi="Times New Roman" w:cs="Times New Roman"/>
          <w:i/>
        </w:rPr>
        <w:t>l</w:t>
      </w:r>
      <w:r>
        <w:rPr>
          <w:rFonts w:ascii="Times New Roman" w:hAnsi="Times New Roman" w:cs="Times New Roman"/>
          <w:i/>
        </w:rPr>
        <w:t>’</w:t>
      </w:r>
      <w:r w:rsidRPr="0060187A">
        <w:rPr>
          <w:rFonts w:ascii="Times New Roman" w:hAnsi="Times New Roman" w:cs="Times New Roman"/>
          <w:i/>
        </w:rPr>
        <w:t>Unità</w:t>
      </w:r>
      <w:r w:rsidRPr="00310D33">
        <w:rPr>
          <w:rFonts w:ascii="Times New Roman" w:hAnsi="Times New Roman" w:cs="Times New Roman"/>
        </w:rPr>
        <w:t>,</w:t>
      </w:r>
      <w:r>
        <w:rPr>
          <w:rFonts w:ascii="Times New Roman" w:hAnsi="Times New Roman" w:cs="Times New Roman"/>
        </w:rPr>
        <w:t xml:space="preserve"> </w:t>
      </w:r>
      <w:r w:rsidRPr="00310D33">
        <w:rPr>
          <w:rFonts w:ascii="Times New Roman" w:hAnsi="Times New Roman" w:cs="Times New Roman"/>
        </w:rPr>
        <w:t>l</w:t>
      </w:r>
      <w:r>
        <w:rPr>
          <w:rFonts w:ascii="Times New Roman" w:hAnsi="Times New Roman" w:cs="Times New Roman"/>
        </w:rPr>
        <w:t>’</w:t>
      </w:r>
      <w:r w:rsidRPr="00310D33">
        <w:rPr>
          <w:rFonts w:ascii="Times New Roman" w:hAnsi="Times New Roman" w:cs="Times New Roman"/>
        </w:rPr>
        <w:t>invito</w:t>
      </w:r>
      <w:r>
        <w:rPr>
          <w:rFonts w:ascii="Times New Roman" w:hAnsi="Times New Roman" w:cs="Times New Roman"/>
        </w:rPr>
        <w:t xml:space="preserve"> </w:t>
      </w:r>
      <w:r w:rsidRPr="00310D33">
        <w:rPr>
          <w:rFonts w:ascii="Times New Roman" w:hAnsi="Times New Roman" w:cs="Times New Roman"/>
        </w:rPr>
        <w:t>a</w:t>
      </w:r>
      <w:r>
        <w:rPr>
          <w:rFonts w:ascii="Times New Roman" w:hAnsi="Times New Roman" w:cs="Times New Roman"/>
        </w:rPr>
        <w:t xml:space="preserve"> </w:t>
      </w:r>
      <w:r w:rsidRPr="00310D33">
        <w:rPr>
          <w:rFonts w:ascii="Times New Roman" w:hAnsi="Times New Roman" w:cs="Times New Roman"/>
        </w:rPr>
        <w:t>uscire</w:t>
      </w:r>
      <w:r>
        <w:rPr>
          <w:rFonts w:ascii="Times New Roman" w:hAnsi="Times New Roman" w:cs="Times New Roman"/>
        </w:rPr>
        <w:t xml:space="preserve"> </w:t>
      </w:r>
      <w:r w:rsidRPr="00310D33">
        <w:rPr>
          <w:rFonts w:ascii="Times New Roman" w:hAnsi="Times New Roman" w:cs="Times New Roman"/>
        </w:rPr>
        <w:t>dalle</w:t>
      </w:r>
      <w:r>
        <w:rPr>
          <w:rFonts w:ascii="Times New Roman" w:hAnsi="Times New Roman" w:cs="Times New Roman"/>
        </w:rPr>
        <w:t xml:space="preserve"> </w:t>
      </w:r>
      <w:r w:rsidRPr="00310D33">
        <w:rPr>
          <w:rFonts w:ascii="Times New Roman" w:hAnsi="Times New Roman" w:cs="Times New Roman"/>
        </w:rPr>
        <w:t>Brigate</w:t>
      </w:r>
      <w:r>
        <w:rPr>
          <w:rFonts w:ascii="Times New Roman" w:hAnsi="Times New Roman" w:cs="Times New Roman"/>
        </w:rPr>
        <w:t xml:space="preserve"> </w:t>
      </w:r>
      <w:r w:rsidRPr="00310D33">
        <w:rPr>
          <w:rFonts w:ascii="Times New Roman" w:hAnsi="Times New Roman" w:cs="Times New Roman"/>
        </w:rPr>
        <w:t>Rosse</w:t>
      </w:r>
      <w:r>
        <w:rPr>
          <w:rFonts w:ascii="Times New Roman" w:hAnsi="Times New Roman" w:cs="Times New Roman"/>
        </w:rPr>
        <w:t xml:space="preserve"> </w:t>
      </w:r>
      <w:r w:rsidRPr="00310D33">
        <w:rPr>
          <w:rFonts w:ascii="Times New Roman" w:hAnsi="Times New Roman" w:cs="Times New Roman"/>
        </w:rPr>
        <w:t>e</w:t>
      </w:r>
      <w:r>
        <w:rPr>
          <w:rFonts w:ascii="Times New Roman" w:hAnsi="Times New Roman" w:cs="Times New Roman"/>
        </w:rPr>
        <w:t xml:space="preserve"> </w:t>
      </w:r>
      <w:r w:rsidRPr="00310D33">
        <w:rPr>
          <w:rFonts w:ascii="Times New Roman" w:hAnsi="Times New Roman" w:cs="Times New Roman"/>
        </w:rPr>
        <w:t>a</w:t>
      </w:r>
      <w:r>
        <w:rPr>
          <w:rFonts w:ascii="Times New Roman" w:hAnsi="Times New Roman" w:cs="Times New Roman"/>
        </w:rPr>
        <w:t xml:space="preserve"> </w:t>
      </w:r>
      <w:r w:rsidRPr="00310D33">
        <w:rPr>
          <w:rFonts w:ascii="Times New Roman" w:hAnsi="Times New Roman" w:cs="Times New Roman"/>
        </w:rPr>
        <w:t>consegnarsi</w:t>
      </w:r>
      <w:r>
        <w:rPr>
          <w:rFonts w:ascii="Times New Roman" w:hAnsi="Times New Roman" w:cs="Times New Roman"/>
        </w:rPr>
        <w:t xml:space="preserve"> </w:t>
      </w:r>
      <w:r w:rsidRPr="00310D33">
        <w:rPr>
          <w:rFonts w:ascii="Times New Roman" w:hAnsi="Times New Roman" w:cs="Times New Roman"/>
        </w:rPr>
        <w:t>al</w:t>
      </w:r>
      <w:r>
        <w:rPr>
          <w:rFonts w:ascii="Times New Roman" w:hAnsi="Times New Roman" w:cs="Times New Roman"/>
        </w:rPr>
        <w:t xml:space="preserve"> </w:t>
      </w:r>
      <w:r w:rsidRPr="00310D33">
        <w:rPr>
          <w:rFonts w:ascii="Times New Roman" w:hAnsi="Times New Roman" w:cs="Times New Roman"/>
        </w:rPr>
        <w:t>giudice</w:t>
      </w:r>
      <w:r>
        <w:rPr>
          <w:rFonts w:ascii="Times New Roman" w:hAnsi="Times New Roman" w:cs="Times New Roman"/>
        </w:rPr>
        <w:t xml:space="preserve"> </w:t>
      </w:r>
      <w:r w:rsidRPr="00310D33">
        <w:rPr>
          <w:rFonts w:ascii="Times New Roman" w:hAnsi="Times New Roman" w:cs="Times New Roman"/>
        </w:rPr>
        <w:t>Ciro</w:t>
      </w:r>
      <w:r>
        <w:rPr>
          <w:rFonts w:ascii="Times New Roman" w:hAnsi="Times New Roman" w:cs="Times New Roman"/>
        </w:rPr>
        <w:t xml:space="preserve"> </w:t>
      </w:r>
      <w:r w:rsidRPr="00310D33">
        <w:rPr>
          <w:rFonts w:ascii="Times New Roman" w:hAnsi="Times New Roman" w:cs="Times New Roman"/>
        </w:rPr>
        <w:t>De</w:t>
      </w:r>
      <w:r>
        <w:rPr>
          <w:rFonts w:ascii="Times New Roman" w:hAnsi="Times New Roman" w:cs="Times New Roman"/>
        </w:rPr>
        <w:t xml:space="preserve"> </w:t>
      </w:r>
      <w:r w:rsidRPr="00310D33">
        <w:rPr>
          <w:rFonts w:ascii="Times New Roman" w:hAnsi="Times New Roman" w:cs="Times New Roman"/>
        </w:rPr>
        <w:t>Vincenzo,</w:t>
      </w:r>
      <w:r>
        <w:rPr>
          <w:rFonts w:ascii="Times New Roman" w:hAnsi="Times New Roman" w:cs="Times New Roman"/>
        </w:rPr>
        <w:t xml:space="preserve"> </w:t>
      </w:r>
      <w:r w:rsidRPr="00310D33">
        <w:rPr>
          <w:rFonts w:ascii="Times New Roman" w:hAnsi="Times New Roman" w:cs="Times New Roman"/>
        </w:rPr>
        <w:t>che</w:t>
      </w:r>
      <w:r>
        <w:rPr>
          <w:rFonts w:ascii="Times New Roman" w:hAnsi="Times New Roman" w:cs="Times New Roman"/>
        </w:rPr>
        <w:t xml:space="preserve"> </w:t>
      </w:r>
      <w:r w:rsidRPr="00310D33">
        <w:rPr>
          <w:rFonts w:ascii="Times New Roman" w:hAnsi="Times New Roman" w:cs="Times New Roman"/>
        </w:rPr>
        <w:t>avrebbe</w:t>
      </w:r>
      <w:r>
        <w:rPr>
          <w:rFonts w:ascii="Times New Roman" w:hAnsi="Times New Roman" w:cs="Times New Roman"/>
        </w:rPr>
        <w:t xml:space="preserve"> </w:t>
      </w:r>
      <w:r w:rsidRPr="00310D33">
        <w:rPr>
          <w:rFonts w:ascii="Times New Roman" w:hAnsi="Times New Roman" w:cs="Times New Roman"/>
        </w:rPr>
        <w:t>poi</w:t>
      </w:r>
      <w:r>
        <w:rPr>
          <w:rFonts w:ascii="Times New Roman" w:hAnsi="Times New Roman" w:cs="Times New Roman"/>
        </w:rPr>
        <w:t xml:space="preserve"> </w:t>
      </w:r>
      <w:r w:rsidRPr="00310D33">
        <w:rPr>
          <w:rFonts w:ascii="Times New Roman" w:hAnsi="Times New Roman" w:cs="Times New Roman"/>
        </w:rPr>
        <w:t>provveduto</w:t>
      </w:r>
      <w:r>
        <w:rPr>
          <w:rFonts w:ascii="Times New Roman" w:hAnsi="Times New Roman" w:cs="Times New Roman"/>
        </w:rPr>
        <w:t xml:space="preserve"> </w:t>
      </w:r>
      <w:r w:rsidRPr="00310D33">
        <w:rPr>
          <w:rFonts w:ascii="Times New Roman" w:hAnsi="Times New Roman" w:cs="Times New Roman"/>
        </w:rPr>
        <w:t>a</w:t>
      </w:r>
      <w:r>
        <w:rPr>
          <w:rFonts w:ascii="Times New Roman" w:hAnsi="Times New Roman" w:cs="Times New Roman"/>
        </w:rPr>
        <w:t xml:space="preserve"> </w:t>
      </w:r>
      <w:r w:rsidRPr="00310D33">
        <w:rPr>
          <w:rFonts w:ascii="Times New Roman" w:hAnsi="Times New Roman" w:cs="Times New Roman"/>
        </w:rPr>
        <w:t>scarcerarlo.</w:t>
      </w:r>
      <w:r>
        <w:rPr>
          <w:rFonts w:ascii="Times New Roman" w:hAnsi="Times New Roman" w:cs="Times New Roman"/>
        </w:rPr>
        <w:t xml:space="preserve"> </w:t>
      </w:r>
      <w:r w:rsidRPr="00310D33">
        <w:rPr>
          <w:rFonts w:ascii="Times New Roman" w:hAnsi="Times New Roman" w:cs="Times New Roman"/>
        </w:rPr>
        <w:t>Secondo</w:t>
      </w:r>
      <w:r>
        <w:rPr>
          <w:rFonts w:ascii="Times New Roman" w:hAnsi="Times New Roman" w:cs="Times New Roman"/>
        </w:rPr>
        <w:t xml:space="preserve"> </w:t>
      </w:r>
      <w:r w:rsidRPr="00310D33">
        <w:rPr>
          <w:rFonts w:ascii="Times New Roman" w:hAnsi="Times New Roman" w:cs="Times New Roman"/>
        </w:rPr>
        <w:t>quanto</w:t>
      </w:r>
      <w:r>
        <w:rPr>
          <w:rFonts w:ascii="Times New Roman" w:hAnsi="Times New Roman" w:cs="Times New Roman"/>
        </w:rPr>
        <w:t xml:space="preserve"> </w:t>
      </w:r>
      <w:r w:rsidRPr="00310D33">
        <w:rPr>
          <w:rFonts w:ascii="Times New Roman" w:hAnsi="Times New Roman" w:cs="Times New Roman"/>
        </w:rPr>
        <w:t>afferma</w:t>
      </w:r>
      <w:r>
        <w:rPr>
          <w:rFonts w:ascii="Times New Roman" w:hAnsi="Times New Roman" w:cs="Times New Roman"/>
        </w:rPr>
        <w:t xml:space="preserve"> </w:t>
      </w:r>
      <w:r w:rsidRPr="00310D33">
        <w:rPr>
          <w:rFonts w:ascii="Times New Roman" w:hAnsi="Times New Roman" w:cs="Times New Roman"/>
        </w:rPr>
        <w:t>Franceschini,</w:t>
      </w:r>
      <w:r>
        <w:rPr>
          <w:rFonts w:ascii="Times New Roman" w:hAnsi="Times New Roman" w:cs="Times New Roman"/>
        </w:rPr>
        <w:t xml:space="preserve"> </w:t>
      </w:r>
      <w:r w:rsidRPr="00310D33">
        <w:rPr>
          <w:rFonts w:ascii="Times New Roman" w:hAnsi="Times New Roman" w:cs="Times New Roman"/>
        </w:rPr>
        <w:t>il</w:t>
      </w:r>
      <w:r>
        <w:rPr>
          <w:rFonts w:ascii="Times New Roman" w:hAnsi="Times New Roman" w:cs="Times New Roman"/>
        </w:rPr>
        <w:t xml:space="preserve"> </w:t>
      </w:r>
      <w:r w:rsidRPr="00310D33">
        <w:rPr>
          <w:rFonts w:ascii="Times New Roman" w:hAnsi="Times New Roman" w:cs="Times New Roman"/>
        </w:rPr>
        <w:t>PCI</w:t>
      </w:r>
      <w:r>
        <w:rPr>
          <w:rFonts w:ascii="Times New Roman" w:hAnsi="Times New Roman" w:cs="Times New Roman"/>
        </w:rPr>
        <w:t xml:space="preserve"> </w:t>
      </w:r>
      <w:r w:rsidRPr="00310D33">
        <w:rPr>
          <w:rFonts w:ascii="Times New Roman" w:hAnsi="Times New Roman" w:cs="Times New Roman"/>
        </w:rPr>
        <w:t>fece</w:t>
      </w:r>
      <w:r>
        <w:rPr>
          <w:rFonts w:ascii="Times New Roman" w:hAnsi="Times New Roman" w:cs="Times New Roman"/>
        </w:rPr>
        <w:t xml:space="preserve"> </w:t>
      </w:r>
      <w:r w:rsidRPr="00310D33">
        <w:rPr>
          <w:rFonts w:ascii="Times New Roman" w:hAnsi="Times New Roman" w:cs="Times New Roman"/>
        </w:rPr>
        <w:t>arrivare</w:t>
      </w:r>
      <w:r>
        <w:rPr>
          <w:rFonts w:ascii="Times New Roman" w:hAnsi="Times New Roman" w:cs="Times New Roman"/>
        </w:rPr>
        <w:t xml:space="preserve"> </w:t>
      </w:r>
      <w:r w:rsidRPr="00310D33">
        <w:rPr>
          <w:rFonts w:ascii="Times New Roman" w:hAnsi="Times New Roman" w:cs="Times New Roman"/>
        </w:rPr>
        <w:t>analogo</w:t>
      </w:r>
      <w:r>
        <w:rPr>
          <w:rFonts w:ascii="Times New Roman" w:hAnsi="Times New Roman" w:cs="Times New Roman"/>
        </w:rPr>
        <w:t xml:space="preserve"> </w:t>
      </w:r>
      <w:r w:rsidRPr="00310D33">
        <w:rPr>
          <w:rFonts w:ascii="Times New Roman" w:hAnsi="Times New Roman" w:cs="Times New Roman"/>
        </w:rPr>
        <w:t>messaggio</w:t>
      </w:r>
      <w:r>
        <w:rPr>
          <w:rFonts w:ascii="Times New Roman" w:hAnsi="Times New Roman" w:cs="Times New Roman"/>
        </w:rPr>
        <w:t xml:space="preserve"> </w:t>
      </w:r>
      <w:r w:rsidRPr="00310D33">
        <w:rPr>
          <w:rFonts w:ascii="Times New Roman" w:hAnsi="Times New Roman" w:cs="Times New Roman"/>
        </w:rPr>
        <w:t>anche</w:t>
      </w:r>
      <w:r>
        <w:rPr>
          <w:rFonts w:ascii="Times New Roman" w:hAnsi="Times New Roman" w:cs="Times New Roman"/>
        </w:rPr>
        <w:t xml:space="preserve"> </w:t>
      </w:r>
      <w:r w:rsidRPr="00310D33">
        <w:rPr>
          <w:rFonts w:ascii="Times New Roman" w:hAnsi="Times New Roman" w:cs="Times New Roman"/>
        </w:rPr>
        <w:t>a</w:t>
      </w:r>
      <w:r>
        <w:rPr>
          <w:rFonts w:ascii="Times New Roman" w:hAnsi="Times New Roman" w:cs="Times New Roman"/>
        </w:rPr>
        <w:t xml:space="preserve"> </w:t>
      </w:r>
      <w:r w:rsidRPr="00310D33">
        <w:rPr>
          <w:rFonts w:ascii="Times New Roman" w:hAnsi="Times New Roman" w:cs="Times New Roman"/>
        </w:rPr>
        <w:t>Berio</w:t>
      </w:r>
      <w:r>
        <w:rPr>
          <w:rFonts w:ascii="Times New Roman" w:hAnsi="Times New Roman" w:cs="Times New Roman"/>
        </w:rPr>
        <w:t xml:space="preserve"> </w:t>
      </w:r>
      <w:r w:rsidRPr="00310D33">
        <w:rPr>
          <w:rFonts w:ascii="Times New Roman" w:hAnsi="Times New Roman" w:cs="Times New Roman"/>
        </w:rPr>
        <w:t>e</w:t>
      </w:r>
      <w:r>
        <w:rPr>
          <w:rFonts w:ascii="Times New Roman" w:hAnsi="Times New Roman" w:cs="Times New Roman"/>
        </w:rPr>
        <w:t xml:space="preserve"> </w:t>
      </w:r>
      <w:r w:rsidRPr="00310D33">
        <w:rPr>
          <w:rFonts w:ascii="Times New Roman" w:hAnsi="Times New Roman" w:cs="Times New Roman"/>
        </w:rPr>
        <w:t>alla</w:t>
      </w:r>
      <w:r>
        <w:rPr>
          <w:rFonts w:ascii="Times New Roman" w:hAnsi="Times New Roman" w:cs="Times New Roman"/>
        </w:rPr>
        <w:t xml:space="preserve"> </w:t>
      </w:r>
      <w:r w:rsidRPr="00310D33">
        <w:rPr>
          <w:rFonts w:ascii="Times New Roman" w:hAnsi="Times New Roman" w:cs="Times New Roman"/>
        </w:rPr>
        <w:t>moglie,</w:t>
      </w:r>
      <w:r>
        <w:rPr>
          <w:rFonts w:ascii="Times New Roman" w:hAnsi="Times New Roman" w:cs="Times New Roman"/>
        </w:rPr>
        <w:t xml:space="preserve"> </w:t>
      </w:r>
      <w:r w:rsidRPr="00310D33">
        <w:rPr>
          <w:rFonts w:ascii="Times New Roman" w:hAnsi="Times New Roman" w:cs="Times New Roman"/>
        </w:rPr>
        <w:t>i</w:t>
      </w:r>
      <w:r>
        <w:rPr>
          <w:rFonts w:ascii="Times New Roman" w:hAnsi="Times New Roman" w:cs="Times New Roman"/>
        </w:rPr>
        <w:t xml:space="preserve"> </w:t>
      </w:r>
      <w:r w:rsidRPr="00310D33">
        <w:rPr>
          <w:rFonts w:ascii="Times New Roman" w:hAnsi="Times New Roman" w:cs="Times New Roman"/>
        </w:rPr>
        <w:t>quali</w:t>
      </w:r>
      <w:r>
        <w:rPr>
          <w:rFonts w:ascii="Times New Roman" w:hAnsi="Times New Roman" w:cs="Times New Roman"/>
        </w:rPr>
        <w:t xml:space="preserve"> “</w:t>
      </w:r>
      <w:r w:rsidRPr="00310D33">
        <w:rPr>
          <w:rFonts w:ascii="Times New Roman" w:hAnsi="Times New Roman" w:cs="Times New Roman"/>
        </w:rPr>
        <w:t>accettarono</w:t>
      </w:r>
      <w:r>
        <w:rPr>
          <w:rFonts w:ascii="Times New Roman" w:hAnsi="Times New Roman" w:cs="Times New Roman"/>
        </w:rPr>
        <w:t xml:space="preserve"> </w:t>
      </w:r>
      <w:r w:rsidRPr="00310D33">
        <w:rPr>
          <w:rFonts w:ascii="Times New Roman" w:hAnsi="Times New Roman" w:cs="Times New Roman"/>
        </w:rPr>
        <w:t>l</w:t>
      </w:r>
      <w:r>
        <w:rPr>
          <w:rFonts w:ascii="Times New Roman" w:hAnsi="Times New Roman" w:cs="Times New Roman"/>
        </w:rPr>
        <w:t>’</w:t>
      </w:r>
      <w:r w:rsidRPr="00310D33">
        <w:rPr>
          <w:rFonts w:ascii="Times New Roman" w:hAnsi="Times New Roman" w:cs="Times New Roman"/>
        </w:rPr>
        <w:t>offerta,</w:t>
      </w:r>
      <w:r>
        <w:rPr>
          <w:rFonts w:ascii="Times New Roman" w:hAnsi="Times New Roman" w:cs="Times New Roman"/>
        </w:rPr>
        <w:t xml:space="preserve"> </w:t>
      </w:r>
      <w:r w:rsidRPr="00310D33">
        <w:rPr>
          <w:rFonts w:ascii="Times New Roman" w:hAnsi="Times New Roman" w:cs="Times New Roman"/>
        </w:rPr>
        <w:t>si</w:t>
      </w:r>
      <w:r>
        <w:rPr>
          <w:rFonts w:ascii="Times New Roman" w:hAnsi="Times New Roman" w:cs="Times New Roman"/>
        </w:rPr>
        <w:t xml:space="preserve"> </w:t>
      </w:r>
      <w:r w:rsidRPr="00310D33">
        <w:rPr>
          <w:rFonts w:ascii="Times New Roman" w:hAnsi="Times New Roman" w:cs="Times New Roman"/>
        </w:rPr>
        <w:t>consegnarono</w:t>
      </w:r>
      <w:r>
        <w:rPr>
          <w:rFonts w:ascii="Times New Roman" w:hAnsi="Times New Roman" w:cs="Times New Roman"/>
        </w:rPr>
        <w:t xml:space="preserve"> </w:t>
      </w:r>
      <w:r w:rsidRPr="00310D33">
        <w:rPr>
          <w:rFonts w:ascii="Times New Roman" w:hAnsi="Times New Roman" w:cs="Times New Roman"/>
        </w:rPr>
        <w:t>a</w:t>
      </w:r>
      <w:r>
        <w:rPr>
          <w:rFonts w:ascii="Times New Roman" w:hAnsi="Times New Roman" w:cs="Times New Roman"/>
        </w:rPr>
        <w:t xml:space="preserve"> </w:t>
      </w:r>
      <w:r w:rsidRPr="00310D33">
        <w:rPr>
          <w:rFonts w:ascii="Times New Roman" w:hAnsi="Times New Roman" w:cs="Times New Roman"/>
        </w:rPr>
        <w:t>De</w:t>
      </w:r>
      <w:r>
        <w:rPr>
          <w:rFonts w:ascii="Times New Roman" w:hAnsi="Times New Roman" w:cs="Times New Roman"/>
        </w:rPr>
        <w:t xml:space="preserve"> </w:t>
      </w:r>
      <w:r w:rsidRPr="00310D33">
        <w:rPr>
          <w:rFonts w:ascii="Times New Roman" w:hAnsi="Times New Roman" w:cs="Times New Roman"/>
        </w:rPr>
        <w:t>Vincenzo,</w:t>
      </w:r>
      <w:r>
        <w:rPr>
          <w:rFonts w:ascii="Times New Roman" w:hAnsi="Times New Roman" w:cs="Times New Roman"/>
        </w:rPr>
        <w:t xml:space="preserve"> </w:t>
      </w:r>
      <w:r w:rsidRPr="00310D33">
        <w:rPr>
          <w:rFonts w:ascii="Times New Roman" w:hAnsi="Times New Roman" w:cs="Times New Roman"/>
        </w:rPr>
        <w:t>sistemarono</w:t>
      </w:r>
      <w:r>
        <w:rPr>
          <w:rFonts w:ascii="Times New Roman" w:hAnsi="Times New Roman" w:cs="Times New Roman"/>
        </w:rPr>
        <w:t xml:space="preserve"> </w:t>
      </w:r>
      <w:r w:rsidRPr="00310D33">
        <w:rPr>
          <w:rFonts w:ascii="Times New Roman" w:hAnsi="Times New Roman" w:cs="Times New Roman"/>
        </w:rPr>
        <w:t>la</w:t>
      </w:r>
      <w:r>
        <w:rPr>
          <w:rFonts w:ascii="Times New Roman" w:hAnsi="Times New Roman" w:cs="Times New Roman"/>
        </w:rPr>
        <w:t xml:space="preserve"> </w:t>
      </w:r>
      <w:r w:rsidRPr="00310D33">
        <w:rPr>
          <w:rFonts w:ascii="Times New Roman" w:hAnsi="Times New Roman" w:cs="Times New Roman"/>
        </w:rPr>
        <w:t>loro</w:t>
      </w:r>
      <w:r>
        <w:rPr>
          <w:rFonts w:ascii="Times New Roman" w:hAnsi="Times New Roman" w:cs="Times New Roman"/>
        </w:rPr>
        <w:t xml:space="preserve"> </w:t>
      </w:r>
      <w:r w:rsidRPr="00310D33">
        <w:rPr>
          <w:rFonts w:ascii="Times New Roman" w:hAnsi="Times New Roman" w:cs="Times New Roman"/>
        </w:rPr>
        <w:t>partita</w:t>
      </w:r>
      <w:r>
        <w:rPr>
          <w:rFonts w:ascii="Times New Roman" w:hAnsi="Times New Roman" w:cs="Times New Roman"/>
        </w:rPr>
        <w:t xml:space="preserve"> </w:t>
      </w:r>
      <w:r w:rsidRPr="00310D33">
        <w:rPr>
          <w:rFonts w:ascii="Times New Roman" w:hAnsi="Times New Roman" w:cs="Times New Roman"/>
        </w:rPr>
        <w:t>e</w:t>
      </w:r>
      <w:r>
        <w:rPr>
          <w:rFonts w:ascii="Times New Roman" w:hAnsi="Times New Roman" w:cs="Times New Roman"/>
        </w:rPr>
        <w:t xml:space="preserve"> </w:t>
      </w:r>
      <w:r w:rsidRPr="00310D33">
        <w:rPr>
          <w:rFonts w:ascii="Times New Roman" w:hAnsi="Times New Roman" w:cs="Times New Roman"/>
        </w:rPr>
        <w:t>poi</w:t>
      </w:r>
      <w:r>
        <w:rPr>
          <w:rFonts w:ascii="Times New Roman" w:hAnsi="Times New Roman" w:cs="Times New Roman"/>
        </w:rPr>
        <w:t xml:space="preserve"> </w:t>
      </w:r>
      <w:r w:rsidRPr="00310D33">
        <w:rPr>
          <w:rFonts w:ascii="Times New Roman" w:hAnsi="Times New Roman" w:cs="Times New Roman"/>
        </w:rPr>
        <w:t>se</w:t>
      </w:r>
      <w:r>
        <w:rPr>
          <w:rFonts w:ascii="Times New Roman" w:hAnsi="Times New Roman" w:cs="Times New Roman"/>
        </w:rPr>
        <w:t xml:space="preserve"> </w:t>
      </w:r>
      <w:r w:rsidRPr="00310D33">
        <w:rPr>
          <w:rFonts w:ascii="Times New Roman" w:hAnsi="Times New Roman" w:cs="Times New Roman"/>
        </w:rPr>
        <w:t>ne</w:t>
      </w:r>
      <w:r>
        <w:rPr>
          <w:rFonts w:ascii="Times New Roman" w:hAnsi="Times New Roman" w:cs="Times New Roman"/>
        </w:rPr>
        <w:t xml:space="preserve"> </w:t>
      </w:r>
      <w:r w:rsidRPr="00310D33">
        <w:rPr>
          <w:rFonts w:ascii="Times New Roman" w:hAnsi="Times New Roman" w:cs="Times New Roman"/>
        </w:rPr>
        <w:t>andarono</w:t>
      </w:r>
      <w:r>
        <w:rPr>
          <w:rFonts w:ascii="Times New Roman" w:hAnsi="Times New Roman" w:cs="Times New Roman"/>
        </w:rPr>
        <w:t xml:space="preserve"> </w:t>
      </w:r>
      <w:r w:rsidRPr="00310D33">
        <w:rPr>
          <w:rFonts w:ascii="Times New Roman" w:hAnsi="Times New Roman" w:cs="Times New Roman"/>
        </w:rPr>
        <w:t>a</w:t>
      </w:r>
      <w:r>
        <w:rPr>
          <w:rFonts w:ascii="Times New Roman" w:hAnsi="Times New Roman" w:cs="Times New Roman"/>
        </w:rPr>
        <w:t xml:space="preserve"> </w:t>
      </w:r>
      <w:r w:rsidRPr="00310D33">
        <w:rPr>
          <w:rFonts w:ascii="Times New Roman" w:hAnsi="Times New Roman" w:cs="Times New Roman"/>
        </w:rPr>
        <w:t>Parigi</w:t>
      </w:r>
      <w:r>
        <w:rPr>
          <w:rFonts w:ascii="Times New Roman" w:hAnsi="Times New Roman" w:cs="Times New Roman"/>
        </w:rPr>
        <w:t xml:space="preserve"> </w:t>
      </w:r>
      <w:r w:rsidRPr="00310D33">
        <w:rPr>
          <w:rFonts w:ascii="Times New Roman" w:hAnsi="Times New Roman" w:cs="Times New Roman"/>
        </w:rPr>
        <w:t>con</w:t>
      </w:r>
      <w:r>
        <w:rPr>
          <w:rFonts w:ascii="Times New Roman" w:hAnsi="Times New Roman" w:cs="Times New Roman"/>
        </w:rPr>
        <w:t xml:space="preserve"> </w:t>
      </w:r>
      <w:r w:rsidRPr="00310D33">
        <w:rPr>
          <w:rFonts w:ascii="Times New Roman" w:hAnsi="Times New Roman" w:cs="Times New Roman"/>
        </w:rPr>
        <w:t>Simioni</w:t>
      </w:r>
      <w:r>
        <w:rPr>
          <w:rFonts w:ascii="Times New Roman" w:hAnsi="Times New Roman" w:cs="Times New Roman"/>
        </w:rPr>
        <w:t>”</w:t>
      </w:r>
      <w:r w:rsidRPr="00310D33">
        <w:rPr>
          <w:rFonts w:ascii="Times New Roman" w:hAnsi="Times New Roman" w:cs="Times New Roman"/>
        </w:rPr>
        <w:t>.</w:t>
      </w:r>
      <w:r>
        <w:rPr>
          <w:rFonts w:ascii="Times New Roman" w:hAnsi="Times New Roman" w:cs="Times New Roman"/>
        </w:rPr>
        <w:t xml:space="preserve"> Nel corso della sua audizione, Berio ha dichiarato: “</w:t>
      </w:r>
      <w:r w:rsidRPr="0060187A">
        <w:rPr>
          <w:rFonts w:ascii="Times New Roman" w:hAnsi="Times New Roman" w:cs="Times New Roman"/>
        </w:rPr>
        <w:t>Io</w:t>
      </w:r>
      <w:r>
        <w:rPr>
          <w:rFonts w:ascii="Times New Roman" w:hAnsi="Times New Roman" w:cs="Times New Roman"/>
        </w:rPr>
        <w:t xml:space="preserve"> </w:t>
      </w:r>
      <w:r w:rsidRPr="0060187A">
        <w:rPr>
          <w:rFonts w:ascii="Times New Roman" w:hAnsi="Times New Roman" w:cs="Times New Roman"/>
        </w:rPr>
        <w:t>non</w:t>
      </w:r>
      <w:r>
        <w:rPr>
          <w:rFonts w:ascii="Times New Roman" w:hAnsi="Times New Roman" w:cs="Times New Roman"/>
        </w:rPr>
        <w:t xml:space="preserve"> </w:t>
      </w:r>
      <w:r w:rsidRPr="0060187A">
        <w:rPr>
          <w:rFonts w:ascii="Times New Roman" w:hAnsi="Times New Roman" w:cs="Times New Roman"/>
        </w:rPr>
        <w:t>sono</w:t>
      </w:r>
      <w:r>
        <w:rPr>
          <w:rFonts w:ascii="Times New Roman" w:hAnsi="Times New Roman" w:cs="Times New Roman"/>
        </w:rPr>
        <w:t xml:space="preserve"> </w:t>
      </w:r>
      <w:r w:rsidRPr="0060187A">
        <w:rPr>
          <w:rFonts w:ascii="Times New Roman" w:hAnsi="Times New Roman" w:cs="Times New Roman"/>
        </w:rPr>
        <w:t>mai</w:t>
      </w:r>
      <w:r>
        <w:rPr>
          <w:rFonts w:ascii="Times New Roman" w:hAnsi="Times New Roman" w:cs="Times New Roman"/>
        </w:rPr>
        <w:t xml:space="preserve"> </w:t>
      </w:r>
      <w:r w:rsidRPr="0060187A">
        <w:rPr>
          <w:rFonts w:ascii="Times New Roman" w:hAnsi="Times New Roman" w:cs="Times New Roman"/>
        </w:rPr>
        <w:t>andato</w:t>
      </w:r>
      <w:r>
        <w:rPr>
          <w:rFonts w:ascii="Times New Roman" w:hAnsi="Times New Roman" w:cs="Times New Roman"/>
        </w:rPr>
        <w:t xml:space="preserve"> </w:t>
      </w:r>
      <w:r w:rsidRPr="0060187A">
        <w:rPr>
          <w:rFonts w:ascii="Times New Roman" w:hAnsi="Times New Roman" w:cs="Times New Roman"/>
        </w:rPr>
        <w:t>dal</w:t>
      </w:r>
      <w:r>
        <w:rPr>
          <w:rFonts w:ascii="Times New Roman" w:hAnsi="Times New Roman" w:cs="Times New Roman"/>
        </w:rPr>
        <w:t xml:space="preserve"> </w:t>
      </w:r>
      <w:r w:rsidRPr="0060187A">
        <w:rPr>
          <w:rFonts w:ascii="Times New Roman" w:hAnsi="Times New Roman" w:cs="Times New Roman"/>
        </w:rPr>
        <w:t>giudice</w:t>
      </w:r>
      <w:r>
        <w:rPr>
          <w:rFonts w:ascii="Times New Roman" w:hAnsi="Times New Roman" w:cs="Times New Roman"/>
        </w:rPr>
        <w:t xml:space="preserve"> </w:t>
      </w:r>
      <w:r w:rsidRPr="0060187A">
        <w:rPr>
          <w:rFonts w:ascii="Times New Roman" w:hAnsi="Times New Roman" w:cs="Times New Roman"/>
        </w:rPr>
        <w:t>De</w:t>
      </w:r>
      <w:r>
        <w:rPr>
          <w:rFonts w:ascii="Times New Roman" w:hAnsi="Times New Roman" w:cs="Times New Roman"/>
        </w:rPr>
        <w:t xml:space="preserve"> </w:t>
      </w:r>
      <w:r w:rsidRPr="0060187A">
        <w:rPr>
          <w:rFonts w:ascii="Times New Roman" w:hAnsi="Times New Roman" w:cs="Times New Roman"/>
        </w:rPr>
        <w:t>Vincenzo,</w:t>
      </w:r>
      <w:r>
        <w:rPr>
          <w:rFonts w:ascii="Times New Roman" w:hAnsi="Times New Roman" w:cs="Times New Roman"/>
        </w:rPr>
        <w:t xml:space="preserve"> </w:t>
      </w:r>
      <w:r w:rsidRPr="0060187A">
        <w:rPr>
          <w:rFonts w:ascii="Times New Roman" w:hAnsi="Times New Roman" w:cs="Times New Roman"/>
        </w:rPr>
        <w:t>nel</w:t>
      </w:r>
      <w:r>
        <w:rPr>
          <w:rFonts w:ascii="Times New Roman" w:hAnsi="Times New Roman" w:cs="Times New Roman"/>
        </w:rPr>
        <w:t xml:space="preserve"> </w:t>
      </w:r>
      <w:r w:rsidRPr="0060187A">
        <w:rPr>
          <w:rFonts w:ascii="Times New Roman" w:hAnsi="Times New Roman" w:cs="Times New Roman"/>
        </w:rPr>
        <w:t>mio</w:t>
      </w:r>
      <w:r>
        <w:rPr>
          <w:rFonts w:ascii="Times New Roman" w:hAnsi="Times New Roman" w:cs="Times New Roman"/>
        </w:rPr>
        <w:t xml:space="preserve"> </w:t>
      </w:r>
      <w:r w:rsidRPr="0060187A">
        <w:rPr>
          <w:rFonts w:ascii="Times New Roman" w:hAnsi="Times New Roman" w:cs="Times New Roman"/>
        </w:rPr>
        <w:t>ricordo</w:t>
      </w:r>
      <w:r>
        <w:rPr>
          <w:rFonts w:ascii="Times New Roman" w:hAnsi="Times New Roman" w:cs="Times New Roman"/>
        </w:rPr>
        <w:t>”. Tale circostanza è, tuttavia, smentita da atti processuali acquisiti dalla Commissione.</w:t>
      </w:r>
    </w:p>
  </w:footnote>
  <w:footnote w:id="85">
    <w:p w:rsidR="00182027" w:rsidRPr="004B2719" w:rsidRDefault="00182027">
      <w:pPr>
        <w:pStyle w:val="Testonotaapidipagina"/>
        <w:rPr>
          <w:rFonts w:ascii="Times New Roman" w:hAnsi="Times New Roman" w:cs="Times New Roman"/>
        </w:rPr>
      </w:pPr>
      <w:r w:rsidRPr="00F17040">
        <w:rPr>
          <w:rStyle w:val="Rimandonotaapidipagina"/>
          <w:rFonts w:ascii="Times New Roman" w:hAnsi="Times New Roman" w:cs="Times New Roman"/>
        </w:rPr>
        <w:footnoteRef/>
      </w:r>
      <w:r w:rsidRPr="00F17040">
        <w:rPr>
          <w:rFonts w:ascii="Times New Roman" w:hAnsi="Times New Roman" w:cs="Times New Roman"/>
        </w:rPr>
        <w:t xml:space="preserve"> </w:t>
      </w:r>
      <w:r w:rsidRPr="00F17040">
        <w:rPr>
          <w:rFonts w:ascii="Times New Roman" w:hAnsi="Times New Roman" w:cs="Times New Roman"/>
        </w:rPr>
        <w:tab/>
        <w:t>In tale ambito, la Commissione ha già acquisito un primo</w:t>
      </w:r>
      <w:r>
        <w:rPr>
          <w:rFonts w:ascii="Times New Roman" w:hAnsi="Times New Roman" w:cs="Times New Roman"/>
        </w:rPr>
        <w:t xml:space="preserve">, accurato </w:t>
      </w:r>
      <w:r w:rsidRPr="00F17040">
        <w:rPr>
          <w:rFonts w:ascii="Times New Roman" w:hAnsi="Times New Roman" w:cs="Times New Roman"/>
        </w:rPr>
        <w:t>studio</w:t>
      </w:r>
      <w:r>
        <w:rPr>
          <w:rFonts w:ascii="Times New Roman" w:hAnsi="Times New Roman" w:cs="Times New Roman"/>
        </w:rPr>
        <w:t xml:space="preserve"> normativo</w:t>
      </w:r>
      <w:r w:rsidRPr="00F17040">
        <w:rPr>
          <w:rFonts w:ascii="Times New Roman" w:hAnsi="Times New Roman" w:cs="Times New Roman"/>
        </w:rPr>
        <w:t>,</w:t>
      </w:r>
      <w:r>
        <w:rPr>
          <w:rFonts w:ascii="Times New Roman" w:hAnsi="Times New Roman" w:cs="Times New Roman"/>
        </w:rPr>
        <w:t xml:space="preserve"> </w:t>
      </w:r>
      <w:r w:rsidRPr="00F17040">
        <w:rPr>
          <w:rFonts w:ascii="Times New Roman" w:hAnsi="Times New Roman" w:cs="Times New Roman"/>
        </w:rPr>
        <w:t>elaborato</w:t>
      </w:r>
      <w:r>
        <w:rPr>
          <w:rFonts w:ascii="Times New Roman" w:hAnsi="Times New Roman" w:cs="Times New Roman"/>
        </w:rPr>
        <w:t xml:space="preserve"> </w:t>
      </w:r>
      <w:r w:rsidRPr="00F17040">
        <w:rPr>
          <w:rFonts w:ascii="Times New Roman" w:hAnsi="Times New Roman" w:cs="Times New Roman"/>
        </w:rPr>
        <w:t>dal</w:t>
      </w:r>
      <w:r>
        <w:rPr>
          <w:rFonts w:ascii="Times New Roman" w:hAnsi="Times New Roman" w:cs="Times New Roman"/>
        </w:rPr>
        <w:t xml:space="preserve"> </w:t>
      </w:r>
      <w:r w:rsidRPr="00F17040">
        <w:rPr>
          <w:rFonts w:ascii="Times New Roman" w:hAnsi="Times New Roman" w:cs="Times New Roman"/>
        </w:rPr>
        <w:t>dottor</w:t>
      </w:r>
      <w:r>
        <w:rPr>
          <w:rFonts w:ascii="Times New Roman" w:hAnsi="Times New Roman" w:cs="Times New Roman"/>
        </w:rPr>
        <w:t xml:space="preserve"> </w:t>
      </w:r>
      <w:r w:rsidRPr="00F17040">
        <w:rPr>
          <w:rFonts w:ascii="Times New Roman" w:hAnsi="Times New Roman" w:cs="Times New Roman"/>
        </w:rPr>
        <w:t>Vladimiro</w:t>
      </w:r>
      <w:r>
        <w:rPr>
          <w:rFonts w:ascii="Times New Roman" w:hAnsi="Times New Roman" w:cs="Times New Roman"/>
        </w:rPr>
        <w:t xml:space="preserve"> </w:t>
      </w:r>
      <w:r w:rsidRPr="00F17040">
        <w:rPr>
          <w:rFonts w:ascii="Times New Roman" w:hAnsi="Times New Roman" w:cs="Times New Roman"/>
        </w:rPr>
        <w:t>Satta.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E0598"/>
    <w:multiLevelType w:val="hybridMultilevel"/>
    <w:tmpl w:val="D4263F9C"/>
    <w:lvl w:ilvl="0" w:tplc="FD5404D2">
      <w:start w:val="1"/>
      <w:numFmt w:val="lowerLetter"/>
      <w:lvlText w:val="%1)"/>
      <w:lvlJc w:val="left"/>
      <w:pPr>
        <w:ind w:left="1428" w:hanging="360"/>
      </w:pPr>
      <w:rPr>
        <w:i/>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
    <w:nsid w:val="09DA1F9E"/>
    <w:multiLevelType w:val="hybridMultilevel"/>
    <w:tmpl w:val="62C0C32E"/>
    <w:lvl w:ilvl="0" w:tplc="FD5404D2">
      <w:start w:val="1"/>
      <w:numFmt w:val="lowerLetter"/>
      <w:lvlText w:val="%1)"/>
      <w:lvlJc w:val="left"/>
      <w:pPr>
        <w:ind w:left="720" w:hanging="360"/>
      </w:pPr>
      <w:rPr>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C1E744E"/>
    <w:multiLevelType w:val="hybridMultilevel"/>
    <w:tmpl w:val="2698FA2C"/>
    <w:lvl w:ilvl="0" w:tplc="49F25A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8B90733"/>
    <w:multiLevelType w:val="hybridMultilevel"/>
    <w:tmpl w:val="27A67D32"/>
    <w:lvl w:ilvl="0" w:tplc="1CEC035E">
      <w:start w:val="1"/>
      <w:numFmt w:val="lowerLetter"/>
      <w:lvlText w:val="%1)"/>
      <w:lvlJc w:val="left"/>
      <w:pPr>
        <w:ind w:left="1428" w:hanging="360"/>
      </w:pPr>
      <w:rPr>
        <w:rFonts w:cs="Times New Roman"/>
        <w:i/>
      </w:rPr>
    </w:lvl>
    <w:lvl w:ilvl="1" w:tplc="1CEC035E">
      <w:start w:val="1"/>
      <w:numFmt w:val="lowerLetter"/>
      <w:lvlText w:val="%2)"/>
      <w:lvlJc w:val="left"/>
      <w:pPr>
        <w:ind w:left="2148" w:hanging="360"/>
      </w:pPr>
      <w:rPr>
        <w:rFonts w:cs="Times New Roman"/>
        <w:i/>
      </w:rPr>
    </w:lvl>
    <w:lvl w:ilvl="2" w:tplc="85BE37C0">
      <w:numFmt w:val="bullet"/>
      <w:lvlText w:val="•"/>
      <w:lvlJc w:val="left"/>
      <w:pPr>
        <w:ind w:left="3396" w:hanging="708"/>
      </w:pPr>
      <w:rPr>
        <w:rFonts w:ascii="Times New Roman" w:eastAsiaTheme="minorHAnsi" w:hAnsi="Times New Roman" w:cs="Times New Roman" w:hint="default"/>
      </w:rPr>
    </w:lvl>
    <w:lvl w:ilvl="3" w:tplc="4F248D5E">
      <w:start w:val="6"/>
      <w:numFmt w:val="bullet"/>
      <w:lvlText w:val="-"/>
      <w:lvlJc w:val="left"/>
      <w:pPr>
        <w:ind w:left="3588" w:hanging="360"/>
      </w:pPr>
      <w:rPr>
        <w:rFonts w:ascii="Times New Roman" w:eastAsiaTheme="minorHAnsi" w:hAnsi="Times New Roman" w:cs="Times New Roman" w:hint="default"/>
      </w:r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
    <w:nsid w:val="29E331E4"/>
    <w:multiLevelType w:val="hybridMultilevel"/>
    <w:tmpl w:val="4B624D68"/>
    <w:lvl w:ilvl="0" w:tplc="FD5404D2">
      <w:start w:val="1"/>
      <w:numFmt w:val="lowerLetter"/>
      <w:lvlText w:val="%1)"/>
      <w:lvlJc w:val="left"/>
      <w:pPr>
        <w:ind w:left="720" w:hanging="360"/>
      </w:pPr>
      <w:rPr>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B88175B"/>
    <w:multiLevelType w:val="hybridMultilevel"/>
    <w:tmpl w:val="703C4270"/>
    <w:lvl w:ilvl="0" w:tplc="45089C30">
      <w:start w:val="1"/>
      <w:numFmt w:val="upperRoman"/>
      <w:pStyle w:val="Titolo1"/>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7246FD3"/>
    <w:multiLevelType w:val="hybridMultilevel"/>
    <w:tmpl w:val="C206EE12"/>
    <w:lvl w:ilvl="0" w:tplc="DE749918">
      <w:start w:val="14"/>
      <w:numFmt w:val="bullet"/>
      <w:lvlText w:val="-"/>
      <w:lvlJc w:val="left"/>
      <w:pPr>
        <w:ind w:left="720" w:hanging="360"/>
      </w:pPr>
      <w:rPr>
        <w:rFonts w:ascii="Cambria" w:eastAsiaTheme="minorEastAsia" w:hAnsi="Cambria" w:cstheme="minorBidi"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7">
    <w:nsid w:val="4B680727"/>
    <w:multiLevelType w:val="multilevel"/>
    <w:tmpl w:val="3F02997A"/>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0805203"/>
    <w:multiLevelType w:val="hybridMultilevel"/>
    <w:tmpl w:val="23445362"/>
    <w:lvl w:ilvl="0" w:tplc="9C782D98">
      <w:start w:val="1"/>
      <w:numFmt w:val="lowerLetter"/>
      <w:lvlText w:val="%1)"/>
      <w:lvlJc w:val="left"/>
      <w:pPr>
        <w:ind w:left="1428" w:hanging="360"/>
      </w:pPr>
      <w:rPr>
        <w:i/>
      </w:rPr>
    </w:lvl>
    <w:lvl w:ilvl="1" w:tplc="9F24D4EC">
      <w:start w:val="1"/>
      <w:numFmt w:val="decimal"/>
      <w:lvlText w:val="b%2)"/>
      <w:lvlJc w:val="left"/>
      <w:pPr>
        <w:ind w:left="2148" w:hanging="360"/>
      </w:pPr>
      <w:rPr>
        <w:rFonts w:hint="default"/>
        <w:i/>
      </w:r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9">
    <w:nsid w:val="60AD19C8"/>
    <w:multiLevelType w:val="hybridMultilevel"/>
    <w:tmpl w:val="81C8709A"/>
    <w:lvl w:ilvl="0" w:tplc="FD5404D2">
      <w:start w:val="1"/>
      <w:numFmt w:val="lowerLetter"/>
      <w:lvlText w:val="%1)"/>
      <w:lvlJc w:val="left"/>
      <w:pPr>
        <w:ind w:left="1428" w:hanging="360"/>
      </w:pPr>
      <w:rPr>
        <w:i/>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0">
    <w:nsid w:val="64AD0F27"/>
    <w:multiLevelType w:val="multilevel"/>
    <w:tmpl w:val="E558F856"/>
    <w:styleLink w:val="List0"/>
    <w:lvl w:ilvl="0">
      <w:start w:val="1"/>
      <w:numFmt w:val="decimal"/>
      <w:lvlText w:val="%1)"/>
      <w:lvlJc w:val="left"/>
      <w:pPr>
        <w:ind w:left="0" w:firstLine="0"/>
      </w:pPr>
      <w:rPr>
        <w:position w:val="0"/>
      </w:rPr>
    </w:lvl>
    <w:lvl w:ilvl="1">
      <w:start w:val="1"/>
      <w:numFmt w:val="decimal"/>
      <w:lvlText w:val="%2)"/>
      <w:lvlJc w:val="left"/>
      <w:pPr>
        <w:ind w:left="0" w:firstLine="0"/>
      </w:pPr>
      <w:rPr>
        <w:position w:val="0"/>
      </w:rPr>
    </w:lvl>
    <w:lvl w:ilvl="2">
      <w:start w:val="1"/>
      <w:numFmt w:val="decimal"/>
      <w:lvlText w:val="%3)"/>
      <w:lvlJc w:val="left"/>
      <w:pPr>
        <w:ind w:left="0" w:firstLine="0"/>
      </w:pPr>
      <w:rPr>
        <w:position w:val="0"/>
      </w:rPr>
    </w:lvl>
    <w:lvl w:ilvl="3">
      <w:start w:val="1"/>
      <w:numFmt w:val="decimal"/>
      <w:lvlText w:val="%4)"/>
      <w:lvlJc w:val="left"/>
      <w:pPr>
        <w:ind w:left="0" w:firstLine="0"/>
      </w:pPr>
      <w:rPr>
        <w:position w:val="0"/>
      </w:rPr>
    </w:lvl>
    <w:lvl w:ilvl="4">
      <w:start w:val="1"/>
      <w:numFmt w:val="decimal"/>
      <w:lvlText w:val="%5)"/>
      <w:lvlJc w:val="left"/>
      <w:pPr>
        <w:ind w:left="0" w:firstLine="0"/>
      </w:pPr>
      <w:rPr>
        <w:position w:val="0"/>
      </w:rPr>
    </w:lvl>
    <w:lvl w:ilvl="5">
      <w:start w:val="1"/>
      <w:numFmt w:val="decimal"/>
      <w:lvlText w:val="%6)"/>
      <w:lvlJc w:val="left"/>
      <w:pPr>
        <w:ind w:left="0" w:firstLine="0"/>
      </w:pPr>
      <w:rPr>
        <w:position w:val="0"/>
      </w:rPr>
    </w:lvl>
    <w:lvl w:ilvl="6">
      <w:start w:val="1"/>
      <w:numFmt w:val="decimal"/>
      <w:lvlText w:val="%7)"/>
      <w:lvlJc w:val="left"/>
      <w:pPr>
        <w:ind w:left="0" w:firstLine="0"/>
      </w:pPr>
      <w:rPr>
        <w:position w:val="0"/>
      </w:rPr>
    </w:lvl>
    <w:lvl w:ilvl="7">
      <w:start w:val="1"/>
      <w:numFmt w:val="decimal"/>
      <w:lvlText w:val="%8)"/>
      <w:lvlJc w:val="left"/>
      <w:pPr>
        <w:ind w:left="0" w:firstLine="0"/>
      </w:pPr>
      <w:rPr>
        <w:position w:val="0"/>
      </w:rPr>
    </w:lvl>
    <w:lvl w:ilvl="8">
      <w:start w:val="1"/>
      <w:numFmt w:val="decimal"/>
      <w:lvlText w:val="%9)"/>
      <w:lvlJc w:val="left"/>
      <w:pPr>
        <w:ind w:left="0" w:firstLine="0"/>
      </w:pPr>
      <w:rPr>
        <w:position w:val="0"/>
      </w:rPr>
    </w:lvl>
  </w:abstractNum>
  <w:abstractNum w:abstractNumId="11">
    <w:nsid w:val="65AF35AE"/>
    <w:multiLevelType w:val="hybridMultilevel"/>
    <w:tmpl w:val="092646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1F460C5"/>
    <w:multiLevelType w:val="multilevel"/>
    <w:tmpl w:val="E9226156"/>
    <w:lvl w:ilvl="0">
      <w:start w:val="1"/>
      <w:numFmt w:val="decimal"/>
      <w:pStyle w:val="Titolo2"/>
      <w:lvlText w:val="%1."/>
      <w:lvlJc w:val="left"/>
      <w:pPr>
        <w:ind w:left="720" w:hanging="360"/>
      </w:pPr>
      <w:rPr>
        <w:rFonts w:ascii="Times New Roman" w:hAnsi="Times New Roman" w:hint="default"/>
        <w:b/>
        <w:i w:val="0"/>
        <w:sz w:val="24"/>
      </w:rPr>
    </w:lvl>
    <w:lvl w:ilvl="1">
      <w:start w:val="3"/>
      <w:numFmt w:val="decimal"/>
      <w:isLgl/>
      <w:lvlText w:val="%1.%2."/>
      <w:lvlJc w:val="left"/>
      <w:pPr>
        <w:ind w:left="1068" w:hanging="708"/>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1"/>
  </w:num>
  <w:num w:numId="3">
    <w:abstractNumId w:val="8"/>
  </w:num>
  <w:num w:numId="4">
    <w:abstractNumId w:val="3"/>
  </w:num>
  <w:num w:numId="5">
    <w:abstractNumId w:val="12"/>
  </w:num>
  <w:num w:numId="6">
    <w:abstractNumId w:val="0"/>
  </w:num>
  <w:num w:numId="7">
    <w:abstractNumId w:val="5"/>
  </w:num>
  <w:num w:numId="8">
    <w:abstractNumId w:val="10"/>
  </w:num>
  <w:num w:numId="9">
    <w:abstractNumId w:val="9"/>
  </w:num>
  <w:num w:numId="10">
    <w:abstractNumId w:val="6"/>
  </w:num>
  <w:num w:numId="11">
    <w:abstractNumId w:val="11"/>
  </w:num>
  <w:num w:numId="12">
    <w:abstractNumId w:val="12"/>
  </w:num>
  <w:num w:numId="13">
    <w:abstractNumId w:val="7"/>
  </w:num>
  <w:num w:numId="1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0DF"/>
    <w:rsid w:val="00000106"/>
    <w:rsid w:val="000032EF"/>
    <w:rsid w:val="00003764"/>
    <w:rsid w:val="00004A07"/>
    <w:rsid w:val="0000619D"/>
    <w:rsid w:val="00006393"/>
    <w:rsid w:val="00006B2E"/>
    <w:rsid w:val="000071F5"/>
    <w:rsid w:val="000072E3"/>
    <w:rsid w:val="000076FF"/>
    <w:rsid w:val="00010005"/>
    <w:rsid w:val="00010A76"/>
    <w:rsid w:val="000114FF"/>
    <w:rsid w:val="00013B97"/>
    <w:rsid w:val="00015A38"/>
    <w:rsid w:val="00015B47"/>
    <w:rsid w:val="0001653A"/>
    <w:rsid w:val="000203F6"/>
    <w:rsid w:val="000207C3"/>
    <w:rsid w:val="00025B8B"/>
    <w:rsid w:val="000267B6"/>
    <w:rsid w:val="00026C20"/>
    <w:rsid w:val="0002770D"/>
    <w:rsid w:val="00031C38"/>
    <w:rsid w:val="00032529"/>
    <w:rsid w:val="00035179"/>
    <w:rsid w:val="00035652"/>
    <w:rsid w:val="000365AB"/>
    <w:rsid w:val="0003737E"/>
    <w:rsid w:val="00037DED"/>
    <w:rsid w:val="00040048"/>
    <w:rsid w:val="000407CF"/>
    <w:rsid w:val="00042503"/>
    <w:rsid w:val="000440C2"/>
    <w:rsid w:val="00044692"/>
    <w:rsid w:val="000451B9"/>
    <w:rsid w:val="00045727"/>
    <w:rsid w:val="00050B54"/>
    <w:rsid w:val="00050DD9"/>
    <w:rsid w:val="0005333B"/>
    <w:rsid w:val="00055A0A"/>
    <w:rsid w:val="00056BBD"/>
    <w:rsid w:val="00056FC9"/>
    <w:rsid w:val="000602C9"/>
    <w:rsid w:val="0006084B"/>
    <w:rsid w:val="000612E0"/>
    <w:rsid w:val="00061854"/>
    <w:rsid w:val="00062302"/>
    <w:rsid w:val="00063B9C"/>
    <w:rsid w:val="00063D59"/>
    <w:rsid w:val="0006476C"/>
    <w:rsid w:val="00065B80"/>
    <w:rsid w:val="00066680"/>
    <w:rsid w:val="00066E5F"/>
    <w:rsid w:val="000676B6"/>
    <w:rsid w:val="000728FD"/>
    <w:rsid w:val="0007363D"/>
    <w:rsid w:val="0007479E"/>
    <w:rsid w:val="00074F85"/>
    <w:rsid w:val="00075685"/>
    <w:rsid w:val="0007675D"/>
    <w:rsid w:val="00076C77"/>
    <w:rsid w:val="00080416"/>
    <w:rsid w:val="00080EF5"/>
    <w:rsid w:val="000831F3"/>
    <w:rsid w:val="0008398C"/>
    <w:rsid w:val="0008523B"/>
    <w:rsid w:val="000852C8"/>
    <w:rsid w:val="000879E9"/>
    <w:rsid w:val="00090937"/>
    <w:rsid w:val="00090FA4"/>
    <w:rsid w:val="00092622"/>
    <w:rsid w:val="00092CFF"/>
    <w:rsid w:val="00092FDE"/>
    <w:rsid w:val="00094223"/>
    <w:rsid w:val="00094560"/>
    <w:rsid w:val="00094EDF"/>
    <w:rsid w:val="000954EB"/>
    <w:rsid w:val="00095735"/>
    <w:rsid w:val="00097434"/>
    <w:rsid w:val="000A167A"/>
    <w:rsid w:val="000A2936"/>
    <w:rsid w:val="000A41A8"/>
    <w:rsid w:val="000A707F"/>
    <w:rsid w:val="000B201D"/>
    <w:rsid w:val="000B35EF"/>
    <w:rsid w:val="000B37DE"/>
    <w:rsid w:val="000B4ECB"/>
    <w:rsid w:val="000B5338"/>
    <w:rsid w:val="000B699B"/>
    <w:rsid w:val="000B6E6C"/>
    <w:rsid w:val="000B7DA7"/>
    <w:rsid w:val="000B7F59"/>
    <w:rsid w:val="000C0D9C"/>
    <w:rsid w:val="000C68AD"/>
    <w:rsid w:val="000C6D3D"/>
    <w:rsid w:val="000C7043"/>
    <w:rsid w:val="000D2BEF"/>
    <w:rsid w:val="000D5429"/>
    <w:rsid w:val="000D5AE3"/>
    <w:rsid w:val="000D6439"/>
    <w:rsid w:val="000D6E06"/>
    <w:rsid w:val="000D72B4"/>
    <w:rsid w:val="000E1634"/>
    <w:rsid w:val="000E17BB"/>
    <w:rsid w:val="000E3593"/>
    <w:rsid w:val="000E39D3"/>
    <w:rsid w:val="000E59FA"/>
    <w:rsid w:val="000F083C"/>
    <w:rsid w:val="000F08B6"/>
    <w:rsid w:val="000F15BC"/>
    <w:rsid w:val="000F2105"/>
    <w:rsid w:val="000F346B"/>
    <w:rsid w:val="000F41AE"/>
    <w:rsid w:val="000F4642"/>
    <w:rsid w:val="000F49AB"/>
    <w:rsid w:val="000F4DB8"/>
    <w:rsid w:val="000F4DED"/>
    <w:rsid w:val="000F52B0"/>
    <w:rsid w:val="000F52EE"/>
    <w:rsid w:val="000F7C81"/>
    <w:rsid w:val="0010148A"/>
    <w:rsid w:val="0010172A"/>
    <w:rsid w:val="00104B77"/>
    <w:rsid w:val="00104FEA"/>
    <w:rsid w:val="001052C3"/>
    <w:rsid w:val="00106266"/>
    <w:rsid w:val="00106455"/>
    <w:rsid w:val="00106E7E"/>
    <w:rsid w:val="00112C1A"/>
    <w:rsid w:val="00112E0D"/>
    <w:rsid w:val="001130F6"/>
    <w:rsid w:val="00113248"/>
    <w:rsid w:val="0011373E"/>
    <w:rsid w:val="001148B4"/>
    <w:rsid w:val="00114ECF"/>
    <w:rsid w:val="0011556D"/>
    <w:rsid w:val="00115C43"/>
    <w:rsid w:val="001176BE"/>
    <w:rsid w:val="0012061E"/>
    <w:rsid w:val="00123F8A"/>
    <w:rsid w:val="00123FA8"/>
    <w:rsid w:val="00124496"/>
    <w:rsid w:val="001248B4"/>
    <w:rsid w:val="001248DB"/>
    <w:rsid w:val="00124FE8"/>
    <w:rsid w:val="001258A2"/>
    <w:rsid w:val="00125E09"/>
    <w:rsid w:val="0012675E"/>
    <w:rsid w:val="00130197"/>
    <w:rsid w:val="00131B07"/>
    <w:rsid w:val="001332BB"/>
    <w:rsid w:val="0013473F"/>
    <w:rsid w:val="0013544E"/>
    <w:rsid w:val="0013626D"/>
    <w:rsid w:val="001371BC"/>
    <w:rsid w:val="001400E2"/>
    <w:rsid w:val="001415BD"/>
    <w:rsid w:val="001422BA"/>
    <w:rsid w:val="00144BAD"/>
    <w:rsid w:val="001468C1"/>
    <w:rsid w:val="001510E3"/>
    <w:rsid w:val="00151BD3"/>
    <w:rsid w:val="00153B8C"/>
    <w:rsid w:val="00153E18"/>
    <w:rsid w:val="00153FF9"/>
    <w:rsid w:val="00156045"/>
    <w:rsid w:val="00156E8E"/>
    <w:rsid w:val="00157A8B"/>
    <w:rsid w:val="00162A42"/>
    <w:rsid w:val="001636E4"/>
    <w:rsid w:val="00163DFD"/>
    <w:rsid w:val="00164A06"/>
    <w:rsid w:val="001673AD"/>
    <w:rsid w:val="00167748"/>
    <w:rsid w:val="00170A55"/>
    <w:rsid w:val="0017164F"/>
    <w:rsid w:val="00171F62"/>
    <w:rsid w:val="001774C4"/>
    <w:rsid w:val="00180075"/>
    <w:rsid w:val="00180491"/>
    <w:rsid w:val="00180B75"/>
    <w:rsid w:val="00181C6C"/>
    <w:rsid w:val="00182027"/>
    <w:rsid w:val="00182B2A"/>
    <w:rsid w:val="00183DE6"/>
    <w:rsid w:val="00184359"/>
    <w:rsid w:val="001847E0"/>
    <w:rsid w:val="00184AE0"/>
    <w:rsid w:val="00184B55"/>
    <w:rsid w:val="00184B99"/>
    <w:rsid w:val="001853C1"/>
    <w:rsid w:val="00186D58"/>
    <w:rsid w:val="00186FF0"/>
    <w:rsid w:val="00187038"/>
    <w:rsid w:val="00190425"/>
    <w:rsid w:val="001913FC"/>
    <w:rsid w:val="00192798"/>
    <w:rsid w:val="001A0615"/>
    <w:rsid w:val="001A1041"/>
    <w:rsid w:val="001A22EA"/>
    <w:rsid w:val="001A2D54"/>
    <w:rsid w:val="001A3447"/>
    <w:rsid w:val="001A5D61"/>
    <w:rsid w:val="001A7DB2"/>
    <w:rsid w:val="001A7EAA"/>
    <w:rsid w:val="001B06B8"/>
    <w:rsid w:val="001B1FD2"/>
    <w:rsid w:val="001B39AA"/>
    <w:rsid w:val="001B3B13"/>
    <w:rsid w:val="001B4AB6"/>
    <w:rsid w:val="001B4D44"/>
    <w:rsid w:val="001B4DC7"/>
    <w:rsid w:val="001B5EEE"/>
    <w:rsid w:val="001B5F72"/>
    <w:rsid w:val="001B62DD"/>
    <w:rsid w:val="001B6F92"/>
    <w:rsid w:val="001B781F"/>
    <w:rsid w:val="001C0521"/>
    <w:rsid w:val="001C254B"/>
    <w:rsid w:val="001C310C"/>
    <w:rsid w:val="001C3F75"/>
    <w:rsid w:val="001D01AB"/>
    <w:rsid w:val="001D169A"/>
    <w:rsid w:val="001D2470"/>
    <w:rsid w:val="001D2FEA"/>
    <w:rsid w:val="001D30F3"/>
    <w:rsid w:val="001D31D3"/>
    <w:rsid w:val="001D4654"/>
    <w:rsid w:val="001D5D70"/>
    <w:rsid w:val="001D76C6"/>
    <w:rsid w:val="001D77EA"/>
    <w:rsid w:val="001E23CF"/>
    <w:rsid w:val="001E2DDA"/>
    <w:rsid w:val="001E3B2E"/>
    <w:rsid w:val="001E3BB1"/>
    <w:rsid w:val="001E5884"/>
    <w:rsid w:val="001E5DAB"/>
    <w:rsid w:val="001F043F"/>
    <w:rsid w:val="001F1041"/>
    <w:rsid w:val="001F1A59"/>
    <w:rsid w:val="001F2FC1"/>
    <w:rsid w:val="001F37A9"/>
    <w:rsid w:val="001F4ADF"/>
    <w:rsid w:val="001F5036"/>
    <w:rsid w:val="001F623E"/>
    <w:rsid w:val="001F79FD"/>
    <w:rsid w:val="00203F61"/>
    <w:rsid w:val="0020450D"/>
    <w:rsid w:val="00206523"/>
    <w:rsid w:val="002065CB"/>
    <w:rsid w:val="0020694C"/>
    <w:rsid w:val="00206C20"/>
    <w:rsid w:val="00206D1C"/>
    <w:rsid w:val="0020785F"/>
    <w:rsid w:val="00210DB4"/>
    <w:rsid w:val="0021241B"/>
    <w:rsid w:val="00212C7A"/>
    <w:rsid w:val="00212FAF"/>
    <w:rsid w:val="002135DC"/>
    <w:rsid w:val="002138E3"/>
    <w:rsid w:val="00214862"/>
    <w:rsid w:val="00214D83"/>
    <w:rsid w:val="00216F9E"/>
    <w:rsid w:val="0022140E"/>
    <w:rsid w:val="0022210E"/>
    <w:rsid w:val="0022253D"/>
    <w:rsid w:val="002243F7"/>
    <w:rsid w:val="00225ACE"/>
    <w:rsid w:val="00225DB1"/>
    <w:rsid w:val="002264FC"/>
    <w:rsid w:val="0022733A"/>
    <w:rsid w:val="00230329"/>
    <w:rsid w:val="0023096C"/>
    <w:rsid w:val="00231A2D"/>
    <w:rsid w:val="00231E03"/>
    <w:rsid w:val="0023278C"/>
    <w:rsid w:val="00233A55"/>
    <w:rsid w:val="002340B5"/>
    <w:rsid w:val="00234C88"/>
    <w:rsid w:val="00235661"/>
    <w:rsid w:val="00235AB4"/>
    <w:rsid w:val="00237EB4"/>
    <w:rsid w:val="002408FF"/>
    <w:rsid w:val="00240AA9"/>
    <w:rsid w:val="00242E3C"/>
    <w:rsid w:val="00242F39"/>
    <w:rsid w:val="00243A79"/>
    <w:rsid w:val="00243B5C"/>
    <w:rsid w:val="00243C5A"/>
    <w:rsid w:val="00244093"/>
    <w:rsid w:val="002450C1"/>
    <w:rsid w:val="002460CE"/>
    <w:rsid w:val="00246A32"/>
    <w:rsid w:val="00246FA0"/>
    <w:rsid w:val="002474A9"/>
    <w:rsid w:val="00250039"/>
    <w:rsid w:val="002514CB"/>
    <w:rsid w:val="002514F8"/>
    <w:rsid w:val="00252163"/>
    <w:rsid w:val="00256A2C"/>
    <w:rsid w:val="00256B7C"/>
    <w:rsid w:val="00256E7E"/>
    <w:rsid w:val="0025740C"/>
    <w:rsid w:val="0025793F"/>
    <w:rsid w:val="00257F02"/>
    <w:rsid w:val="002611E5"/>
    <w:rsid w:val="0026157A"/>
    <w:rsid w:val="00262EB0"/>
    <w:rsid w:val="0026307D"/>
    <w:rsid w:val="0026441F"/>
    <w:rsid w:val="00265EEA"/>
    <w:rsid w:val="002700ED"/>
    <w:rsid w:val="00270A0A"/>
    <w:rsid w:val="00272EB1"/>
    <w:rsid w:val="0027495E"/>
    <w:rsid w:val="00274F06"/>
    <w:rsid w:val="00275D46"/>
    <w:rsid w:val="00275D8E"/>
    <w:rsid w:val="00276004"/>
    <w:rsid w:val="00276570"/>
    <w:rsid w:val="002766BC"/>
    <w:rsid w:val="00276FB1"/>
    <w:rsid w:val="00277F06"/>
    <w:rsid w:val="00280D38"/>
    <w:rsid w:val="002821DE"/>
    <w:rsid w:val="00282FE5"/>
    <w:rsid w:val="0028329F"/>
    <w:rsid w:val="00283355"/>
    <w:rsid w:val="002844FB"/>
    <w:rsid w:val="002876D8"/>
    <w:rsid w:val="00290101"/>
    <w:rsid w:val="00290DCF"/>
    <w:rsid w:val="00290F93"/>
    <w:rsid w:val="00291397"/>
    <w:rsid w:val="00292333"/>
    <w:rsid w:val="00293077"/>
    <w:rsid w:val="00293C7E"/>
    <w:rsid w:val="00293F57"/>
    <w:rsid w:val="002942BB"/>
    <w:rsid w:val="00295C6C"/>
    <w:rsid w:val="002A3584"/>
    <w:rsid w:val="002A37E3"/>
    <w:rsid w:val="002B2D36"/>
    <w:rsid w:val="002B4202"/>
    <w:rsid w:val="002B543A"/>
    <w:rsid w:val="002B5C84"/>
    <w:rsid w:val="002B5DB9"/>
    <w:rsid w:val="002B7300"/>
    <w:rsid w:val="002B7E57"/>
    <w:rsid w:val="002C01DB"/>
    <w:rsid w:val="002C0E92"/>
    <w:rsid w:val="002C1769"/>
    <w:rsid w:val="002C1E30"/>
    <w:rsid w:val="002C4C90"/>
    <w:rsid w:val="002C4D18"/>
    <w:rsid w:val="002C5B1D"/>
    <w:rsid w:val="002C5E86"/>
    <w:rsid w:val="002C62F7"/>
    <w:rsid w:val="002C6D64"/>
    <w:rsid w:val="002D2976"/>
    <w:rsid w:val="002D2B81"/>
    <w:rsid w:val="002D3C6C"/>
    <w:rsid w:val="002D4C28"/>
    <w:rsid w:val="002D549A"/>
    <w:rsid w:val="002D70E5"/>
    <w:rsid w:val="002E064D"/>
    <w:rsid w:val="002E10D2"/>
    <w:rsid w:val="002E4A66"/>
    <w:rsid w:val="002E6F4A"/>
    <w:rsid w:val="002E7BB3"/>
    <w:rsid w:val="002E7D98"/>
    <w:rsid w:val="002F19E6"/>
    <w:rsid w:val="002F29D2"/>
    <w:rsid w:val="002F2A1B"/>
    <w:rsid w:val="002F2DDD"/>
    <w:rsid w:val="002F5399"/>
    <w:rsid w:val="002F6396"/>
    <w:rsid w:val="00300619"/>
    <w:rsid w:val="00304A7D"/>
    <w:rsid w:val="0030591A"/>
    <w:rsid w:val="00305A84"/>
    <w:rsid w:val="00305BC3"/>
    <w:rsid w:val="00307407"/>
    <w:rsid w:val="00307CEF"/>
    <w:rsid w:val="00307CF8"/>
    <w:rsid w:val="00310D33"/>
    <w:rsid w:val="00314445"/>
    <w:rsid w:val="00314714"/>
    <w:rsid w:val="00314CB9"/>
    <w:rsid w:val="00315FC5"/>
    <w:rsid w:val="00316110"/>
    <w:rsid w:val="00317186"/>
    <w:rsid w:val="00321757"/>
    <w:rsid w:val="00321875"/>
    <w:rsid w:val="003224D5"/>
    <w:rsid w:val="00323B89"/>
    <w:rsid w:val="0032556B"/>
    <w:rsid w:val="00327AF7"/>
    <w:rsid w:val="0033169E"/>
    <w:rsid w:val="00331A52"/>
    <w:rsid w:val="003326C2"/>
    <w:rsid w:val="003329E2"/>
    <w:rsid w:val="00333601"/>
    <w:rsid w:val="00333BE2"/>
    <w:rsid w:val="00335E51"/>
    <w:rsid w:val="00336A59"/>
    <w:rsid w:val="00340E8F"/>
    <w:rsid w:val="00341C21"/>
    <w:rsid w:val="00342A36"/>
    <w:rsid w:val="0034367F"/>
    <w:rsid w:val="00344EBF"/>
    <w:rsid w:val="003450F7"/>
    <w:rsid w:val="00347B0B"/>
    <w:rsid w:val="00347CAB"/>
    <w:rsid w:val="00350623"/>
    <w:rsid w:val="003515A2"/>
    <w:rsid w:val="00352270"/>
    <w:rsid w:val="003523EA"/>
    <w:rsid w:val="00352556"/>
    <w:rsid w:val="003526CF"/>
    <w:rsid w:val="00352D74"/>
    <w:rsid w:val="00353309"/>
    <w:rsid w:val="00354F15"/>
    <w:rsid w:val="00355D55"/>
    <w:rsid w:val="00356990"/>
    <w:rsid w:val="00356C3B"/>
    <w:rsid w:val="00357AD4"/>
    <w:rsid w:val="0036186A"/>
    <w:rsid w:val="003626E3"/>
    <w:rsid w:val="00363036"/>
    <w:rsid w:val="003649C7"/>
    <w:rsid w:val="00364CA6"/>
    <w:rsid w:val="00364FBA"/>
    <w:rsid w:val="00365954"/>
    <w:rsid w:val="003666C6"/>
    <w:rsid w:val="00370F20"/>
    <w:rsid w:val="0037207D"/>
    <w:rsid w:val="003720D9"/>
    <w:rsid w:val="00373267"/>
    <w:rsid w:val="0037441D"/>
    <w:rsid w:val="00374EE2"/>
    <w:rsid w:val="00375547"/>
    <w:rsid w:val="00375A2E"/>
    <w:rsid w:val="00375D95"/>
    <w:rsid w:val="00376667"/>
    <w:rsid w:val="00377BCD"/>
    <w:rsid w:val="00380077"/>
    <w:rsid w:val="003809CC"/>
    <w:rsid w:val="00381376"/>
    <w:rsid w:val="0038302A"/>
    <w:rsid w:val="00384AFB"/>
    <w:rsid w:val="00385792"/>
    <w:rsid w:val="00387D92"/>
    <w:rsid w:val="0039117F"/>
    <w:rsid w:val="0039159B"/>
    <w:rsid w:val="00391A72"/>
    <w:rsid w:val="003942CD"/>
    <w:rsid w:val="0039446F"/>
    <w:rsid w:val="0039627D"/>
    <w:rsid w:val="003972DA"/>
    <w:rsid w:val="00397AF1"/>
    <w:rsid w:val="003A0756"/>
    <w:rsid w:val="003A0C8C"/>
    <w:rsid w:val="003A1D44"/>
    <w:rsid w:val="003A230D"/>
    <w:rsid w:val="003A23DB"/>
    <w:rsid w:val="003A368B"/>
    <w:rsid w:val="003A4B53"/>
    <w:rsid w:val="003A4E0C"/>
    <w:rsid w:val="003A5375"/>
    <w:rsid w:val="003A734E"/>
    <w:rsid w:val="003A736D"/>
    <w:rsid w:val="003A7FEB"/>
    <w:rsid w:val="003B11E3"/>
    <w:rsid w:val="003B1653"/>
    <w:rsid w:val="003B1962"/>
    <w:rsid w:val="003B28D2"/>
    <w:rsid w:val="003B2E02"/>
    <w:rsid w:val="003B463A"/>
    <w:rsid w:val="003B4F70"/>
    <w:rsid w:val="003B6348"/>
    <w:rsid w:val="003B68DF"/>
    <w:rsid w:val="003B7BD3"/>
    <w:rsid w:val="003C0408"/>
    <w:rsid w:val="003C0A08"/>
    <w:rsid w:val="003C1F45"/>
    <w:rsid w:val="003C2FF9"/>
    <w:rsid w:val="003C3067"/>
    <w:rsid w:val="003C30E4"/>
    <w:rsid w:val="003C349F"/>
    <w:rsid w:val="003C375B"/>
    <w:rsid w:val="003C3A5E"/>
    <w:rsid w:val="003C4AF5"/>
    <w:rsid w:val="003C5958"/>
    <w:rsid w:val="003C5F33"/>
    <w:rsid w:val="003C7AA9"/>
    <w:rsid w:val="003D1AFB"/>
    <w:rsid w:val="003D1CF7"/>
    <w:rsid w:val="003D2C1C"/>
    <w:rsid w:val="003D6674"/>
    <w:rsid w:val="003D6CF1"/>
    <w:rsid w:val="003D7213"/>
    <w:rsid w:val="003E043B"/>
    <w:rsid w:val="003E1286"/>
    <w:rsid w:val="003E2C80"/>
    <w:rsid w:val="003E2D5F"/>
    <w:rsid w:val="003E43C0"/>
    <w:rsid w:val="003E451A"/>
    <w:rsid w:val="003E49B8"/>
    <w:rsid w:val="003E4D59"/>
    <w:rsid w:val="003E5549"/>
    <w:rsid w:val="003E5638"/>
    <w:rsid w:val="003E7328"/>
    <w:rsid w:val="003E7715"/>
    <w:rsid w:val="003E7F9A"/>
    <w:rsid w:val="003F4B55"/>
    <w:rsid w:val="003F6114"/>
    <w:rsid w:val="003F6C4E"/>
    <w:rsid w:val="003F719C"/>
    <w:rsid w:val="003F79F9"/>
    <w:rsid w:val="004009EC"/>
    <w:rsid w:val="0040201F"/>
    <w:rsid w:val="004020FB"/>
    <w:rsid w:val="00403A44"/>
    <w:rsid w:val="0040532C"/>
    <w:rsid w:val="00407637"/>
    <w:rsid w:val="00407EE5"/>
    <w:rsid w:val="00410652"/>
    <w:rsid w:val="00411748"/>
    <w:rsid w:val="00412B4F"/>
    <w:rsid w:val="00412C72"/>
    <w:rsid w:val="00414845"/>
    <w:rsid w:val="00415960"/>
    <w:rsid w:val="00416C74"/>
    <w:rsid w:val="00417017"/>
    <w:rsid w:val="004179E1"/>
    <w:rsid w:val="00421A95"/>
    <w:rsid w:val="00425290"/>
    <w:rsid w:val="00427CD2"/>
    <w:rsid w:val="00430A41"/>
    <w:rsid w:val="00431264"/>
    <w:rsid w:val="004379DF"/>
    <w:rsid w:val="00437D7A"/>
    <w:rsid w:val="00437EA1"/>
    <w:rsid w:val="004474AF"/>
    <w:rsid w:val="004476C5"/>
    <w:rsid w:val="00450362"/>
    <w:rsid w:val="004505D9"/>
    <w:rsid w:val="004510A5"/>
    <w:rsid w:val="0045192F"/>
    <w:rsid w:val="00452E7C"/>
    <w:rsid w:val="00453222"/>
    <w:rsid w:val="00455592"/>
    <w:rsid w:val="00455711"/>
    <w:rsid w:val="004564FD"/>
    <w:rsid w:val="00457702"/>
    <w:rsid w:val="004578FE"/>
    <w:rsid w:val="00457B32"/>
    <w:rsid w:val="00460C43"/>
    <w:rsid w:val="0046190F"/>
    <w:rsid w:val="00462AC2"/>
    <w:rsid w:val="0046376A"/>
    <w:rsid w:val="00464278"/>
    <w:rsid w:val="00464A1F"/>
    <w:rsid w:val="00465D63"/>
    <w:rsid w:val="0046668D"/>
    <w:rsid w:val="00467A19"/>
    <w:rsid w:val="004702BD"/>
    <w:rsid w:val="00470457"/>
    <w:rsid w:val="00470667"/>
    <w:rsid w:val="00471004"/>
    <w:rsid w:val="004725C4"/>
    <w:rsid w:val="0047300A"/>
    <w:rsid w:val="00473C6E"/>
    <w:rsid w:val="00474854"/>
    <w:rsid w:val="0047494A"/>
    <w:rsid w:val="004804E6"/>
    <w:rsid w:val="004830F0"/>
    <w:rsid w:val="00483795"/>
    <w:rsid w:val="00483DDE"/>
    <w:rsid w:val="00484AA8"/>
    <w:rsid w:val="00487E96"/>
    <w:rsid w:val="004901F2"/>
    <w:rsid w:val="0049083E"/>
    <w:rsid w:val="00490D26"/>
    <w:rsid w:val="004916D3"/>
    <w:rsid w:val="00492724"/>
    <w:rsid w:val="0049347B"/>
    <w:rsid w:val="0049370D"/>
    <w:rsid w:val="004A0EDD"/>
    <w:rsid w:val="004A1F0D"/>
    <w:rsid w:val="004A1F7A"/>
    <w:rsid w:val="004A218B"/>
    <w:rsid w:val="004A2C21"/>
    <w:rsid w:val="004A2ED4"/>
    <w:rsid w:val="004A4286"/>
    <w:rsid w:val="004A4856"/>
    <w:rsid w:val="004A7634"/>
    <w:rsid w:val="004B1F52"/>
    <w:rsid w:val="004B22C0"/>
    <w:rsid w:val="004B2719"/>
    <w:rsid w:val="004B385B"/>
    <w:rsid w:val="004B3CB4"/>
    <w:rsid w:val="004B4097"/>
    <w:rsid w:val="004B509F"/>
    <w:rsid w:val="004B52DB"/>
    <w:rsid w:val="004B5E31"/>
    <w:rsid w:val="004B61FA"/>
    <w:rsid w:val="004B6435"/>
    <w:rsid w:val="004B6507"/>
    <w:rsid w:val="004B7D9C"/>
    <w:rsid w:val="004C0ACB"/>
    <w:rsid w:val="004C1795"/>
    <w:rsid w:val="004C1B77"/>
    <w:rsid w:val="004C1D77"/>
    <w:rsid w:val="004C240B"/>
    <w:rsid w:val="004C24EF"/>
    <w:rsid w:val="004C2E31"/>
    <w:rsid w:val="004C422F"/>
    <w:rsid w:val="004C4DA1"/>
    <w:rsid w:val="004C5502"/>
    <w:rsid w:val="004C6EF7"/>
    <w:rsid w:val="004C7719"/>
    <w:rsid w:val="004C7A68"/>
    <w:rsid w:val="004D024A"/>
    <w:rsid w:val="004D064E"/>
    <w:rsid w:val="004D09E0"/>
    <w:rsid w:val="004D31F1"/>
    <w:rsid w:val="004D4FAD"/>
    <w:rsid w:val="004D56F4"/>
    <w:rsid w:val="004D6314"/>
    <w:rsid w:val="004D7BEB"/>
    <w:rsid w:val="004E0E8E"/>
    <w:rsid w:val="004E1127"/>
    <w:rsid w:val="004E1BD6"/>
    <w:rsid w:val="004E243E"/>
    <w:rsid w:val="004E28D0"/>
    <w:rsid w:val="004E2F46"/>
    <w:rsid w:val="004E30D4"/>
    <w:rsid w:val="004E3A34"/>
    <w:rsid w:val="004E3A3F"/>
    <w:rsid w:val="004E4F1C"/>
    <w:rsid w:val="004E5D38"/>
    <w:rsid w:val="004E6493"/>
    <w:rsid w:val="004E6D02"/>
    <w:rsid w:val="004E75DA"/>
    <w:rsid w:val="004E7E09"/>
    <w:rsid w:val="004F0881"/>
    <w:rsid w:val="004F10DA"/>
    <w:rsid w:val="004F2899"/>
    <w:rsid w:val="004F3599"/>
    <w:rsid w:val="004F5216"/>
    <w:rsid w:val="004F5AC8"/>
    <w:rsid w:val="004F5E0E"/>
    <w:rsid w:val="004F721C"/>
    <w:rsid w:val="00500841"/>
    <w:rsid w:val="00500AD2"/>
    <w:rsid w:val="00500E12"/>
    <w:rsid w:val="00500F16"/>
    <w:rsid w:val="0050348A"/>
    <w:rsid w:val="00503772"/>
    <w:rsid w:val="00503C6C"/>
    <w:rsid w:val="00505270"/>
    <w:rsid w:val="00505839"/>
    <w:rsid w:val="005061DC"/>
    <w:rsid w:val="00511890"/>
    <w:rsid w:val="00511E1F"/>
    <w:rsid w:val="0051330E"/>
    <w:rsid w:val="00514183"/>
    <w:rsid w:val="005144A9"/>
    <w:rsid w:val="005154CC"/>
    <w:rsid w:val="00515DAA"/>
    <w:rsid w:val="005166D7"/>
    <w:rsid w:val="0051687A"/>
    <w:rsid w:val="0051740E"/>
    <w:rsid w:val="0052116D"/>
    <w:rsid w:val="00521FB7"/>
    <w:rsid w:val="0052356E"/>
    <w:rsid w:val="0052503C"/>
    <w:rsid w:val="00526672"/>
    <w:rsid w:val="005344AD"/>
    <w:rsid w:val="00535246"/>
    <w:rsid w:val="00540081"/>
    <w:rsid w:val="005405FA"/>
    <w:rsid w:val="00540776"/>
    <w:rsid w:val="00540F7E"/>
    <w:rsid w:val="005418F7"/>
    <w:rsid w:val="00542647"/>
    <w:rsid w:val="005429AB"/>
    <w:rsid w:val="005450B6"/>
    <w:rsid w:val="005454A3"/>
    <w:rsid w:val="005462E2"/>
    <w:rsid w:val="0055081B"/>
    <w:rsid w:val="00550F54"/>
    <w:rsid w:val="005510C8"/>
    <w:rsid w:val="00552AD4"/>
    <w:rsid w:val="00552BED"/>
    <w:rsid w:val="005531C7"/>
    <w:rsid w:val="005533A5"/>
    <w:rsid w:val="00553BAD"/>
    <w:rsid w:val="00553BC1"/>
    <w:rsid w:val="005543D1"/>
    <w:rsid w:val="00554BB4"/>
    <w:rsid w:val="00554BE6"/>
    <w:rsid w:val="005557FB"/>
    <w:rsid w:val="00555F3F"/>
    <w:rsid w:val="005567BC"/>
    <w:rsid w:val="00556F9E"/>
    <w:rsid w:val="0055706A"/>
    <w:rsid w:val="00562782"/>
    <w:rsid w:val="00566000"/>
    <w:rsid w:val="00566198"/>
    <w:rsid w:val="0057050B"/>
    <w:rsid w:val="0057384A"/>
    <w:rsid w:val="0057417E"/>
    <w:rsid w:val="00576920"/>
    <w:rsid w:val="005770CD"/>
    <w:rsid w:val="00577133"/>
    <w:rsid w:val="005771D0"/>
    <w:rsid w:val="00577E70"/>
    <w:rsid w:val="005800AF"/>
    <w:rsid w:val="005801B9"/>
    <w:rsid w:val="00580AC2"/>
    <w:rsid w:val="005810D4"/>
    <w:rsid w:val="005813AC"/>
    <w:rsid w:val="00583456"/>
    <w:rsid w:val="00583C26"/>
    <w:rsid w:val="0058445B"/>
    <w:rsid w:val="00584A5E"/>
    <w:rsid w:val="00584D8C"/>
    <w:rsid w:val="00587013"/>
    <w:rsid w:val="005904F2"/>
    <w:rsid w:val="00590882"/>
    <w:rsid w:val="005912EA"/>
    <w:rsid w:val="00592E79"/>
    <w:rsid w:val="005938CC"/>
    <w:rsid w:val="00594217"/>
    <w:rsid w:val="00595E7A"/>
    <w:rsid w:val="00596A64"/>
    <w:rsid w:val="00596F84"/>
    <w:rsid w:val="00597054"/>
    <w:rsid w:val="005A06C0"/>
    <w:rsid w:val="005A2B9B"/>
    <w:rsid w:val="005A395D"/>
    <w:rsid w:val="005A41C7"/>
    <w:rsid w:val="005A448C"/>
    <w:rsid w:val="005B06CE"/>
    <w:rsid w:val="005B0EB0"/>
    <w:rsid w:val="005B2896"/>
    <w:rsid w:val="005B30B1"/>
    <w:rsid w:val="005B42E0"/>
    <w:rsid w:val="005B5787"/>
    <w:rsid w:val="005B68E8"/>
    <w:rsid w:val="005B6D1A"/>
    <w:rsid w:val="005C2251"/>
    <w:rsid w:val="005C29C5"/>
    <w:rsid w:val="005C320E"/>
    <w:rsid w:val="005C38B9"/>
    <w:rsid w:val="005C5F4C"/>
    <w:rsid w:val="005C7071"/>
    <w:rsid w:val="005D07D4"/>
    <w:rsid w:val="005D31C7"/>
    <w:rsid w:val="005D3272"/>
    <w:rsid w:val="005D3E2B"/>
    <w:rsid w:val="005D44AA"/>
    <w:rsid w:val="005D6210"/>
    <w:rsid w:val="005D7234"/>
    <w:rsid w:val="005D75B4"/>
    <w:rsid w:val="005D7DCF"/>
    <w:rsid w:val="005E0BB5"/>
    <w:rsid w:val="005E0C25"/>
    <w:rsid w:val="005E0DE2"/>
    <w:rsid w:val="005E1308"/>
    <w:rsid w:val="005E1BFC"/>
    <w:rsid w:val="005E24B8"/>
    <w:rsid w:val="005E45C4"/>
    <w:rsid w:val="005E5607"/>
    <w:rsid w:val="005E7652"/>
    <w:rsid w:val="005F1977"/>
    <w:rsid w:val="005F3106"/>
    <w:rsid w:val="005F32FF"/>
    <w:rsid w:val="005F4A3E"/>
    <w:rsid w:val="005F4E65"/>
    <w:rsid w:val="005F53CB"/>
    <w:rsid w:val="005F7456"/>
    <w:rsid w:val="0060147E"/>
    <w:rsid w:val="0060187A"/>
    <w:rsid w:val="00601FE8"/>
    <w:rsid w:val="00602334"/>
    <w:rsid w:val="00602D64"/>
    <w:rsid w:val="006046ED"/>
    <w:rsid w:val="00604CFF"/>
    <w:rsid w:val="00605DD1"/>
    <w:rsid w:val="00606A20"/>
    <w:rsid w:val="00606C28"/>
    <w:rsid w:val="00607B7E"/>
    <w:rsid w:val="0061055E"/>
    <w:rsid w:val="00611B96"/>
    <w:rsid w:val="00613E47"/>
    <w:rsid w:val="00613F4B"/>
    <w:rsid w:val="006140AA"/>
    <w:rsid w:val="006149E8"/>
    <w:rsid w:val="006161AD"/>
    <w:rsid w:val="00617300"/>
    <w:rsid w:val="006178FE"/>
    <w:rsid w:val="006205EB"/>
    <w:rsid w:val="00621274"/>
    <w:rsid w:val="0062191A"/>
    <w:rsid w:val="00621E3F"/>
    <w:rsid w:val="00622236"/>
    <w:rsid w:val="006230E2"/>
    <w:rsid w:val="00626D2F"/>
    <w:rsid w:val="00626FE2"/>
    <w:rsid w:val="006275CC"/>
    <w:rsid w:val="00627818"/>
    <w:rsid w:val="00627FED"/>
    <w:rsid w:val="00630B5E"/>
    <w:rsid w:val="00631EC8"/>
    <w:rsid w:val="006327E8"/>
    <w:rsid w:val="00634204"/>
    <w:rsid w:val="0063548B"/>
    <w:rsid w:val="006359D2"/>
    <w:rsid w:val="00635F30"/>
    <w:rsid w:val="006361B8"/>
    <w:rsid w:val="00636D27"/>
    <w:rsid w:val="00637D62"/>
    <w:rsid w:val="0064091C"/>
    <w:rsid w:val="00640F84"/>
    <w:rsid w:val="0064124E"/>
    <w:rsid w:val="00641BB5"/>
    <w:rsid w:val="00641CDE"/>
    <w:rsid w:val="00642C4A"/>
    <w:rsid w:val="00643A11"/>
    <w:rsid w:val="00644320"/>
    <w:rsid w:val="00644DFF"/>
    <w:rsid w:val="006475B5"/>
    <w:rsid w:val="00651DF3"/>
    <w:rsid w:val="00652097"/>
    <w:rsid w:val="00654364"/>
    <w:rsid w:val="00656984"/>
    <w:rsid w:val="0066278F"/>
    <w:rsid w:val="006634D8"/>
    <w:rsid w:val="00663669"/>
    <w:rsid w:val="006639B0"/>
    <w:rsid w:val="00663E17"/>
    <w:rsid w:val="00665D3F"/>
    <w:rsid w:val="00666E68"/>
    <w:rsid w:val="006675DE"/>
    <w:rsid w:val="00667B8C"/>
    <w:rsid w:val="00671C0E"/>
    <w:rsid w:val="006723BE"/>
    <w:rsid w:val="0067372F"/>
    <w:rsid w:val="00673EAF"/>
    <w:rsid w:val="0067403A"/>
    <w:rsid w:val="0067483F"/>
    <w:rsid w:val="006750B9"/>
    <w:rsid w:val="00675499"/>
    <w:rsid w:val="0067561A"/>
    <w:rsid w:val="0067674D"/>
    <w:rsid w:val="00677CDD"/>
    <w:rsid w:val="00680AE7"/>
    <w:rsid w:val="00680D28"/>
    <w:rsid w:val="00680FF0"/>
    <w:rsid w:val="006810E3"/>
    <w:rsid w:val="0068176C"/>
    <w:rsid w:val="00681F4D"/>
    <w:rsid w:val="00682D92"/>
    <w:rsid w:val="00683142"/>
    <w:rsid w:val="00684592"/>
    <w:rsid w:val="00684D1F"/>
    <w:rsid w:val="00685338"/>
    <w:rsid w:val="00687A24"/>
    <w:rsid w:val="00690512"/>
    <w:rsid w:val="00690C4E"/>
    <w:rsid w:val="00692080"/>
    <w:rsid w:val="00692725"/>
    <w:rsid w:val="006935B6"/>
    <w:rsid w:val="00693BFE"/>
    <w:rsid w:val="0069403C"/>
    <w:rsid w:val="00694578"/>
    <w:rsid w:val="006955E6"/>
    <w:rsid w:val="006A0349"/>
    <w:rsid w:val="006A0407"/>
    <w:rsid w:val="006A1BE3"/>
    <w:rsid w:val="006A276A"/>
    <w:rsid w:val="006A2BBB"/>
    <w:rsid w:val="006A2D10"/>
    <w:rsid w:val="006A2D82"/>
    <w:rsid w:val="006A34DD"/>
    <w:rsid w:val="006A3A21"/>
    <w:rsid w:val="006A66F0"/>
    <w:rsid w:val="006A6B56"/>
    <w:rsid w:val="006A6E83"/>
    <w:rsid w:val="006A76E1"/>
    <w:rsid w:val="006B0D5D"/>
    <w:rsid w:val="006B11E2"/>
    <w:rsid w:val="006B14CE"/>
    <w:rsid w:val="006B3F89"/>
    <w:rsid w:val="006B4224"/>
    <w:rsid w:val="006B4CBE"/>
    <w:rsid w:val="006B4FE4"/>
    <w:rsid w:val="006B66BF"/>
    <w:rsid w:val="006B6785"/>
    <w:rsid w:val="006B6C90"/>
    <w:rsid w:val="006C253E"/>
    <w:rsid w:val="006C529A"/>
    <w:rsid w:val="006C614D"/>
    <w:rsid w:val="006C7576"/>
    <w:rsid w:val="006C7605"/>
    <w:rsid w:val="006C782D"/>
    <w:rsid w:val="006D03C8"/>
    <w:rsid w:val="006D1FC8"/>
    <w:rsid w:val="006D45D5"/>
    <w:rsid w:val="006D7026"/>
    <w:rsid w:val="006D7148"/>
    <w:rsid w:val="006D7247"/>
    <w:rsid w:val="006E0084"/>
    <w:rsid w:val="006E0EB5"/>
    <w:rsid w:val="006E2DEF"/>
    <w:rsid w:val="006E2EDB"/>
    <w:rsid w:val="006E373A"/>
    <w:rsid w:val="006E3EF3"/>
    <w:rsid w:val="006E4CCA"/>
    <w:rsid w:val="006E53BE"/>
    <w:rsid w:val="006E55C4"/>
    <w:rsid w:val="006E5601"/>
    <w:rsid w:val="006E5A8E"/>
    <w:rsid w:val="006E5C22"/>
    <w:rsid w:val="006E60AC"/>
    <w:rsid w:val="006E66C0"/>
    <w:rsid w:val="006E6A21"/>
    <w:rsid w:val="006E6AFB"/>
    <w:rsid w:val="006E71F9"/>
    <w:rsid w:val="006F26FA"/>
    <w:rsid w:val="006F45D4"/>
    <w:rsid w:val="006F72AF"/>
    <w:rsid w:val="00701160"/>
    <w:rsid w:val="0070202A"/>
    <w:rsid w:val="00702288"/>
    <w:rsid w:val="007040AD"/>
    <w:rsid w:val="00704DC7"/>
    <w:rsid w:val="00705569"/>
    <w:rsid w:val="00705F94"/>
    <w:rsid w:val="007069B4"/>
    <w:rsid w:val="00707986"/>
    <w:rsid w:val="00707FE0"/>
    <w:rsid w:val="00711434"/>
    <w:rsid w:val="00712FFA"/>
    <w:rsid w:val="00713218"/>
    <w:rsid w:val="007138EC"/>
    <w:rsid w:val="007143B9"/>
    <w:rsid w:val="00715A67"/>
    <w:rsid w:val="007168B1"/>
    <w:rsid w:val="0071709D"/>
    <w:rsid w:val="007179FC"/>
    <w:rsid w:val="00720525"/>
    <w:rsid w:val="00720782"/>
    <w:rsid w:val="0072135A"/>
    <w:rsid w:val="00721C40"/>
    <w:rsid w:val="00722103"/>
    <w:rsid w:val="00722B6A"/>
    <w:rsid w:val="00722F04"/>
    <w:rsid w:val="00723050"/>
    <w:rsid w:val="00724299"/>
    <w:rsid w:val="00725112"/>
    <w:rsid w:val="00726217"/>
    <w:rsid w:val="00727264"/>
    <w:rsid w:val="00730A0C"/>
    <w:rsid w:val="00731899"/>
    <w:rsid w:val="00732280"/>
    <w:rsid w:val="0073266D"/>
    <w:rsid w:val="00734881"/>
    <w:rsid w:val="00735A06"/>
    <w:rsid w:val="007363CB"/>
    <w:rsid w:val="0073645C"/>
    <w:rsid w:val="007366A3"/>
    <w:rsid w:val="0073768C"/>
    <w:rsid w:val="00742AF8"/>
    <w:rsid w:val="007433E2"/>
    <w:rsid w:val="007434A4"/>
    <w:rsid w:val="00743FDC"/>
    <w:rsid w:val="00744488"/>
    <w:rsid w:val="00744DA5"/>
    <w:rsid w:val="00746A74"/>
    <w:rsid w:val="007502F2"/>
    <w:rsid w:val="007506FD"/>
    <w:rsid w:val="00750EC8"/>
    <w:rsid w:val="007516AD"/>
    <w:rsid w:val="00751C09"/>
    <w:rsid w:val="00752B5D"/>
    <w:rsid w:val="00752BE5"/>
    <w:rsid w:val="0075596F"/>
    <w:rsid w:val="00757750"/>
    <w:rsid w:val="007608B4"/>
    <w:rsid w:val="00761876"/>
    <w:rsid w:val="00762E41"/>
    <w:rsid w:val="00762F8C"/>
    <w:rsid w:val="00764D46"/>
    <w:rsid w:val="00765419"/>
    <w:rsid w:val="00765682"/>
    <w:rsid w:val="00765FFA"/>
    <w:rsid w:val="007700AA"/>
    <w:rsid w:val="00770DFA"/>
    <w:rsid w:val="007718A5"/>
    <w:rsid w:val="0077250A"/>
    <w:rsid w:val="00773105"/>
    <w:rsid w:val="00774369"/>
    <w:rsid w:val="00774BA1"/>
    <w:rsid w:val="00774C41"/>
    <w:rsid w:val="00775D52"/>
    <w:rsid w:val="00776462"/>
    <w:rsid w:val="007769B2"/>
    <w:rsid w:val="00776D07"/>
    <w:rsid w:val="0077725D"/>
    <w:rsid w:val="007772BA"/>
    <w:rsid w:val="00777653"/>
    <w:rsid w:val="00780A81"/>
    <w:rsid w:val="00781961"/>
    <w:rsid w:val="00781A37"/>
    <w:rsid w:val="00782569"/>
    <w:rsid w:val="0078388B"/>
    <w:rsid w:val="0078486D"/>
    <w:rsid w:val="00786857"/>
    <w:rsid w:val="00786DB4"/>
    <w:rsid w:val="00787240"/>
    <w:rsid w:val="007872E0"/>
    <w:rsid w:val="00787E49"/>
    <w:rsid w:val="00791101"/>
    <w:rsid w:val="00791CCE"/>
    <w:rsid w:val="00791E58"/>
    <w:rsid w:val="0079312F"/>
    <w:rsid w:val="007937D3"/>
    <w:rsid w:val="00795F30"/>
    <w:rsid w:val="007963C9"/>
    <w:rsid w:val="00796F4C"/>
    <w:rsid w:val="00796FCA"/>
    <w:rsid w:val="00797356"/>
    <w:rsid w:val="00797357"/>
    <w:rsid w:val="00797705"/>
    <w:rsid w:val="007A0098"/>
    <w:rsid w:val="007A1414"/>
    <w:rsid w:val="007A395B"/>
    <w:rsid w:val="007A434B"/>
    <w:rsid w:val="007A4790"/>
    <w:rsid w:val="007A600B"/>
    <w:rsid w:val="007B0EAE"/>
    <w:rsid w:val="007B1B29"/>
    <w:rsid w:val="007B2261"/>
    <w:rsid w:val="007B2A2B"/>
    <w:rsid w:val="007B2DAF"/>
    <w:rsid w:val="007B349B"/>
    <w:rsid w:val="007B3747"/>
    <w:rsid w:val="007B3CF0"/>
    <w:rsid w:val="007B405F"/>
    <w:rsid w:val="007B5ED8"/>
    <w:rsid w:val="007B6F1D"/>
    <w:rsid w:val="007B7196"/>
    <w:rsid w:val="007B7972"/>
    <w:rsid w:val="007C0C6E"/>
    <w:rsid w:val="007C143C"/>
    <w:rsid w:val="007C211A"/>
    <w:rsid w:val="007C2A1A"/>
    <w:rsid w:val="007C42C7"/>
    <w:rsid w:val="007C58C4"/>
    <w:rsid w:val="007D1B6C"/>
    <w:rsid w:val="007D3154"/>
    <w:rsid w:val="007D3EDE"/>
    <w:rsid w:val="007D4305"/>
    <w:rsid w:val="007D64CE"/>
    <w:rsid w:val="007D672D"/>
    <w:rsid w:val="007D7309"/>
    <w:rsid w:val="007D7F97"/>
    <w:rsid w:val="007E2BF7"/>
    <w:rsid w:val="007E37E2"/>
    <w:rsid w:val="007E47C3"/>
    <w:rsid w:val="007E4B35"/>
    <w:rsid w:val="007E5729"/>
    <w:rsid w:val="007E608C"/>
    <w:rsid w:val="007E63ED"/>
    <w:rsid w:val="007F120D"/>
    <w:rsid w:val="007F1A96"/>
    <w:rsid w:val="007F2718"/>
    <w:rsid w:val="007F3171"/>
    <w:rsid w:val="007F39FA"/>
    <w:rsid w:val="007F62C9"/>
    <w:rsid w:val="007F67EA"/>
    <w:rsid w:val="007F6C90"/>
    <w:rsid w:val="007F725B"/>
    <w:rsid w:val="007F7580"/>
    <w:rsid w:val="00802656"/>
    <w:rsid w:val="00802A71"/>
    <w:rsid w:val="0080310A"/>
    <w:rsid w:val="00803621"/>
    <w:rsid w:val="008036B7"/>
    <w:rsid w:val="00804AEF"/>
    <w:rsid w:val="00804EAD"/>
    <w:rsid w:val="0080563C"/>
    <w:rsid w:val="00806AD6"/>
    <w:rsid w:val="00806C3A"/>
    <w:rsid w:val="00807988"/>
    <w:rsid w:val="00811608"/>
    <w:rsid w:val="0081184C"/>
    <w:rsid w:val="00813181"/>
    <w:rsid w:val="0081359A"/>
    <w:rsid w:val="008146B1"/>
    <w:rsid w:val="00814A24"/>
    <w:rsid w:val="0081573C"/>
    <w:rsid w:val="0081593D"/>
    <w:rsid w:val="00816D0E"/>
    <w:rsid w:val="00816D55"/>
    <w:rsid w:val="008171FD"/>
    <w:rsid w:val="00823971"/>
    <w:rsid w:val="00823A27"/>
    <w:rsid w:val="00823D9F"/>
    <w:rsid w:val="0082505A"/>
    <w:rsid w:val="00826028"/>
    <w:rsid w:val="008267B2"/>
    <w:rsid w:val="008306B7"/>
    <w:rsid w:val="00831D88"/>
    <w:rsid w:val="00832C3F"/>
    <w:rsid w:val="008342EA"/>
    <w:rsid w:val="00835262"/>
    <w:rsid w:val="008354D1"/>
    <w:rsid w:val="00835F0C"/>
    <w:rsid w:val="00836C55"/>
    <w:rsid w:val="00837F86"/>
    <w:rsid w:val="008410C4"/>
    <w:rsid w:val="00842187"/>
    <w:rsid w:val="00842D75"/>
    <w:rsid w:val="0084305D"/>
    <w:rsid w:val="00843A4B"/>
    <w:rsid w:val="00843C8E"/>
    <w:rsid w:val="008452C8"/>
    <w:rsid w:val="00845D88"/>
    <w:rsid w:val="00846347"/>
    <w:rsid w:val="00846BE0"/>
    <w:rsid w:val="00846CA9"/>
    <w:rsid w:val="00846DF6"/>
    <w:rsid w:val="0084791E"/>
    <w:rsid w:val="00847CD2"/>
    <w:rsid w:val="008501D6"/>
    <w:rsid w:val="008506B9"/>
    <w:rsid w:val="00852A75"/>
    <w:rsid w:val="00852AA6"/>
    <w:rsid w:val="00853F41"/>
    <w:rsid w:val="008548D9"/>
    <w:rsid w:val="00857678"/>
    <w:rsid w:val="00861583"/>
    <w:rsid w:val="00861DC6"/>
    <w:rsid w:val="008622C8"/>
    <w:rsid w:val="00862D5B"/>
    <w:rsid w:val="00862ED1"/>
    <w:rsid w:val="00863C00"/>
    <w:rsid w:val="00863F8F"/>
    <w:rsid w:val="008641D8"/>
    <w:rsid w:val="0086456D"/>
    <w:rsid w:val="008648CC"/>
    <w:rsid w:val="00865EE7"/>
    <w:rsid w:val="00867815"/>
    <w:rsid w:val="0086796C"/>
    <w:rsid w:val="00867BDE"/>
    <w:rsid w:val="0087095A"/>
    <w:rsid w:val="008718BD"/>
    <w:rsid w:val="00872183"/>
    <w:rsid w:val="0087544C"/>
    <w:rsid w:val="008766F6"/>
    <w:rsid w:val="00876BD7"/>
    <w:rsid w:val="00876DAC"/>
    <w:rsid w:val="00877057"/>
    <w:rsid w:val="00877C8C"/>
    <w:rsid w:val="00880574"/>
    <w:rsid w:val="00880E14"/>
    <w:rsid w:val="00880ED5"/>
    <w:rsid w:val="008816E1"/>
    <w:rsid w:val="00883620"/>
    <w:rsid w:val="00884D71"/>
    <w:rsid w:val="00885762"/>
    <w:rsid w:val="0088604E"/>
    <w:rsid w:val="0088609A"/>
    <w:rsid w:val="00886B96"/>
    <w:rsid w:val="00890BD1"/>
    <w:rsid w:val="00891CD9"/>
    <w:rsid w:val="00892E60"/>
    <w:rsid w:val="00892E66"/>
    <w:rsid w:val="00893016"/>
    <w:rsid w:val="00893BCC"/>
    <w:rsid w:val="008943D0"/>
    <w:rsid w:val="00895A35"/>
    <w:rsid w:val="00895BD3"/>
    <w:rsid w:val="00896729"/>
    <w:rsid w:val="00896E2E"/>
    <w:rsid w:val="00896ECD"/>
    <w:rsid w:val="008A0323"/>
    <w:rsid w:val="008A03DA"/>
    <w:rsid w:val="008A1594"/>
    <w:rsid w:val="008A1ACA"/>
    <w:rsid w:val="008A401A"/>
    <w:rsid w:val="008A42AF"/>
    <w:rsid w:val="008A4490"/>
    <w:rsid w:val="008A4888"/>
    <w:rsid w:val="008A4DCE"/>
    <w:rsid w:val="008A6436"/>
    <w:rsid w:val="008A66D5"/>
    <w:rsid w:val="008A7856"/>
    <w:rsid w:val="008B0DAB"/>
    <w:rsid w:val="008B13A5"/>
    <w:rsid w:val="008B2A27"/>
    <w:rsid w:val="008B2E52"/>
    <w:rsid w:val="008B4FAE"/>
    <w:rsid w:val="008B54ED"/>
    <w:rsid w:val="008B5CF1"/>
    <w:rsid w:val="008B6D26"/>
    <w:rsid w:val="008C17AF"/>
    <w:rsid w:val="008C2790"/>
    <w:rsid w:val="008C3DBD"/>
    <w:rsid w:val="008C3FEA"/>
    <w:rsid w:val="008C4FA5"/>
    <w:rsid w:val="008C4FB5"/>
    <w:rsid w:val="008C5C3A"/>
    <w:rsid w:val="008C6047"/>
    <w:rsid w:val="008C755A"/>
    <w:rsid w:val="008D117E"/>
    <w:rsid w:val="008D1FA2"/>
    <w:rsid w:val="008D21D0"/>
    <w:rsid w:val="008D2520"/>
    <w:rsid w:val="008D5938"/>
    <w:rsid w:val="008D67B4"/>
    <w:rsid w:val="008D75B5"/>
    <w:rsid w:val="008D7897"/>
    <w:rsid w:val="008E11B3"/>
    <w:rsid w:val="008E18E9"/>
    <w:rsid w:val="008E2E60"/>
    <w:rsid w:val="008E3635"/>
    <w:rsid w:val="008E43AC"/>
    <w:rsid w:val="008E5EE0"/>
    <w:rsid w:val="008E64B9"/>
    <w:rsid w:val="008E6A22"/>
    <w:rsid w:val="008E7B43"/>
    <w:rsid w:val="008F0252"/>
    <w:rsid w:val="008F10F6"/>
    <w:rsid w:val="008F2272"/>
    <w:rsid w:val="008F3749"/>
    <w:rsid w:val="008F49EB"/>
    <w:rsid w:val="008F7470"/>
    <w:rsid w:val="008F7D64"/>
    <w:rsid w:val="008F7F64"/>
    <w:rsid w:val="00900474"/>
    <w:rsid w:val="009019E1"/>
    <w:rsid w:val="009028F9"/>
    <w:rsid w:val="009029EA"/>
    <w:rsid w:val="00903EEC"/>
    <w:rsid w:val="00905AFA"/>
    <w:rsid w:val="00910211"/>
    <w:rsid w:val="009118AB"/>
    <w:rsid w:val="00912711"/>
    <w:rsid w:val="00912AD7"/>
    <w:rsid w:val="00912ED2"/>
    <w:rsid w:val="00913226"/>
    <w:rsid w:val="00913484"/>
    <w:rsid w:val="0091358B"/>
    <w:rsid w:val="00916023"/>
    <w:rsid w:val="00917E21"/>
    <w:rsid w:val="00920D6B"/>
    <w:rsid w:val="00920E01"/>
    <w:rsid w:val="00921E5F"/>
    <w:rsid w:val="0092416D"/>
    <w:rsid w:val="00925252"/>
    <w:rsid w:val="00925D1E"/>
    <w:rsid w:val="00925F8A"/>
    <w:rsid w:val="009263D4"/>
    <w:rsid w:val="009263F4"/>
    <w:rsid w:val="00930938"/>
    <w:rsid w:val="00930974"/>
    <w:rsid w:val="00931813"/>
    <w:rsid w:val="009323CF"/>
    <w:rsid w:val="00933511"/>
    <w:rsid w:val="009342AD"/>
    <w:rsid w:val="00934DDE"/>
    <w:rsid w:val="00935859"/>
    <w:rsid w:val="00935C28"/>
    <w:rsid w:val="0093639E"/>
    <w:rsid w:val="009367C5"/>
    <w:rsid w:val="00936C67"/>
    <w:rsid w:val="00936CED"/>
    <w:rsid w:val="009407DC"/>
    <w:rsid w:val="00940BCC"/>
    <w:rsid w:val="00941A56"/>
    <w:rsid w:val="0094234D"/>
    <w:rsid w:val="00946F42"/>
    <w:rsid w:val="009471FA"/>
    <w:rsid w:val="009478FD"/>
    <w:rsid w:val="00947CA7"/>
    <w:rsid w:val="00950802"/>
    <w:rsid w:val="009519E3"/>
    <w:rsid w:val="009525B5"/>
    <w:rsid w:val="009525C3"/>
    <w:rsid w:val="009551A5"/>
    <w:rsid w:val="009559FD"/>
    <w:rsid w:val="009560EA"/>
    <w:rsid w:val="0095642D"/>
    <w:rsid w:val="0096220A"/>
    <w:rsid w:val="00962695"/>
    <w:rsid w:val="009658E5"/>
    <w:rsid w:val="0097316A"/>
    <w:rsid w:val="00973A18"/>
    <w:rsid w:val="00973FA1"/>
    <w:rsid w:val="009745AD"/>
    <w:rsid w:val="009760D5"/>
    <w:rsid w:val="00977A85"/>
    <w:rsid w:val="0098045B"/>
    <w:rsid w:val="0098069B"/>
    <w:rsid w:val="0098171F"/>
    <w:rsid w:val="009818B7"/>
    <w:rsid w:val="00981D64"/>
    <w:rsid w:val="009829E0"/>
    <w:rsid w:val="00982C48"/>
    <w:rsid w:val="00984D0A"/>
    <w:rsid w:val="00987B88"/>
    <w:rsid w:val="00990901"/>
    <w:rsid w:val="00991CAB"/>
    <w:rsid w:val="00992FFF"/>
    <w:rsid w:val="00993432"/>
    <w:rsid w:val="009938F8"/>
    <w:rsid w:val="00993D2A"/>
    <w:rsid w:val="00994F8E"/>
    <w:rsid w:val="009956C9"/>
    <w:rsid w:val="00996582"/>
    <w:rsid w:val="00996977"/>
    <w:rsid w:val="009973D9"/>
    <w:rsid w:val="00997EF0"/>
    <w:rsid w:val="009A0093"/>
    <w:rsid w:val="009A379A"/>
    <w:rsid w:val="009A384E"/>
    <w:rsid w:val="009A3B04"/>
    <w:rsid w:val="009A52FE"/>
    <w:rsid w:val="009A57E8"/>
    <w:rsid w:val="009A5DB6"/>
    <w:rsid w:val="009A72A5"/>
    <w:rsid w:val="009B08BF"/>
    <w:rsid w:val="009B0FBD"/>
    <w:rsid w:val="009B2074"/>
    <w:rsid w:val="009B3657"/>
    <w:rsid w:val="009B50A6"/>
    <w:rsid w:val="009C069E"/>
    <w:rsid w:val="009C1B3C"/>
    <w:rsid w:val="009C2E28"/>
    <w:rsid w:val="009C3465"/>
    <w:rsid w:val="009C3C36"/>
    <w:rsid w:val="009D014C"/>
    <w:rsid w:val="009D08E5"/>
    <w:rsid w:val="009D205F"/>
    <w:rsid w:val="009D2DDF"/>
    <w:rsid w:val="009D3B6B"/>
    <w:rsid w:val="009D47EA"/>
    <w:rsid w:val="009D4845"/>
    <w:rsid w:val="009D4F0F"/>
    <w:rsid w:val="009D5577"/>
    <w:rsid w:val="009D7447"/>
    <w:rsid w:val="009E12E0"/>
    <w:rsid w:val="009E348E"/>
    <w:rsid w:val="009E383D"/>
    <w:rsid w:val="009E41BD"/>
    <w:rsid w:val="009E4FE3"/>
    <w:rsid w:val="009E777F"/>
    <w:rsid w:val="009F19EB"/>
    <w:rsid w:val="009F2D77"/>
    <w:rsid w:val="009F542F"/>
    <w:rsid w:val="009F564C"/>
    <w:rsid w:val="00A0103A"/>
    <w:rsid w:val="00A03076"/>
    <w:rsid w:val="00A035F1"/>
    <w:rsid w:val="00A041E0"/>
    <w:rsid w:val="00A0476B"/>
    <w:rsid w:val="00A04881"/>
    <w:rsid w:val="00A05A10"/>
    <w:rsid w:val="00A0778A"/>
    <w:rsid w:val="00A07BA8"/>
    <w:rsid w:val="00A10346"/>
    <w:rsid w:val="00A10CCA"/>
    <w:rsid w:val="00A11870"/>
    <w:rsid w:val="00A149C7"/>
    <w:rsid w:val="00A14AD5"/>
    <w:rsid w:val="00A154B2"/>
    <w:rsid w:val="00A15A8E"/>
    <w:rsid w:val="00A15F2C"/>
    <w:rsid w:val="00A165F1"/>
    <w:rsid w:val="00A1756D"/>
    <w:rsid w:val="00A17596"/>
    <w:rsid w:val="00A20AD4"/>
    <w:rsid w:val="00A21920"/>
    <w:rsid w:val="00A2227A"/>
    <w:rsid w:val="00A24466"/>
    <w:rsid w:val="00A26105"/>
    <w:rsid w:val="00A268A2"/>
    <w:rsid w:val="00A2693F"/>
    <w:rsid w:val="00A26DC1"/>
    <w:rsid w:val="00A31B92"/>
    <w:rsid w:val="00A32093"/>
    <w:rsid w:val="00A327D2"/>
    <w:rsid w:val="00A32EC3"/>
    <w:rsid w:val="00A331D6"/>
    <w:rsid w:val="00A33970"/>
    <w:rsid w:val="00A3507F"/>
    <w:rsid w:val="00A3569B"/>
    <w:rsid w:val="00A3571E"/>
    <w:rsid w:val="00A35A03"/>
    <w:rsid w:val="00A369FD"/>
    <w:rsid w:val="00A376FC"/>
    <w:rsid w:val="00A43769"/>
    <w:rsid w:val="00A43F3A"/>
    <w:rsid w:val="00A45373"/>
    <w:rsid w:val="00A459D7"/>
    <w:rsid w:val="00A46171"/>
    <w:rsid w:val="00A4666F"/>
    <w:rsid w:val="00A46CE3"/>
    <w:rsid w:val="00A50F2F"/>
    <w:rsid w:val="00A51944"/>
    <w:rsid w:val="00A52B72"/>
    <w:rsid w:val="00A53147"/>
    <w:rsid w:val="00A55967"/>
    <w:rsid w:val="00A60297"/>
    <w:rsid w:val="00A60999"/>
    <w:rsid w:val="00A613D8"/>
    <w:rsid w:val="00A618D1"/>
    <w:rsid w:val="00A6421A"/>
    <w:rsid w:val="00A64B60"/>
    <w:rsid w:val="00A668F5"/>
    <w:rsid w:val="00A66ED7"/>
    <w:rsid w:val="00A67D4F"/>
    <w:rsid w:val="00A706C0"/>
    <w:rsid w:val="00A70D85"/>
    <w:rsid w:val="00A70E31"/>
    <w:rsid w:val="00A71D06"/>
    <w:rsid w:val="00A72536"/>
    <w:rsid w:val="00A72F3C"/>
    <w:rsid w:val="00A730DC"/>
    <w:rsid w:val="00A730F6"/>
    <w:rsid w:val="00A75AA6"/>
    <w:rsid w:val="00A75F07"/>
    <w:rsid w:val="00A7624F"/>
    <w:rsid w:val="00A769AC"/>
    <w:rsid w:val="00A76D6D"/>
    <w:rsid w:val="00A81310"/>
    <w:rsid w:val="00A84F60"/>
    <w:rsid w:val="00A8676F"/>
    <w:rsid w:val="00A86A79"/>
    <w:rsid w:val="00A87781"/>
    <w:rsid w:val="00A877D9"/>
    <w:rsid w:val="00A902D3"/>
    <w:rsid w:val="00A91F3A"/>
    <w:rsid w:val="00A93529"/>
    <w:rsid w:val="00A936E7"/>
    <w:rsid w:val="00A937CC"/>
    <w:rsid w:val="00A93A62"/>
    <w:rsid w:val="00A954C9"/>
    <w:rsid w:val="00A95FE7"/>
    <w:rsid w:val="00A95FFA"/>
    <w:rsid w:val="00A96801"/>
    <w:rsid w:val="00A96F54"/>
    <w:rsid w:val="00A971A3"/>
    <w:rsid w:val="00A979E1"/>
    <w:rsid w:val="00AA09A6"/>
    <w:rsid w:val="00AA176D"/>
    <w:rsid w:val="00AA26D7"/>
    <w:rsid w:val="00AA4751"/>
    <w:rsid w:val="00AA4FB2"/>
    <w:rsid w:val="00AA5298"/>
    <w:rsid w:val="00AA5718"/>
    <w:rsid w:val="00AA6B75"/>
    <w:rsid w:val="00AA6E24"/>
    <w:rsid w:val="00AB0A38"/>
    <w:rsid w:val="00AB0CA3"/>
    <w:rsid w:val="00AB0E32"/>
    <w:rsid w:val="00AB19F0"/>
    <w:rsid w:val="00AB1D21"/>
    <w:rsid w:val="00AB29A1"/>
    <w:rsid w:val="00AB3720"/>
    <w:rsid w:val="00AB4F9E"/>
    <w:rsid w:val="00AB5946"/>
    <w:rsid w:val="00AC0C4C"/>
    <w:rsid w:val="00AC0CCE"/>
    <w:rsid w:val="00AC1CDD"/>
    <w:rsid w:val="00AC3980"/>
    <w:rsid w:val="00AC3C56"/>
    <w:rsid w:val="00AC4E09"/>
    <w:rsid w:val="00AC5B25"/>
    <w:rsid w:val="00AC5F0E"/>
    <w:rsid w:val="00AC742A"/>
    <w:rsid w:val="00AC79F1"/>
    <w:rsid w:val="00AD31C6"/>
    <w:rsid w:val="00AD507A"/>
    <w:rsid w:val="00AD77D8"/>
    <w:rsid w:val="00AD7EB0"/>
    <w:rsid w:val="00AE03C7"/>
    <w:rsid w:val="00AE19A8"/>
    <w:rsid w:val="00AE244A"/>
    <w:rsid w:val="00AE2DF9"/>
    <w:rsid w:val="00AE34EE"/>
    <w:rsid w:val="00AE4EBE"/>
    <w:rsid w:val="00AE75E6"/>
    <w:rsid w:val="00AF0371"/>
    <w:rsid w:val="00AF1CC4"/>
    <w:rsid w:val="00AF3822"/>
    <w:rsid w:val="00AF3EB0"/>
    <w:rsid w:val="00AF4A17"/>
    <w:rsid w:val="00AF5510"/>
    <w:rsid w:val="00AF5977"/>
    <w:rsid w:val="00AF61E8"/>
    <w:rsid w:val="00AF7336"/>
    <w:rsid w:val="00B001C5"/>
    <w:rsid w:val="00B01CB4"/>
    <w:rsid w:val="00B0212F"/>
    <w:rsid w:val="00B03E0B"/>
    <w:rsid w:val="00B05A4B"/>
    <w:rsid w:val="00B06AF0"/>
    <w:rsid w:val="00B07D75"/>
    <w:rsid w:val="00B10A0B"/>
    <w:rsid w:val="00B11329"/>
    <w:rsid w:val="00B11B13"/>
    <w:rsid w:val="00B12260"/>
    <w:rsid w:val="00B12E8E"/>
    <w:rsid w:val="00B13680"/>
    <w:rsid w:val="00B136B9"/>
    <w:rsid w:val="00B13760"/>
    <w:rsid w:val="00B144CC"/>
    <w:rsid w:val="00B1482E"/>
    <w:rsid w:val="00B168B6"/>
    <w:rsid w:val="00B2019F"/>
    <w:rsid w:val="00B20760"/>
    <w:rsid w:val="00B238AA"/>
    <w:rsid w:val="00B23A0F"/>
    <w:rsid w:val="00B23D28"/>
    <w:rsid w:val="00B2459C"/>
    <w:rsid w:val="00B24771"/>
    <w:rsid w:val="00B25446"/>
    <w:rsid w:val="00B26BD6"/>
    <w:rsid w:val="00B2729F"/>
    <w:rsid w:val="00B27300"/>
    <w:rsid w:val="00B27B20"/>
    <w:rsid w:val="00B27D51"/>
    <w:rsid w:val="00B311DC"/>
    <w:rsid w:val="00B31704"/>
    <w:rsid w:val="00B31717"/>
    <w:rsid w:val="00B31C17"/>
    <w:rsid w:val="00B321EC"/>
    <w:rsid w:val="00B34E23"/>
    <w:rsid w:val="00B40F09"/>
    <w:rsid w:val="00B4174D"/>
    <w:rsid w:val="00B41874"/>
    <w:rsid w:val="00B41E14"/>
    <w:rsid w:val="00B4382E"/>
    <w:rsid w:val="00B446AE"/>
    <w:rsid w:val="00B44AFB"/>
    <w:rsid w:val="00B45CF9"/>
    <w:rsid w:val="00B462C0"/>
    <w:rsid w:val="00B470CC"/>
    <w:rsid w:val="00B471AB"/>
    <w:rsid w:val="00B50FAD"/>
    <w:rsid w:val="00B52440"/>
    <w:rsid w:val="00B52444"/>
    <w:rsid w:val="00B545EA"/>
    <w:rsid w:val="00B56483"/>
    <w:rsid w:val="00B6004F"/>
    <w:rsid w:val="00B60458"/>
    <w:rsid w:val="00B61339"/>
    <w:rsid w:val="00B62D51"/>
    <w:rsid w:val="00B657AE"/>
    <w:rsid w:val="00B66163"/>
    <w:rsid w:val="00B66D33"/>
    <w:rsid w:val="00B677BA"/>
    <w:rsid w:val="00B7156A"/>
    <w:rsid w:val="00B715E1"/>
    <w:rsid w:val="00B71CB5"/>
    <w:rsid w:val="00B7255B"/>
    <w:rsid w:val="00B75BA9"/>
    <w:rsid w:val="00B775B0"/>
    <w:rsid w:val="00B77634"/>
    <w:rsid w:val="00B77948"/>
    <w:rsid w:val="00B77A25"/>
    <w:rsid w:val="00B8215E"/>
    <w:rsid w:val="00B82365"/>
    <w:rsid w:val="00B82B88"/>
    <w:rsid w:val="00B85FCF"/>
    <w:rsid w:val="00B87150"/>
    <w:rsid w:val="00B90FE0"/>
    <w:rsid w:val="00B911F6"/>
    <w:rsid w:val="00B91598"/>
    <w:rsid w:val="00B91D38"/>
    <w:rsid w:val="00B944AA"/>
    <w:rsid w:val="00B9470A"/>
    <w:rsid w:val="00B950AD"/>
    <w:rsid w:val="00B95B79"/>
    <w:rsid w:val="00B970D3"/>
    <w:rsid w:val="00BA03AC"/>
    <w:rsid w:val="00BA129D"/>
    <w:rsid w:val="00BA1D8C"/>
    <w:rsid w:val="00BA24CD"/>
    <w:rsid w:val="00BA3FF1"/>
    <w:rsid w:val="00BA4D8E"/>
    <w:rsid w:val="00BA60CB"/>
    <w:rsid w:val="00BA630A"/>
    <w:rsid w:val="00BA64AC"/>
    <w:rsid w:val="00BA70A2"/>
    <w:rsid w:val="00BB1395"/>
    <w:rsid w:val="00BB1C5D"/>
    <w:rsid w:val="00BB2410"/>
    <w:rsid w:val="00BB2B1E"/>
    <w:rsid w:val="00BB2E14"/>
    <w:rsid w:val="00BB5348"/>
    <w:rsid w:val="00BB5D04"/>
    <w:rsid w:val="00BB5E6A"/>
    <w:rsid w:val="00BB5F6A"/>
    <w:rsid w:val="00BB6CE9"/>
    <w:rsid w:val="00BB6E48"/>
    <w:rsid w:val="00BB787C"/>
    <w:rsid w:val="00BB78A2"/>
    <w:rsid w:val="00BB7E4D"/>
    <w:rsid w:val="00BB7F18"/>
    <w:rsid w:val="00BC3BAA"/>
    <w:rsid w:val="00BC4BDB"/>
    <w:rsid w:val="00BC4F5B"/>
    <w:rsid w:val="00BC545D"/>
    <w:rsid w:val="00BC5DC3"/>
    <w:rsid w:val="00BC7C39"/>
    <w:rsid w:val="00BD0A22"/>
    <w:rsid w:val="00BD1368"/>
    <w:rsid w:val="00BD1499"/>
    <w:rsid w:val="00BD1BD2"/>
    <w:rsid w:val="00BD4429"/>
    <w:rsid w:val="00BD4C92"/>
    <w:rsid w:val="00BD53AA"/>
    <w:rsid w:val="00BD5531"/>
    <w:rsid w:val="00BD67E9"/>
    <w:rsid w:val="00BD6BC0"/>
    <w:rsid w:val="00BD76A9"/>
    <w:rsid w:val="00BD7807"/>
    <w:rsid w:val="00BE0601"/>
    <w:rsid w:val="00BE2324"/>
    <w:rsid w:val="00BE2C85"/>
    <w:rsid w:val="00BE353A"/>
    <w:rsid w:val="00BE5D5B"/>
    <w:rsid w:val="00BE645C"/>
    <w:rsid w:val="00BE7541"/>
    <w:rsid w:val="00BF099A"/>
    <w:rsid w:val="00BF0F4D"/>
    <w:rsid w:val="00BF12B6"/>
    <w:rsid w:val="00BF2E49"/>
    <w:rsid w:val="00BF330F"/>
    <w:rsid w:val="00BF3A5E"/>
    <w:rsid w:val="00BF7E9B"/>
    <w:rsid w:val="00C02BAA"/>
    <w:rsid w:val="00C044A1"/>
    <w:rsid w:val="00C04A5E"/>
    <w:rsid w:val="00C060D6"/>
    <w:rsid w:val="00C07080"/>
    <w:rsid w:val="00C07AD2"/>
    <w:rsid w:val="00C13699"/>
    <w:rsid w:val="00C137AF"/>
    <w:rsid w:val="00C138AA"/>
    <w:rsid w:val="00C13DC8"/>
    <w:rsid w:val="00C1420B"/>
    <w:rsid w:val="00C14297"/>
    <w:rsid w:val="00C14755"/>
    <w:rsid w:val="00C15DF8"/>
    <w:rsid w:val="00C16A80"/>
    <w:rsid w:val="00C16B44"/>
    <w:rsid w:val="00C215F7"/>
    <w:rsid w:val="00C22060"/>
    <w:rsid w:val="00C22937"/>
    <w:rsid w:val="00C26F35"/>
    <w:rsid w:val="00C27A90"/>
    <w:rsid w:val="00C306A6"/>
    <w:rsid w:val="00C306D8"/>
    <w:rsid w:val="00C32FBF"/>
    <w:rsid w:val="00C33BFD"/>
    <w:rsid w:val="00C353B2"/>
    <w:rsid w:val="00C36C72"/>
    <w:rsid w:val="00C37430"/>
    <w:rsid w:val="00C37E32"/>
    <w:rsid w:val="00C404DE"/>
    <w:rsid w:val="00C41A47"/>
    <w:rsid w:val="00C41ADB"/>
    <w:rsid w:val="00C42789"/>
    <w:rsid w:val="00C42877"/>
    <w:rsid w:val="00C43874"/>
    <w:rsid w:val="00C43FB7"/>
    <w:rsid w:val="00C44474"/>
    <w:rsid w:val="00C44B87"/>
    <w:rsid w:val="00C45091"/>
    <w:rsid w:val="00C4701B"/>
    <w:rsid w:val="00C47872"/>
    <w:rsid w:val="00C47F06"/>
    <w:rsid w:val="00C50852"/>
    <w:rsid w:val="00C5339F"/>
    <w:rsid w:val="00C54181"/>
    <w:rsid w:val="00C56021"/>
    <w:rsid w:val="00C577EC"/>
    <w:rsid w:val="00C579C1"/>
    <w:rsid w:val="00C60B4C"/>
    <w:rsid w:val="00C62971"/>
    <w:rsid w:val="00C65626"/>
    <w:rsid w:val="00C65647"/>
    <w:rsid w:val="00C65730"/>
    <w:rsid w:val="00C65C97"/>
    <w:rsid w:val="00C661CD"/>
    <w:rsid w:val="00C66263"/>
    <w:rsid w:val="00C66449"/>
    <w:rsid w:val="00C66DE6"/>
    <w:rsid w:val="00C678EE"/>
    <w:rsid w:val="00C7115A"/>
    <w:rsid w:val="00C7158C"/>
    <w:rsid w:val="00C71862"/>
    <w:rsid w:val="00C72E34"/>
    <w:rsid w:val="00C73152"/>
    <w:rsid w:val="00C73D93"/>
    <w:rsid w:val="00C75254"/>
    <w:rsid w:val="00C7585F"/>
    <w:rsid w:val="00C76BB1"/>
    <w:rsid w:val="00C77F10"/>
    <w:rsid w:val="00C8032D"/>
    <w:rsid w:val="00C8042D"/>
    <w:rsid w:val="00C812B5"/>
    <w:rsid w:val="00C81895"/>
    <w:rsid w:val="00C82A47"/>
    <w:rsid w:val="00C8513B"/>
    <w:rsid w:val="00C856C6"/>
    <w:rsid w:val="00C85C63"/>
    <w:rsid w:val="00C8652A"/>
    <w:rsid w:val="00C8676C"/>
    <w:rsid w:val="00C90B59"/>
    <w:rsid w:val="00C91E0E"/>
    <w:rsid w:val="00C93F0B"/>
    <w:rsid w:val="00C96CB1"/>
    <w:rsid w:val="00CA03C5"/>
    <w:rsid w:val="00CA244E"/>
    <w:rsid w:val="00CA2F5C"/>
    <w:rsid w:val="00CA32E3"/>
    <w:rsid w:val="00CA4555"/>
    <w:rsid w:val="00CA47F3"/>
    <w:rsid w:val="00CA594A"/>
    <w:rsid w:val="00CB0225"/>
    <w:rsid w:val="00CB1316"/>
    <w:rsid w:val="00CB32A8"/>
    <w:rsid w:val="00CB37BE"/>
    <w:rsid w:val="00CB43C1"/>
    <w:rsid w:val="00CB4718"/>
    <w:rsid w:val="00CB60F8"/>
    <w:rsid w:val="00CB614A"/>
    <w:rsid w:val="00CB65CE"/>
    <w:rsid w:val="00CB71B8"/>
    <w:rsid w:val="00CB7BC5"/>
    <w:rsid w:val="00CC0666"/>
    <w:rsid w:val="00CC0FEC"/>
    <w:rsid w:val="00CC15D5"/>
    <w:rsid w:val="00CC1A8D"/>
    <w:rsid w:val="00CC3A37"/>
    <w:rsid w:val="00CC42CE"/>
    <w:rsid w:val="00CC5315"/>
    <w:rsid w:val="00CC60C0"/>
    <w:rsid w:val="00CC6226"/>
    <w:rsid w:val="00CC62B6"/>
    <w:rsid w:val="00CC6348"/>
    <w:rsid w:val="00CC747A"/>
    <w:rsid w:val="00CC761C"/>
    <w:rsid w:val="00CD1747"/>
    <w:rsid w:val="00CD2043"/>
    <w:rsid w:val="00CD288E"/>
    <w:rsid w:val="00CD3F51"/>
    <w:rsid w:val="00CD5E35"/>
    <w:rsid w:val="00CD6444"/>
    <w:rsid w:val="00CD7F2F"/>
    <w:rsid w:val="00CE16ED"/>
    <w:rsid w:val="00CE2628"/>
    <w:rsid w:val="00CE3CFF"/>
    <w:rsid w:val="00CE4DD5"/>
    <w:rsid w:val="00CE5DCF"/>
    <w:rsid w:val="00CE7B77"/>
    <w:rsid w:val="00CF0CEC"/>
    <w:rsid w:val="00CF17F8"/>
    <w:rsid w:val="00CF1830"/>
    <w:rsid w:val="00CF27F2"/>
    <w:rsid w:val="00CF3A8E"/>
    <w:rsid w:val="00CF50C7"/>
    <w:rsid w:val="00CF556A"/>
    <w:rsid w:val="00CF7867"/>
    <w:rsid w:val="00CF7FA5"/>
    <w:rsid w:val="00D01579"/>
    <w:rsid w:val="00D0239A"/>
    <w:rsid w:val="00D036F9"/>
    <w:rsid w:val="00D03903"/>
    <w:rsid w:val="00D04787"/>
    <w:rsid w:val="00D075B8"/>
    <w:rsid w:val="00D101D3"/>
    <w:rsid w:val="00D107A6"/>
    <w:rsid w:val="00D10B6F"/>
    <w:rsid w:val="00D11CF7"/>
    <w:rsid w:val="00D125C3"/>
    <w:rsid w:val="00D14179"/>
    <w:rsid w:val="00D14DCF"/>
    <w:rsid w:val="00D15328"/>
    <w:rsid w:val="00D15E53"/>
    <w:rsid w:val="00D16147"/>
    <w:rsid w:val="00D17AEF"/>
    <w:rsid w:val="00D20D10"/>
    <w:rsid w:val="00D232A2"/>
    <w:rsid w:val="00D2382B"/>
    <w:rsid w:val="00D23AFC"/>
    <w:rsid w:val="00D23DC6"/>
    <w:rsid w:val="00D245D3"/>
    <w:rsid w:val="00D263CD"/>
    <w:rsid w:val="00D26897"/>
    <w:rsid w:val="00D27A78"/>
    <w:rsid w:val="00D27AFA"/>
    <w:rsid w:val="00D313DB"/>
    <w:rsid w:val="00D324AB"/>
    <w:rsid w:val="00D324BD"/>
    <w:rsid w:val="00D33826"/>
    <w:rsid w:val="00D4107A"/>
    <w:rsid w:val="00D41446"/>
    <w:rsid w:val="00D415EC"/>
    <w:rsid w:val="00D41C14"/>
    <w:rsid w:val="00D41E0B"/>
    <w:rsid w:val="00D42915"/>
    <w:rsid w:val="00D430C7"/>
    <w:rsid w:val="00D4528B"/>
    <w:rsid w:val="00D46795"/>
    <w:rsid w:val="00D46892"/>
    <w:rsid w:val="00D5031B"/>
    <w:rsid w:val="00D50325"/>
    <w:rsid w:val="00D50E0D"/>
    <w:rsid w:val="00D53242"/>
    <w:rsid w:val="00D552F8"/>
    <w:rsid w:val="00D561EA"/>
    <w:rsid w:val="00D578A0"/>
    <w:rsid w:val="00D61A3F"/>
    <w:rsid w:val="00D61C56"/>
    <w:rsid w:val="00D6378C"/>
    <w:rsid w:val="00D63D4E"/>
    <w:rsid w:val="00D64499"/>
    <w:rsid w:val="00D67508"/>
    <w:rsid w:val="00D67FB4"/>
    <w:rsid w:val="00D70E0F"/>
    <w:rsid w:val="00D711F8"/>
    <w:rsid w:val="00D732A7"/>
    <w:rsid w:val="00D73DEF"/>
    <w:rsid w:val="00D745C2"/>
    <w:rsid w:val="00D74BE5"/>
    <w:rsid w:val="00D75451"/>
    <w:rsid w:val="00D76FC9"/>
    <w:rsid w:val="00D7760C"/>
    <w:rsid w:val="00D805D1"/>
    <w:rsid w:val="00D8198F"/>
    <w:rsid w:val="00D83A9E"/>
    <w:rsid w:val="00D85C9F"/>
    <w:rsid w:val="00D86584"/>
    <w:rsid w:val="00D86D77"/>
    <w:rsid w:val="00D87709"/>
    <w:rsid w:val="00D91BF3"/>
    <w:rsid w:val="00D92505"/>
    <w:rsid w:val="00D92A4B"/>
    <w:rsid w:val="00D95CBD"/>
    <w:rsid w:val="00D9716C"/>
    <w:rsid w:val="00D97C36"/>
    <w:rsid w:val="00DA00E2"/>
    <w:rsid w:val="00DA1284"/>
    <w:rsid w:val="00DA145A"/>
    <w:rsid w:val="00DA3907"/>
    <w:rsid w:val="00DA3E2C"/>
    <w:rsid w:val="00DA4605"/>
    <w:rsid w:val="00DA4825"/>
    <w:rsid w:val="00DA6C8C"/>
    <w:rsid w:val="00DA764B"/>
    <w:rsid w:val="00DB0105"/>
    <w:rsid w:val="00DB038A"/>
    <w:rsid w:val="00DB1B6E"/>
    <w:rsid w:val="00DB3B56"/>
    <w:rsid w:val="00DC133F"/>
    <w:rsid w:val="00DC2874"/>
    <w:rsid w:val="00DC3C85"/>
    <w:rsid w:val="00DC4401"/>
    <w:rsid w:val="00DC633D"/>
    <w:rsid w:val="00DC6A75"/>
    <w:rsid w:val="00DD1626"/>
    <w:rsid w:val="00DD2D21"/>
    <w:rsid w:val="00DD30DF"/>
    <w:rsid w:val="00DD4C17"/>
    <w:rsid w:val="00DD6000"/>
    <w:rsid w:val="00DD65EC"/>
    <w:rsid w:val="00DD6D98"/>
    <w:rsid w:val="00DD7105"/>
    <w:rsid w:val="00DD7AE8"/>
    <w:rsid w:val="00DE1183"/>
    <w:rsid w:val="00DE18FE"/>
    <w:rsid w:val="00DE56BE"/>
    <w:rsid w:val="00DE5A87"/>
    <w:rsid w:val="00DE65C6"/>
    <w:rsid w:val="00DF0785"/>
    <w:rsid w:val="00DF16A3"/>
    <w:rsid w:val="00DF2422"/>
    <w:rsid w:val="00DF247F"/>
    <w:rsid w:val="00DF6143"/>
    <w:rsid w:val="00DF71C5"/>
    <w:rsid w:val="00E00696"/>
    <w:rsid w:val="00E01923"/>
    <w:rsid w:val="00E01F44"/>
    <w:rsid w:val="00E0341F"/>
    <w:rsid w:val="00E03616"/>
    <w:rsid w:val="00E04A15"/>
    <w:rsid w:val="00E0598E"/>
    <w:rsid w:val="00E063B4"/>
    <w:rsid w:val="00E07B64"/>
    <w:rsid w:val="00E100CC"/>
    <w:rsid w:val="00E10243"/>
    <w:rsid w:val="00E12372"/>
    <w:rsid w:val="00E12696"/>
    <w:rsid w:val="00E1302B"/>
    <w:rsid w:val="00E135B6"/>
    <w:rsid w:val="00E13C20"/>
    <w:rsid w:val="00E145DF"/>
    <w:rsid w:val="00E15D26"/>
    <w:rsid w:val="00E172DD"/>
    <w:rsid w:val="00E17723"/>
    <w:rsid w:val="00E203C1"/>
    <w:rsid w:val="00E2123F"/>
    <w:rsid w:val="00E222ED"/>
    <w:rsid w:val="00E22F35"/>
    <w:rsid w:val="00E2306E"/>
    <w:rsid w:val="00E23FB5"/>
    <w:rsid w:val="00E25370"/>
    <w:rsid w:val="00E25F54"/>
    <w:rsid w:val="00E26464"/>
    <w:rsid w:val="00E301B2"/>
    <w:rsid w:val="00E31BE2"/>
    <w:rsid w:val="00E337B4"/>
    <w:rsid w:val="00E34B0B"/>
    <w:rsid w:val="00E36D12"/>
    <w:rsid w:val="00E36DD5"/>
    <w:rsid w:val="00E37231"/>
    <w:rsid w:val="00E40165"/>
    <w:rsid w:val="00E40B25"/>
    <w:rsid w:val="00E4159E"/>
    <w:rsid w:val="00E418F2"/>
    <w:rsid w:val="00E41E22"/>
    <w:rsid w:val="00E427AC"/>
    <w:rsid w:val="00E432AB"/>
    <w:rsid w:val="00E437A7"/>
    <w:rsid w:val="00E45697"/>
    <w:rsid w:val="00E464F1"/>
    <w:rsid w:val="00E46974"/>
    <w:rsid w:val="00E50554"/>
    <w:rsid w:val="00E51880"/>
    <w:rsid w:val="00E52D37"/>
    <w:rsid w:val="00E53AA9"/>
    <w:rsid w:val="00E53DCD"/>
    <w:rsid w:val="00E542E0"/>
    <w:rsid w:val="00E5447A"/>
    <w:rsid w:val="00E54746"/>
    <w:rsid w:val="00E547F8"/>
    <w:rsid w:val="00E556E4"/>
    <w:rsid w:val="00E55C14"/>
    <w:rsid w:val="00E56221"/>
    <w:rsid w:val="00E630D9"/>
    <w:rsid w:val="00E63C12"/>
    <w:rsid w:val="00E64319"/>
    <w:rsid w:val="00E64415"/>
    <w:rsid w:val="00E65EA0"/>
    <w:rsid w:val="00E669E4"/>
    <w:rsid w:val="00E67728"/>
    <w:rsid w:val="00E678B6"/>
    <w:rsid w:val="00E67DB4"/>
    <w:rsid w:val="00E73119"/>
    <w:rsid w:val="00E75D6D"/>
    <w:rsid w:val="00E80486"/>
    <w:rsid w:val="00E80D31"/>
    <w:rsid w:val="00E8279E"/>
    <w:rsid w:val="00E837DF"/>
    <w:rsid w:val="00E86054"/>
    <w:rsid w:val="00E86C9E"/>
    <w:rsid w:val="00E87AC3"/>
    <w:rsid w:val="00E87B48"/>
    <w:rsid w:val="00E87CD6"/>
    <w:rsid w:val="00E915A0"/>
    <w:rsid w:val="00E936B1"/>
    <w:rsid w:val="00E94078"/>
    <w:rsid w:val="00E95FE5"/>
    <w:rsid w:val="00E96F09"/>
    <w:rsid w:val="00EA069F"/>
    <w:rsid w:val="00EA0AF9"/>
    <w:rsid w:val="00EA0E3E"/>
    <w:rsid w:val="00EA1B13"/>
    <w:rsid w:val="00EA26A3"/>
    <w:rsid w:val="00EA3015"/>
    <w:rsid w:val="00EA309C"/>
    <w:rsid w:val="00EA3281"/>
    <w:rsid w:val="00EA49AF"/>
    <w:rsid w:val="00EA4E39"/>
    <w:rsid w:val="00EA5FA2"/>
    <w:rsid w:val="00EA6D3F"/>
    <w:rsid w:val="00EB153C"/>
    <w:rsid w:val="00EB1C61"/>
    <w:rsid w:val="00EB31EF"/>
    <w:rsid w:val="00EB4965"/>
    <w:rsid w:val="00EB5130"/>
    <w:rsid w:val="00EC049E"/>
    <w:rsid w:val="00EC066D"/>
    <w:rsid w:val="00EC0D80"/>
    <w:rsid w:val="00EC2328"/>
    <w:rsid w:val="00EC2399"/>
    <w:rsid w:val="00EC2815"/>
    <w:rsid w:val="00EC3DE7"/>
    <w:rsid w:val="00EC4330"/>
    <w:rsid w:val="00EC4A77"/>
    <w:rsid w:val="00EC59EA"/>
    <w:rsid w:val="00ED03A4"/>
    <w:rsid w:val="00ED187F"/>
    <w:rsid w:val="00ED19C9"/>
    <w:rsid w:val="00ED1B40"/>
    <w:rsid w:val="00ED249C"/>
    <w:rsid w:val="00ED66C5"/>
    <w:rsid w:val="00ED718D"/>
    <w:rsid w:val="00ED734E"/>
    <w:rsid w:val="00ED7640"/>
    <w:rsid w:val="00ED770A"/>
    <w:rsid w:val="00ED7974"/>
    <w:rsid w:val="00EE04A4"/>
    <w:rsid w:val="00EE1351"/>
    <w:rsid w:val="00EE1A2C"/>
    <w:rsid w:val="00EE23B7"/>
    <w:rsid w:val="00EE4683"/>
    <w:rsid w:val="00EE5B76"/>
    <w:rsid w:val="00EF0224"/>
    <w:rsid w:val="00EF0B58"/>
    <w:rsid w:val="00EF11E9"/>
    <w:rsid w:val="00EF1318"/>
    <w:rsid w:val="00EF50C8"/>
    <w:rsid w:val="00EF5977"/>
    <w:rsid w:val="00EF61C8"/>
    <w:rsid w:val="00EF650A"/>
    <w:rsid w:val="00EF6E32"/>
    <w:rsid w:val="00EF77D2"/>
    <w:rsid w:val="00EF7872"/>
    <w:rsid w:val="00EF78B9"/>
    <w:rsid w:val="00F01193"/>
    <w:rsid w:val="00F01790"/>
    <w:rsid w:val="00F077F8"/>
    <w:rsid w:val="00F10A5B"/>
    <w:rsid w:val="00F11892"/>
    <w:rsid w:val="00F11F41"/>
    <w:rsid w:val="00F1315A"/>
    <w:rsid w:val="00F1316B"/>
    <w:rsid w:val="00F1525F"/>
    <w:rsid w:val="00F15F5A"/>
    <w:rsid w:val="00F16936"/>
    <w:rsid w:val="00F16984"/>
    <w:rsid w:val="00F17040"/>
    <w:rsid w:val="00F20A54"/>
    <w:rsid w:val="00F20D37"/>
    <w:rsid w:val="00F21129"/>
    <w:rsid w:val="00F2253D"/>
    <w:rsid w:val="00F22E9F"/>
    <w:rsid w:val="00F23428"/>
    <w:rsid w:val="00F2429E"/>
    <w:rsid w:val="00F24BEE"/>
    <w:rsid w:val="00F25141"/>
    <w:rsid w:val="00F2514B"/>
    <w:rsid w:val="00F25789"/>
    <w:rsid w:val="00F25E2E"/>
    <w:rsid w:val="00F30916"/>
    <w:rsid w:val="00F31368"/>
    <w:rsid w:val="00F33326"/>
    <w:rsid w:val="00F34409"/>
    <w:rsid w:val="00F3455B"/>
    <w:rsid w:val="00F35657"/>
    <w:rsid w:val="00F358B4"/>
    <w:rsid w:val="00F36499"/>
    <w:rsid w:val="00F37477"/>
    <w:rsid w:val="00F40BD2"/>
    <w:rsid w:val="00F43C2D"/>
    <w:rsid w:val="00F44169"/>
    <w:rsid w:val="00F4508B"/>
    <w:rsid w:val="00F4677E"/>
    <w:rsid w:val="00F47F7F"/>
    <w:rsid w:val="00F50F18"/>
    <w:rsid w:val="00F52260"/>
    <w:rsid w:val="00F52D02"/>
    <w:rsid w:val="00F53AC4"/>
    <w:rsid w:val="00F53AD1"/>
    <w:rsid w:val="00F54EBA"/>
    <w:rsid w:val="00F55518"/>
    <w:rsid w:val="00F55C78"/>
    <w:rsid w:val="00F56439"/>
    <w:rsid w:val="00F56EF5"/>
    <w:rsid w:val="00F56F82"/>
    <w:rsid w:val="00F6081B"/>
    <w:rsid w:val="00F60EFA"/>
    <w:rsid w:val="00F6158B"/>
    <w:rsid w:val="00F61889"/>
    <w:rsid w:val="00F6320F"/>
    <w:rsid w:val="00F63C68"/>
    <w:rsid w:val="00F64F1F"/>
    <w:rsid w:val="00F65086"/>
    <w:rsid w:val="00F65412"/>
    <w:rsid w:val="00F70484"/>
    <w:rsid w:val="00F705CE"/>
    <w:rsid w:val="00F70936"/>
    <w:rsid w:val="00F71854"/>
    <w:rsid w:val="00F72364"/>
    <w:rsid w:val="00F7588C"/>
    <w:rsid w:val="00F801FD"/>
    <w:rsid w:val="00F80837"/>
    <w:rsid w:val="00F80CE9"/>
    <w:rsid w:val="00F823B7"/>
    <w:rsid w:val="00F82810"/>
    <w:rsid w:val="00F82FAB"/>
    <w:rsid w:val="00F836DD"/>
    <w:rsid w:val="00F859AC"/>
    <w:rsid w:val="00F87290"/>
    <w:rsid w:val="00F9007A"/>
    <w:rsid w:val="00F9087F"/>
    <w:rsid w:val="00F93CB7"/>
    <w:rsid w:val="00F93E21"/>
    <w:rsid w:val="00F96004"/>
    <w:rsid w:val="00F966CD"/>
    <w:rsid w:val="00F96A16"/>
    <w:rsid w:val="00F97231"/>
    <w:rsid w:val="00F97CB3"/>
    <w:rsid w:val="00FA09DA"/>
    <w:rsid w:val="00FA2C17"/>
    <w:rsid w:val="00FA4F90"/>
    <w:rsid w:val="00FA56DE"/>
    <w:rsid w:val="00FA60ED"/>
    <w:rsid w:val="00FA6C7B"/>
    <w:rsid w:val="00FB048C"/>
    <w:rsid w:val="00FB3EC7"/>
    <w:rsid w:val="00FB44C9"/>
    <w:rsid w:val="00FB46FF"/>
    <w:rsid w:val="00FB488C"/>
    <w:rsid w:val="00FB4E79"/>
    <w:rsid w:val="00FB5542"/>
    <w:rsid w:val="00FB727A"/>
    <w:rsid w:val="00FC1380"/>
    <w:rsid w:val="00FC1639"/>
    <w:rsid w:val="00FC3378"/>
    <w:rsid w:val="00FC49BF"/>
    <w:rsid w:val="00FC5664"/>
    <w:rsid w:val="00FC5D38"/>
    <w:rsid w:val="00FD32D9"/>
    <w:rsid w:val="00FD3568"/>
    <w:rsid w:val="00FD4E90"/>
    <w:rsid w:val="00FE032A"/>
    <w:rsid w:val="00FE0767"/>
    <w:rsid w:val="00FE58AE"/>
    <w:rsid w:val="00FE59D3"/>
    <w:rsid w:val="00FF02E2"/>
    <w:rsid w:val="00FF0BF1"/>
    <w:rsid w:val="00FF0D0D"/>
    <w:rsid w:val="00FF13A5"/>
    <w:rsid w:val="00FF26E7"/>
    <w:rsid w:val="00FF3A3A"/>
    <w:rsid w:val="00FF3A45"/>
    <w:rsid w:val="00FF51A5"/>
    <w:rsid w:val="00FF5EDD"/>
    <w:rsid w:val="00FF6F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9"/>
    <w:qFormat/>
    <w:rsid w:val="000C68AD"/>
    <w:pPr>
      <w:keepNext/>
      <w:keepLines/>
      <w:numPr>
        <w:numId w:val="7"/>
      </w:numPr>
      <w:spacing w:before="240" w:after="600" w:line="360" w:lineRule="auto"/>
      <w:ind w:left="714" w:hanging="357"/>
      <w:jc w:val="center"/>
      <w:outlineLvl w:val="0"/>
    </w:pPr>
    <w:rPr>
      <w:rFonts w:ascii="Times New Roman" w:eastAsiaTheme="majorEastAsia" w:hAnsi="Times New Roman" w:cstheme="majorBidi"/>
      <w:b/>
      <w:smallCaps/>
      <w:sz w:val="28"/>
      <w:szCs w:val="32"/>
    </w:rPr>
  </w:style>
  <w:style w:type="paragraph" w:styleId="Titolo2">
    <w:name w:val="heading 2"/>
    <w:aliases w:val="Titolo paragrafo"/>
    <w:basedOn w:val="Normale"/>
    <w:next w:val="Normale"/>
    <w:link w:val="Titolo2Carattere"/>
    <w:uiPriority w:val="9"/>
    <w:unhideWhenUsed/>
    <w:qFormat/>
    <w:rsid w:val="000D5429"/>
    <w:pPr>
      <w:keepNext/>
      <w:keepLines/>
      <w:numPr>
        <w:numId w:val="5"/>
      </w:numPr>
      <w:spacing w:after="240" w:line="240" w:lineRule="auto"/>
      <w:ind w:left="357" w:hanging="357"/>
      <w:jc w:val="both"/>
      <w:outlineLvl w:val="1"/>
    </w:pPr>
    <w:rPr>
      <w:rFonts w:ascii="Times New Roman" w:eastAsiaTheme="majorEastAsia" w:hAnsi="Times New Roman" w:cstheme="majorBidi"/>
      <w:b/>
      <w:sz w:val="24"/>
      <w:szCs w:val="26"/>
    </w:rPr>
  </w:style>
  <w:style w:type="paragraph" w:styleId="Titolo3">
    <w:name w:val="heading 3"/>
    <w:aliases w:val="Titolo sottoparagrafo"/>
    <w:basedOn w:val="Normale"/>
    <w:next w:val="Normale"/>
    <w:link w:val="Titolo3Carattere"/>
    <w:uiPriority w:val="9"/>
    <w:unhideWhenUsed/>
    <w:qFormat/>
    <w:rsid w:val="00FE032A"/>
    <w:pPr>
      <w:keepNext/>
      <w:keepLines/>
      <w:spacing w:after="240" w:line="240" w:lineRule="auto"/>
      <w:outlineLvl w:val="2"/>
    </w:pPr>
    <w:rPr>
      <w:rFonts w:ascii="Times New Roman" w:eastAsiaTheme="majorEastAsia" w:hAnsi="Times New Roman" w:cstheme="majorBidi"/>
      <w:i/>
      <w:sz w:val="24"/>
      <w:szCs w:val="24"/>
    </w:rPr>
  </w:style>
  <w:style w:type="paragraph" w:styleId="Titolo4">
    <w:name w:val="heading 4"/>
    <w:aliases w:val="Titolo Sommario"/>
    <w:basedOn w:val="Normale"/>
    <w:next w:val="Normale"/>
    <w:link w:val="Titolo4Carattere"/>
    <w:uiPriority w:val="9"/>
    <w:unhideWhenUsed/>
    <w:qFormat/>
    <w:rsid w:val="00C404DE"/>
    <w:pPr>
      <w:keepNext/>
      <w:keepLines/>
      <w:spacing w:before="40" w:after="0" w:line="360" w:lineRule="auto"/>
      <w:jc w:val="center"/>
      <w:outlineLvl w:val="3"/>
    </w:pPr>
    <w:rPr>
      <w:rFonts w:eastAsiaTheme="majorEastAsia" w:cstheme="majorBidi"/>
      <w:b/>
      <w:i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7253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72536"/>
  </w:style>
  <w:style w:type="paragraph" w:styleId="Pidipagina">
    <w:name w:val="footer"/>
    <w:basedOn w:val="Normale"/>
    <w:link w:val="PidipaginaCarattere"/>
    <w:uiPriority w:val="99"/>
    <w:unhideWhenUsed/>
    <w:rsid w:val="00A7253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72536"/>
  </w:style>
  <w:style w:type="paragraph" w:styleId="Paragrafoelenco">
    <w:name w:val="List Paragraph"/>
    <w:basedOn w:val="Normale"/>
    <w:uiPriority w:val="34"/>
    <w:qFormat/>
    <w:rsid w:val="00893016"/>
    <w:pPr>
      <w:ind w:left="720"/>
      <w:contextualSpacing/>
    </w:pPr>
  </w:style>
  <w:style w:type="character" w:customStyle="1" w:styleId="Titolo2Carattere">
    <w:name w:val="Titolo 2 Carattere"/>
    <w:aliases w:val="Titolo paragrafo Carattere"/>
    <w:basedOn w:val="Carpredefinitoparagrafo"/>
    <w:link w:val="Titolo2"/>
    <w:uiPriority w:val="9"/>
    <w:rsid w:val="000D5429"/>
    <w:rPr>
      <w:rFonts w:ascii="Times New Roman" w:eastAsiaTheme="majorEastAsia" w:hAnsi="Times New Roman" w:cstheme="majorBidi"/>
      <w:b/>
      <w:sz w:val="24"/>
      <w:szCs w:val="26"/>
    </w:rPr>
  </w:style>
  <w:style w:type="character" w:customStyle="1" w:styleId="Titolo3Carattere">
    <w:name w:val="Titolo 3 Carattere"/>
    <w:aliases w:val="Titolo sottoparagrafo Carattere"/>
    <w:basedOn w:val="Carpredefinitoparagrafo"/>
    <w:link w:val="Titolo3"/>
    <w:uiPriority w:val="9"/>
    <w:rsid w:val="00FE032A"/>
    <w:rPr>
      <w:rFonts w:ascii="Times New Roman" w:eastAsiaTheme="majorEastAsia" w:hAnsi="Times New Roman" w:cstheme="majorBidi"/>
      <w:i/>
      <w:sz w:val="24"/>
      <w:szCs w:val="24"/>
    </w:rPr>
  </w:style>
  <w:style w:type="character" w:customStyle="1" w:styleId="Titolo1Carattere">
    <w:name w:val="Titolo 1 Carattere"/>
    <w:basedOn w:val="Carpredefinitoparagrafo"/>
    <w:link w:val="Titolo1"/>
    <w:uiPriority w:val="99"/>
    <w:rsid w:val="000C68AD"/>
    <w:rPr>
      <w:rFonts w:ascii="Times New Roman" w:eastAsiaTheme="majorEastAsia" w:hAnsi="Times New Roman" w:cstheme="majorBidi"/>
      <w:b/>
      <w:smallCaps/>
      <w:sz w:val="28"/>
      <w:szCs w:val="32"/>
    </w:rPr>
  </w:style>
  <w:style w:type="paragraph" w:styleId="Titolosommario">
    <w:name w:val="TOC Heading"/>
    <w:basedOn w:val="Titolo1"/>
    <w:next w:val="Normale"/>
    <w:uiPriority w:val="39"/>
    <w:unhideWhenUsed/>
    <w:qFormat/>
    <w:rsid w:val="00D16147"/>
    <w:pPr>
      <w:outlineLvl w:val="9"/>
    </w:pPr>
    <w:rPr>
      <w:lang w:eastAsia="it-IT"/>
    </w:rPr>
  </w:style>
  <w:style w:type="paragraph" w:styleId="Sommario2">
    <w:name w:val="toc 2"/>
    <w:basedOn w:val="Normale"/>
    <w:next w:val="Normale"/>
    <w:autoRedefine/>
    <w:uiPriority w:val="39"/>
    <w:unhideWhenUsed/>
    <w:rsid w:val="00D16147"/>
    <w:pPr>
      <w:spacing w:after="100"/>
      <w:ind w:left="220"/>
    </w:pPr>
  </w:style>
  <w:style w:type="paragraph" w:styleId="Sommario3">
    <w:name w:val="toc 3"/>
    <w:basedOn w:val="Normale"/>
    <w:next w:val="Normale"/>
    <w:autoRedefine/>
    <w:uiPriority w:val="39"/>
    <w:unhideWhenUsed/>
    <w:rsid w:val="00D16147"/>
    <w:pPr>
      <w:spacing w:after="100"/>
      <w:ind w:left="440"/>
    </w:pPr>
  </w:style>
  <w:style w:type="character" w:styleId="Collegamentoipertestuale">
    <w:name w:val="Hyperlink"/>
    <w:basedOn w:val="Carpredefinitoparagrafo"/>
    <w:uiPriority w:val="99"/>
    <w:unhideWhenUsed/>
    <w:rsid w:val="00D16147"/>
    <w:rPr>
      <w:color w:val="0563C1" w:themeColor="hyperlink"/>
      <w:u w:val="single"/>
    </w:rPr>
  </w:style>
  <w:style w:type="paragraph" w:styleId="Testofumetto">
    <w:name w:val="Balloon Text"/>
    <w:basedOn w:val="Normale"/>
    <w:link w:val="TestofumettoCarattere"/>
    <w:uiPriority w:val="99"/>
    <w:semiHidden/>
    <w:unhideWhenUsed/>
    <w:rsid w:val="00BA4D8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A4D8E"/>
    <w:rPr>
      <w:rFonts w:ascii="Tahoma" w:hAnsi="Tahoma" w:cs="Tahoma"/>
      <w:sz w:val="16"/>
      <w:szCs w:val="16"/>
    </w:rPr>
  </w:style>
  <w:style w:type="paragraph" w:styleId="Testonotaapidipagina">
    <w:name w:val="footnote text"/>
    <w:basedOn w:val="Normale"/>
    <w:link w:val="TestonotaapidipaginaCarattere"/>
    <w:unhideWhenUsed/>
    <w:rsid w:val="003666C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3666C6"/>
    <w:rPr>
      <w:sz w:val="20"/>
      <w:szCs w:val="20"/>
    </w:rPr>
  </w:style>
  <w:style w:type="character" w:styleId="Rimandonotaapidipagina">
    <w:name w:val="footnote reference"/>
    <w:basedOn w:val="Carpredefinitoparagrafo"/>
    <w:unhideWhenUsed/>
    <w:rsid w:val="003666C6"/>
    <w:rPr>
      <w:vertAlign w:val="superscript"/>
    </w:rPr>
  </w:style>
  <w:style w:type="character" w:styleId="Rimandocommento">
    <w:name w:val="annotation reference"/>
    <w:basedOn w:val="Carpredefinitoparagrafo"/>
    <w:uiPriority w:val="99"/>
    <w:semiHidden/>
    <w:unhideWhenUsed/>
    <w:rsid w:val="00B677BA"/>
    <w:rPr>
      <w:sz w:val="16"/>
      <w:szCs w:val="16"/>
    </w:rPr>
  </w:style>
  <w:style w:type="paragraph" w:styleId="Testocommento">
    <w:name w:val="annotation text"/>
    <w:basedOn w:val="Normale"/>
    <w:link w:val="TestocommentoCarattere"/>
    <w:uiPriority w:val="99"/>
    <w:semiHidden/>
    <w:unhideWhenUsed/>
    <w:rsid w:val="00B677B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677BA"/>
    <w:rPr>
      <w:sz w:val="20"/>
      <w:szCs w:val="20"/>
    </w:rPr>
  </w:style>
  <w:style w:type="paragraph" w:styleId="Soggettocommento">
    <w:name w:val="annotation subject"/>
    <w:basedOn w:val="Testocommento"/>
    <w:next w:val="Testocommento"/>
    <w:link w:val="SoggettocommentoCarattere"/>
    <w:uiPriority w:val="99"/>
    <w:semiHidden/>
    <w:unhideWhenUsed/>
    <w:rsid w:val="00B677BA"/>
    <w:rPr>
      <w:b/>
      <w:bCs/>
    </w:rPr>
  </w:style>
  <w:style w:type="character" w:customStyle="1" w:styleId="SoggettocommentoCarattere">
    <w:name w:val="Soggetto commento Carattere"/>
    <w:basedOn w:val="TestocommentoCarattere"/>
    <w:link w:val="Soggettocommento"/>
    <w:uiPriority w:val="99"/>
    <w:semiHidden/>
    <w:rsid w:val="00B677BA"/>
    <w:rPr>
      <w:b/>
      <w:bCs/>
      <w:sz w:val="20"/>
      <w:szCs w:val="20"/>
    </w:rPr>
  </w:style>
  <w:style w:type="character" w:styleId="Testosegnaposto">
    <w:name w:val="Placeholder Text"/>
    <w:basedOn w:val="Carpredefinitoparagrafo"/>
    <w:uiPriority w:val="99"/>
    <w:semiHidden/>
    <w:rsid w:val="00BD1BD2"/>
    <w:rPr>
      <w:color w:val="808080"/>
    </w:rPr>
  </w:style>
  <w:style w:type="paragraph" w:styleId="Titolo">
    <w:name w:val="Title"/>
    <w:aliases w:val="Titolo Parte"/>
    <w:basedOn w:val="Normale"/>
    <w:next w:val="Normale"/>
    <w:link w:val="TitoloCarattere"/>
    <w:autoRedefine/>
    <w:uiPriority w:val="10"/>
    <w:rsid w:val="00C85C63"/>
    <w:pPr>
      <w:spacing w:after="0" w:line="360" w:lineRule="auto"/>
      <w:contextualSpacing/>
      <w:jc w:val="center"/>
    </w:pPr>
    <w:rPr>
      <w:rFonts w:ascii="Times New Roman" w:eastAsiaTheme="majorEastAsia" w:hAnsi="Times New Roman" w:cstheme="majorBidi"/>
      <w:b/>
      <w:smallCaps/>
      <w:spacing w:val="-10"/>
      <w:kern w:val="28"/>
      <w:sz w:val="24"/>
      <w:szCs w:val="56"/>
    </w:rPr>
  </w:style>
  <w:style w:type="character" w:customStyle="1" w:styleId="TitoloCarattere">
    <w:name w:val="Titolo Carattere"/>
    <w:aliases w:val="Titolo Parte Carattere"/>
    <w:basedOn w:val="Carpredefinitoparagrafo"/>
    <w:link w:val="Titolo"/>
    <w:uiPriority w:val="10"/>
    <w:rsid w:val="00C85C63"/>
    <w:rPr>
      <w:rFonts w:ascii="Times New Roman" w:eastAsiaTheme="majorEastAsia" w:hAnsi="Times New Roman" w:cstheme="majorBidi"/>
      <w:b/>
      <w:smallCaps/>
      <w:spacing w:val="-10"/>
      <w:kern w:val="28"/>
      <w:sz w:val="24"/>
      <w:szCs w:val="56"/>
    </w:rPr>
  </w:style>
  <w:style w:type="paragraph" w:styleId="Sommario1">
    <w:name w:val="toc 1"/>
    <w:basedOn w:val="Normale"/>
    <w:next w:val="Normale"/>
    <w:autoRedefine/>
    <w:uiPriority w:val="39"/>
    <w:unhideWhenUsed/>
    <w:rsid w:val="00744488"/>
    <w:pPr>
      <w:spacing w:after="100"/>
    </w:pPr>
  </w:style>
  <w:style w:type="character" w:customStyle="1" w:styleId="Titolo4Carattere">
    <w:name w:val="Titolo 4 Carattere"/>
    <w:aliases w:val="Titolo Sommario Carattere"/>
    <w:basedOn w:val="Carpredefinitoparagrafo"/>
    <w:link w:val="Titolo4"/>
    <w:uiPriority w:val="9"/>
    <w:rsid w:val="00C404DE"/>
    <w:rPr>
      <w:rFonts w:eastAsiaTheme="majorEastAsia" w:cstheme="majorBidi"/>
      <w:b/>
      <w:iCs/>
      <w:sz w:val="28"/>
    </w:rPr>
  </w:style>
  <w:style w:type="numbering" w:customStyle="1" w:styleId="Nessunelenco1">
    <w:name w:val="Nessun elenco1"/>
    <w:next w:val="Nessunelenco"/>
    <w:uiPriority w:val="99"/>
    <w:semiHidden/>
    <w:unhideWhenUsed/>
    <w:rsid w:val="00E73119"/>
  </w:style>
  <w:style w:type="paragraph" w:styleId="Rientrocorpodeltesto">
    <w:name w:val="Body Text Indent"/>
    <w:basedOn w:val="Normale"/>
    <w:link w:val="RientrocorpodeltestoCarattere"/>
    <w:semiHidden/>
    <w:rsid w:val="00E73119"/>
    <w:pPr>
      <w:numPr>
        <w:ilvl w:val="12"/>
      </w:numPr>
      <w:spacing w:after="0" w:line="360" w:lineRule="auto"/>
      <w:ind w:left="284"/>
      <w:jc w:val="both"/>
    </w:pPr>
    <w:rPr>
      <w:rFonts w:ascii="Arial" w:eastAsia="Times New Roman" w:hAnsi="Arial" w:cs="Times New Roman"/>
      <w:sz w:val="26"/>
      <w:szCs w:val="20"/>
      <w:lang w:eastAsia="it-IT"/>
    </w:rPr>
  </w:style>
  <w:style w:type="character" w:customStyle="1" w:styleId="RientrocorpodeltestoCarattere">
    <w:name w:val="Rientro corpo del testo Carattere"/>
    <w:basedOn w:val="Carpredefinitoparagrafo"/>
    <w:link w:val="Rientrocorpodeltesto"/>
    <w:semiHidden/>
    <w:rsid w:val="00E73119"/>
    <w:rPr>
      <w:rFonts w:ascii="Arial" w:eastAsia="Times New Roman" w:hAnsi="Arial" w:cs="Times New Roman"/>
      <w:sz w:val="26"/>
      <w:szCs w:val="20"/>
      <w:lang w:eastAsia="it-IT"/>
    </w:rPr>
  </w:style>
  <w:style w:type="paragraph" w:styleId="Rientrocorpodeltesto3">
    <w:name w:val="Body Text Indent 3"/>
    <w:basedOn w:val="Normale"/>
    <w:link w:val="Rientrocorpodeltesto3Carattere"/>
    <w:semiHidden/>
    <w:rsid w:val="00E73119"/>
    <w:pPr>
      <w:spacing w:after="0" w:line="360" w:lineRule="auto"/>
      <w:ind w:firstLine="567"/>
      <w:jc w:val="both"/>
    </w:pPr>
    <w:rPr>
      <w:rFonts w:ascii="Arial" w:eastAsia="Times New Roman" w:hAnsi="Arial" w:cs="Times New Roman"/>
      <w:sz w:val="28"/>
      <w:szCs w:val="20"/>
      <w:lang w:eastAsia="it-IT"/>
    </w:rPr>
  </w:style>
  <w:style w:type="character" w:customStyle="1" w:styleId="Rientrocorpodeltesto3Carattere">
    <w:name w:val="Rientro corpo del testo 3 Carattere"/>
    <w:basedOn w:val="Carpredefinitoparagrafo"/>
    <w:link w:val="Rientrocorpodeltesto3"/>
    <w:semiHidden/>
    <w:rsid w:val="00E73119"/>
    <w:rPr>
      <w:rFonts w:ascii="Arial" w:eastAsia="Times New Roman" w:hAnsi="Arial" w:cs="Times New Roman"/>
      <w:sz w:val="28"/>
      <w:szCs w:val="20"/>
      <w:lang w:eastAsia="it-IT"/>
    </w:rPr>
  </w:style>
  <w:style w:type="paragraph" w:customStyle="1" w:styleId="Corpotesto1">
    <w:name w:val="Corpo testo1"/>
    <w:basedOn w:val="Normale"/>
    <w:next w:val="Corpotesto"/>
    <w:link w:val="CorpotestoCarattere"/>
    <w:uiPriority w:val="99"/>
    <w:unhideWhenUsed/>
    <w:rsid w:val="00E73119"/>
    <w:pPr>
      <w:spacing w:after="120" w:line="276" w:lineRule="auto"/>
    </w:pPr>
    <w:rPr>
      <w:rFonts w:eastAsia="Times New Roman"/>
      <w:lang w:eastAsia="it-IT"/>
    </w:rPr>
  </w:style>
  <w:style w:type="character" w:customStyle="1" w:styleId="CorpotestoCarattere">
    <w:name w:val="Corpo testo Carattere"/>
    <w:basedOn w:val="Carpredefinitoparagrafo"/>
    <w:link w:val="Corpotesto1"/>
    <w:uiPriority w:val="99"/>
    <w:rsid w:val="00E73119"/>
    <w:rPr>
      <w:rFonts w:eastAsia="Times New Roman"/>
      <w:lang w:eastAsia="it-IT"/>
    </w:rPr>
  </w:style>
  <w:style w:type="paragraph" w:customStyle="1" w:styleId="NormaleWeb1">
    <w:name w:val="Normale (Web)1"/>
    <w:basedOn w:val="Normale"/>
    <w:next w:val="NormaleWeb"/>
    <w:uiPriority w:val="99"/>
    <w:unhideWhenUsed/>
    <w:rsid w:val="00E73119"/>
    <w:pPr>
      <w:spacing w:before="100" w:beforeAutospacing="1" w:after="100" w:afterAutospacing="1" w:line="240" w:lineRule="auto"/>
    </w:pPr>
    <w:rPr>
      <w:rFonts w:ascii="Times" w:eastAsia="Times New Roman" w:hAnsi="Times" w:cs="Times New Roman"/>
      <w:sz w:val="20"/>
      <w:szCs w:val="20"/>
      <w:lang w:eastAsia="it-IT"/>
    </w:rPr>
  </w:style>
  <w:style w:type="character" w:customStyle="1" w:styleId="Corpodeltesto2">
    <w:name w:val="Corpo del testo (2)_"/>
    <w:basedOn w:val="Carpredefinitoparagrafo"/>
    <w:link w:val="Corpodeltesto20"/>
    <w:rsid w:val="00E73119"/>
    <w:rPr>
      <w:rFonts w:ascii="Book Antiqua" w:eastAsia="Book Antiqua" w:hAnsi="Book Antiqua" w:cs="Book Antiqua"/>
      <w:b/>
      <w:bCs/>
      <w:shd w:val="clear" w:color="auto" w:fill="FFFFFF"/>
    </w:rPr>
  </w:style>
  <w:style w:type="paragraph" w:customStyle="1" w:styleId="Corpodeltesto20">
    <w:name w:val="Corpo del testo (2)"/>
    <w:basedOn w:val="Normale"/>
    <w:link w:val="Corpodeltesto2"/>
    <w:rsid w:val="00E73119"/>
    <w:pPr>
      <w:widowControl w:val="0"/>
      <w:shd w:val="clear" w:color="auto" w:fill="FFFFFF"/>
      <w:spacing w:before="660" w:after="240" w:line="259" w:lineRule="exact"/>
      <w:jc w:val="both"/>
    </w:pPr>
    <w:rPr>
      <w:rFonts w:ascii="Book Antiqua" w:eastAsia="Book Antiqua" w:hAnsi="Book Antiqua" w:cs="Book Antiqua"/>
      <w:b/>
      <w:bCs/>
    </w:rPr>
  </w:style>
  <w:style w:type="character" w:styleId="Numeropagina">
    <w:name w:val="page number"/>
    <w:basedOn w:val="Carpredefinitoparagrafo"/>
    <w:uiPriority w:val="99"/>
    <w:semiHidden/>
    <w:unhideWhenUsed/>
    <w:rsid w:val="00E73119"/>
  </w:style>
  <w:style w:type="paragraph" w:customStyle="1" w:styleId="Corpo">
    <w:name w:val="Corpo"/>
    <w:rsid w:val="00E73119"/>
    <w:pPr>
      <w:pBdr>
        <w:top w:val="nil"/>
        <w:left w:val="nil"/>
        <w:bottom w:val="nil"/>
        <w:right w:val="nil"/>
        <w:between w:val="nil"/>
        <w:bar w:val="nil"/>
      </w:pBdr>
      <w:spacing w:after="200" w:line="276" w:lineRule="auto"/>
    </w:pPr>
    <w:rPr>
      <w:rFonts w:ascii="Calibri" w:eastAsia="Calibri" w:hAnsi="Calibri" w:cs="Calibri"/>
      <w:color w:val="00000A"/>
      <w:u w:color="00000A"/>
      <w:bdr w:val="nil"/>
      <w:lang w:eastAsia="it-IT"/>
    </w:rPr>
  </w:style>
  <w:style w:type="numbering" w:customStyle="1" w:styleId="List0">
    <w:name w:val="List 0"/>
    <w:rsid w:val="00E73119"/>
    <w:pPr>
      <w:numPr>
        <w:numId w:val="8"/>
      </w:numPr>
    </w:pPr>
  </w:style>
  <w:style w:type="character" w:customStyle="1" w:styleId="cui-herobar-toolbarcontainerloaded">
    <w:name w:val="cui-herobar-toolbarcontainer loaded"/>
    <w:basedOn w:val="Carpredefinitoparagrafo"/>
    <w:rsid w:val="00E73119"/>
  </w:style>
  <w:style w:type="paragraph" w:styleId="Corpodeltesto3">
    <w:name w:val="Body Text 3"/>
    <w:basedOn w:val="Normale"/>
    <w:link w:val="Corpodeltesto3Carattere"/>
    <w:uiPriority w:val="99"/>
    <w:semiHidden/>
    <w:rsid w:val="00E73119"/>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uiPriority w:val="99"/>
    <w:semiHidden/>
    <w:rsid w:val="00E73119"/>
    <w:rPr>
      <w:rFonts w:ascii="Times New Roman" w:eastAsia="Times New Roman" w:hAnsi="Times New Roman" w:cs="Times New Roman"/>
      <w:sz w:val="16"/>
      <w:szCs w:val="16"/>
      <w:lang w:eastAsia="it-IT"/>
    </w:rPr>
  </w:style>
  <w:style w:type="character" w:customStyle="1" w:styleId="apple-converted-space">
    <w:name w:val="apple-converted-space"/>
    <w:basedOn w:val="Carpredefinitoparagrafo"/>
    <w:rsid w:val="00E73119"/>
  </w:style>
  <w:style w:type="paragraph" w:styleId="Corpotesto">
    <w:name w:val="Body Text"/>
    <w:basedOn w:val="Normale"/>
    <w:link w:val="CorpotestoCarattere1"/>
    <w:uiPriority w:val="99"/>
    <w:semiHidden/>
    <w:unhideWhenUsed/>
    <w:rsid w:val="00E73119"/>
    <w:pPr>
      <w:spacing w:after="120"/>
    </w:pPr>
  </w:style>
  <w:style w:type="character" w:customStyle="1" w:styleId="CorpotestoCarattere1">
    <w:name w:val="Corpo testo Carattere1"/>
    <w:basedOn w:val="Carpredefinitoparagrafo"/>
    <w:link w:val="Corpotesto"/>
    <w:uiPriority w:val="99"/>
    <w:semiHidden/>
    <w:rsid w:val="00E73119"/>
  </w:style>
  <w:style w:type="paragraph" w:styleId="NormaleWeb">
    <w:name w:val="Normal (Web)"/>
    <w:basedOn w:val="Normale"/>
    <w:uiPriority w:val="99"/>
    <w:semiHidden/>
    <w:unhideWhenUsed/>
    <w:rsid w:val="00E73119"/>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9"/>
    <w:qFormat/>
    <w:rsid w:val="000C68AD"/>
    <w:pPr>
      <w:keepNext/>
      <w:keepLines/>
      <w:numPr>
        <w:numId w:val="7"/>
      </w:numPr>
      <w:spacing w:before="240" w:after="600" w:line="360" w:lineRule="auto"/>
      <w:ind w:left="714" w:hanging="357"/>
      <w:jc w:val="center"/>
      <w:outlineLvl w:val="0"/>
    </w:pPr>
    <w:rPr>
      <w:rFonts w:ascii="Times New Roman" w:eastAsiaTheme="majorEastAsia" w:hAnsi="Times New Roman" w:cstheme="majorBidi"/>
      <w:b/>
      <w:smallCaps/>
      <w:sz w:val="28"/>
      <w:szCs w:val="32"/>
    </w:rPr>
  </w:style>
  <w:style w:type="paragraph" w:styleId="Titolo2">
    <w:name w:val="heading 2"/>
    <w:aliases w:val="Titolo paragrafo"/>
    <w:basedOn w:val="Normale"/>
    <w:next w:val="Normale"/>
    <w:link w:val="Titolo2Carattere"/>
    <w:uiPriority w:val="9"/>
    <w:unhideWhenUsed/>
    <w:qFormat/>
    <w:rsid w:val="000D5429"/>
    <w:pPr>
      <w:keepNext/>
      <w:keepLines/>
      <w:numPr>
        <w:numId w:val="5"/>
      </w:numPr>
      <w:spacing w:after="240" w:line="240" w:lineRule="auto"/>
      <w:ind w:left="357" w:hanging="357"/>
      <w:jc w:val="both"/>
      <w:outlineLvl w:val="1"/>
    </w:pPr>
    <w:rPr>
      <w:rFonts w:ascii="Times New Roman" w:eastAsiaTheme="majorEastAsia" w:hAnsi="Times New Roman" w:cstheme="majorBidi"/>
      <w:b/>
      <w:sz w:val="24"/>
      <w:szCs w:val="26"/>
    </w:rPr>
  </w:style>
  <w:style w:type="paragraph" w:styleId="Titolo3">
    <w:name w:val="heading 3"/>
    <w:aliases w:val="Titolo sottoparagrafo"/>
    <w:basedOn w:val="Normale"/>
    <w:next w:val="Normale"/>
    <w:link w:val="Titolo3Carattere"/>
    <w:uiPriority w:val="9"/>
    <w:unhideWhenUsed/>
    <w:qFormat/>
    <w:rsid w:val="00FE032A"/>
    <w:pPr>
      <w:keepNext/>
      <w:keepLines/>
      <w:spacing w:after="240" w:line="240" w:lineRule="auto"/>
      <w:outlineLvl w:val="2"/>
    </w:pPr>
    <w:rPr>
      <w:rFonts w:ascii="Times New Roman" w:eastAsiaTheme="majorEastAsia" w:hAnsi="Times New Roman" w:cstheme="majorBidi"/>
      <w:i/>
      <w:sz w:val="24"/>
      <w:szCs w:val="24"/>
    </w:rPr>
  </w:style>
  <w:style w:type="paragraph" w:styleId="Titolo4">
    <w:name w:val="heading 4"/>
    <w:aliases w:val="Titolo Sommario"/>
    <w:basedOn w:val="Normale"/>
    <w:next w:val="Normale"/>
    <w:link w:val="Titolo4Carattere"/>
    <w:uiPriority w:val="9"/>
    <w:unhideWhenUsed/>
    <w:qFormat/>
    <w:rsid w:val="00C404DE"/>
    <w:pPr>
      <w:keepNext/>
      <w:keepLines/>
      <w:spacing w:before="40" w:after="0" w:line="360" w:lineRule="auto"/>
      <w:jc w:val="center"/>
      <w:outlineLvl w:val="3"/>
    </w:pPr>
    <w:rPr>
      <w:rFonts w:eastAsiaTheme="majorEastAsia" w:cstheme="majorBidi"/>
      <w:b/>
      <w:i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7253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72536"/>
  </w:style>
  <w:style w:type="paragraph" w:styleId="Pidipagina">
    <w:name w:val="footer"/>
    <w:basedOn w:val="Normale"/>
    <w:link w:val="PidipaginaCarattere"/>
    <w:uiPriority w:val="99"/>
    <w:unhideWhenUsed/>
    <w:rsid w:val="00A7253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72536"/>
  </w:style>
  <w:style w:type="paragraph" w:styleId="Paragrafoelenco">
    <w:name w:val="List Paragraph"/>
    <w:basedOn w:val="Normale"/>
    <w:uiPriority w:val="34"/>
    <w:qFormat/>
    <w:rsid w:val="00893016"/>
    <w:pPr>
      <w:ind w:left="720"/>
      <w:contextualSpacing/>
    </w:pPr>
  </w:style>
  <w:style w:type="character" w:customStyle="1" w:styleId="Titolo2Carattere">
    <w:name w:val="Titolo 2 Carattere"/>
    <w:aliases w:val="Titolo paragrafo Carattere"/>
    <w:basedOn w:val="Carpredefinitoparagrafo"/>
    <w:link w:val="Titolo2"/>
    <w:uiPriority w:val="9"/>
    <w:rsid w:val="000D5429"/>
    <w:rPr>
      <w:rFonts w:ascii="Times New Roman" w:eastAsiaTheme="majorEastAsia" w:hAnsi="Times New Roman" w:cstheme="majorBidi"/>
      <w:b/>
      <w:sz w:val="24"/>
      <w:szCs w:val="26"/>
    </w:rPr>
  </w:style>
  <w:style w:type="character" w:customStyle="1" w:styleId="Titolo3Carattere">
    <w:name w:val="Titolo 3 Carattere"/>
    <w:aliases w:val="Titolo sottoparagrafo Carattere"/>
    <w:basedOn w:val="Carpredefinitoparagrafo"/>
    <w:link w:val="Titolo3"/>
    <w:uiPriority w:val="9"/>
    <w:rsid w:val="00FE032A"/>
    <w:rPr>
      <w:rFonts w:ascii="Times New Roman" w:eastAsiaTheme="majorEastAsia" w:hAnsi="Times New Roman" w:cstheme="majorBidi"/>
      <w:i/>
      <w:sz w:val="24"/>
      <w:szCs w:val="24"/>
    </w:rPr>
  </w:style>
  <w:style w:type="character" w:customStyle="1" w:styleId="Titolo1Carattere">
    <w:name w:val="Titolo 1 Carattere"/>
    <w:basedOn w:val="Carpredefinitoparagrafo"/>
    <w:link w:val="Titolo1"/>
    <w:uiPriority w:val="99"/>
    <w:rsid w:val="000C68AD"/>
    <w:rPr>
      <w:rFonts w:ascii="Times New Roman" w:eastAsiaTheme="majorEastAsia" w:hAnsi="Times New Roman" w:cstheme="majorBidi"/>
      <w:b/>
      <w:smallCaps/>
      <w:sz w:val="28"/>
      <w:szCs w:val="32"/>
    </w:rPr>
  </w:style>
  <w:style w:type="paragraph" w:styleId="Titolosommario">
    <w:name w:val="TOC Heading"/>
    <w:basedOn w:val="Titolo1"/>
    <w:next w:val="Normale"/>
    <w:uiPriority w:val="39"/>
    <w:unhideWhenUsed/>
    <w:qFormat/>
    <w:rsid w:val="00D16147"/>
    <w:pPr>
      <w:outlineLvl w:val="9"/>
    </w:pPr>
    <w:rPr>
      <w:lang w:eastAsia="it-IT"/>
    </w:rPr>
  </w:style>
  <w:style w:type="paragraph" w:styleId="Sommario2">
    <w:name w:val="toc 2"/>
    <w:basedOn w:val="Normale"/>
    <w:next w:val="Normale"/>
    <w:autoRedefine/>
    <w:uiPriority w:val="39"/>
    <w:unhideWhenUsed/>
    <w:rsid w:val="00D16147"/>
    <w:pPr>
      <w:spacing w:after="100"/>
      <w:ind w:left="220"/>
    </w:pPr>
  </w:style>
  <w:style w:type="paragraph" w:styleId="Sommario3">
    <w:name w:val="toc 3"/>
    <w:basedOn w:val="Normale"/>
    <w:next w:val="Normale"/>
    <w:autoRedefine/>
    <w:uiPriority w:val="39"/>
    <w:unhideWhenUsed/>
    <w:rsid w:val="00D16147"/>
    <w:pPr>
      <w:spacing w:after="100"/>
      <w:ind w:left="440"/>
    </w:pPr>
  </w:style>
  <w:style w:type="character" w:styleId="Collegamentoipertestuale">
    <w:name w:val="Hyperlink"/>
    <w:basedOn w:val="Carpredefinitoparagrafo"/>
    <w:uiPriority w:val="99"/>
    <w:unhideWhenUsed/>
    <w:rsid w:val="00D16147"/>
    <w:rPr>
      <w:color w:val="0563C1" w:themeColor="hyperlink"/>
      <w:u w:val="single"/>
    </w:rPr>
  </w:style>
  <w:style w:type="paragraph" w:styleId="Testofumetto">
    <w:name w:val="Balloon Text"/>
    <w:basedOn w:val="Normale"/>
    <w:link w:val="TestofumettoCarattere"/>
    <w:uiPriority w:val="99"/>
    <w:semiHidden/>
    <w:unhideWhenUsed/>
    <w:rsid w:val="00BA4D8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A4D8E"/>
    <w:rPr>
      <w:rFonts w:ascii="Tahoma" w:hAnsi="Tahoma" w:cs="Tahoma"/>
      <w:sz w:val="16"/>
      <w:szCs w:val="16"/>
    </w:rPr>
  </w:style>
  <w:style w:type="paragraph" w:styleId="Testonotaapidipagina">
    <w:name w:val="footnote text"/>
    <w:basedOn w:val="Normale"/>
    <w:link w:val="TestonotaapidipaginaCarattere"/>
    <w:unhideWhenUsed/>
    <w:rsid w:val="003666C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3666C6"/>
    <w:rPr>
      <w:sz w:val="20"/>
      <w:szCs w:val="20"/>
    </w:rPr>
  </w:style>
  <w:style w:type="character" w:styleId="Rimandonotaapidipagina">
    <w:name w:val="footnote reference"/>
    <w:basedOn w:val="Carpredefinitoparagrafo"/>
    <w:unhideWhenUsed/>
    <w:rsid w:val="003666C6"/>
    <w:rPr>
      <w:vertAlign w:val="superscript"/>
    </w:rPr>
  </w:style>
  <w:style w:type="character" w:styleId="Rimandocommento">
    <w:name w:val="annotation reference"/>
    <w:basedOn w:val="Carpredefinitoparagrafo"/>
    <w:uiPriority w:val="99"/>
    <w:semiHidden/>
    <w:unhideWhenUsed/>
    <w:rsid w:val="00B677BA"/>
    <w:rPr>
      <w:sz w:val="16"/>
      <w:szCs w:val="16"/>
    </w:rPr>
  </w:style>
  <w:style w:type="paragraph" w:styleId="Testocommento">
    <w:name w:val="annotation text"/>
    <w:basedOn w:val="Normale"/>
    <w:link w:val="TestocommentoCarattere"/>
    <w:uiPriority w:val="99"/>
    <w:semiHidden/>
    <w:unhideWhenUsed/>
    <w:rsid w:val="00B677B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677BA"/>
    <w:rPr>
      <w:sz w:val="20"/>
      <w:szCs w:val="20"/>
    </w:rPr>
  </w:style>
  <w:style w:type="paragraph" w:styleId="Soggettocommento">
    <w:name w:val="annotation subject"/>
    <w:basedOn w:val="Testocommento"/>
    <w:next w:val="Testocommento"/>
    <w:link w:val="SoggettocommentoCarattere"/>
    <w:uiPriority w:val="99"/>
    <w:semiHidden/>
    <w:unhideWhenUsed/>
    <w:rsid w:val="00B677BA"/>
    <w:rPr>
      <w:b/>
      <w:bCs/>
    </w:rPr>
  </w:style>
  <w:style w:type="character" w:customStyle="1" w:styleId="SoggettocommentoCarattere">
    <w:name w:val="Soggetto commento Carattere"/>
    <w:basedOn w:val="TestocommentoCarattere"/>
    <w:link w:val="Soggettocommento"/>
    <w:uiPriority w:val="99"/>
    <w:semiHidden/>
    <w:rsid w:val="00B677BA"/>
    <w:rPr>
      <w:b/>
      <w:bCs/>
      <w:sz w:val="20"/>
      <w:szCs w:val="20"/>
    </w:rPr>
  </w:style>
  <w:style w:type="character" w:styleId="Testosegnaposto">
    <w:name w:val="Placeholder Text"/>
    <w:basedOn w:val="Carpredefinitoparagrafo"/>
    <w:uiPriority w:val="99"/>
    <w:semiHidden/>
    <w:rsid w:val="00BD1BD2"/>
    <w:rPr>
      <w:color w:val="808080"/>
    </w:rPr>
  </w:style>
  <w:style w:type="paragraph" w:styleId="Titolo">
    <w:name w:val="Title"/>
    <w:aliases w:val="Titolo Parte"/>
    <w:basedOn w:val="Normale"/>
    <w:next w:val="Normale"/>
    <w:link w:val="TitoloCarattere"/>
    <w:autoRedefine/>
    <w:uiPriority w:val="10"/>
    <w:rsid w:val="00C85C63"/>
    <w:pPr>
      <w:spacing w:after="0" w:line="360" w:lineRule="auto"/>
      <w:contextualSpacing/>
      <w:jc w:val="center"/>
    </w:pPr>
    <w:rPr>
      <w:rFonts w:ascii="Times New Roman" w:eastAsiaTheme="majorEastAsia" w:hAnsi="Times New Roman" w:cstheme="majorBidi"/>
      <w:b/>
      <w:smallCaps/>
      <w:spacing w:val="-10"/>
      <w:kern w:val="28"/>
      <w:sz w:val="24"/>
      <w:szCs w:val="56"/>
    </w:rPr>
  </w:style>
  <w:style w:type="character" w:customStyle="1" w:styleId="TitoloCarattere">
    <w:name w:val="Titolo Carattere"/>
    <w:aliases w:val="Titolo Parte Carattere"/>
    <w:basedOn w:val="Carpredefinitoparagrafo"/>
    <w:link w:val="Titolo"/>
    <w:uiPriority w:val="10"/>
    <w:rsid w:val="00C85C63"/>
    <w:rPr>
      <w:rFonts w:ascii="Times New Roman" w:eastAsiaTheme="majorEastAsia" w:hAnsi="Times New Roman" w:cstheme="majorBidi"/>
      <w:b/>
      <w:smallCaps/>
      <w:spacing w:val="-10"/>
      <w:kern w:val="28"/>
      <w:sz w:val="24"/>
      <w:szCs w:val="56"/>
    </w:rPr>
  </w:style>
  <w:style w:type="paragraph" w:styleId="Sommario1">
    <w:name w:val="toc 1"/>
    <w:basedOn w:val="Normale"/>
    <w:next w:val="Normale"/>
    <w:autoRedefine/>
    <w:uiPriority w:val="39"/>
    <w:unhideWhenUsed/>
    <w:rsid w:val="00744488"/>
    <w:pPr>
      <w:spacing w:after="100"/>
    </w:pPr>
  </w:style>
  <w:style w:type="character" w:customStyle="1" w:styleId="Titolo4Carattere">
    <w:name w:val="Titolo 4 Carattere"/>
    <w:aliases w:val="Titolo Sommario Carattere"/>
    <w:basedOn w:val="Carpredefinitoparagrafo"/>
    <w:link w:val="Titolo4"/>
    <w:uiPriority w:val="9"/>
    <w:rsid w:val="00C404DE"/>
    <w:rPr>
      <w:rFonts w:eastAsiaTheme="majorEastAsia" w:cstheme="majorBidi"/>
      <w:b/>
      <w:iCs/>
      <w:sz w:val="28"/>
    </w:rPr>
  </w:style>
  <w:style w:type="numbering" w:customStyle="1" w:styleId="Nessunelenco1">
    <w:name w:val="Nessun elenco1"/>
    <w:next w:val="Nessunelenco"/>
    <w:uiPriority w:val="99"/>
    <w:semiHidden/>
    <w:unhideWhenUsed/>
    <w:rsid w:val="00E73119"/>
  </w:style>
  <w:style w:type="paragraph" w:styleId="Rientrocorpodeltesto">
    <w:name w:val="Body Text Indent"/>
    <w:basedOn w:val="Normale"/>
    <w:link w:val="RientrocorpodeltestoCarattere"/>
    <w:semiHidden/>
    <w:rsid w:val="00E73119"/>
    <w:pPr>
      <w:numPr>
        <w:ilvl w:val="12"/>
      </w:numPr>
      <w:spacing w:after="0" w:line="360" w:lineRule="auto"/>
      <w:ind w:left="284"/>
      <w:jc w:val="both"/>
    </w:pPr>
    <w:rPr>
      <w:rFonts w:ascii="Arial" w:eastAsia="Times New Roman" w:hAnsi="Arial" w:cs="Times New Roman"/>
      <w:sz w:val="26"/>
      <w:szCs w:val="20"/>
      <w:lang w:eastAsia="it-IT"/>
    </w:rPr>
  </w:style>
  <w:style w:type="character" w:customStyle="1" w:styleId="RientrocorpodeltestoCarattere">
    <w:name w:val="Rientro corpo del testo Carattere"/>
    <w:basedOn w:val="Carpredefinitoparagrafo"/>
    <w:link w:val="Rientrocorpodeltesto"/>
    <w:semiHidden/>
    <w:rsid w:val="00E73119"/>
    <w:rPr>
      <w:rFonts w:ascii="Arial" w:eastAsia="Times New Roman" w:hAnsi="Arial" w:cs="Times New Roman"/>
      <w:sz w:val="26"/>
      <w:szCs w:val="20"/>
      <w:lang w:eastAsia="it-IT"/>
    </w:rPr>
  </w:style>
  <w:style w:type="paragraph" w:styleId="Rientrocorpodeltesto3">
    <w:name w:val="Body Text Indent 3"/>
    <w:basedOn w:val="Normale"/>
    <w:link w:val="Rientrocorpodeltesto3Carattere"/>
    <w:semiHidden/>
    <w:rsid w:val="00E73119"/>
    <w:pPr>
      <w:spacing w:after="0" w:line="360" w:lineRule="auto"/>
      <w:ind w:firstLine="567"/>
      <w:jc w:val="both"/>
    </w:pPr>
    <w:rPr>
      <w:rFonts w:ascii="Arial" w:eastAsia="Times New Roman" w:hAnsi="Arial" w:cs="Times New Roman"/>
      <w:sz w:val="28"/>
      <w:szCs w:val="20"/>
      <w:lang w:eastAsia="it-IT"/>
    </w:rPr>
  </w:style>
  <w:style w:type="character" w:customStyle="1" w:styleId="Rientrocorpodeltesto3Carattere">
    <w:name w:val="Rientro corpo del testo 3 Carattere"/>
    <w:basedOn w:val="Carpredefinitoparagrafo"/>
    <w:link w:val="Rientrocorpodeltesto3"/>
    <w:semiHidden/>
    <w:rsid w:val="00E73119"/>
    <w:rPr>
      <w:rFonts w:ascii="Arial" w:eastAsia="Times New Roman" w:hAnsi="Arial" w:cs="Times New Roman"/>
      <w:sz w:val="28"/>
      <w:szCs w:val="20"/>
      <w:lang w:eastAsia="it-IT"/>
    </w:rPr>
  </w:style>
  <w:style w:type="paragraph" w:customStyle="1" w:styleId="Corpotesto1">
    <w:name w:val="Corpo testo1"/>
    <w:basedOn w:val="Normale"/>
    <w:next w:val="Corpotesto"/>
    <w:link w:val="CorpotestoCarattere"/>
    <w:uiPriority w:val="99"/>
    <w:unhideWhenUsed/>
    <w:rsid w:val="00E73119"/>
    <w:pPr>
      <w:spacing w:after="120" w:line="276" w:lineRule="auto"/>
    </w:pPr>
    <w:rPr>
      <w:rFonts w:eastAsia="Times New Roman"/>
      <w:lang w:eastAsia="it-IT"/>
    </w:rPr>
  </w:style>
  <w:style w:type="character" w:customStyle="1" w:styleId="CorpotestoCarattere">
    <w:name w:val="Corpo testo Carattere"/>
    <w:basedOn w:val="Carpredefinitoparagrafo"/>
    <w:link w:val="Corpotesto1"/>
    <w:uiPriority w:val="99"/>
    <w:rsid w:val="00E73119"/>
    <w:rPr>
      <w:rFonts w:eastAsia="Times New Roman"/>
      <w:lang w:eastAsia="it-IT"/>
    </w:rPr>
  </w:style>
  <w:style w:type="paragraph" w:customStyle="1" w:styleId="NormaleWeb1">
    <w:name w:val="Normale (Web)1"/>
    <w:basedOn w:val="Normale"/>
    <w:next w:val="NormaleWeb"/>
    <w:uiPriority w:val="99"/>
    <w:unhideWhenUsed/>
    <w:rsid w:val="00E73119"/>
    <w:pPr>
      <w:spacing w:before="100" w:beforeAutospacing="1" w:after="100" w:afterAutospacing="1" w:line="240" w:lineRule="auto"/>
    </w:pPr>
    <w:rPr>
      <w:rFonts w:ascii="Times" w:eastAsia="Times New Roman" w:hAnsi="Times" w:cs="Times New Roman"/>
      <w:sz w:val="20"/>
      <w:szCs w:val="20"/>
      <w:lang w:eastAsia="it-IT"/>
    </w:rPr>
  </w:style>
  <w:style w:type="character" w:customStyle="1" w:styleId="Corpodeltesto2">
    <w:name w:val="Corpo del testo (2)_"/>
    <w:basedOn w:val="Carpredefinitoparagrafo"/>
    <w:link w:val="Corpodeltesto20"/>
    <w:rsid w:val="00E73119"/>
    <w:rPr>
      <w:rFonts w:ascii="Book Antiqua" w:eastAsia="Book Antiqua" w:hAnsi="Book Antiqua" w:cs="Book Antiqua"/>
      <w:b/>
      <w:bCs/>
      <w:shd w:val="clear" w:color="auto" w:fill="FFFFFF"/>
    </w:rPr>
  </w:style>
  <w:style w:type="paragraph" w:customStyle="1" w:styleId="Corpodeltesto20">
    <w:name w:val="Corpo del testo (2)"/>
    <w:basedOn w:val="Normale"/>
    <w:link w:val="Corpodeltesto2"/>
    <w:rsid w:val="00E73119"/>
    <w:pPr>
      <w:widowControl w:val="0"/>
      <w:shd w:val="clear" w:color="auto" w:fill="FFFFFF"/>
      <w:spacing w:before="660" w:after="240" w:line="259" w:lineRule="exact"/>
      <w:jc w:val="both"/>
    </w:pPr>
    <w:rPr>
      <w:rFonts w:ascii="Book Antiqua" w:eastAsia="Book Antiqua" w:hAnsi="Book Antiqua" w:cs="Book Antiqua"/>
      <w:b/>
      <w:bCs/>
    </w:rPr>
  </w:style>
  <w:style w:type="character" w:styleId="Numeropagina">
    <w:name w:val="page number"/>
    <w:basedOn w:val="Carpredefinitoparagrafo"/>
    <w:uiPriority w:val="99"/>
    <w:semiHidden/>
    <w:unhideWhenUsed/>
    <w:rsid w:val="00E73119"/>
  </w:style>
  <w:style w:type="paragraph" w:customStyle="1" w:styleId="Corpo">
    <w:name w:val="Corpo"/>
    <w:rsid w:val="00E73119"/>
    <w:pPr>
      <w:pBdr>
        <w:top w:val="nil"/>
        <w:left w:val="nil"/>
        <w:bottom w:val="nil"/>
        <w:right w:val="nil"/>
        <w:between w:val="nil"/>
        <w:bar w:val="nil"/>
      </w:pBdr>
      <w:spacing w:after="200" w:line="276" w:lineRule="auto"/>
    </w:pPr>
    <w:rPr>
      <w:rFonts w:ascii="Calibri" w:eastAsia="Calibri" w:hAnsi="Calibri" w:cs="Calibri"/>
      <w:color w:val="00000A"/>
      <w:u w:color="00000A"/>
      <w:bdr w:val="nil"/>
      <w:lang w:eastAsia="it-IT"/>
    </w:rPr>
  </w:style>
  <w:style w:type="numbering" w:customStyle="1" w:styleId="List0">
    <w:name w:val="List 0"/>
    <w:rsid w:val="00E73119"/>
    <w:pPr>
      <w:numPr>
        <w:numId w:val="8"/>
      </w:numPr>
    </w:pPr>
  </w:style>
  <w:style w:type="character" w:customStyle="1" w:styleId="cui-herobar-toolbarcontainerloaded">
    <w:name w:val="cui-herobar-toolbarcontainer loaded"/>
    <w:basedOn w:val="Carpredefinitoparagrafo"/>
    <w:rsid w:val="00E73119"/>
  </w:style>
  <w:style w:type="paragraph" w:styleId="Corpodeltesto3">
    <w:name w:val="Body Text 3"/>
    <w:basedOn w:val="Normale"/>
    <w:link w:val="Corpodeltesto3Carattere"/>
    <w:uiPriority w:val="99"/>
    <w:semiHidden/>
    <w:rsid w:val="00E73119"/>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uiPriority w:val="99"/>
    <w:semiHidden/>
    <w:rsid w:val="00E73119"/>
    <w:rPr>
      <w:rFonts w:ascii="Times New Roman" w:eastAsia="Times New Roman" w:hAnsi="Times New Roman" w:cs="Times New Roman"/>
      <w:sz w:val="16"/>
      <w:szCs w:val="16"/>
      <w:lang w:eastAsia="it-IT"/>
    </w:rPr>
  </w:style>
  <w:style w:type="character" w:customStyle="1" w:styleId="apple-converted-space">
    <w:name w:val="apple-converted-space"/>
    <w:basedOn w:val="Carpredefinitoparagrafo"/>
    <w:rsid w:val="00E73119"/>
  </w:style>
  <w:style w:type="paragraph" w:styleId="Corpotesto">
    <w:name w:val="Body Text"/>
    <w:basedOn w:val="Normale"/>
    <w:link w:val="CorpotestoCarattere1"/>
    <w:uiPriority w:val="99"/>
    <w:semiHidden/>
    <w:unhideWhenUsed/>
    <w:rsid w:val="00E73119"/>
    <w:pPr>
      <w:spacing w:after="120"/>
    </w:pPr>
  </w:style>
  <w:style w:type="character" w:customStyle="1" w:styleId="CorpotestoCarattere1">
    <w:name w:val="Corpo testo Carattere1"/>
    <w:basedOn w:val="Carpredefinitoparagrafo"/>
    <w:link w:val="Corpotesto"/>
    <w:uiPriority w:val="99"/>
    <w:semiHidden/>
    <w:rsid w:val="00E73119"/>
  </w:style>
  <w:style w:type="paragraph" w:styleId="NormaleWeb">
    <w:name w:val="Normal (Web)"/>
    <w:basedOn w:val="Normale"/>
    <w:uiPriority w:val="99"/>
    <w:semiHidden/>
    <w:unhideWhenUsed/>
    <w:rsid w:val="00E7311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49767">
      <w:bodyDiv w:val="1"/>
      <w:marLeft w:val="0"/>
      <w:marRight w:val="0"/>
      <w:marTop w:val="0"/>
      <w:marBottom w:val="0"/>
      <w:divBdr>
        <w:top w:val="none" w:sz="0" w:space="0" w:color="auto"/>
        <w:left w:val="none" w:sz="0" w:space="0" w:color="auto"/>
        <w:bottom w:val="none" w:sz="0" w:space="0" w:color="auto"/>
        <w:right w:val="none" w:sz="0" w:space="0" w:color="auto"/>
      </w:divBdr>
    </w:div>
    <w:div w:id="213486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4417F-695C-40F4-9684-294721270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67770</Words>
  <Characters>386292</Characters>
  <Application>Microsoft Office Word</Application>
  <DocSecurity>0</DocSecurity>
  <Lines>3219</Lines>
  <Paragraphs>906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Nardone</dc:creator>
  <cp:lastModifiedBy>deputato</cp:lastModifiedBy>
  <cp:revision>2</cp:revision>
  <cp:lastPrinted>2015-12-10T11:34:00Z</cp:lastPrinted>
  <dcterms:created xsi:type="dcterms:W3CDTF">2015-12-11T09:07:00Z</dcterms:created>
  <dcterms:modified xsi:type="dcterms:W3CDTF">2015-12-11T09:07:00Z</dcterms:modified>
</cp:coreProperties>
</file>